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4583FC" w14:textId="0CB9F70D" w:rsidR="00BE0FF4" w:rsidRPr="0010406A" w:rsidRDefault="00BE0FF4" w:rsidP="00BE0FF4">
      <w:pPr>
        <w:pStyle w:val="Title"/>
        <w:tabs>
          <w:tab w:val="left" w:pos="3600"/>
          <w:tab w:val="left" w:pos="8280"/>
        </w:tabs>
        <w:rPr>
          <w:rFonts w:ascii="Times New Roman" w:hAnsi="Times New Roman" w:cs="Times New Roman"/>
          <w:sz w:val="44"/>
          <w:u w:val="none"/>
        </w:rPr>
      </w:pPr>
      <w:r w:rsidRPr="0010406A">
        <w:rPr>
          <w:rFonts w:ascii="Times New Roman" w:hAnsi="Times New Roman" w:cs="Times New Roman"/>
          <w:noProof/>
        </w:rPr>
        <w:drawing>
          <wp:anchor distT="0" distB="0" distL="0" distR="0" simplePos="0" relativeHeight="251680768" behindDoc="0" locked="0" layoutInCell="1" allowOverlap="1" wp14:anchorId="0D75F72B" wp14:editId="0197E712">
            <wp:simplePos x="0" y="0"/>
            <wp:positionH relativeFrom="page">
              <wp:posOffset>701040</wp:posOffset>
            </wp:positionH>
            <wp:positionV relativeFrom="paragraph">
              <wp:posOffset>16862</wp:posOffset>
            </wp:positionV>
            <wp:extent cx="565708" cy="526694"/>
            <wp:effectExtent l="0" t="0" r="0" b="0"/>
            <wp:wrapNone/>
            <wp:docPr id="1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565708" cy="526694"/>
                    </a:xfrm>
                    <a:prstGeom prst="rect">
                      <a:avLst/>
                    </a:prstGeom>
                  </pic:spPr>
                </pic:pic>
              </a:graphicData>
            </a:graphic>
          </wp:anchor>
        </w:drawing>
      </w:r>
      <w:r w:rsidRPr="0010406A">
        <w:rPr>
          <w:rFonts w:ascii="Times New Roman" w:hAnsi="Times New Roman" w:cs="Times New Roman"/>
          <w:b w:val="0"/>
          <w:u w:val="thick"/>
        </w:rPr>
        <w:t xml:space="preserve"> </w:t>
      </w:r>
      <w:r w:rsidRPr="0010406A">
        <w:rPr>
          <w:rFonts w:ascii="Times New Roman" w:hAnsi="Times New Roman" w:cs="Times New Roman"/>
          <w:b w:val="0"/>
          <w:u w:val="thick"/>
        </w:rPr>
        <w:tab/>
      </w:r>
      <w:r w:rsidRPr="0010406A">
        <w:rPr>
          <w:rFonts w:ascii="Times New Roman" w:hAnsi="Times New Roman" w:cs="Times New Roman"/>
          <w:w w:val="115"/>
          <w:u w:val="thick"/>
        </w:rPr>
        <w:t>ISO/IEC JTC 1/SC</w:t>
      </w:r>
      <w:r w:rsidRPr="0010406A">
        <w:rPr>
          <w:rFonts w:ascii="Times New Roman" w:hAnsi="Times New Roman" w:cs="Times New Roman"/>
          <w:spacing w:val="-25"/>
          <w:w w:val="115"/>
          <w:u w:val="thick"/>
        </w:rPr>
        <w:t xml:space="preserve"> </w:t>
      </w:r>
      <w:r w:rsidRPr="0010406A">
        <w:rPr>
          <w:rFonts w:ascii="Times New Roman" w:hAnsi="Times New Roman" w:cs="Times New Roman"/>
          <w:w w:val="115"/>
          <w:u w:val="thick"/>
        </w:rPr>
        <w:t>29/WG</w:t>
      </w:r>
      <w:r w:rsidRPr="0010406A">
        <w:rPr>
          <w:rFonts w:ascii="Times New Roman" w:hAnsi="Times New Roman" w:cs="Times New Roman"/>
          <w:spacing w:val="-9"/>
          <w:w w:val="115"/>
          <w:u w:val="thick"/>
        </w:rPr>
        <w:t xml:space="preserve"> 6</w:t>
      </w:r>
      <w:r w:rsidRPr="0010406A">
        <w:rPr>
          <w:rFonts w:ascii="Times New Roman" w:hAnsi="Times New Roman" w:cs="Times New Roman"/>
          <w:w w:val="115"/>
          <w:u w:val="thick"/>
        </w:rPr>
        <w:tab/>
      </w:r>
      <w:r w:rsidR="00B6100D" w:rsidRPr="00D878DD">
        <w:rPr>
          <w:rFonts w:ascii="Times New Roman" w:hAnsi="Times New Roman" w:cs="Times New Roman"/>
          <w:color w:val="FF0000"/>
          <w:w w:val="115"/>
          <w:sz w:val="44"/>
          <w:u w:val="thick"/>
        </w:rPr>
        <w:t>N</w:t>
      </w:r>
      <w:r w:rsidR="00D5045B">
        <w:rPr>
          <w:rFonts w:ascii="Times New Roman" w:hAnsi="Times New Roman" w:cs="Times New Roman"/>
          <w:color w:val="FF0000"/>
          <w:w w:val="115"/>
          <w:sz w:val="44"/>
          <w:u w:val="thick"/>
        </w:rPr>
        <w:t>0200</w:t>
      </w:r>
    </w:p>
    <w:p w14:paraId="0BE52AE0" w14:textId="77777777" w:rsidR="00BE0FF4" w:rsidRPr="0010406A" w:rsidRDefault="00BE0FF4" w:rsidP="00BE0FF4">
      <w:pPr>
        <w:rPr>
          <w:rFonts w:ascii="Times New Roman" w:hAnsi="Times New Roman"/>
          <w:b/>
          <w:sz w:val="20"/>
        </w:rPr>
      </w:pPr>
    </w:p>
    <w:p w14:paraId="71AA7C0F" w14:textId="77777777" w:rsidR="00BE0FF4" w:rsidRPr="0010406A" w:rsidRDefault="00BE0FF4" w:rsidP="00BE0FF4">
      <w:pPr>
        <w:rPr>
          <w:rFonts w:ascii="Times New Roman" w:hAnsi="Times New Roman"/>
          <w:b/>
          <w:sz w:val="20"/>
        </w:rPr>
      </w:pPr>
    </w:p>
    <w:p w14:paraId="34663D7E" w14:textId="77777777" w:rsidR="00BE0FF4" w:rsidRPr="0010406A" w:rsidRDefault="00BE0FF4" w:rsidP="00BE0FF4">
      <w:pPr>
        <w:spacing w:before="3"/>
        <w:rPr>
          <w:rFonts w:ascii="Times New Roman" w:hAnsi="Times New Roman"/>
          <w:b/>
          <w:sz w:val="23"/>
        </w:rPr>
      </w:pPr>
      <w:r w:rsidRPr="0010406A">
        <w:rPr>
          <w:rFonts w:ascii="Times New Roman" w:hAnsi="Times New Roman"/>
          <w:noProof/>
        </w:rPr>
        <mc:AlternateContent>
          <mc:Choice Requires="wps">
            <w:drawing>
              <wp:anchor distT="0" distB="0" distL="0" distR="0" simplePos="0" relativeHeight="251681792" behindDoc="1" locked="0" layoutInCell="1" allowOverlap="1" wp14:anchorId="3B8844BA" wp14:editId="75C16D55">
                <wp:simplePos x="0" y="0"/>
                <wp:positionH relativeFrom="page">
                  <wp:posOffset>706120</wp:posOffset>
                </wp:positionH>
                <wp:positionV relativeFrom="paragraph">
                  <wp:posOffset>199390</wp:posOffset>
                </wp:positionV>
                <wp:extent cx="6155055" cy="829310"/>
                <wp:effectExtent l="0" t="0" r="4445" b="0"/>
                <wp:wrapTopAndBottom/>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Lst>
                      </wps:spPr>
                      <wps:txbx>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844BA" id="_x0000_t202" coordsize="21600,21600" o:spt="202" path="m,l,21600r21600,l21600,xe">
                <v:stroke joinstyle="miter"/>
                <v:path gradientshapeok="t" o:connecttype="rect"/>
              </v:shapetype>
              <v:shape id="Text Box 13" o:spid="_x0000_s1026" type="#_x0000_t202" style="position:absolute;margin-left:55.6pt;margin-top:15.7pt;width:484.65pt;height:65.3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" filled="f" strokeweight=".27094mm">
                <v:path arrowok="t"/>
                <v:textbox inset="0,0,0,0">
                  <w:txbxContent>
                    <w:p w14:paraId="08EE152B" w14:textId="77777777" w:rsidR="009D7349" w:rsidRPr="00122929" w:rsidRDefault="009D7349" w:rsidP="00BE0FF4">
                      <w:pPr>
                        <w:spacing w:before="107"/>
                        <w:ind w:left="2916" w:right="2896"/>
                        <w:jc w:val="center"/>
                        <w:rPr>
                          <w:b/>
                          <w:sz w:val="23"/>
                        </w:rPr>
                      </w:pPr>
                      <w:r>
                        <w:rPr>
                          <w:b/>
                          <w:w w:val="115"/>
                          <w:sz w:val="23"/>
                        </w:rPr>
                        <w:t xml:space="preserve">ISO/IEC JTC 1/SC </w:t>
                      </w:r>
                      <w:r w:rsidRPr="00122929">
                        <w:rPr>
                          <w:b/>
                          <w:w w:val="115"/>
                          <w:sz w:val="23"/>
                        </w:rPr>
                        <w:t>29/WG 6</w:t>
                      </w:r>
                    </w:p>
                    <w:p w14:paraId="30AED59C" w14:textId="77777777" w:rsidR="009D7349" w:rsidRDefault="009D7349" w:rsidP="00BE0FF4">
                      <w:pPr>
                        <w:spacing w:before="134" w:line="362" w:lineRule="auto"/>
                        <w:ind w:left="2916" w:right="2898"/>
                        <w:jc w:val="center"/>
                        <w:rPr>
                          <w:b/>
                          <w:sz w:val="23"/>
                        </w:rPr>
                      </w:pPr>
                      <w:r w:rsidRPr="00122929">
                        <w:rPr>
                          <w:b/>
                          <w:w w:val="115"/>
                          <w:sz w:val="23"/>
                        </w:rPr>
                        <w:t>MPEG Audio Coding Convenorship: US</w:t>
                      </w:r>
                    </w:p>
                  </w:txbxContent>
                </v:textbox>
                <w10:wrap type="topAndBottom" anchorx="page"/>
              </v:shape>
            </w:pict>
          </mc:Fallback>
        </mc:AlternateContent>
      </w:r>
    </w:p>
    <w:p w14:paraId="5151CFEE" w14:textId="77777777" w:rsidR="00BE0FF4" w:rsidRPr="00B42EB7" w:rsidRDefault="00BE0FF4" w:rsidP="00BE0FF4">
      <w:pPr>
        <w:spacing w:before="1"/>
        <w:rPr>
          <w:rFonts w:ascii="Times New Roman" w:hAnsi="Times New Roman"/>
          <w:sz w:val="24"/>
          <w:szCs w:val="24"/>
        </w:rPr>
      </w:pPr>
    </w:p>
    <w:p w14:paraId="4AA2D067" w14:textId="77777777" w:rsidR="00BE0FF4" w:rsidRPr="00B42EB7" w:rsidRDefault="00BE0FF4" w:rsidP="00BE0FF4">
      <w:pPr>
        <w:spacing w:before="1"/>
        <w:rPr>
          <w:rFonts w:ascii="Times New Roman" w:hAnsi="Times New Roman"/>
          <w:sz w:val="24"/>
          <w:szCs w:val="24"/>
        </w:rPr>
      </w:pPr>
    </w:p>
    <w:p w14:paraId="6321CB52" w14:textId="77777777" w:rsidR="00BE0FF4" w:rsidRPr="00B42EB7" w:rsidRDefault="00BE0FF4" w:rsidP="00BE0FF4">
      <w:pPr>
        <w:tabs>
          <w:tab w:val="left" w:pos="3099"/>
        </w:tabs>
        <w:spacing w:before="103"/>
        <w:ind w:left="104"/>
        <w:rPr>
          <w:rFonts w:ascii="Times New Roman" w:hAnsi="Times New Roman"/>
          <w:sz w:val="24"/>
          <w:szCs w:val="24"/>
        </w:rPr>
      </w:pPr>
      <w:r w:rsidRPr="00B42EB7">
        <w:rPr>
          <w:rFonts w:ascii="Times New Roman" w:hAnsi="Times New Roman"/>
          <w:b/>
          <w:w w:val="120"/>
          <w:sz w:val="24"/>
          <w:szCs w:val="24"/>
        </w:rPr>
        <w:t>Document</w:t>
      </w:r>
      <w:r w:rsidRPr="00B42EB7">
        <w:rPr>
          <w:rFonts w:ascii="Times New Roman" w:hAnsi="Times New Roman"/>
          <w:b/>
          <w:spacing w:val="14"/>
          <w:w w:val="120"/>
          <w:sz w:val="24"/>
          <w:szCs w:val="24"/>
        </w:rPr>
        <w:t xml:space="preserve"> </w:t>
      </w:r>
      <w:r w:rsidRPr="00B42EB7">
        <w:rPr>
          <w:rFonts w:ascii="Times New Roman" w:hAnsi="Times New Roman"/>
          <w:b/>
          <w:w w:val="120"/>
          <w:sz w:val="24"/>
          <w:szCs w:val="24"/>
        </w:rPr>
        <w:t>type:</w:t>
      </w:r>
      <w:r w:rsidRPr="00B42EB7">
        <w:rPr>
          <w:rFonts w:ascii="Times New Roman" w:hAnsi="Times New Roman"/>
          <w:b/>
          <w:w w:val="120"/>
          <w:sz w:val="24"/>
          <w:szCs w:val="24"/>
        </w:rPr>
        <w:tab/>
      </w:r>
      <w:r w:rsidRPr="00B42EB7">
        <w:rPr>
          <w:rFonts w:ascii="Times New Roman" w:hAnsi="Times New Roman"/>
          <w:w w:val="120"/>
          <w:sz w:val="24"/>
          <w:szCs w:val="24"/>
        </w:rPr>
        <w:t>General</w:t>
      </w:r>
    </w:p>
    <w:p w14:paraId="2281E2B5" w14:textId="77777777" w:rsidR="00BE0FF4" w:rsidRPr="00B42EB7" w:rsidRDefault="00BE0FF4" w:rsidP="00BE0FF4">
      <w:pPr>
        <w:spacing w:before="1"/>
        <w:rPr>
          <w:rFonts w:ascii="Times New Roman" w:hAnsi="Times New Roman"/>
          <w:sz w:val="24"/>
          <w:szCs w:val="24"/>
        </w:rPr>
      </w:pPr>
    </w:p>
    <w:p w14:paraId="6BE2EC07" w14:textId="60D87ADB" w:rsidR="00BE0FF4" w:rsidRPr="002953AE" w:rsidRDefault="00BE0FF4" w:rsidP="00BE0FF4">
      <w:pPr>
        <w:pStyle w:val="BodyText"/>
        <w:tabs>
          <w:tab w:val="left" w:pos="3099"/>
        </w:tabs>
        <w:spacing w:line="254" w:lineRule="auto"/>
        <w:ind w:left="3099" w:right="214" w:hanging="2996"/>
        <w:rPr>
          <w:rFonts w:ascii="Times New Roman" w:eastAsia="Calibri" w:hAnsi="Times New Roman" w:cs="Times New Roman"/>
          <w:w w:val="120"/>
        </w:rPr>
      </w:pPr>
      <w:r w:rsidRPr="00B42EB7">
        <w:rPr>
          <w:rFonts w:ascii="Times New Roman" w:hAnsi="Times New Roman" w:cs="Times New Roman"/>
          <w:b/>
          <w:w w:val="120"/>
        </w:rPr>
        <w:t>Title:</w:t>
      </w:r>
      <w:r w:rsidRPr="00B42EB7">
        <w:rPr>
          <w:rFonts w:ascii="Times New Roman" w:hAnsi="Times New Roman" w:cs="Times New Roman"/>
          <w:b/>
          <w:w w:val="120"/>
        </w:rPr>
        <w:tab/>
      </w:r>
      <w:r w:rsidR="003F210B" w:rsidRPr="003F210B">
        <w:rPr>
          <w:rFonts w:ascii="Times New Roman" w:eastAsia="Calibri" w:hAnsi="Times New Roman" w:cs="Times New Roman"/>
          <w:w w:val="120"/>
        </w:rPr>
        <w:t xml:space="preserve">MPEG-I Immersive Audio Encoder Input Format, </w:t>
      </w:r>
      <w:r w:rsidR="003F210B" w:rsidRPr="00E11D2C">
        <w:rPr>
          <w:rFonts w:ascii="Times New Roman" w:eastAsia="Calibri" w:hAnsi="Times New Roman" w:cs="Times New Roman"/>
          <w:w w:val="120"/>
        </w:rPr>
        <w:t xml:space="preserve">Version </w:t>
      </w:r>
      <w:r w:rsidR="00B6100D">
        <w:rPr>
          <w:rFonts w:ascii="Times New Roman" w:eastAsia="Calibri" w:hAnsi="Times New Roman" w:cs="Times New Roman"/>
          <w:w w:val="120"/>
        </w:rPr>
        <w:t>5</w:t>
      </w:r>
    </w:p>
    <w:p w14:paraId="7B85C42C" w14:textId="77777777" w:rsidR="00BE0FF4" w:rsidRPr="00B42EB7" w:rsidRDefault="00BE0FF4" w:rsidP="00BE0FF4">
      <w:pPr>
        <w:spacing w:before="6"/>
        <w:rPr>
          <w:rFonts w:ascii="Times New Roman" w:hAnsi="Times New Roman"/>
          <w:sz w:val="24"/>
          <w:szCs w:val="24"/>
        </w:rPr>
      </w:pPr>
    </w:p>
    <w:p w14:paraId="55C3C119" w14:textId="1D81469B" w:rsidR="00BE0FF4" w:rsidRPr="00B42EB7" w:rsidRDefault="00BE0FF4" w:rsidP="00BE0FF4">
      <w:pPr>
        <w:pStyle w:val="BodyText"/>
        <w:tabs>
          <w:tab w:val="left" w:pos="3099"/>
        </w:tabs>
        <w:spacing w:line="254" w:lineRule="auto"/>
        <w:ind w:left="3099" w:right="214" w:hanging="2996"/>
        <w:rPr>
          <w:rFonts w:ascii="Times New Roman" w:hAnsi="Times New Roman" w:cs="Times New Roman"/>
          <w:w w:val="120"/>
        </w:rPr>
      </w:pPr>
      <w:r w:rsidRPr="00B42EB7">
        <w:rPr>
          <w:rFonts w:ascii="Times New Roman" w:hAnsi="Times New Roman" w:cs="Times New Roman"/>
          <w:b/>
          <w:w w:val="120"/>
        </w:rPr>
        <w:t>Status:</w:t>
      </w:r>
      <w:r w:rsidRPr="00B42EB7">
        <w:rPr>
          <w:rFonts w:ascii="Times New Roman" w:hAnsi="Times New Roman" w:cs="Times New Roman"/>
          <w:b/>
          <w:w w:val="120"/>
        </w:rPr>
        <w:tab/>
      </w:r>
      <w:r w:rsidR="00DC357B">
        <w:rPr>
          <w:rFonts w:ascii="Times New Roman" w:hAnsi="Times New Roman" w:cs="Times New Roman"/>
          <w:w w:val="120"/>
        </w:rPr>
        <w:t>Approved</w:t>
      </w:r>
    </w:p>
    <w:p w14:paraId="51D3B253" w14:textId="77777777" w:rsidR="00BE0FF4" w:rsidRPr="00B42EB7" w:rsidRDefault="00BE0FF4" w:rsidP="00BE0FF4">
      <w:pPr>
        <w:spacing w:before="1"/>
        <w:rPr>
          <w:rFonts w:ascii="Times New Roman" w:hAnsi="Times New Roman"/>
          <w:sz w:val="24"/>
          <w:szCs w:val="24"/>
        </w:rPr>
      </w:pPr>
    </w:p>
    <w:p w14:paraId="416CF69D" w14:textId="6C8D5BFB"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5"/>
          <w:sz w:val="24"/>
          <w:szCs w:val="24"/>
        </w:rPr>
        <w:t>Date</w:t>
      </w:r>
      <w:r w:rsidRPr="00B42EB7">
        <w:rPr>
          <w:rFonts w:ascii="Times New Roman" w:hAnsi="Times New Roman"/>
          <w:b/>
          <w:spacing w:val="-16"/>
          <w:w w:val="125"/>
          <w:sz w:val="24"/>
          <w:szCs w:val="24"/>
        </w:rPr>
        <w:t xml:space="preserve"> </w:t>
      </w:r>
      <w:r w:rsidRPr="00B42EB7">
        <w:rPr>
          <w:rFonts w:ascii="Times New Roman" w:hAnsi="Times New Roman"/>
          <w:b/>
          <w:w w:val="125"/>
          <w:sz w:val="24"/>
          <w:szCs w:val="24"/>
        </w:rPr>
        <w:t>of</w:t>
      </w:r>
      <w:r w:rsidRPr="00B42EB7">
        <w:rPr>
          <w:rFonts w:ascii="Times New Roman" w:hAnsi="Times New Roman"/>
          <w:b/>
          <w:spacing w:val="-16"/>
          <w:w w:val="125"/>
          <w:sz w:val="24"/>
          <w:szCs w:val="24"/>
        </w:rPr>
        <w:t xml:space="preserve"> </w:t>
      </w:r>
      <w:r w:rsidRPr="008768AA">
        <w:rPr>
          <w:rFonts w:ascii="Times New Roman" w:hAnsi="Times New Roman"/>
          <w:b/>
          <w:w w:val="125"/>
          <w:sz w:val="24"/>
          <w:szCs w:val="24"/>
        </w:rPr>
        <w:t>document:</w:t>
      </w:r>
      <w:r w:rsidRPr="008768AA">
        <w:rPr>
          <w:rFonts w:ascii="Times New Roman" w:hAnsi="Times New Roman"/>
          <w:b/>
          <w:w w:val="125"/>
          <w:sz w:val="24"/>
          <w:szCs w:val="24"/>
        </w:rPr>
        <w:tab/>
      </w:r>
      <w:r w:rsidRPr="00D878DD">
        <w:rPr>
          <w:rFonts w:ascii="Times New Roman" w:hAnsi="Times New Roman"/>
          <w:w w:val="125"/>
          <w:sz w:val="24"/>
          <w:szCs w:val="24"/>
        </w:rPr>
        <w:t>202</w:t>
      </w:r>
      <w:r w:rsidR="005A1589" w:rsidRPr="00D878DD">
        <w:rPr>
          <w:rFonts w:ascii="Times New Roman" w:hAnsi="Times New Roman"/>
          <w:w w:val="125"/>
          <w:sz w:val="24"/>
          <w:szCs w:val="24"/>
        </w:rPr>
        <w:t>3</w:t>
      </w:r>
      <w:r w:rsidR="00BA4457" w:rsidRPr="00D878DD">
        <w:rPr>
          <w:rFonts w:ascii="Times New Roman" w:hAnsi="Times New Roman"/>
          <w:w w:val="125"/>
          <w:sz w:val="24"/>
          <w:szCs w:val="24"/>
        </w:rPr>
        <w:t>-</w:t>
      </w:r>
      <w:r w:rsidR="005A1589" w:rsidRPr="00D878DD">
        <w:rPr>
          <w:rFonts w:ascii="Times New Roman" w:hAnsi="Times New Roman"/>
          <w:w w:val="125"/>
          <w:sz w:val="24"/>
          <w:szCs w:val="24"/>
        </w:rPr>
        <w:t>0</w:t>
      </w:r>
      <w:r w:rsidR="00B6100D">
        <w:rPr>
          <w:rFonts w:ascii="Times New Roman" w:hAnsi="Times New Roman"/>
          <w:w w:val="125"/>
          <w:sz w:val="24"/>
          <w:szCs w:val="24"/>
        </w:rPr>
        <w:t>4</w:t>
      </w:r>
      <w:r w:rsidR="00BA4457" w:rsidRPr="00D878DD">
        <w:rPr>
          <w:rFonts w:ascii="Times New Roman" w:hAnsi="Times New Roman"/>
          <w:w w:val="125"/>
          <w:sz w:val="24"/>
          <w:szCs w:val="24"/>
        </w:rPr>
        <w:t>-</w:t>
      </w:r>
      <w:r w:rsidR="005A1589" w:rsidRPr="00D878DD">
        <w:rPr>
          <w:rFonts w:ascii="Times New Roman" w:hAnsi="Times New Roman"/>
          <w:w w:val="125"/>
          <w:sz w:val="24"/>
          <w:szCs w:val="24"/>
        </w:rPr>
        <w:t>2</w:t>
      </w:r>
      <w:r w:rsidR="008A6AFF">
        <w:rPr>
          <w:rFonts w:ascii="Times New Roman" w:hAnsi="Times New Roman"/>
          <w:w w:val="125"/>
          <w:sz w:val="24"/>
          <w:szCs w:val="24"/>
        </w:rPr>
        <w:t>8</w:t>
      </w:r>
    </w:p>
    <w:p w14:paraId="0C3DC46C" w14:textId="77777777" w:rsidR="00BE0FF4" w:rsidRPr="00B42EB7" w:rsidRDefault="00BE0FF4" w:rsidP="00BE0FF4">
      <w:pPr>
        <w:spacing w:before="1"/>
        <w:rPr>
          <w:rFonts w:ascii="Times New Roman" w:hAnsi="Times New Roman"/>
          <w:sz w:val="24"/>
          <w:szCs w:val="24"/>
        </w:rPr>
      </w:pPr>
    </w:p>
    <w:p w14:paraId="38A51F7A"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Source:</w:t>
      </w:r>
      <w:r w:rsidRPr="00FB55AC">
        <w:rPr>
          <w:rFonts w:ascii="Times New Roman" w:hAnsi="Times New Roman"/>
          <w:b/>
          <w:w w:val="125"/>
          <w:sz w:val="24"/>
          <w:szCs w:val="24"/>
        </w:rPr>
        <w:tab/>
      </w:r>
      <w:r w:rsidRPr="00FB55AC">
        <w:rPr>
          <w:rFonts w:ascii="Times New Roman" w:hAnsi="Times New Roman"/>
          <w:w w:val="125"/>
          <w:sz w:val="24"/>
          <w:szCs w:val="24"/>
        </w:rPr>
        <w:t>ISO/IEC JTC 1/SC 29/WG 6</w:t>
      </w:r>
    </w:p>
    <w:p w14:paraId="31B566A9" w14:textId="77777777" w:rsidR="00BE0FF4" w:rsidRPr="00B42EB7" w:rsidRDefault="00BE0FF4" w:rsidP="00BE0FF4">
      <w:pPr>
        <w:spacing w:before="1"/>
        <w:rPr>
          <w:rFonts w:ascii="Times New Roman" w:hAnsi="Times New Roman"/>
          <w:sz w:val="24"/>
          <w:szCs w:val="24"/>
        </w:rPr>
      </w:pPr>
    </w:p>
    <w:p w14:paraId="173024FC"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Expected action:</w:t>
      </w:r>
      <w:r w:rsidRPr="00FB55AC">
        <w:rPr>
          <w:rFonts w:ascii="Times New Roman" w:hAnsi="Times New Roman"/>
          <w:b/>
          <w:w w:val="125"/>
          <w:sz w:val="24"/>
          <w:szCs w:val="24"/>
        </w:rPr>
        <w:tab/>
      </w:r>
      <w:r w:rsidRPr="00FB55AC">
        <w:rPr>
          <w:rFonts w:ascii="Times New Roman" w:hAnsi="Times New Roman"/>
          <w:w w:val="125"/>
          <w:sz w:val="24"/>
          <w:szCs w:val="24"/>
        </w:rPr>
        <w:t>None</w:t>
      </w:r>
    </w:p>
    <w:p w14:paraId="2D0784E1" w14:textId="77777777" w:rsidR="00BE0FF4" w:rsidRPr="00B42EB7" w:rsidRDefault="00BE0FF4" w:rsidP="00BE0FF4">
      <w:pPr>
        <w:spacing w:before="1"/>
        <w:rPr>
          <w:rFonts w:ascii="Times New Roman" w:hAnsi="Times New Roman"/>
          <w:sz w:val="24"/>
          <w:szCs w:val="24"/>
        </w:rPr>
      </w:pPr>
    </w:p>
    <w:p w14:paraId="14818176" w14:textId="77777777" w:rsidR="00BE0FF4" w:rsidRPr="00FB55AC" w:rsidRDefault="00BE0FF4" w:rsidP="00BE0FF4">
      <w:pPr>
        <w:tabs>
          <w:tab w:val="left" w:pos="3099"/>
        </w:tabs>
        <w:ind w:left="104"/>
        <w:rPr>
          <w:rFonts w:ascii="Times New Roman" w:hAnsi="Times New Roman"/>
          <w:b/>
          <w:w w:val="125"/>
          <w:sz w:val="24"/>
          <w:szCs w:val="24"/>
        </w:rPr>
      </w:pPr>
      <w:r w:rsidRPr="00FB55AC">
        <w:rPr>
          <w:rFonts w:ascii="Times New Roman" w:hAnsi="Times New Roman"/>
          <w:b/>
          <w:w w:val="125"/>
          <w:sz w:val="24"/>
          <w:szCs w:val="24"/>
        </w:rPr>
        <w:t>Action due date:</w:t>
      </w:r>
      <w:r w:rsidRPr="00FB55AC">
        <w:rPr>
          <w:rFonts w:ascii="Times New Roman" w:hAnsi="Times New Roman"/>
          <w:b/>
          <w:w w:val="125"/>
          <w:sz w:val="24"/>
          <w:szCs w:val="24"/>
        </w:rPr>
        <w:tab/>
      </w:r>
      <w:r w:rsidRPr="00FB55AC">
        <w:rPr>
          <w:rFonts w:ascii="Times New Roman" w:hAnsi="Times New Roman"/>
          <w:w w:val="125"/>
          <w:sz w:val="24"/>
          <w:szCs w:val="24"/>
        </w:rPr>
        <w:t>None</w:t>
      </w:r>
    </w:p>
    <w:p w14:paraId="4750378D" w14:textId="77777777" w:rsidR="00BE0FF4" w:rsidRPr="00B42EB7" w:rsidRDefault="00BE0FF4" w:rsidP="00BE0FF4">
      <w:pPr>
        <w:spacing w:before="1"/>
        <w:rPr>
          <w:rFonts w:ascii="Times New Roman" w:hAnsi="Times New Roman"/>
          <w:sz w:val="24"/>
          <w:szCs w:val="24"/>
        </w:rPr>
      </w:pPr>
    </w:p>
    <w:p w14:paraId="6B6FF217" w14:textId="3A5D24F6"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No.</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pages:</w:t>
      </w:r>
      <w:r w:rsidRPr="00B42EB7">
        <w:rPr>
          <w:rFonts w:ascii="Times New Roman" w:hAnsi="Times New Roman"/>
          <w:b/>
          <w:w w:val="120"/>
          <w:sz w:val="24"/>
          <w:szCs w:val="24"/>
        </w:rPr>
        <w:tab/>
      </w:r>
      <w:r w:rsidRPr="006C4A42">
        <w:rPr>
          <w:rFonts w:ascii="Times New Roman" w:hAnsi="Times New Roman"/>
          <w:w w:val="125"/>
          <w:sz w:val="24"/>
          <w:szCs w:val="24"/>
        </w:rPr>
        <w:fldChar w:fldCharType="begin"/>
      </w:r>
      <w:r w:rsidRPr="006C4A42">
        <w:rPr>
          <w:rFonts w:ascii="Times New Roman" w:hAnsi="Times New Roman"/>
          <w:w w:val="125"/>
          <w:sz w:val="24"/>
          <w:szCs w:val="24"/>
        </w:rPr>
        <w:instrText xml:space="preserve"> NUMPAGES  \* Arabic  \* MERGEFORMAT </w:instrText>
      </w:r>
      <w:r w:rsidRPr="006C4A42">
        <w:rPr>
          <w:rFonts w:ascii="Times New Roman" w:hAnsi="Times New Roman"/>
          <w:w w:val="125"/>
          <w:sz w:val="24"/>
          <w:szCs w:val="24"/>
        </w:rPr>
        <w:fldChar w:fldCharType="separate"/>
      </w:r>
      <w:r w:rsidR="00160C9B">
        <w:rPr>
          <w:rFonts w:ascii="Times New Roman" w:hAnsi="Times New Roman"/>
          <w:noProof/>
          <w:w w:val="125"/>
          <w:sz w:val="24"/>
          <w:szCs w:val="24"/>
        </w:rPr>
        <w:t>40</w:t>
      </w:r>
      <w:r w:rsidRPr="006C4A42">
        <w:rPr>
          <w:rFonts w:ascii="Times New Roman" w:hAnsi="Times New Roman"/>
          <w:w w:val="125"/>
          <w:sz w:val="24"/>
          <w:szCs w:val="24"/>
        </w:rPr>
        <w:fldChar w:fldCharType="end"/>
      </w:r>
      <w:r w:rsidRPr="006C4A42">
        <w:rPr>
          <w:rFonts w:ascii="Times New Roman" w:hAnsi="Times New Roman"/>
          <w:w w:val="125"/>
          <w:sz w:val="24"/>
          <w:szCs w:val="24"/>
        </w:rPr>
        <w:t xml:space="preserve"> (including cover page)</w:t>
      </w:r>
    </w:p>
    <w:p w14:paraId="40A73C57" w14:textId="77777777" w:rsidR="00BE0FF4" w:rsidRPr="00B42EB7" w:rsidRDefault="00BE0FF4" w:rsidP="00BE0FF4">
      <w:pPr>
        <w:spacing w:before="1"/>
        <w:rPr>
          <w:rFonts w:ascii="Times New Roman" w:hAnsi="Times New Roman"/>
          <w:sz w:val="24"/>
          <w:szCs w:val="24"/>
        </w:rPr>
      </w:pPr>
    </w:p>
    <w:p w14:paraId="6AC2A34E" w14:textId="77777777" w:rsidR="00BE0FF4" w:rsidRPr="00B42EB7" w:rsidRDefault="00BE0FF4" w:rsidP="00BE0FF4">
      <w:pPr>
        <w:tabs>
          <w:tab w:val="left" w:pos="3099"/>
        </w:tabs>
        <w:ind w:left="104"/>
        <w:rPr>
          <w:rFonts w:ascii="Times New Roman" w:hAnsi="Times New Roman"/>
          <w:sz w:val="24"/>
          <w:szCs w:val="24"/>
        </w:rPr>
      </w:pPr>
      <w:r w:rsidRPr="00B42EB7">
        <w:rPr>
          <w:rFonts w:ascii="Times New Roman" w:hAnsi="Times New Roman"/>
          <w:b/>
          <w:w w:val="120"/>
          <w:sz w:val="24"/>
          <w:szCs w:val="24"/>
        </w:rPr>
        <w:t>Email</w:t>
      </w:r>
      <w:r w:rsidRPr="00B42EB7">
        <w:rPr>
          <w:rFonts w:ascii="Times New Roman" w:hAnsi="Times New Roman"/>
          <w:b/>
          <w:spacing w:val="5"/>
          <w:w w:val="120"/>
          <w:sz w:val="24"/>
          <w:szCs w:val="24"/>
        </w:rPr>
        <w:t xml:space="preserve"> </w:t>
      </w:r>
      <w:r w:rsidRPr="00B42EB7">
        <w:rPr>
          <w:rFonts w:ascii="Times New Roman" w:hAnsi="Times New Roman"/>
          <w:b/>
          <w:w w:val="120"/>
          <w:sz w:val="24"/>
          <w:szCs w:val="24"/>
        </w:rPr>
        <w:t>of</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Convenor:</w:t>
      </w:r>
      <w:r w:rsidRPr="00B42EB7">
        <w:rPr>
          <w:rFonts w:ascii="Times New Roman" w:hAnsi="Times New Roman"/>
          <w:b/>
          <w:w w:val="120"/>
          <w:sz w:val="24"/>
          <w:szCs w:val="24"/>
        </w:rPr>
        <w:tab/>
      </w:r>
      <w:r w:rsidRPr="00B42EB7">
        <w:rPr>
          <w:rFonts w:ascii="Times New Roman" w:hAnsi="Times New Roman"/>
          <w:w w:val="120"/>
          <w:sz w:val="24"/>
          <w:szCs w:val="24"/>
        </w:rPr>
        <w:t>srq @ audioresearchlabs . com</w:t>
      </w:r>
    </w:p>
    <w:p w14:paraId="47FFCF09" w14:textId="77777777" w:rsidR="00BE0FF4" w:rsidRPr="00B42EB7" w:rsidRDefault="00BE0FF4" w:rsidP="00BE0FF4">
      <w:pPr>
        <w:spacing w:before="1"/>
        <w:rPr>
          <w:rFonts w:ascii="Times New Roman" w:hAnsi="Times New Roman"/>
          <w:b/>
          <w:sz w:val="24"/>
          <w:szCs w:val="24"/>
        </w:rPr>
      </w:pPr>
    </w:p>
    <w:p w14:paraId="3BB67518" w14:textId="77777777" w:rsidR="00BE0FF4" w:rsidRPr="00B42EB7" w:rsidRDefault="00BE0FF4" w:rsidP="00BE0FF4">
      <w:pPr>
        <w:tabs>
          <w:tab w:val="left" w:pos="3099"/>
        </w:tabs>
        <w:ind w:left="104"/>
        <w:rPr>
          <w:rFonts w:ascii="Times New Roman" w:hAnsi="Times New Roman"/>
          <w:color w:val="0000EE"/>
          <w:w w:val="120"/>
          <w:sz w:val="24"/>
          <w:szCs w:val="24"/>
          <w:u w:val="single" w:color="0000EE"/>
        </w:rPr>
      </w:pPr>
      <w:r w:rsidRPr="00B42EB7">
        <w:rPr>
          <w:rFonts w:ascii="Times New Roman" w:hAnsi="Times New Roman"/>
          <w:b/>
          <w:w w:val="120"/>
          <w:sz w:val="24"/>
          <w:szCs w:val="24"/>
        </w:rPr>
        <w:t>Committee</w:t>
      </w:r>
      <w:r w:rsidRPr="00B42EB7">
        <w:rPr>
          <w:rFonts w:ascii="Times New Roman" w:hAnsi="Times New Roman"/>
          <w:b/>
          <w:spacing w:val="-6"/>
          <w:w w:val="120"/>
          <w:sz w:val="24"/>
          <w:szCs w:val="24"/>
        </w:rPr>
        <w:t xml:space="preserve"> </w:t>
      </w:r>
      <w:r w:rsidRPr="00B42EB7">
        <w:rPr>
          <w:rFonts w:ascii="Times New Roman" w:hAnsi="Times New Roman"/>
          <w:b/>
          <w:w w:val="120"/>
          <w:sz w:val="24"/>
          <w:szCs w:val="24"/>
        </w:rPr>
        <w:t>URL:</w:t>
      </w:r>
      <w:r w:rsidRPr="00B42EB7">
        <w:rPr>
          <w:rFonts w:ascii="Times New Roman" w:hAnsi="Times New Roman"/>
          <w:b/>
          <w:w w:val="120"/>
          <w:sz w:val="24"/>
          <w:szCs w:val="24"/>
        </w:rPr>
        <w:tab/>
      </w:r>
      <w:r w:rsidRPr="00B42EB7">
        <w:rPr>
          <w:rFonts w:ascii="Times New Roman" w:hAnsi="Times New Roman"/>
          <w:color w:val="000000" w:themeColor="text1"/>
          <w:w w:val="120"/>
          <w:sz w:val="24"/>
          <w:szCs w:val="24"/>
        </w:rPr>
        <w:t>https://isotc.iso.org/livelink/livelink/open/jtc1sc29wg6</w:t>
      </w:r>
    </w:p>
    <w:p w14:paraId="61B6F7FA" w14:textId="77777777" w:rsidR="00BE0FF4" w:rsidRPr="00B42EB7" w:rsidRDefault="00BE0FF4" w:rsidP="00BE0FF4">
      <w:pPr>
        <w:spacing w:before="1"/>
        <w:rPr>
          <w:rFonts w:ascii="Times New Roman" w:hAnsi="Times New Roman"/>
          <w:sz w:val="24"/>
          <w:szCs w:val="24"/>
        </w:rPr>
      </w:pPr>
    </w:p>
    <w:p w14:paraId="43541EFE" w14:textId="77777777" w:rsidR="00BE0FF4" w:rsidRPr="00B42EB7" w:rsidRDefault="00BE0FF4" w:rsidP="00BE0FF4">
      <w:pPr>
        <w:spacing w:before="1"/>
        <w:rPr>
          <w:rFonts w:ascii="Times New Roman" w:hAnsi="Times New Roman"/>
          <w:sz w:val="24"/>
          <w:szCs w:val="24"/>
        </w:rPr>
      </w:pPr>
    </w:p>
    <w:p w14:paraId="0D35C2B4" w14:textId="77777777" w:rsidR="00BE0FF4" w:rsidRPr="0010406A" w:rsidRDefault="00BE0FF4" w:rsidP="00BE0FF4">
      <w:pPr>
        <w:tabs>
          <w:tab w:val="left" w:pos="3099"/>
        </w:tabs>
        <w:ind w:left="104"/>
        <w:rPr>
          <w:rFonts w:ascii="Times New Roman" w:hAnsi="Times New Roman"/>
          <w:color w:val="0000EE"/>
          <w:w w:val="120"/>
          <w:sz w:val="24"/>
          <w:u w:val="single" w:color="0000EE"/>
        </w:rPr>
        <w:sectPr w:rsidR="00BE0FF4" w:rsidRPr="0010406A" w:rsidSect="00BE0FF4">
          <w:headerReference w:type="even" r:id="rId9"/>
          <w:headerReference w:type="default" r:id="rId10"/>
          <w:footerReference w:type="even" r:id="rId11"/>
          <w:footerReference w:type="default" r:id="rId12"/>
          <w:headerReference w:type="first" r:id="rId13"/>
          <w:footerReference w:type="first" r:id="rId14"/>
          <w:pgSz w:w="11900" w:h="16840"/>
          <w:pgMar w:top="540" w:right="820" w:bottom="280" w:left="1000" w:header="720" w:footer="720" w:gutter="0"/>
          <w:cols w:space="720"/>
        </w:sectPr>
      </w:pPr>
    </w:p>
    <w:p w14:paraId="627B315B" w14:textId="77777777" w:rsidR="00BE0FF4" w:rsidRPr="00FF21BB" w:rsidRDefault="00BE0FF4" w:rsidP="00BE0FF4">
      <w:pPr>
        <w:jc w:val="center"/>
        <w:rPr>
          <w:b/>
          <w:sz w:val="28"/>
          <w:szCs w:val="28"/>
        </w:rPr>
      </w:pPr>
      <w:r w:rsidRPr="00FF21BB">
        <w:rPr>
          <w:b/>
          <w:sz w:val="28"/>
          <w:szCs w:val="28"/>
        </w:rPr>
        <w:lastRenderedPageBreak/>
        <w:t>INTERNATIONAL ORGANI</w:t>
      </w:r>
      <w:r>
        <w:rPr>
          <w:b/>
          <w:sz w:val="28"/>
          <w:szCs w:val="28"/>
        </w:rPr>
        <w:t>Z</w:t>
      </w:r>
      <w:r w:rsidRPr="00FF21BB">
        <w:rPr>
          <w:b/>
          <w:sz w:val="28"/>
          <w:szCs w:val="28"/>
        </w:rPr>
        <w:t>ATION FOR STANDARDI</w:t>
      </w:r>
      <w:r>
        <w:rPr>
          <w:b/>
          <w:sz w:val="28"/>
          <w:szCs w:val="28"/>
        </w:rPr>
        <w:t>Z</w:t>
      </w:r>
      <w:r w:rsidRPr="00FF21BB">
        <w:rPr>
          <w:b/>
          <w:sz w:val="28"/>
          <w:szCs w:val="28"/>
        </w:rPr>
        <w:t>ATION</w:t>
      </w:r>
    </w:p>
    <w:p w14:paraId="2B215237" w14:textId="77777777" w:rsidR="00BE0FF4" w:rsidRPr="00D367F7" w:rsidRDefault="00BE0FF4" w:rsidP="00BE0FF4">
      <w:pPr>
        <w:jc w:val="center"/>
        <w:rPr>
          <w:b/>
          <w:sz w:val="28"/>
          <w:lang w:val="fr-FR"/>
        </w:rPr>
      </w:pPr>
      <w:r w:rsidRPr="00D367F7">
        <w:rPr>
          <w:b/>
          <w:sz w:val="28"/>
          <w:lang w:val="fr-FR"/>
        </w:rPr>
        <w:t>ORGANISATION INTERNATIONALE DE NORMALISATION</w:t>
      </w:r>
    </w:p>
    <w:p w14:paraId="385BDFDF" w14:textId="77777777" w:rsidR="00BE0FF4" w:rsidRPr="00A66FB7" w:rsidRDefault="00BE0FF4" w:rsidP="00BE0FF4">
      <w:pPr>
        <w:jc w:val="center"/>
        <w:rPr>
          <w:b/>
        </w:rPr>
      </w:pPr>
      <w:r w:rsidRPr="00D367F7">
        <w:rPr>
          <w:b/>
          <w:sz w:val="28"/>
          <w:lang w:val="fr-FR"/>
        </w:rPr>
        <w:t xml:space="preserve">ISO/IEC JTC1/SC29/WG6, </w:t>
      </w:r>
      <w:r>
        <w:rPr>
          <w:b/>
          <w:sz w:val="28"/>
        </w:rPr>
        <w:t>MPEG</w:t>
      </w:r>
      <w:r w:rsidRPr="00A66FB7">
        <w:rPr>
          <w:b/>
          <w:sz w:val="28"/>
        </w:rPr>
        <w:t xml:space="preserve"> AUDIO</w:t>
      </w:r>
      <w:r>
        <w:rPr>
          <w:b/>
          <w:sz w:val="28"/>
        </w:rPr>
        <w:t xml:space="preserve"> CODING</w:t>
      </w:r>
    </w:p>
    <w:p w14:paraId="37A84A53" w14:textId="77777777" w:rsidR="00BE0FF4" w:rsidRPr="00A66FB7" w:rsidRDefault="00BE0FF4" w:rsidP="00BE0FF4">
      <w:pPr>
        <w:tabs>
          <w:tab w:val="left" w:pos="5387"/>
        </w:tabs>
        <w:spacing w:line="240" w:lineRule="exact"/>
        <w:jc w:val="center"/>
        <w:rPr>
          <w:b/>
        </w:rPr>
      </w:pPr>
    </w:p>
    <w:p w14:paraId="4E382399" w14:textId="4FB7E537" w:rsidR="00BE0FF4" w:rsidRPr="00E11D2C" w:rsidRDefault="00BE0FF4" w:rsidP="00BE0FF4">
      <w:pPr>
        <w:jc w:val="right"/>
        <w:rPr>
          <w:b/>
        </w:rPr>
      </w:pPr>
      <w:r w:rsidRPr="00E11D2C">
        <w:rPr>
          <w:b/>
        </w:rPr>
        <w:t xml:space="preserve">ISO/IEC JTC1/SC29/WG6 </w:t>
      </w:r>
      <w:r w:rsidR="00B6100D" w:rsidRPr="00D878DD">
        <w:rPr>
          <w:b/>
          <w:color w:val="FF0000"/>
        </w:rPr>
        <w:t>N</w:t>
      </w:r>
      <w:r w:rsidR="00D5045B">
        <w:rPr>
          <w:b/>
          <w:color w:val="FF0000"/>
        </w:rPr>
        <w:t>0200</w:t>
      </w:r>
    </w:p>
    <w:p w14:paraId="5ABA8F6E" w14:textId="0FB2C3DE" w:rsidR="00BE0FF4" w:rsidRPr="002D473A" w:rsidRDefault="00B6100D" w:rsidP="00BE0FF4">
      <w:pPr>
        <w:wordWrap w:val="0"/>
        <w:jc w:val="right"/>
        <w:rPr>
          <w:b/>
          <w:lang w:eastAsia="ja-JP"/>
        </w:rPr>
      </w:pPr>
      <w:r>
        <w:rPr>
          <w:b/>
          <w:lang w:eastAsia="ja-JP"/>
        </w:rPr>
        <w:t xml:space="preserve">April </w:t>
      </w:r>
      <w:r w:rsidR="00D367F7">
        <w:rPr>
          <w:b/>
          <w:lang w:eastAsia="ja-JP"/>
        </w:rPr>
        <w:t>2023</w:t>
      </w:r>
      <w:r w:rsidR="00BE0FF4" w:rsidRPr="00E11D2C">
        <w:rPr>
          <w:b/>
          <w:lang w:eastAsia="ja-JP"/>
        </w:rPr>
        <w:t xml:space="preserve">, </w:t>
      </w:r>
      <w:r w:rsidR="00D367F7">
        <w:rPr>
          <w:b/>
          <w:lang w:eastAsia="ja-JP"/>
        </w:rPr>
        <w:t>Virtual</w:t>
      </w:r>
    </w:p>
    <w:p w14:paraId="421D498D" w14:textId="77777777" w:rsidR="00BE0FF4" w:rsidRPr="00A66FB7" w:rsidRDefault="00BE0FF4" w:rsidP="00BE0FF4">
      <w:pPr>
        <w:wordWrap w:val="0"/>
        <w:jc w:val="right"/>
        <w:rPr>
          <w:b/>
          <w:lang w:eastAsia="ja-JP"/>
        </w:rPr>
      </w:pPr>
    </w:p>
    <w:p w14:paraId="789B70D9" w14:textId="77777777" w:rsidR="00BE0FF4" w:rsidRPr="00A66FB7" w:rsidRDefault="00BE0FF4" w:rsidP="00BE0FF4">
      <w:pPr>
        <w:jc w:val="right"/>
        <w:rPr>
          <w:b/>
          <w:lang w:eastAsia="ja-JP"/>
        </w:rPr>
      </w:pPr>
    </w:p>
    <w:tbl>
      <w:tblPr>
        <w:tblW w:w="9990" w:type="dxa"/>
        <w:tblLook w:val="01E0" w:firstRow="1" w:lastRow="1" w:firstColumn="1" w:lastColumn="1" w:noHBand="0" w:noVBand="0"/>
      </w:tblPr>
      <w:tblGrid>
        <w:gridCol w:w="1890"/>
        <w:gridCol w:w="8100"/>
      </w:tblGrid>
      <w:tr w:rsidR="00BE0FF4" w:rsidRPr="0040419C" w14:paraId="5CF282B2" w14:textId="77777777" w:rsidTr="00576A47">
        <w:tc>
          <w:tcPr>
            <w:tcW w:w="1890" w:type="dxa"/>
          </w:tcPr>
          <w:p w14:paraId="7E4531BC"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Title</w:t>
            </w:r>
          </w:p>
        </w:tc>
        <w:tc>
          <w:tcPr>
            <w:tcW w:w="8100" w:type="dxa"/>
          </w:tcPr>
          <w:p w14:paraId="3F91F1B5" w14:textId="25A16CBD" w:rsidR="00BE0FF4" w:rsidRPr="00E11D2C" w:rsidRDefault="003F210B" w:rsidP="002953AE">
            <w:pPr>
              <w:suppressAutoHyphens/>
              <w:rPr>
                <w:rFonts w:ascii="Times New Roman" w:hAnsi="Times New Roman"/>
                <w:b/>
                <w:sz w:val="24"/>
                <w:szCs w:val="24"/>
              </w:rPr>
            </w:pPr>
            <w:r w:rsidRPr="00E11D2C">
              <w:rPr>
                <w:rFonts w:ascii="Times New Roman" w:hAnsi="Times New Roman"/>
                <w:b/>
                <w:sz w:val="24"/>
                <w:szCs w:val="24"/>
                <w:lang w:val="fr-FR"/>
              </w:rPr>
              <w:t xml:space="preserve">MPEG-I Immersive Audio Encoder Input Format, Version </w:t>
            </w:r>
            <w:r w:rsidR="00B6100D">
              <w:rPr>
                <w:rFonts w:ascii="Times New Roman" w:hAnsi="Times New Roman"/>
                <w:b/>
                <w:sz w:val="24"/>
                <w:szCs w:val="24"/>
                <w:lang w:val="fr-FR"/>
              </w:rPr>
              <w:t>5</w:t>
            </w:r>
          </w:p>
        </w:tc>
      </w:tr>
      <w:tr w:rsidR="00BE0FF4" w:rsidRPr="0040419C" w14:paraId="03D85207" w14:textId="77777777" w:rsidTr="00576A47">
        <w:tc>
          <w:tcPr>
            <w:tcW w:w="1890" w:type="dxa"/>
          </w:tcPr>
          <w:p w14:paraId="5E8CCD9D" w14:textId="77777777" w:rsidR="00BE0FF4" w:rsidRPr="0040419C" w:rsidRDefault="00BE0FF4" w:rsidP="00576A47">
            <w:pPr>
              <w:suppressAutoHyphens/>
              <w:rPr>
                <w:rFonts w:ascii="Times New Roman" w:hAnsi="Times New Roman"/>
                <w:b/>
                <w:sz w:val="24"/>
                <w:szCs w:val="24"/>
              </w:rPr>
            </w:pPr>
            <w:r w:rsidRPr="0040419C">
              <w:rPr>
                <w:rFonts w:ascii="Times New Roman" w:hAnsi="Times New Roman"/>
                <w:b/>
                <w:sz w:val="24"/>
                <w:szCs w:val="24"/>
              </w:rPr>
              <w:t>Source</w:t>
            </w:r>
          </w:p>
        </w:tc>
        <w:tc>
          <w:tcPr>
            <w:tcW w:w="8100" w:type="dxa"/>
          </w:tcPr>
          <w:p w14:paraId="5AB8EFE7" w14:textId="77777777" w:rsidR="00BE0FF4" w:rsidRPr="00E11D2C" w:rsidRDefault="00BE0FF4" w:rsidP="00576A47">
            <w:pPr>
              <w:suppressAutoHyphens/>
              <w:rPr>
                <w:rFonts w:ascii="Times New Roman" w:hAnsi="Times New Roman"/>
                <w:b/>
                <w:sz w:val="24"/>
                <w:szCs w:val="24"/>
              </w:rPr>
            </w:pPr>
            <w:r w:rsidRPr="00E11D2C">
              <w:rPr>
                <w:rFonts w:ascii="Times New Roman" w:hAnsi="Times New Roman"/>
                <w:b/>
                <w:sz w:val="24"/>
                <w:szCs w:val="24"/>
                <w:lang w:val="fr-FR"/>
              </w:rPr>
              <w:t xml:space="preserve">WG 6, </w:t>
            </w:r>
            <w:r w:rsidRPr="00E11D2C">
              <w:rPr>
                <w:rFonts w:ascii="Times New Roman" w:hAnsi="Times New Roman"/>
                <w:b/>
                <w:sz w:val="24"/>
                <w:szCs w:val="24"/>
              </w:rPr>
              <w:t>MPEG Audio Coding</w:t>
            </w:r>
          </w:p>
        </w:tc>
      </w:tr>
      <w:tr w:rsidR="00BE0FF4" w:rsidRPr="0040419C" w14:paraId="599EA50E" w14:textId="77777777" w:rsidTr="00576A47">
        <w:tc>
          <w:tcPr>
            <w:tcW w:w="1890" w:type="dxa"/>
          </w:tcPr>
          <w:p w14:paraId="1CCF999B"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Status</w:t>
            </w:r>
          </w:p>
        </w:tc>
        <w:tc>
          <w:tcPr>
            <w:tcW w:w="8100" w:type="dxa"/>
          </w:tcPr>
          <w:p w14:paraId="63449896" w14:textId="4A9754F2" w:rsidR="00BE0FF4" w:rsidRPr="00E11D2C" w:rsidRDefault="00954F5C" w:rsidP="00576A47">
            <w:pPr>
              <w:suppressAutoHyphens/>
              <w:rPr>
                <w:rFonts w:ascii="Times New Roman" w:hAnsi="Times New Roman"/>
                <w:b/>
                <w:sz w:val="24"/>
                <w:szCs w:val="24"/>
              </w:rPr>
            </w:pPr>
            <w:r>
              <w:rPr>
                <w:rFonts w:ascii="Times New Roman" w:hAnsi="Times New Roman"/>
                <w:b/>
                <w:sz w:val="24"/>
                <w:szCs w:val="24"/>
              </w:rPr>
              <w:t>Approved</w:t>
            </w:r>
          </w:p>
        </w:tc>
      </w:tr>
      <w:tr w:rsidR="00BE0FF4" w:rsidRPr="0040419C" w14:paraId="5A56C42C" w14:textId="77777777" w:rsidTr="00576A47">
        <w:tc>
          <w:tcPr>
            <w:tcW w:w="1890" w:type="dxa"/>
          </w:tcPr>
          <w:p w14:paraId="362EFFE0" w14:textId="77777777" w:rsidR="00BE0FF4" w:rsidRPr="008768AA" w:rsidRDefault="00BE0FF4" w:rsidP="00576A47">
            <w:pPr>
              <w:suppressAutoHyphens/>
              <w:rPr>
                <w:rFonts w:ascii="Times New Roman" w:hAnsi="Times New Roman"/>
                <w:b/>
                <w:sz w:val="24"/>
                <w:szCs w:val="24"/>
              </w:rPr>
            </w:pPr>
            <w:r w:rsidRPr="008768AA">
              <w:rPr>
                <w:rFonts w:ascii="Times New Roman" w:hAnsi="Times New Roman"/>
                <w:b/>
                <w:sz w:val="24"/>
                <w:szCs w:val="24"/>
              </w:rPr>
              <w:t>Serial Number</w:t>
            </w:r>
          </w:p>
        </w:tc>
        <w:tc>
          <w:tcPr>
            <w:tcW w:w="8100" w:type="dxa"/>
          </w:tcPr>
          <w:p w14:paraId="441AFC88" w14:textId="652555CE" w:rsidR="00BE0FF4" w:rsidRPr="00E11D2C" w:rsidRDefault="00651271" w:rsidP="00576A47">
            <w:pPr>
              <w:suppressAutoHyphens/>
              <w:rPr>
                <w:rFonts w:ascii="Times New Roman" w:hAnsi="Times New Roman"/>
                <w:b/>
                <w:sz w:val="24"/>
                <w:szCs w:val="24"/>
              </w:rPr>
            </w:pPr>
            <w:r w:rsidRPr="00651271">
              <w:rPr>
                <w:rFonts w:ascii="Times" w:eastAsia="Times New Roman" w:hAnsi="Times"/>
                <w:b/>
                <w:bCs/>
                <w:sz w:val="24"/>
                <w:szCs w:val="24"/>
              </w:rPr>
              <w:t>22558</w:t>
            </w:r>
          </w:p>
        </w:tc>
      </w:tr>
    </w:tbl>
    <w:p w14:paraId="4DB0B2DC" w14:textId="77777777" w:rsidR="00BE0FF4" w:rsidRPr="0040419C" w:rsidRDefault="00BE0FF4" w:rsidP="00BE0FF4"/>
    <w:p w14:paraId="0ECA8AD3" w14:textId="77777777" w:rsidR="00BE0FF4" w:rsidRPr="0040419C" w:rsidRDefault="00BE0FF4" w:rsidP="00BE0FF4">
      <w:pPr>
        <w:pStyle w:val="Heading1"/>
        <w:keepNext w:val="0"/>
        <w:tabs>
          <w:tab w:val="clear" w:pos="432"/>
        </w:tabs>
        <w:autoSpaceDE w:val="0"/>
        <w:autoSpaceDN w:val="0"/>
        <w:spacing w:before="0" w:after="0" w:line="240" w:lineRule="auto"/>
      </w:pPr>
      <w:r w:rsidRPr="0040419C">
        <w:t>Introduction</w:t>
      </w:r>
    </w:p>
    <w:p w14:paraId="7304C0F5" w14:textId="77777777" w:rsidR="006E6A60" w:rsidRPr="001E4A5F" w:rsidRDefault="006E6A60" w:rsidP="006E6A60">
      <w:pPr>
        <w:spacing w:line="240" w:lineRule="exact"/>
        <w:rPr>
          <w:b/>
        </w:rPr>
      </w:pPr>
    </w:p>
    <w:p w14:paraId="31AFA79E" w14:textId="762B0621" w:rsidR="00FA63C9" w:rsidRPr="001E4A5F" w:rsidRDefault="00FA63C9" w:rsidP="00FA63C9">
      <w:pPr>
        <w:jc w:val="both"/>
      </w:pPr>
      <w:r w:rsidRPr="001E4A5F">
        <w:t xml:space="preserve">This document specifies the MPEG-I 6DoF audio encoder input format </w:t>
      </w:r>
      <w:r w:rsidR="0071585E" w:rsidRPr="001E4A5F">
        <w:t xml:space="preserve">(EIF) </w:t>
      </w:r>
      <w:r w:rsidRPr="001E4A5F">
        <w:t xml:space="preserve">for the </w:t>
      </w:r>
      <w:r w:rsidR="0071585E" w:rsidRPr="001E4A5F">
        <w:br/>
      </w:r>
      <w:r w:rsidRPr="001E4A5F">
        <w:t>MPEG-I 6DoF Audio</w:t>
      </w:r>
      <w:r w:rsidR="001321A1">
        <w:t xml:space="preserve"> encoder</w:t>
      </w:r>
      <w:r w:rsidRPr="001E4A5F">
        <w:t>.</w:t>
      </w:r>
      <w:r w:rsidR="00820A6A" w:rsidRPr="001E4A5F">
        <w:t xml:space="preserve"> The architecture of the evaluation platform can be found in [</w:t>
      </w:r>
      <w:r w:rsidR="004D0620" w:rsidRPr="001E4A5F">
        <w:t>1</w:t>
      </w:r>
      <w:r w:rsidR="00820A6A" w:rsidRPr="001E4A5F">
        <w:t>].</w:t>
      </w:r>
    </w:p>
    <w:p w14:paraId="3ABE19F6" w14:textId="77777777" w:rsidR="00FA63C9" w:rsidRPr="001E4A5F" w:rsidRDefault="00FA63C9" w:rsidP="00FA63C9"/>
    <w:p w14:paraId="0818C1FC" w14:textId="2C2985D1" w:rsidR="004D4847" w:rsidRPr="001E4A5F" w:rsidRDefault="00FA63C9" w:rsidP="00FA63C9">
      <w:pPr>
        <w:jc w:val="both"/>
      </w:pPr>
      <w:r w:rsidRPr="001E4A5F">
        <w:t xml:space="preserve">The encoder input data contains information describing an MPEG-I 6DoF Audio scene. This covers all contents of the virtual auditory scene, i.e. all of its sound sources, and resource data, such as audio waveforms, source radiation patterns, information on the acoustic environment, etc. </w:t>
      </w:r>
      <w:r w:rsidR="00BD0FAF" w:rsidRPr="004D4488">
        <w:t xml:space="preserve"> </w:t>
      </w:r>
      <w:r w:rsidR="004D4847" w:rsidRPr="004D4488">
        <w:t>T</w:t>
      </w:r>
      <w:r w:rsidR="004D4847" w:rsidRPr="001E4A5F">
        <w:t xml:space="preserve">he input data </w:t>
      </w:r>
      <w:r w:rsidR="004D4847" w:rsidRPr="004D4488">
        <w:t xml:space="preserve">also </w:t>
      </w:r>
      <w:r w:rsidR="004D4847" w:rsidRPr="001E4A5F">
        <w:t>allow</w:t>
      </w:r>
      <w:r w:rsidR="004D4847" w:rsidRPr="004D4488">
        <w:t>s to</w:t>
      </w:r>
      <w:r w:rsidR="004D4847" w:rsidRPr="001E4A5F">
        <w:t xml:space="preserve"> describ</w:t>
      </w:r>
      <w:r w:rsidR="004D4847" w:rsidRPr="004D4488">
        <w:t>e</w:t>
      </w:r>
      <w:r w:rsidR="004D4847" w:rsidRPr="001E4A5F">
        <w:t xml:space="preserve"> changes in the scene. These </w:t>
      </w:r>
      <w:r w:rsidR="004D4847" w:rsidRPr="004D4488">
        <w:t>changes, referred to as updates, can</w:t>
      </w:r>
      <w:r w:rsidR="004D4847" w:rsidRPr="001E4A5F">
        <w:t xml:space="preserve"> either happen at distinct times, allowing scenes to be animated (e.g. moving objects).</w:t>
      </w:r>
      <w:r w:rsidR="004D4847" w:rsidRPr="004D4488">
        <w:t xml:space="preserve"> Alternatively, they can be triggered manually or by a condition (e.g. listener enters proximity)</w:t>
      </w:r>
      <w:r w:rsidR="00D015F3" w:rsidRPr="004D4488">
        <w:t xml:space="preserve"> or be dynamically updated from an external </w:t>
      </w:r>
      <w:r w:rsidR="008C5DDD" w:rsidRPr="004D4488">
        <w:t>entity</w:t>
      </w:r>
      <w:r w:rsidR="004D4847" w:rsidRPr="004D4488">
        <w:t xml:space="preserve">. </w:t>
      </w:r>
    </w:p>
    <w:p w14:paraId="7BA60331" w14:textId="77777777" w:rsidR="00FA63C9" w:rsidRPr="001E4A5F" w:rsidRDefault="00FA63C9" w:rsidP="00FA63C9">
      <w:pPr>
        <w:jc w:val="both"/>
      </w:pPr>
    </w:p>
    <w:p w14:paraId="2AD55D19" w14:textId="525B4A81" w:rsidR="00FA63C9" w:rsidRPr="001E4A5F" w:rsidRDefault="00FA63C9" w:rsidP="00FA63C9">
      <w:pPr>
        <w:jc w:val="both"/>
      </w:pPr>
      <w:r w:rsidRPr="001E4A5F">
        <w:t>The document is organized as follows: First, the meta model of the MPEG-I 6DoF audio encoder input format is defined. Then several specifications of important entities according to the audio requirements in [</w:t>
      </w:r>
      <w:r w:rsidR="004D0620" w:rsidRPr="001E4A5F">
        <w:t>2</w:t>
      </w:r>
      <w:r w:rsidRPr="001E4A5F">
        <w:t xml:space="preserve">] are presented. Annex A defines conventions (e.g. for radiation patterns, geometry, etc.). </w:t>
      </w:r>
      <w:r w:rsidR="00CF34C4" w:rsidRPr="001E4A5F">
        <w:t>The specifications in this document are used to describe the input to 6DoF metadata encoders.</w:t>
      </w:r>
    </w:p>
    <w:p w14:paraId="06362005" w14:textId="77777777" w:rsidR="009D7349" w:rsidRDefault="009D7349" w:rsidP="00FA63C9">
      <w:pPr>
        <w:jc w:val="both"/>
      </w:pPr>
    </w:p>
    <w:p w14:paraId="657715D6" w14:textId="4901A486" w:rsidR="009D7349" w:rsidRPr="001E4A5F" w:rsidRDefault="009D7349" w:rsidP="00FA63C9">
      <w:pPr>
        <w:jc w:val="both"/>
      </w:pPr>
      <w:r>
        <w:t xml:space="preserve">A clarifications and information document </w:t>
      </w:r>
      <w:r w:rsidR="0086578A">
        <w:t xml:space="preserve">also exists to provide further descriptive guidance on the intent of the scene content </w:t>
      </w:r>
      <w:r w:rsidR="0086578A" w:rsidRPr="00AA2B20">
        <w:t>providers [</w:t>
      </w:r>
      <w:r w:rsidR="00914E0E" w:rsidRPr="00AA2B20">
        <w:fldChar w:fldCharType="begin"/>
      </w:r>
      <w:r w:rsidR="00914E0E" w:rsidRPr="00AA2B20">
        <w:instrText xml:space="preserve"> REF _Ref70667563 \r \h </w:instrText>
      </w:r>
      <w:r w:rsidR="00AA2B20">
        <w:instrText xml:space="preserve"> \* MERGEFORMAT </w:instrText>
      </w:r>
      <w:r w:rsidR="00914E0E" w:rsidRPr="00AA2B20">
        <w:fldChar w:fldCharType="separate"/>
      </w:r>
      <w:r w:rsidR="000241D1">
        <w:t>4</w:t>
      </w:r>
      <w:r w:rsidR="00914E0E" w:rsidRPr="00AA2B20">
        <w:fldChar w:fldCharType="end"/>
      </w:r>
      <w:r w:rsidR="0086578A" w:rsidRPr="00AA2B20">
        <w:t>]</w:t>
      </w:r>
      <w:r w:rsidR="0086578A">
        <w:t xml:space="preserve"> and may be further updated.</w:t>
      </w:r>
    </w:p>
    <w:p w14:paraId="60A54E28" w14:textId="77777777" w:rsidR="006E6A60" w:rsidRPr="001E4A5F" w:rsidRDefault="006E6A60" w:rsidP="0007055E">
      <w:pPr>
        <w:pStyle w:val="Heading2"/>
        <w:widowControl/>
        <w:numPr>
          <w:ilvl w:val="1"/>
          <w:numId w:val="17"/>
        </w:numPr>
        <w:spacing w:line="240" w:lineRule="auto"/>
        <w:jc w:val="both"/>
      </w:pPr>
      <w:r w:rsidRPr="001E4A5F">
        <w:t>Files and directories</w:t>
      </w:r>
    </w:p>
    <w:p w14:paraId="37317BAC" w14:textId="2DF6C97E" w:rsidR="00445C24" w:rsidRPr="001E4A5F" w:rsidRDefault="006E6A60" w:rsidP="00445C24">
      <w:pPr>
        <w:jc w:val="both"/>
      </w:pPr>
      <w:r w:rsidRPr="001E4A5F">
        <w:t xml:space="preserve">The audio encoder input data for a single scene consists of a package of files. These files are to be stored in a single directory that has the name of the scene (e.g. </w:t>
      </w:r>
      <w:r w:rsidRPr="001E4A5F">
        <w:rPr>
          <w:i/>
        </w:rPr>
        <w:t>FountainMusicVR</w:t>
      </w:r>
      <w:r w:rsidRPr="001E4A5F">
        <w:t>). A scene’s input data consists of</w:t>
      </w:r>
      <w:r w:rsidR="00445C24" w:rsidRPr="001E4A5F">
        <w:t xml:space="preserve"> the following</w:t>
      </w:r>
      <w:r w:rsidR="00CB1219" w:rsidRPr="001E4A5F">
        <w:t xml:space="preserve"> files</w:t>
      </w:r>
      <w:r w:rsidR="00445C24" w:rsidRPr="001E4A5F">
        <w:t>:</w:t>
      </w:r>
    </w:p>
    <w:p w14:paraId="4A0AA98F" w14:textId="77777777" w:rsidR="00445C24" w:rsidRPr="001E4A5F" w:rsidRDefault="00445C24" w:rsidP="00445C24">
      <w:pPr>
        <w:jc w:val="both"/>
      </w:pPr>
    </w:p>
    <w:p w14:paraId="56A6B388" w14:textId="17F4D648" w:rsidR="00445C24" w:rsidRPr="001E4A5F" w:rsidRDefault="00445C24" w:rsidP="00321938">
      <w:pPr>
        <w:pStyle w:val="ListParagraph"/>
        <w:numPr>
          <w:ilvl w:val="0"/>
          <w:numId w:val="34"/>
        </w:numPr>
        <w:jc w:val="both"/>
      </w:pPr>
      <w:r w:rsidRPr="001E4A5F">
        <w:t>the</w:t>
      </w:r>
      <w:r w:rsidR="006E6A60" w:rsidRPr="001E4A5F">
        <w:t xml:space="preserve"> scene description XML file</w:t>
      </w:r>
      <w:r w:rsidR="00CF34C4" w:rsidRPr="001E4A5F">
        <w:t>, a</w:t>
      </w:r>
      <w:r w:rsidR="006E6A60" w:rsidRPr="001E4A5F">
        <w:t>nd</w:t>
      </w:r>
      <w:r w:rsidRPr="001E4A5F">
        <w:t xml:space="preserve"> </w:t>
      </w:r>
      <w:r w:rsidR="006E6A60" w:rsidRPr="001E4A5F">
        <w:t>additional files for</w:t>
      </w:r>
    </w:p>
    <w:p w14:paraId="0C75D0A3" w14:textId="01624F69" w:rsidR="00445C24" w:rsidRPr="001E4A5F" w:rsidRDefault="00445C24" w:rsidP="00321938">
      <w:pPr>
        <w:pStyle w:val="ListParagraph"/>
        <w:numPr>
          <w:ilvl w:val="0"/>
          <w:numId w:val="34"/>
        </w:numPr>
        <w:jc w:val="both"/>
      </w:pPr>
      <w:r w:rsidRPr="001E4A5F">
        <w:t>WAV files containing</w:t>
      </w:r>
      <w:r w:rsidR="009668EC" w:rsidRPr="001E4A5F">
        <w:t xml:space="preserve"> original</w:t>
      </w:r>
      <w:r w:rsidRPr="001E4A5F">
        <w:t xml:space="preserve"> (un-coded) </w:t>
      </w:r>
      <w:r w:rsidR="006E6A60" w:rsidRPr="001E4A5F">
        <w:t>audio signals,</w:t>
      </w:r>
    </w:p>
    <w:p w14:paraId="04B3D0A0" w14:textId="365E96B1" w:rsidR="00EA3211" w:rsidRPr="001E4A5F" w:rsidRDefault="00445C24" w:rsidP="00EA3211">
      <w:pPr>
        <w:pStyle w:val="ListParagraph"/>
        <w:numPr>
          <w:ilvl w:val="0"/>
          <w:numId w:val="33"/>
        </w:numPr>
        <w:jc w:val="both"/>
      </w:pPr>
      <w:r w:rsidRPr="001E4A5F">
        <w:t xml:space="preserve">SOFA files describing source </w:t>
      </w:r>
      <w:r w:rsidR="006E6A60" w:rsidRPr="001E4A5F">
        <w:t>directivities</w:t>
      </w:r>
    </w:p>
    <w:p w14:paraId="65C7E375" w14:textId="0ADE91F3" w:rsidR="00EA3211" w:rsidRPr="001E4A5F" w:rsidRDefault="00EA3211" w:rsidP="004D4488">
      <w:pPr>
        <w:jc w:val="both"/>
      </w:pPr>
    </w:p>
    <w:p w14:paraId="2A76F0B4" w14:textId="3E0B1704" w:rsidR="00EA3211" w:rsidRPr="001E4A5F" w:rsidRDefault="002F57F9" w:rsidP="00EA3211">
      <w:pPr>
        <w:jc w:val="both"/>
      </w:pPr>
      <w:r w:rsidRPr="001E4A5F">
        <w:t xml:space="preserve">In a different directory the WAV files containing MPEG-H LC encoded and decoded audio signals are </w:t>
      </w:r>
      <w:r w:rsidRPr="001E4A5F">
        <w:lastRenderedPageBreak/>
        <w:t>provided. More details of the folder structure can be found in [</w:t>
      </w:r>
      <w:r w:rsidRPr="004D4488">
        <w:fldChar w:fldCharType="begin"/>
      </w:r>
      <w:r w:rsidRPr="001E4A5F">
        <w:instrText xml:space="preserve"> REF _Ref38446544 \r \h </w:instrText>
      </w:r>
      <w:r w:rsidR="001E4A5F">
        <w:instrText xml:space="preserve"> \* MERGEFORMAT </w:instrText>
      </w:r>
      <w:r w:rsidRPr="004D4488">
        <w:fldChar w:fldCharType="separate"/>
      </w:r>
      <w:r w:rsidR="000241D1">
        <w:t>1</w:t>
      </w:r>
      <w:r w:rsidRPr="004D4488">
        <w:fldChar w:fldCharType="end"/>
      </w:r>
      <w:r w:rsidRPr="001E4A5F">
        <w:t>].</w:t>
      </w:r>
      <w:r w:rsidR="00707B9E" w:rsidRPr="001E4A5F">
        <w:rPr>
          <w:rFonts w:cs="Calibri"/>
        </w:rPr>
        <w:t xml:space="preserve"> </w:t>
      </w:r>
      <w:r w:rsidR="00EA3211" w:rsidRPr="001E4A5F">
        <w:rPr>
          <w:rFonts w:cs="Calibri"/>
        </w:rPr>
        <w:t>MPEG-I encoders can access the whole scene described above.</w:t>
      </w:r>
      <w:r w:rsidR="00EA3211" w:rsidRPr="001E4A5F">
        <w:t xml:space="preserve"> </w:t>
      </w:r>
    </w:p>
    <w:p w14:paraId="5525E960" w14:textId="77777777" w:rsidR="00EA3211" w:rsidRPr="001E4A5F" w:rsidRDefault="00EA3211" w:rsidP="009130C3">
      <w:pPr>
        <w:pStyle w:val="ListParagraph"/>
        <w:jc w:val="both"/>
      </w:pPr>
    </w:p>
    <w:p w14:paraId="01DD4B80" w14:textId="45A36361" w:rsidR="00E6032A" w:rsidRPr="001E4A5F" w:rsidRDefault="006E6A60" w:rsidP="00445C24">
      <w:pPr>
        <w:jc w:val="both"/>
      </w:pPr>
      <w:r w:rsidRPr="001E4A5F">
        <w:t xml:space="preserve">The </w:t>
      </w:r>
      <w:r w:rsidR="00D61AAC" w:rsidRPr="004D4488">
        <w:t>EIF</w:t>
      </w:r>
      <w:r w:rsidRPr="001E4A5F">
        <w:t xml:space="preserve"> file declares the scene’s entities and contains references to data that is in the other input files. These input files (actually file pathnames) are referenced in the declaration syntax of the entities. All pathnames are specified relative to the directory containing the </w:t>
      </w:r>
      <w:r w:rsidR="00D61AAC" w:rsidRPr="001E4A5F">
        <w:t xml:space="preserve">EIF </w:t>
      </w:r>
      <w:r w:rsidRPr="001E4A5F">
        <w:t xml:space="preserve">file. The </w:t>
      </w:r>
      <w:r w:rsidR="00D61AAC" w:rsidRPr="004D4488">
        <w:t>EIF</w:t>
      </w:r>
      <w:r w:rsidRPr="001E4A5F">
        <w:t xml:space="preserve"> file also describes dynamic behavior over time (e.g. animations), if such exists.</w:t>
      </w:r>
    </w:p>
    <w:p w14:paraId="5EB0DE29" w14:textId="77777777" w:rsidR="006E6A60" w:rsidRPr="001E4A5F" w:rsidRDefault="006E6A60" w:rsidP="0007055E">
      <w:pPr>
        <w:pStyle w:val="Heading1"/>
        <w:widowControl/>
        <w:numPr>
          <w:ilvl w:val="0"/>
          <w:numId w:val="17"/>
        </w:numPr>
        <w:spacing w:line="240" w:lineRule="auto"/>
        <w:jc w:val="both"/>
      </w:pPr>
      <w:bookmarkStart w:id="0" w:name="_Ref535491406"/>
      <w:r w:rsidRPr="001E4A5F">
        <w:t>Scene meta model</w:t>
      </w:r>
      <w:bookmarkEnd w:id="0"/>
    </w:p>
    <w:p w14:paraId="4247B452" w14:textId="77777777" w:rsidR="00E10F18" w:rsidRPr="001E4A5F" w:rsidRDefault="00E10F18" w:rsidP="00E10F18">
      <w:pPr>
        <w:widowControl/>
        <w:spacing w:before="120" w:line="240" w:lineRule="auto"/>
        <w:jc w:val="both"/>
      </w:pPr>
      <w:r w:rsidRPr="001E4A5F">
        <w:t>The general structure of a MPEG-I 6DoF audio scene description is defined by a meta model (see Fig. 1). Note, that this structure is used for the evaluation only and does not represent a possible MPEG-I bitstream. It describes the general anatomy of a scene, without focus on specific entities:</w:t>
      </w:r>
    </w:p>
    <w:p w14:paraId="53DD7711"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An audio scene consists of entities (e.g. sources, geometry, resources, etc.).</w:t>
      </w:r>
    </w:p>
    <w:p w14:paraId="722DB9BD"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are identified by an ID (string).</w:t>
      </w:r>
      <w:r w:rsidRPr="001E4A5F">
        <w:br/>
        <w:t>The format of this ID is arbitrary, but IDs must be unique.</w:t>
      </w:r>
    </w:p>
    <w:p w14:paraId="5F3B7D72"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exist over the entire time of the scene.</w:t>
      </w:r>
      <w:r w:rsidRPr="001E4A5F">
        <w:br/>
        <w:t>They are not created/deleted dynamically, i.e. during runtime.</w:t>
      </w:r>
    </w:p>
    <w:p w14:paraId="08486CF0"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can be associated with each other using their IDs</w:t>
      </w:r>
      <w:r w:rsidRPr="001E4A5F">
        <w:br/>
        <w:t>(e.g. a source with a directivity).</w:t>
      </w:r>
    </w:p>
    <w:p w14:paraId="5D87E397"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properties (e.g. position, volume, material, etc.).</w:t>
      </w:r>
    </w:p>
    <w:p w14:paraId="4132FEBB" w14:textId="77777777" w:rsidR="006E6A60" w:rsidRPr="001E4A5F" w:rsidRDefault="006E6A60" w:rsidP="0007055E">
      <w:pPr>
        <w:pStyle w:val="ListParagraph"/>
        <w:widowControl/>
        <w:numPr>
          <w:ilvl w:val="0"/>
          <w:numId w:val="13"/>
        </w:numPr>
        <w:autoSpaceDN/>
        <w:spacing w:before="120" w:line="240" w:lineRule="auto"/>
        <w:textAlignment w:val="auto"/>
      </w:pPr>
      <w:r w:rsidRPr="001E4A5F">
        <w:t>Entities have a specified entity type, determined by their declaration.</w:t>
      </w:r>
    </w:p>
    <w:p w14:paraId="64EEB49B" w14:textId="2FD602A3" w:rsidR="006E6A60" w:rsidRPr="001E4A5F" w:rsidRDefault="006E6A60" w:rsidP="00F90952">
      <w:pPr>
        <w:pStyle w:val="ListParagraph"/>
        <w:widowControl/>
        <w:numPr>
          <w:ilvl w:val="0"/>
          <w:numId w:val="13"/>
        </w:numPr>
        <w:autoSpaceDN/>
        <w:spacing w:before="120" w:line="240" w:lineRule="auto"/>
        <w:textAlignment w:val="auto"/>
      </w:pPr>
      <w:r w:rsidRPr="001E4A5F">
        <w:t>The type of an entity determines its properties and possible modifications</w:t>
      </w:r>
      <w:r w:rsidRPr="001E4A5F">
        <w:br/>
        <w:t>of these (similar to a datatype or class in programming).</w:t>
      </w:r>
      <w:r w:rsidR="00F959FE" w:rsidRPr="001E4A5F">
        <w:br/>
      </w:r>
    </w:p>
    <w:p w14:paraId="43A24AD3" w14:textId="2FB3B698" w:rsidR="009130C3" w:rsidRPr="001E4A5F" w:rsidRDefault="006A0492" w:rsidP="006E6A60">
      <w:r w:rsidRPr="001E4A5F">
        <w:t>When the scene is written down in XML, entities are represented by XML nodes. Additional nodes are used to specify the data. These nodes do not represent entities (with an ID).</w:t>
      </w:r>
    </w:p>
    <w:p w14:paraId="3786CA07" w14:textId="77777777" w:rsidR="009130C3" w:rsidRPr="001E4A5F" w:rsidRDefault="009130C3" w:rsidP="006E6A60"/>
    <w:p w14:paraId="3493875C" w14:textId="77777777" w:rsidR="006E6A60" w:rsidRPr="001E4A5F" w:rsidRDefault="006E6A60" w:rsidP="00F959FE">
      <w:pPr>
        <w:jc w:val="center"/>
      </w:pPr>
      <w:r w:rsidRPr="004D4488">
        <w:rPr>
          <w:noProof/>
        </w:rPr>
        <w:drawing>
          <wp:inline distT="0" distB="0" distL="0" distR="0" wp14:anchorId="337A96D9" wp14:editId="00F9C440">
            <wp:extent cx="3152128" cy="95589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ject meta model.drawio.png"/>
                    <pic:cNvPicPr/>
                  </pic:nvPicPr>
                  <pic:blipFill>
                    <a:blip r:embed="rId15" cstate="print">
                      <a:extLst>
                        <a:ext uri="{28A0092B-C50C-407E-A947-70E740481C1C}">
                          <a14:useLocalDpi xmlns:a14="http://schemas.microsoft.com/office/drawing/2010/main"/>
                        </a:ext>
                      </a:extLst>
                    </a:blip>
                    <a:stretch>
                      <a:fillRect/>
                    </a:stretch>
                  </pic:blipFill>
                  <pic:spPr>
                    <a:xfrm>
                      <a:off x="0" y="0"/>
                      <a:ext cx="3152128" cy="955896"/>
                    </a:xfrm>
                    <a:prstGeom prst="rect">
                      <a:avLst/>
                    </a:prstGeom>
                  </pic:spPr>
                </pic:pic>
              </a:graphicData>
            </a:graphic>
          </wp:inline>
        </w:drawing>
      </w:r>
    </w:p>
    <w:p w14:paraId="1540AF84" w14:textId="6C4319C2" w:rsidR="009130C3" w:rsidRPr="001E4A5F" w:rsidRDefault="006E6A60">
      <w:pPr>
        <w:jc w:val="center"/>
      </w:pPr>
      <w:r w:rsidRPr="001E4A5F">
        <w:t>Figure 1: Scene meta model</w:t>
      </w:r>
      <w:r w:rsidR="00F959FE" w:rsidRPr="001E4A5F">
        <w:br/>
      </w:r>
    </w:p>
    <w:p w14:paraId="69992C3B" w14:textId="7F0888A1" w:rsidR="007C38CC" w:rsidRPr="004D4488" w:rsidRDefault="007C38CC" w:rsidP="004D4488">
      <w:pPr>
        <w:pStyle w:val="Heading2"/>
        <w:widowControl/>
        <w:numPr>
          <w:ilvl w:val="1"/>
          <w:numId w:val="17"/>
        </w:numPr>
        <w:spacing w:line="240" w:lineRule="auto"/>
        <w:jc w:val="both"/>
      </w:pPr>
      <w:r w:rsidRPr="004D4488">
        <w:rPr>
          <w:lang w:val="de-DE"/>
        </w:rPr>
        <w:t>Behavior over time</w:t>
      </w:r>
    </w:p>
    <w:p w14:paraId="44223218" w14:textId="736FE63F" w:rsidR="006A0492" w:rsidRPr="001E4A5F" w:rsidRDefault="006A0492" w:rsidP="006A0492">
      <w:pPr>
        <w:jc w:val="both"/>
      </w:pPr>
      <w:r w:rsidRPr="001E4A5F">
        <w:t xml:space="preserve">An MPEG-I audio scene </w:t>
      </w:r>
      <w:r w:rsidRPr="004D4488">
        <w:t xml:space="preserve">can vary over time with the following </w:t>
      </w:r>
      <w:r w:rsidRPr="001E4A5F">
        <w:t>behavior</w:t>
      </w:r>
      <w:r w:rsidRPr="004D4488">
        <w:t>, which is illustrated in Fig. 2</w:t>
      </w:r>
    </w:p>
    <w:p w14:paraId="6EE8A399"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Entities in a scene cannot be created/deleted dynamically, they exist by declaration,</w:t>
      </w:r>
    </w:p>
    <w:p w14:paraId="6DD91F76" w14:textId="77777777" w:rsidR="006A0492" w:rsidRPr="001E4A5F" w:rsidRDefault="006A0492" w:rsidP="006A0492">
      <w:pPr>
        <w:pStyle w:val="ListParagraph"/>
        <w:widowControl/>
        <w:numPr>
          <w:ilvl w:val="0"/>
          <w:numId w:val="10"/>
        </w:numPr>
        <w:autoSpaceDN/>
        <w:spacing w:before="120" w:line="240" w:lineRule="auto"/>
        <w:jc w:val="both"/>
        <w:textAlignment w:val="auto"/>
      </w:pPr>
      <w:r w:rsidRPr="001E4A5F">
        <w:t>Modifiable properties of some entities can change over time.</w:t>
      </w:r>
    </w:p>
    <w:p w14:paraId="4500A0B6" w14:textId="5B424B7D" w:rsidR="006A0492" w:rsidRPr="001E4A5F" w:rsidRDefault="006A0492" w:rsidP="006E6A60"/>
    <w:p w14:paraId="5181E883" w14:textId="2C12F18F" w:rsidR="006E6A60" w:rsidRPr="001E4A5F" w:rsidRDefault="006E6A60" w:rsidP="006E6A60">
      <w:r w:rsidRPr="001E4A5F">
        <w:t xml:space="preserve">Changes in the scene are expressed by </w:t>
      </w:r>
      <w:r w:rsidRPr="001E4A5F">
        <w:rPr>
          <w:i/>
        </w:rPr>
        <w:t>updates</w:t>
      </w:r>
      <w:r w:rsidRPr="001E4A5F">
        <w:t>,</w:t>
      </w:r>
      <w:r w:rsidR="006A0492" w:rsidRPr="001E4A5F">
        <w:t xml:space="preserve"> </w:t>
      </w:r>
      <w:r w:rsidRPr="001E4A5F">
        <w:t>which are defined as follows:</w:t>
      </w:r>
    </w:p>
    <w:p w14:paraId="7FC1DD80" w14:textId="77777777" w:rsidR="00F45490" w:rsidRPr="001E4A5F" w:rsidRDefault="006E6A60" w:rsidP="00F45490">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 xml:space="preserve"> occurs at a specific point in time and</w:t>
      </w:r>
      <w:r w:rsidRPr="001E4A5F">
        <w:br/>
        <w:t xml:space="preserve">contains one or more </w:t>
      </w:r>
      <w:r w:rsidRPr="001E4A5F">
        <w:rPr>
          <w:i/>
        </w:rPr>
        <w:t>modifications</w:t>
      </w:r>
      <w:r w:rsidRPr="001E4A5F">
        <w:t>.</w:t>
      </w:r>
    </w:p>
    <w:p w14:paraId="4B5B77A1" w14:textId="337B8A94" w:rsidR="00F45490" w:rsidRPr="001E4A5F" w:rsidRDefault="004D4847" w:rsidP="00976221">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w:t>
      </w:r>
      <w:r w:rsidR="008C5DDD" w:rsidRPr="001E4A5F">
        <w:t xml:space="preserve"> can be</w:t>
      </w:r>
      <w:r w:rsidRPr="001E4A5F">
        <w:t xml:space="preserve"> initiated by a condition</w:t>
      </w:r>
      <w:r w:rsidR="008C5DDD" w:rsidRPr="001E4A5F">
        <w:t>,</w:t>
      </w:r>
      <w:r w:rsidRPr="001E4A5F">
        <w:t xml:space="preserve"> manually triggered</w:t>
      </w:r>
      <w:r w:rsidR="008C5DDD" w:rsidRPr="001E4A5F">
        <w:t xml:space="preserve"> or dynamically updated by an external entity</w:t>
      </w:r>
      <w:r w:rsidRPr="001E4A5F">
        <w:t>.</w:t>
      </w:r>
    </w:p>
    <w:p w14:paraId="0F092658" w14:textId="77777777" w:rsidR="006E6A60" w:rsidRPr="001E4A5F" w:rsidRDefault="006E6A60" w:rsidP="0007055E">
      <w:pPr>
        <w:pStyle w:val="ListParagraph"/>
        <w:widowControl/>
        <w:numPr>
          <w:ilvl w:val="0"/>
          <w:numId w:val="12"/>
        </w:numPr>
        <w:autoSpaceDN/>
        <w:spacing w:before="120" w:line="240" w:lineRule="auto"/>
        <w:textAlignment w:val="auto"/>
      </w:pPr>
      <w:r w:rsidRPr="001E4A5F">
        <w:lastRenderedPageBreak/>
        <w:t xml:space="preserve">A </w:t>
      </w:r>
      <w:r w:rsidRPr="001E4A5F">
        <w:rPr>
          <w:i/>
        </w:rPr>
        <w:t>modification</w:t>
      </w:r>
      <w:r w:rsidRPr="001E4A5F">
        <w:t xml:space="preserve"> changes one or more properties of a single entity.</w:t>
      </w:r>
      <w:r w:rsidRPr="001E4A5F">
        <w:br/>
        <w:t>Not every property of an entity can be changed (e.g. IDs cannot be changed).</w:t>
      </w:r>
    </w:p>
    <w:p w14:paraId="6D10C30D"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An </w:t>
      </w:r>
      <w:r w:rsidRPr="001E4A5F">
        <w:rPr>
          <w:i/>
        </w:rPr>
        <w:t>update</w:t>
      </w:r>
      <w:r w:rsidRPr="001E4A5F">
        <w:t xml:space="preserve"> can bundle several </w:t>
      </w:r>
      <w:r w:rsidRPr="001E4A5F">
        <w:rPr>
          <w:i/>
        </w:rPr>
        <w:t>modifications</w:t>
      </w:r>
      <w:r w:rsidRPr="001E4A5F">
        <w:t xml:space="preserve"> for different entities.</w:t>
      </w:r>
    </w:p>
    <w:p w14:paraId="3717B5B2" w14:textId="77777777" w:rsidR="006E6A60" w:rsidRPr="001E4A5F" w:rsidRDefault="006E6A60" w:rsidP="0007055E">
      <w:pPr>
        <w:pStyle w:val="ListParagraph"/>
        <w:widowControl/>
        <w:numPr>
          <w:ilvl w:val="0"/>
          <w:numId w:val="12"/>
        </w:numPr>
        <w:autoSpaceDN/>
        <w:spacing w:before="120" w:line="240" w:lineRule="auto"/>
        <w:textAlignment w:val="auto"/>
      </w:pPr>
      <w:r w:rsidRPr="001E4A5F">
        <w:t xml:space="preserve">Updates shall be handled </w:t>
      </w:r>
      <w:r w:rsidRPr="001E4A5F">
        <w:rPr>
          <w:i/>
        </w:rPr>
        <w:t>atomically</w:t>
      </w:r>
      <w:r w:rsidRPr="001E4A5F">
        <w:t>.</w:t>
      </w:r>
    </w:p>
    <w:p w14:paraId="23A23DC4" w14:textId="77777777" w:rsidR="006E6A60" w:rsidRPr="001E4A5F" w:rsidRDefault="006E6A60" w:rsidP="006E6A60">
      <w:pPr>
        <w:ind w:left="360"/>
        <w:jc w:val="both"/>
      </w:pPr>
    </w:p>
    <w:p w14:paraId="7D86285F" w14:textId="402FE1E2" w:rsidR="00F959FE" w:rsidRPr="001E4A5F" w:rsidRDefault="006E6A60" w:rsidP="006E6A60">
      <w:pPr>
        <w:jc w:val="both"/>
      </w:pPr>
      <w:r w:rsidRPr="001E4A5F">
        <w:t>To clarify, ‘atomically’ means that encoders only observe the final outcome of an entire update, but not its individual modifications. This is essential to allow for changing multiple entities synchronously, e.g. moving several sources coherently.</w:t>
      </w:r>
    </w:p>
    <w:p w14:paraId="6D883831" w14:textId="5FA90AA1" w:rsidR="006E6A60" w:rsidRPr="001E4A5F" w:rsidRDefault="006E6A60" w:rsidP="004D4488">
      <w:pPr>
        <w:spacing w:before="240"/>
        <w:jc w:val="center"/>
      </w:pPr>
      <w:r w:rsidRPr="004D4488">
        <w:rPr>
          <w:noProof/>
        </w:rPr>
        <w:drawing>
          <wp:anchor distT="0" distB="0" distL="114300" distR="114300" simplePos="0" relativeHeight="251678720" behindDoc="0" locked="0" layoutInCell="1" allowOverlap="1" wp14:anchorId="08EA6E52" wp14:editId="2496F391">
            <wp:simplePos x="0" y="0"/>
            <wp:positionH relativeFrom="column">
              <wp:posOffset>330835</wp:posOffset>
            </wp:positionH>
            <wp:positionV relativeFrom="paragraph">
              <wp:posOffset>149860</wp:posOffset>
            </wp:positionV>
            <wp:extent cx="5281774" cy="13462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6" cstate="print">
                      <a:extLst>
                        <a:ext uri="{28A0092B-C50C-407E-A947-70E740481C1C}">
                          <a14:useLocalDpi xmlns:a14="http://schemas.microsoft.com/office/drawing/2010/main"/>
                        </a:ext>
                      </a:extLst>
                    </a:blip>
                    <a:stretch>
                      <a:fillRect/>
                    </a:stretch>
                  </pic:blipFill>
                  <pic:spPr>
                    <a:xfrm>
                      <a:off x="0" y="0"/>
                      <a:ext cx="5281774" cy="1346200"/>
                    </a:xfrm>
                    <a:prstGeom prst="rect">
                      <a:avLst/>
                    </a:prstGeom>
                  </pic:spPr>
                </pic:pic>
              </a:graphicData>
            </a:graphic>
            <wp14:sizeRelH relativeFrom="page">
              <wp14:pctWidth>0</wp14:pctWidth>
            </wp14:sizeRelH>
            <wp14:sizeRelV relativeFrom="page">
              <wp14:pctHeight>0</wp14:pctHeight>
            </wp14:sizeRelV>
          </wp:anchor>
        </w:drawing>
      </w:r>
      <w:r w:rsidRPr="001E4A5F">
        <w:t xml:space="preserve">Figure 2: </w:t>
      </w:r>
      <w:r w:rsidR="004D4847" w:rsidRPr="001E4A5F">
        <w:t>Scene behavior over time</w:t>
      </w:r>
    </w:p>
    <w:p w14:paraId="3A06C2E5" w14:textId="77777777" w:rsidR="006E6A60" w:rsidRPr="001E4A5F" w:rsidRDefault="006E6A60" w:rsidP="0007055E">
      <w:pPr>
        <w:pStyle w:val="Heading2"/>
        <w:widowControl/>
        <w:numPr>
          <w:ilvl w:val="1"/>
          <w:numId w:val="17"/>
        </w:numPr>
        <w:spacing w:line="240" w:lineRule="auto"/>
        <w:jc w:val="both"/>
      </w:pPr>
      <w:r w:rsidRPr="001E4A5F">
        <w:t>Scene declaration</w:t>
      </w:r>
    </w:p>
    <w:p w14:paraId="1B2211E1" w14:textId="5435950C" w:rsidR="00682254" w:rsidRPr="001E4A5F" w:rsidRDefault="006E6A60">
      <w:pPr>
        <w:jc w:val="both"/>
      </w:pPr>
      <w:r w:rsidRPr="001E4A5F">
        <w:t xml:space="preserve">The </w:t>
      </w:r>
      <w:r w:rsidR="00D61AAC" w:rsidRPr="004D4488">
        <w:t>EIF</w:t>
      </w:r>
      <w:r w:rsidRPr="001E4A5F">
        <w:t xml:space="preserve"> file consists of a single </w:t>
      </w:r>
      <w:r w:rsidRPr="001E4A5F">
        <w:rPr>
          <w:rStyle w:val="Code"/>
        </w:rPr>
        <w:t>&lt;AudioScene&gt;</w:t>
      </w:r>
      <w:r w:rsidRPr="001E4A5F">
        <w:t xml:space="preserve"> node, in which all entities are declared (e.g. sound sources, acoustic environment, geometric elements, audio signals, etc.)</w:t>
      </w:r>
      <w:r w:rsidR="00976221" w:rsidRPr="001E4A5F">
        <w:t xml:space="preserve"> and updates are defined</w:t>
      </w:r>
      <w:r w:rsidRPr="001E4A5F">
        <w:t>.</w:t>
      </w:r>
      <w:r w:rsidR="00976221" w:rsidRPr="001E4A5F">
        <w:t xml:space="preserve"> How the elements may be arranged is defined by a syntax tree, shown in Fig. 3.</w:t>
      </w:r>
      <w:r w:rsidR="00682254" w:rsidRPr="001E4A5F">
        <w:t xml:space="preserve"> </w:t>
      </w:r>
      <w:r w:rsidR="00682254" w:rsidRPr="004D4488">
        <w:t xml:space="preserve">It defines the valid hierarchy (parent-child relations) and multiplicities. </w:t>
      </w:r>
      <w:r w:rsidR="00682254" w:rsidRPr="001E4A5F">
        <w:t>Elements visualized by rectangles are EIF entities (with an ID) represented by XML nodes. Rounded rectangles mark additional XML nodes used for defining the elements (e.g. data points).</w:t>
      </w:r>
      <w:r w:rsidR="00682254" w:rsidRPr="004D4488">
        <w:t xml:space="preserve"> </w:t>
      </w:r>
      <w:r w:rsidR="00682254" w:rsidRPr="001E4A5F">
        <w:t xml:space="preserve">The allowed multiplicities are specified in UML format. </w:t>
      </w:r>
      <w:r w:rsidR="00682254" w:rsidRPr="001E4A5F">
        <w:rPr>
          <w:i/>
        </w:rPr>
        <w:t>0..*</w:t>
      </w:r>
      <w:r w:rsidR="00682254" w:rsidRPr="001E4A5F">
        <w:t xml:space="preserve"> indicates that the parent node may have any number of these child nodes. </w:t>
      </w:r>
      <w:r w:rsidR="00682254" w:rsidRPr="001E4A5F">
        <w:rPr>
          <w:i/>
        </w:rPr>
        <w:t>1..*</w:t>
      </w:r>
      <w:r w:rsidR="00682254" w:rsidRPr="001E4A5F">
        <w:t xml:space="preserve"> indicates that is must at least one child.</w:t>
      </w:r>
    </w:p>
    <w:p w14:paraId="7069F67B" w14:textId="2C21CDC9" w:rsidR="00707B9E" w:rsidRPr="001E4A5F" w:rsidRDefault="00707B9E">
      <w:pPr>
        <w:jc w:val="both"/>
      </w:pPr>
    </w:p>
    <w:p w14:paraId="684ED8A9" w14:textId="77777777" w:rsidR="00707B9E" w:rsidRPr="001E4A5F" w:rsidRDefault="00707B9E" w:rsidP="00707B9E">
      <w:pPr>
        <w:jc w:val="both"/>
      </w:pPr>
      <w:r w:rsidRPr="001E4A5F">
        <w:t>The following brief example defines a simple, time-invariant test scene with one MPEG-I Audio Object, that represents a trumpet with directivity. Note, that this example is neither complete nor does it specify any syntax of an ObjectSource or other entities.</w:t>
      </w:r>
    </w:p>
    <w:p w14:paraId="33DAC05C" w14:textId="77777777" w:rsidR="00707B9E" w:rsidRPr="001E4A5F" w:rsidRDefault="00707B9E" w:rsidP="00707B9E">
      <w:pPr>
        <w:jc w:val="both"/>
      </w:pPr>
    </w:p>
    <w:p w14:paraId="6A1251A7" w14:textId="77777777" w:rsidR="00707B9E" w:rsidRPr="001E4A5F" w:rsidRDefault="00707B9E" w:rsidP="00707B9E">
      <w:pPr>
        <w:rPr>
          <w:rStyle w:val="Code"/>
        </w:rPr>
      </w:pPr>
      <w:r w:rsidRPr="001E4A5F">
        <w:rPr>
          <w:rStyle w:val="Code"/>
        </w:rPr>
        <w:t>&lt;AudioScene&gt;</w:t>
      </w:r>
    </w:p>
    <w:p w14:paraId="5BD35167" w14:textId="77777777" w:rsidR="00707B9E" w:rsidRPr="001E4A5F" w:rsidRDefault="00707B9E" w:rsidP="00707B9E">
      <w:pPr>
        <w:rPr>
          <w:rStyle w:val="Code"/>
        </w:rPr>
      </w:pPr>
      <w:r w:rsidRPr="001E4A5F">
        <w:rPr>
          <w:rStyle w:val="Code"/>
        </w:rPr>
        <w:t xml:space="preserve">   &lt;AudioStream id=”signal:trumpet”</w:t>
      </w:r>
      <w:r w:rsidRPr="001E4A5F">
        <w:rPr>
          <w:rStyle w:val="Code"/>
        </w:rPr>
        <w:br/>
        <w:t xml:space="preserve">                file=”armstrong.wav”</w:t>
      </w:r>
    </w:p>
    <w:p w14:paraId="54E6BF2C" w14:textId="77777777" w:rsidR="00707B9E" w:rsidRPr="001E4A5F" w:rsidRDefault="00707B9E" w:rsidP="00707B9E">
      <w:pPr>
        <w:rPr>
          <w:rStyle w:val="Code"/>
        </w:rPr>
      </w:pPr>
      <w:r w:rsidRPr="001E4A5F">
        <w:rPr>
          <w:rStyle w:val="Code"/>
        </w:rPr>
        <w:t xml:space="preserve">                aepInputChannels=”0, 1” /&gt;</w:t>
      </w:r>
    </w:p>
    <w:p w14:paraId="3340E442" w14:textId="77777777" w:rsidR="00707B9E" w:rsidRPr="001E4A5F" w:rsidRDefault="00707B9E" w:rsidP="00707B9E">
      <w:pPr>
        <w:rPr>
          <w:rStyle w:val="Code"/>
        </w:rPr>
      </w:pPr>
    </w:p>
    <w:p w14:paraId="5B8199AF" w14:textId="77777777" w:rsidR="00707B9E" w:rsidRPr="001E4A5F" w:rsidRDefault="00707B9E" w:rsidP="00707B9E">
      <w:pPr>
        <w:rPr>
          <w:rStyle w:val="Code"/>
        </w:rPr>
      </w:pPr>
      <w:r w:rsidRPr="001E4A5F">
        <w:rPr>
          <w:rStyle w:val="Code"/>
        </w:rPr>
        <w:t xml:space="preserve">   &lt;SourceDirectivity id=”dir:trumpet”</w:t>
      </w:r>
    </w:p>
    <w:p w14:paraId="15F1A305" w14:textId="77777777" w:rsidR="00707B9E" w:rsidRPr="001E4A5F" w:rsidRDefault="00707B9E" w:rsidP="00707B9E">
      <w:pPr>
        <w:rPr>
          <w:rStyle w:val="Code"/>
        </w:rPr>
      </w:pPr>
      <w:r w:rsidRPr="001E4A5F">
        <w:rPr>
          <w:rStyle w:val="Code"/>
        </w:rPr>
        <w:t xml:space="preserve">                      file=”trumpet.sofa” /&gt;</w:t>
      </w:r>
    </w:p>
    <w:p w14:paraId="7207C57D" w14:textId="77777777" w:rsidR="00707B9E" w:rsidRPr="001E4A5F" w:rsidRDefault="00707B9E" w:rsidP="00707B9E">
      <w:pPr>
        <w:rPr>
          <w:rStyle w:val="Code"/>
        </w:rPr>
      </w:pPr>
      <w:r w:rsidRPr="001E4A5F">
        <w:rPr>
          <w:rStyle w:val="Code"/>
        </w:rPr>
        <w:t xml:space="preserve"> </w:t>
      </w:r>
    </w:p>
    <w:p w14:paraId="2F3041F9" w14:textId="77777777" w:rsidR="00707B9E" w:rsidRPr="001E4A5F" w:rsidRDefault="00707B9E" w:rsidP="00707B9E">
      <w:pPr>
        <w:rPr>
          <w:rStyle w:val="Code"/>
        </w:rPr>
      </w:pPr>
      <w:r w:rsidRPr="001E4A5F">
        <w:rPr>
          <w:rStyle w:val="Code"/>
        </w:rPr>
        <w:t xml:space="preserve">   &lt;ObjectSource id=”src:trumpet”</w:t>
      </w:r>
    </w:p>
    <w:p w14:paraId="695FC725" w14:textId="77777777" w:rsidR="00707B9E" w:rsidRPr="001E4A5F" w:rsidRDefault="00707B9E" w:rsidP="00707B9E">
      <w:pPr>
        <w:rPr>
          <w:rStyle w:val="Code"/>
        </w:rPr>
      </w:pPr>
      <w:r w:rsidRPr="001E4A5F">
        <w:rPr>
          <w:rStyle w:val="Code"/>
        </w:rPr>
        <w:t xml:space="preserve">                 position=”2 1.7 -1.25”</w:t>
      </w:r>
    </w:p>
    <w:p w14:paraId="1A67C08B" w14:textId="77777777" w:rsidR="00707B9E" w:rsidRPr="001E4A5F" w:rsidRDefault="00707B9E" w:rsidP="00707B9E">
      <w:pPr>
        <w:rPr>
          <w:rStyle w:val="Code"/>
        </w:rPr>
      </w:pPr>
      <w:r w:rsidRPr="001E4A5F">
        <w:rPr>
          <w:rStyle w:val="Code"/>
        </w:rPr>
        <w:t xml:space="preserve">                 orientation=”30 -12 0”</w:t>
      </w:r>
    </w:p>
    <w:p w14:paraId="19524FC4" w14:textId="77777777" w:rsidR="00707B9E" w:rsidRPr="001E4A5F" w:rsidRDefault="00707B9E" w:rsidP="00707B9E">
      <w:pPr>
        <w:rPr>
          <w:rStyle w:val="Code"/>
        </w:rPr>
      </w:pPr>
      <w:r w:rsidRPr="001E4A5F">
        <w:rPr>
          <w:rStyle w:val="Code"/>
        </w:rPr>
        <w:t xml:space="preserve">                 signal=”signal:trumpet”</w:t>
      </w:r>
    </w:p>
    <w:p w14:paraId="05CADFAF" w14:textId="77777777" w:rsidR="00707B9E" w:rsidRPr="001E4A5F" w:rsidRDefault="00707B9E" w:rsidP="00707B9E">
      <w:pPr>
        <w:rPr>
          <w:rStyle w:val="Code"/>
        </w:rPr>
      </w:pPr>
      <w:r w:rsidRPr="001E4A5F">
        <w:rPr>
          <w:rStyle w:val="Code"/>
        </w:rPr>
        <w:t xml:space="preserve">                 directivity=”dir:trumpet”</w:t>
      </w:r>
    </w:p>
    <w:p w14:paraId="52F3E902" w14:textId="77777777" w:rsidR="00707B9E" w:rsidRPr="001E4A5F" w:rsidRDefault="00707B9E" w:rsidP="00707B9E">
      <w:pPr>
        <w:rPr>
          <w:rStyle w:val="Code"/>
        </w:rPr>
      </w:pPr>
      <w:r w:rsidRPr="001E4A5F">
        <w:rPr>
          <w:rStyle w:val="Code"/>
        </w:rPr>
        <w:t xml:space="preserve">                 gainDb=”-2”</w:t>
      </w:r>
    </w:p>
    <w:p w14:paraId="723EC08C" w14:textId="77777777" w:rsidR="00707B9E" w:rsidRPr="001E4A5F" w:rsidRDefault="00707B9E" w:rsidP="00707B9E">
      <w:pPr>
        <w:rPr>
          <w:rStyle w:val="Code"/>
        </w:rPr>
      </w:pPr>
      <w:r w:rsidRPr="001E4A5F">
        <w:rPr>
          <w:rStyle w:val="Code"/>
        </w:rPr>
        <w:t xml:space="preserve">                 active=”true” /&gt;</w:t>
      </w:r>
    </w:p>
    <w:p w14:paraId="6C6DBE5B" w14:textId="77777777" w:rsidR="00707B9E" w:rsidRPr="001E4A5F" w:rsidRDefault="00707B9E" w:rsidP="00707B9E">
      <w:pPr>
        <w:rPr>
          <w:rStyle w:val="Code"/>
        </w:rPr>
      </w:pPr>
      <w:r w:rsidRPr="001E4A5F">
        <w:rPr>
          <w:rStyle w:val="Code"/>
        </w:rPr>
        <w:t>&lt;/AudioScene&gt;</w:t>
      </w:r>
    </w:p>
    <w:p w14:paraId="27E070A9" w14:textId="77777777" w:rsidR="00707B9E" w:rsidRPr="001E4A5F" w:rsidRDefault="00707B9E" w:rsidP="004D4488">
      <w:pPr>
        <w:jc w:val="both"/>
      </w:pPr>
    </w:p>
    <w:p w14:paraId="4F3C2ED5" w14:textId="7E85BFE1" w:rsidR="004C7A93" w:rsidRPr="001E4A5F" w:rsidRDefault="004C7A93" w:rsidP="004C7A93">
      <w:pPr>
        <w:keepNext/>
        <w:jc w:val="center"/>
      </w:pPr>
      <w:r w:rsidRPr="004D4488">
        <w:rPr>
          <w:noProof/>
        </w:rPr>
        <w:lastRenderedPageBreak/>
        <w:drawing>
          <wp:inline distT="0" distB="0" distL="0" distR="0" wp14:anchorId="69386C90" wp14:editId="2B15BBDA">
            <wp:extent cx="4787265" cy="8531881"/>
            <wp:effectExtent l="0" t="0" r="0" b="254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7"/>
                    <a:stretch>
                      <a:fillRect/>
                    </a:stretch>
                  </pic:blipFill>
                  <pic:spPr bwMode="auto">
                    <a:xfrm>
                      <a:off x="0" y="0"/>
                      <a:ext cx="4787780" cy="8532799"/>
                    </a:xfrm>
                    <a:prstGeom prst="rect">
                      <a:avLst/>
                    </a:prstGeom>
                    <a:noFill/>
                    <a:ln>
                      <a:noFill/>
                    </a:ln>
                  </pic:spPr>
                </pic:pic>
              </a:graphicData>
            </a:graphic>
          </wp:inline>
        </w:drawing>
      </w:r>
    </w:p>
    <w:p w14:paraId="4C8B6A18" w14:textId="0A41DF42" w:rsidR="00682254" w:rsidRPr="001E4A5F" w:rsidRDefault="004C7A93" w:rsidP="004D4488">
      <w:pPr>
        <w:keepNext/>
        <w:spacing w:before="120"/>
        <w:jc w:val="center"/>
      </w:pPr>
      <w:r w:rsidRPr="001E4A5F">
        <w:t xml:space="preserve">Figure </w:t>
      </w:r>
      <w:r w:rsidR="00DD6554" w:rsidRPr="001E4A5F">
        <w:t>3</w:t>
      </w:r>
      <w:r w:rsidRPr="001E4A5F">
        <w:t xml:space="preserve">: </w:t>
      </w:r>
      <w:r w:rsidR="00682254" w:rsidRPr="001E4A5F">
        <w:t>Structure of an EIF file</w:t>
      </w:r>
    </w:p>
    <w:p w14:paraId="5BF69FF6" w14:textId="77777777" w:rsidR="006E6A60" w:rsidRPr="001E4A5F" w:rsidRDefault="006E6A60" w:rsidP="0007055E">
      <w:pPr>
        <w:pStyle w:val="Heading2"/>
        <w:widowControl/>
        <w:numPr>
          <w:ilvl w:val="1"/>
          <w:numId w:val="17"/>
        </w:numPr>
        <w:spacing w:line="240" w:lineRule="auto"/>
        <w:jc w:val="both"/>
      </w:pPr>
      <w:r w:rsidRPr="004D4488">
        <w:lastRenderedPageBreak/>
        <w:t>Scene updates</w:t>
      </w:r>
    </w:p>
    <w:p w14:paraId="0483B39D" w14:textId="07C825D6" w:rsidR="008D670A" w:rsidRPr="001E4A5F" w:rsidRDefault="00B56DAD" w:rsidP="008D670A">
      <w:r w:rsidRPr="001E4A5F">
        <w:t xml:space="preserve">The following </w:t>
      </w:r>
      <w:r w:rsidR="008D670A" w:rsidRPr="001E4A5F">
        <w:t>types of updates can be defined in an EIF file</w:t>
      </w:r>
    </w:p>
    <w:p w14:paraId="4B8E44CF" w14:textId="6EA5DDAD" w:rsidR="008D670A" w:rsidRPr="001E4A5F" w:rsidRDefault="008D670A" w:rsidP="004D4488">
      <w:pPr>
        <w:pStyle w:val="ListParagraph"/>
        <w:numPr>
          <w:ilvl w:val="0"/>
          <w:numId w:val="41"/>
        </w:numPr>
        <w:spacing w:before="240"/>
        <w:ind w:left="714" w:hanging="357"/>
      </w:pPr>
      <w:r w:rsidRPr="001E4A5F">
        <w:t xml:space="preserve">A </w:t>
      </w:r>
      <w:r w:rsidRPr="001E4A5F">
        <w:rPr>
          <w:i/>
        </w:rPr>
        <w:t>timed updat</w:t>
      </w:r>
      <w:r w:rsidR="00B56DAD" w:rsidRPr="001E4A5F">
        <w:rPr>
          <w:i/>
        </w:rPr>
        <w:t>e</w:t>
      </w:r>
      <w:r w:rsidRPr="001E4A5F">
        <w:t xml:space="preserve"> </w:t>
      </w:r>
      <w:r w:rsidR="00095F87" w:rsidRPr="001E4A5F">
        <w:t xml:space="preserve">(L1) </w:t>
      </w:r>
      <w:r w:rsidRPr="001E4A5F">
        <w:t xml:space="preserve">is executed </w:t>
      </w:r>
      <w:r w:rsidR="007478D5" w:rsidRPr="001E4A5F">
        <w:t xml:space="preserve">by the renderer </w:t>
      </w:r>
      <w:r w:rsidRPr="001E4A5F">
        <w:t>once a</w:t>
      </w:r>
      <w:r w:rsidR="007C38CC" w:rsidRPr="001E4A5F">
        <w:t>t</w:t>
      </w:r>
      <w:r w:rsidR="007C38CC" w:rsidRPr="001E4A5F">
        <w:tab/>
      </w:r>
      <w:r w:rsidRPr="001E4A5F">
        <w:t>a fixed, predefined time.</w:t>
      </w:r>
    </w:p>
    <w:p w14:paraId="021E990A" w14:textId="1BB098C8" w:rsidR="00B56DAD" w:rsidRPr="001E4A5F" w:rsidRDefault="00B56DAD" w:rsidP="00B56DAD">
      <w:pPr>
        <w:pStyle w:val="ListParagraph"/>
        <w:numPr>
          <w:ilvl w:val="0"/>
          <w:numId w:val="41"/>
        </w:numPr>
      </w:pPr>
      <w:r w:rsidRPr="001E4A5F">
        <w:t xml:space="preserve">A </w:t>
      </w:r>
      <w:r w:rsidRPr="001E4A5F">
        <w:rPr>
          <w:i/>
        </w:rPr>
        <w:t>conditional update</w:t>
      </w:r>
      <w:r w:rsidRPr="001E4A5F">
        <w:t xml:space="preserve"> </w:t>
      </w:r>
      <w:r w:rsidR="00095F87" w:rsidRPr="001E4A5F">
        <w:t xml:space="preserve">(L2) </w:t>
      </w:r>
      <w:r w:rsidRPr="001E4A5F">
        <w:t xml:space="preserve">is initiated </w:t>
      </w:r>
      <w:r w:rsidR="007478D5" w:rsidRPr="001E4A5F">
        <w:t xml:space="preserve">by the renderer </w:t>
      </w:r>
      <w:r w:rsidRPr="001E4A5F">
        <w:t>when a certain condition is met.</w:t>
      </w:r>
    </w:p>
    <w:p w14:paraId="2BF28A93" w14:textId="68A7C495" w:rsidR="008D670A" w:rsidRPr="001E4A5F" w:rsidRDefault="008D670A" w:rsidP="008D670A">
      <w:pPr>
        <w:pStyle w:val="ListParagraph"/>
        <w:numPr>
          <w:ilvl w:val="0"/>
          <w:numId w:val="41"/>
        </w:numPr>
      </w:pPr>
      <w:r w:rsidRPr="001E4A5F">
        <w:t xml:space="preserve">A </w:t>
      </w:r>
      <w:r w:rsidRPr="001E4A5F">
        <w:rPr>
          <w:i/>
        </w:rPr>
        <w:t>triggered update</w:t>
      </w:r>
      <w:r w:rsidRPr="001E4A5F">
        <w:t xml:space="preserve"> </w:t>
      </w:r>
      <w:r w:rsidR="00095F87" w:rsidRPr="001E4A5F">
        <w:t xml:space="preserve">(L2) </w:t>
      </w:r>
      <w:r w:rsidRPr="001E4A5F">
        <w:t xml:space="preserve">is manually triggered </w:t>
      </w:r>
      <w:r w:rsidR="007478D5" w:rsidRPr="001E4A5F">
        <w:t xml:space="preserve">from an external entity </w:t>
      </w:r>
      <w:r w:rsidRPr="001E4A5F">
        <w:t xml:space="preserve">(using an OSC message). </w:t>
      </w:r>
    </w:p>
    <w:p w14:paraId="547D889A" w14:textId="73FB828A" w:rsidR="007A3410" w:rsidRPr="001E4A5F" w:rsidRDefault="007A3410" w:rsidP="008D670A">
      <w:pPr>
        <w:pStyle w:val="ListParagraph"/>
        <w:numPr>
          <w:ilvl w:val="0"/>
          <w:numId w:val="41"/>
        </w:numPr>
      </w:pPr>
      <w:r w:rsidRPr="001E4A5F">
        <w:t xml:space="preserve">A </w:t>
      </w:r>
      <w:r w:rsidRPr="004D4488">
        <w:rPr>
          <w:i/>
        </w:rPr>
        <w:t>dynamic update</w:t>
      </w:r>
      <w:r w:rsidRPr="001E4A5F">
        <w:t xml:space="preserve"> (L3) is</w:t>
      </w:r>
      <w:r w:rsidR="00505284" w:rsidRPr="001E4A5F">
        <w:t xml:space="preserve"> an update from an external entity that includes the values of the attributes to be updated.</w:t>
      </w:r>
    </w:p>
    <w:p w14:paraId="5CE7EB2A" w14:textId="48358C57" w:rsidR="00B56DAD" w:rsidRPr="001E4A5F" w:rsidRDefault="00B56DAD" w:rsidP="00B56DAD"/>
    <w:p w14:paraId="6C4CB53A" w14:textId="0BCECCBA" w:rsidR="007A3410" w:rsidRPr="001E4A5F" w:rsidRDefault="00B56DAD">
      <w:pPr>
        <w:jc w:val="both"/>
      </w:pPr>
      <w:r w:rsidRPr="001E4A5F">
        <w:t xml:space="preserve">The attributes and values </w:t>
      </w:r>
      <w:r w:rsidR="007478D5" w:rsidRPr="001E4A5F">
        <w:t>that an</w:t>
      </w:r>
      <w:r w:rsidRPr="001E4A5F">
        <w:t xml:space="preserve"> update modifies are defined </w:t>
      </w:r>
      <w:r w:rsidR="007478D5" w:rsidRPr="001E4A5F">
        <w:t xml:space="preserve">in the EIF file and </w:t>
      </w:r>
      <w:r w:rsidRPr="001E4A5F">
        <w:t xml:space="preserve">known to the encoder. The only exception are </w:t>
      </w:r>
      <w:r w:rsidR="007A3410" w:rsidRPr="001E4A5F">
        <w:t>dynamic</w:t>
      </w:r>
      <w:r w:rsidRPr="001E4A5F">
        <w:t xml:space="preserve"> updates, which allow to insert parameter variables for </w:t>
      </w:r>
      <w:r w:rsidR="00D61AAC" w:rsidRPr="001E4A5F">
        <w:t xml:space="preserve">attribute </w:t>
      </w:r>
      <w:r w:rsidRPr="001E4A5F">
        <w:t>values to be modified</w:t>
      </w:r>
      <w:r w:rsidR="00DC7C56" w:rsidRPr="001E4A5F">
        <w:t xml:space="preserve">. </w:t>
      </w:r>
      <w:r w:rsidR="00505284" w:rsidRPr="001E4A5F">
        <w:t>T</w:t>
      </w:r>
      <w:r w:rsidRPr="001E4A5F">
        <w:t xml:space="preserve">hese values are provided </w:t>
      </w:r>
      <w:r w:rsidR="007478D5" w:rsidRPr="001E4A5F">
        <w:t>to the renderer</w:t>
      </w:r>
      <w:r w:rsidR="00505284" w:rsidRPr="001E4A5F">
        <w:t xml:space="preserve"> by the update message</w:t>
      </w:r>
      <w:r w:rsidRPr="001E4A5F">
        <w:t xml:space="preserve">. </w:t>
      </w:r>
      <w:r w:rsidR="008D670A" w:rsidRPr="001E4A5F">
        <w:t>Parameter variables are indicated by ‘$’ followed by a number.</w:t>
      </w:r>
    </w:p>
    <w:p w14:paraId="6054D3F1" w14:textId="15D4ED94" w:rsidR="007A3410" w:rsidRPr="001E4A5F" w:rsidRDefault="007A3410">
      <w:pPr>
        <w:jc w:val="both"/>
      </w:pPr>
      <w:r w:rsidRPr="001E4A5F">
        <w:br/>
        <w:t xml:space="preserve">For the CfP </w:t>
      </w:r>
      <w:r w:rsidR="00BB6041">
        <w:t xml:space="preserve">only </w:t>
      </w:r>
      <w:r w:rsidRPr="001E4A5F">
        <w:t xml:space="preserve">the audio subgroup agreed to </w:t>
      </w:r>
      <w:r w:rsidR="00BB6041">
        <w:t>restrict the use of dynamic updates (L3) as</w:t>
      </w:r>
      <w:r w:rsidR="0072038F">
        <w:t xml:space="preserve"> follows:</w:t>
      </w:r>
      <w:r w:rsidR="00BB6041">
        <w:t xml:space="preserve"> </w:t>
      </w:r>
    </w:p>
    <w:p w14:paraId="64C3DD81" w14:textId="7609AF86" w:rsidR="007A3410" w:rsidRPr="001E4A5F" w:rsidRDefault="007A3410" w:rsidP="004D4488">
      <w:pPr>
        <w:pStyle w:val="ListParagraph"/>
        <w:numPr>
          <w:ilvl w:val="0"/>
          <w:numId w:val="46"/>
        </w:numPr>
        <w:spacing w:before="120"/>
        <w:ind w:left="714" w:hanging="357"/>
        <w:jc w:val="both"/>
      </w:pPr>
      <w:r w:rsidRPr="001E4A5F">
        <w:t>D</w:t>
      </w:r>
      <w:r w:rsidR="008D670A" w:rsidRPr="001E4A5F">
        <w:t>ynamic update</w:t>
      </w:r>
      <w:r w:rsidRPr="001E4A5F">
        <w:t>s</w:t>
      </w:r>
      <w:r w:rsidR="008D670A" w:rsidRPr="001E4A5F">
        <w:t xml:space="preserve"> </w:t>
      </w:r>
      <w:r w:rsidRPr="001E4A5F">
        <w:t xml:space="preserve">(L3) </w:t>
      </w:r>
      <w:r w:rsidR="008D670A" w:rsidRPr="001E4A5F">
        <w:t>may only modify the position, orientation, or gain</w:t>
      </w:r>
      <w:r w:rsidRPr="001E4A5F">
        <w:t xml:space="preserve"> </w:t>
      </w:r>
      <w:r w:rsidR="008D670A" w:rsidRPr="001E4A5F">
        <w:t>of</w:t>
      </w:r>
    </w:p>
    <w:p w14:paraId="7BBD7CAD" w14:textId="176A5176" w:rsidR="007A3410" w:rsidRPr="001E4A5F" w:rsidRDefault="007A3410" w:rsidP="004D4488">
      <w:pPr>
        <w:pStyle w:val="ListParagraph"/>
        <w:jc w:val="both"/>
      </w:pPr>
      <w:r w:rsidRPr="001E4A5F">
        <w:t>maximally three audio elements.</w:t>
      </w:r>
    </w:p>
    <w:p w14:paraId="4958890A" w14:textId="77777777" w:rsidR="00040363" w:rsidRDefault="007A3410" w:rsidP="004D4488">
      <w:pPr>
        <w:pStyle w:val="ListParagraph"/>
      </w:pPr>
      <w:r w:rsidRPr="001E4A5F">
        <w:t>These audio elements must not be inside a transform.</w:t>
      </w:r>
    </w:p>
    <w:p w14:paraId="5BC33B84" w14:textId="77777777" w:rsidR="0072038F" w:rsidRDefault="00040363">
      <w:pPr>
        <w:pStyle w:val="ListParagraph"/>
        <w:numPr>
          <w:ilvl w:val="0"/>
          <w:numId w:val="33"/>
        </w:numPr>
      </w:pPr>
      <w:r>
        <w:t xml:space="preserve">Dynamic updates (L3) may only modify the position and orientation of geometric elements when no acoustic material is specified </w:t>
      </w:r>
      <w:r w:rsidR="00205815">
        <w:t xml:space="preserve">and </w:t>
      </w:r>
      <w:r>
        <w:t>when it is used as the extent of an audio element</w:t>
      </w:r>
      <w:r w:rsidR="00F2606F">
        <w:t xml:space="preserve"> only</w:t>
      </w:r>
      <w:r w:rsidR="00205815">
        <w:t>.</w:t>
      </w:r>
    </w:p>
    <w:p w14:paraId="4AA9A301" w14:textId="3876B9F4" w:rsidR="00F45490" w:rsidRPr="001E4A5F" w:rsidRDefault="0072038F" w:rsidP="0072038F">
      <w:r>
        <w:t>After the CfP there are no restrictions on the use of Dynamic Updates (L3).</w:t>
      </w:r>
      <w:r w:rsidR="00707B9E" w:rsidRPr="001E4A5F">
        <w:br/>
      </w:r>
    </w:p>
    <w:tbl>
      <w:tblPr>
        <w:tblStyle w:val="TableGrid"/>
        <w:tblW w:w="0" w:type="auto"/>
        <w:tblCellMar>
          <w:top w:w="17" w:type="dxa"/>
          <w:bottom w:w="17" w:type="dxa"/>
        </w:tblCellMar>
        <w:tblLook w:val="04A0" w:firstRow="1" w:lastRow="0" w:firstColumn="1" w:lastColumn="0" w:noHBand="0" w:noVBand="1"/>
      </w:tblPr>
      <w:tblGrid>
        <w:gridCol w:w="1620"/>
        <w:gridCol w:w="1690"/>
        <w:gridCol w:w="708"/>
        <w:gridCol w:w="851"/>
        <w:gridCol w:w="4476"/>
      </w:tblGrid>
      <w:tr w:rsidR="00F45490" w:rsidRPr="001E4A5F" w14:paraId="5957F4E7" w14:textId="77777777" w:rsidTr="00F1796E">
        <w:tc>
          <w:tcPr>
            <w:tcW w:w="9345" w:type="dxa"/>
            <w:gridSpan w:val="5"/>
            <w:shd w:val="clear" w:color="auto" w:fill="D9D9D9" w:themeFill="background1" w:themeFillShade="D9"/>
            <w:vAlign w:val="center"/>
          </w:tcPr>
          <w:p w14:paraId="68DF4B48" w14:textId="77777777" w:rsidR="00F45490" w:rsidRPr="001E4A5F" w:rsidRDefault="00F45490" w:rsidP="00F1796E">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&lt;Update&gt;</w:t>
            </w:r>
          </w:p>
        </w:tc>
      </w:tr>
      <w:tr w:rsidR="00F45490" w:rsidRPr="001E4A5F" w14:paraId="5039387A" w14:textId="77777777" w:rsidTr="00F1796E">
        <w:tc>
          <w:tcPr>
            <w:tcW w:w="9345" w:type="dxa"/>
            <w:gridSpan w:val="5"/>
            <w:tcMar>
              <w:top w:w="45" w:type="dxa"/>
              <w:bottom w:w="45" w:type="dxa"/>
            </w:tcMar>
          </w:tcPr>
          <w:p w14:paraId="1E5B2367" w14:textId="77777777" w:rsidR="00F45490" w:rsidRPr="001E4A5F" w:rsidRDefault="00F45490" w:rsidP="00F1796E">
            <w:pPr>
              <w:rPr>
                <w:rFonts w:ascii="Arial" w:hAnsi="Arial" w:cs="Arial"/>
                <w:sz w:val="18"/>
                <w:szCs w:val="18"/>
              </w:rPr>
            </w:pPr>
            <w:r w:rsidRPr="001E4A5F">
              <w:rPr>
                <w:rFonts w:ascii="Arial" w:hAnsi="Arial" w:cs="Arial"/>
                <w:sz w:val="18"/>
                <w:szCs w:val="18"/>
              </w:rPr>
              <w:t>Declares one or more changes to the audio scene. The update is performed, when</w:t>
            </w:r>
          </w:p>
          <w:p w14:paraId="2969E5F5"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the specified time is reached, or</w:t>
            </w:r>
          </w:p>
          <w:p w14:paraId="5EA7C30A" w14:textId="77777777" w:rsidR="00F45490" w:rsidRPr="001E4A5F" w:rsidRDefault="00F45490" w:rsidP="00F1796E">
            <w:pPr>
              <w:pStyle w:val="ListParagraph"/>
              <w:widowControl/>
              <w:numPr>
                <w:ilvl w:val="0"/>
                <w:numId w:val="23"/>
              </w:numPr>
              <w:autoSpaceDN/>
              <w:spacing w:line="240" w:lineRule="auto"/>
              <w:ind w:left="312" w:hanging="284"/>
              <w:textAlignment w:val="auto"/>
              <w:rPr>
                <w:rStyle w:val="Code"/>
                <w:rFonts w:ascii="Arial" w:hAnsi="Arial" w:cs="Arial"/>
                <w:color w:val="auto"/>
                <w:sz w:val="18"/>
                <w:szCs w:val="18"/>
              </w:rPr>
            </w:pPr>
            <w:r w:rsidRPr="004D4488">
              <w:rPr>
                <w:rFonts w:ascii="Arial" w:hAnsi="Arial" w:cs="Arial"/>
                <w:sz w:val="18"/>
                <w:szCs w:val="18"/>
              </w:rPr>
              <w:t xml:space="preserve">the condition changed its state to the logical value expressed by </w:t>
            </w:r>
            <w:r w:rsidRPr="001E4A5F">
              <w:rPr>
                <w:rStyle w:val="Code"/>
                <w:sz w:val="18"/>
                <w:szCs w:val="18"/>
              </w:rPr>
              <w:t>fireOn,</w:t>
            </w:r>
          </w:p>
          <w:p w14:paraId="64F24B12" w14:textId="77777777" w:rsidR="00F45490" w:rsidRPr="001E4A5F" w:rsidRDefault="00F45490" w:rsidP="00F1796E">
            <w:pPr>
              <w:pStyle w:val="ListParagraph"/>
              <w:widowControl/>
              <w:numPr>
                <w:ilvl w:val="0"/>
                <w:numId w:val="23"/>
              </w:numPr>
              <w:autoSpaceDN/>
              <w:spacing w:line="240" w:lineRule="auto"/>
              <w:ind w:left="312" w:hanging="284"/>
              <w:textAlignment w:val="auto"/>
              <w:rPr>
                <w:rFonts w:ascii="Arial" w:hAnsi="Arial" w:cs="Arial"/>
                <w:sz w:val="18"/>
                <w:szCs w:val="18"/>
              </w:rPr>
            </w:pPr>
            <w:r w:rsidRPr="001E4A5F">
              <w:rPr>
                <w:rFonts w:ascii="Arial" w:hAnsi="Arial" w:cs="Arial"/>
                <w:sz w:val="18"/>
                <w:szCs w:val="18"/>
              </w:rPr>
              <w:t xml:space="preserve">the update is triggered by </w:t>
            </w:r>
            <w:r w:rsidR="0054584E" w:rsidRPr="001E4A5F">
              <w:rPr>
                <w:rFonts w:ascii="Arial" w:hAnsi="Arial" w:cs="Arial"/>
                <w:sz w:val="18"/>
                <w:szCs w:val="18"/>
              </w:rPr>
              <w:t xml:space="preserve">its ID or index by </w:t>
            </w:r>
            <w:r w:rsidRPr="001E4A5F">
              <w:rPr>
                <w:rFonts w:ascii="Arial" w:hAnsi="Arial" w:cs="Arial"/>
                <w:sz w:val="18"/>
                <w:szCs w:val="18"/>
              </w:rPr>
              <w:t>an external entity</w:t>
            </w:r>
          </w:p>
          <w:p w14:paraId="3E36D5B8" w14:textId="77777777" w:rsidR="00F45490" w:rsidRPr="001E4A5F" w:rsidRDefault="00F45490" w:rsidP="00F1796E">
            <w:pPr>
              <w:widowControl/>
              <w:spacing w:line="240" w:lineRule="auto"/>
              <w:ind w:left="360"/>
              <w:rPr>
                <w:rFonts w:ascii="Arial" w:hAnsi="Arial" w:cs="Arial"/>
                <w:sz w:val="18"/>
                <w:szCs w:val="18"/>
              </w:rPr>
            </w:pPr>
          </w:p>
          <w:p w14:paraId="58B1C810" w14:textId="77777777" w:rsidR="00F45490" w:rsidRPr="001E4A5F" w:rsidRDefault="00F45490" w:rsidP="00F1796E">
            <w:pPr>
              <w:rPr>
                <w:rFonts w:ascii="Arial" w:hAnsi="Arial" w:cs="Arial"/>
                <w:sz w:val="18"/>
                <w:szCs w:val="18"/>
              </w:rPr>
            </w:pPr>
            <w:r w:rsidRPr="001E4A5F">
              <w:rPr>
                <w:rFonts w:ascii="Arial" w:hAnsi="Arial" w:cs="Arial"/>
                <w:sz w:val="18"/>
                <w:szCs w:val="18"/>
              </w:rPr>
              <w:t xml:space="preserve">The </w:t>
            </w:r>
            <w:r w:rsidRPr="001E4A5F">
              <w:rPr>
                <w:rStyle w:val="Code"/>
                <w:sz w:val="18"/>
                <w:szCs w:val="18"/>
              </w:rPr>
              <w:t>fireOn</w:t>
            </w:r>
            <w:r w:rsidRPr="001E4A5F">
              <w:rPr>
                <w:rFonts w:ascii="Arial" w:hAnsi="Arial" w:cs="Arial"/>
                <w:sz w:val="18"/>
                <w:szCs w:val="18"/>
              </w:rPr>
              <w:t xml:space="preserve"> parameter determines whether the update fires when the condition changes from false-to-true (</w:t>
            </w:r>
            <w:r w:rsidRPr="001E4A5F">
              <w:rPr>
                <w:rStyle w:val="Code"/>
                <w:sz w:val="18"/>
                <w:szCs w:val="18"/>
              </w:rPr>
              <w:t>fireOn=”true”</w:t>
            </w:r>
            <w:r w:rsidRPr="001E4A5F">
              <w:rPr>
                <w:rFonts w:ascii="Arial" w:hAnsi="Arial" w:cs="Arial"/>
                <w:sz w:val="18"/>
                <w:szCs w:val="18"/>
              </w:rPr>
              <w:t>) or from true-to-false (</w:t>
            </w:r>
            <w:r w:rsidRPr="001E4A5F">
              <w:rPr>
                <w:rStyle w:val="Code"/>
                <w:sz w:val="18"/>
                <w:szCs w:val="18"/>
              </w:rPr>
              <w:t>fireOn=”false”</w:t>
            </w:r>
            <w:r w:rsidRPr="001E4A5F">
              <w:rPr>
                <w:rFonts w:ascii="Arial" w:hAnsi="Arial" w:cs="Arial"/>
                <w:sz w:val="18"/>
                <w:szCs w:val="18"/>
              </w:rPr>
              <w:t>). This is helpful for if-else type conditional updates.</w:t>
            </w:r>
          </w:p>
          <w:p w14:paraId="3754EDF2" w14:textId="77777777" w:rsidR="00F45490" w:rsidRPr="001E4A5F" w:rsidRDefault="00F45490" w:rsidP="00F1796E">
            <w:pPr>
              <w:widowControl/>
              <w:spacing w:before="120" w:line="240" w:lineRule="auto"/>
              <w:rPr>
                <w:sz w:val="18"/>
                <w:szCs w:val="18"/>
              </w:rPr>
            </w:pPr>
            <w:r w:rsidRPr="001E4A5F">
              <w:rPr>
                <w:sz w:val="18"/>
                <w:szCs w:val="18"/>
              </w:rPr>
              <w:t xml:space="preserve">An </w:t>
            </w:r>
            <w:r w:rsidRPr="001E4A5F">
              <w:rPr>
                <w:rStyle w:val="Code"/>
                <w:sz w:val="18"/>
                <w:szCs w:val="18"/>
              </w:rPr>
              <w:t>&lt;Update&gt;</w:t>
            </w:r>
            <w:r w:rsidRPr="001E4A5F">
              <w:rPr>
                <w:sz w:val="18"/>
                <w:szCs w:val="18"/>
              </w:rPr>
              <w:t xml:space="preserve"> node has one or more </w:t>
            </w:r>
            <w:r w:rsidRPr="001E4A5F">
              <w:rPr>
                <w:rStyle w:val="Code"/>
                <w:sz w:val="18"/>
                <w:szCs w:val="18"/>
              </w:rPr>
              <w:t>&lt;Modify&gt;</w:t>
            </w:r>
            <w:r w:rsidRPr="001E4A5F">
              <w:rPr>
                <w:sz w:val="18"/>
                <w:szCs w:val="18"/>
              </w:rPr>
              <w:t xml:space="preserve"> child nodes.</w:t>
            </w:r>
          </w:p>
        </w:tc>
      </w:tr>
      <w:tr w:rsidR="008E0AE3" w:rsidRPr="001E4A5F" w14:paraId="0D2502C1" w14:textId="77777777" w:rsidTr="00F1796E">
        <w:tc>
          <w:tcPr>
            <w:tcW w:w="1620" w:type="dxa"/>
            <w:shd w:val="clear" w:color="auto" w:fill="D9D9D9" w:themeFill="background1" w:themeFillShade="D9"/>
            <w:vAlign w:val="center"/>
          </w:tcPr>
          <w:p w14:paraId="3E3878D0" w14:textId="77777777" w:rsidR="008E0AE3" w:rsidRPr="001E4A5F" w:rsidRDefault="008E0AE3" w:rsidP="00F1796E">
            <w:pPr>
              <w:rPr>
                <w:rFonts w:ascii="Arial" w:hAnsi="Arial" w:cs="Arial"/>
                <w:sz w:val="18"/>
                <w:szCs w:val="18"/>
              </w:rPr>
            </w:pPr>
            <w:r w:rsidRPr="001E4A5F">
              <w:rPr>
                <w:rFonts w:ascii="Arial" w:hAnsi="Arial" w:cs="Arial"/>
                <w:sz w:val="18"/>
                <w:szCs w:val="18"/>
              </w:rPr>
              <w:t>Child node</w:t>
            </w:r>
          </w:p>
        </w:tc>
        <w:tc>
          <w:tcPr>
            <w:tcW w:w="1690" w:type="dxa"/>
            <w:shd w:val="clear" w:color="auto" w:fill="D9D9D9" w:themeFill="background1" w:themeFillShade="D9"/>
            <w:vAlign w:val="center"/>
          </w:tcPr>
          <w:p w14:paraId="177F8AE6" w14:textId="77777777" w:rsidR="008E0AE3" w:rsidRPr="001E4A5F" w:rsidRDefault="008E0AE3" w:rsidP="00F1796E">
            <w:pPr>
              <w:rPr>
                <w:rFonts w:ascii="Arial" w:hAnsi="Arial" w:cs="Arial"/>
                <w:sz w:val="18"/>
                <w:szCs w:val="18"/>
              </w:rPr>
            </w:pPr>
            <w:r w:rsidRPr="001E4A5F">
              <w:rPr>
                <w:rFonts w:ascii="Arial" w:hAnsi="Arial" w:cs="Arial"/>
                <w:sz w:val="18"/>
                <w:szCs w:val="18"/>
              </w:rPr>
              <w:t>Count</w:t>
            </w:r>
          </w:p>
        </w:tc>
        <w:tc>
          <w:tcPr>
            <w:tcW w:w="6035" w:type="dxa"/>
            <w:gridSpan w:val="3"/>
            <w:shd w:val="clear" w:color="auto" w:fill="D9D9D9" w:themeFill="background1" w:themeFillShade="D9"/>
            <w:vAlign w:val="center"/>
          </w:tcPr>
          <w:p w14:paraId="13004A09"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40AAB127" w14:textId="77777777" w:rsidTr="00F1796E">
        <w:tc>
          <w:tcPr>
            <w:tcW w:w="1620" w:type="dxa"/>
            <w:shd w:val="clear" w:color="auto" w:fill="auto"/>
            <w:vAlign w:val="center"/>
          </w:tcPr>
          <w:p w14:paraId="5FE76487" w14:textId="77777777" w:rsidR="008E0AE3" w:rsidRPr="001E4A5F" w:rsidRDefault="008E0AE3" w:rsidP="00F1796E">
            <w:pPr>
              <w:rPr>
                <w:rFonts w:ascii="Arial" w:hAnsi="Arial" w:cs="Arial"/>
                <w:sz w:val="18"/>
                <w:szCs w:val="18"/>
              </w:rPr>
            </w:pPr>
            <w:r w:rsidRPr="001E4A5F">
              <w:rPr>
                <w:rFonts w:ascii="Lucida Console" w:hAnsi="Lucida Console" w:cs="Arial"/>
                <w:color w:val="4472C4" w:themeColor="accent1"/>
                <w:sz w:val="18"/>
                <w:szCs w:val="18"/>
              </w:rPr>
              <w:t>&lt;Modify&gt;</w:t>
            </w:r>
          </w:p>
        </w:tc>
        <w:tc>
          <w:tcPr>
            <w:tcW w:w="1690" w:type="dxa"/>
            <w:shd w:val="clear" w:color="auto" w:fill="auto"/>
            <w:vAlign w:val="center"/>
          </w:tcPr>
          <w:p w14:paraId="4B0874A5" w14:textId="77777777" w:rsidR="008E0AE3" w:rsidRPr="001E4A5F" w:rsidRDefault="008E0AE3" w:rsidP="00F1796E">
            <w:pPr>
              <w:rPr>
                <w:rFonts w:ascii="Arial" w:hAnsi="Arial" w:cs="Arial"/>
                <w:sz w:val="18"/>
                <w:szCs w:val="18"/>
              </w:rPr>
            </w:pPr>
            <w:r w:rsidRPr="001E4A5F">
              <w:rPr>
                <w:rFonts w:ascii="Arial" w:hAnsi="Arial" w:cs="Arial"/>
                <w:sz w:val="18"/>
                <w:szCs w:val="18"/>
              </w:rPr>
              <w:t>&gt;=1</w:t>
            </w:r>
          </w:p>
        </w:tc>
        <w:tc>
          <w:tcPr>
            <w:tcW w:w="6035" w:type="dxa"/>
            <w:gridSpan w:val="3"/>
            <w:shd w:val="clear" w:color="auto" w:fill="auto"/>
            <w:vAlign w:val="center"/>
          </w:tcPr>
          <w:p w14:paraId="1E6FC379" w14:textId="77777777" w:rsidR="008E0AE3" w:rsidRPr="001E4A5F" w:rsidRDefault="008E0AE3" w:rsidP="00F1796E">
            <w:pPr>
              <w:rPr>
                <w:rFonts w:ascii="Arial" w:hAnsi="Arial" w:cs="Arial"/>
                <w:sz w:val="18"/>
                <w:szCs w:val="18"/>
              </w:rPr>
            </w:pPr>
            <w:r w:rsidRPr="001E4A5F">
              <w:rPr>
                <w:rFonts w:ascii="Arial" w:hAnsi="Arial" w:cs="Arial"/>
                <w:sz w:val="18"/>
                <w:szCs w:val="18"/>
              </w:rPr>
              <w:t>Modifications</w:t>
            </w:r>
            <w:r w:rsidR="00F1796E" w:rsidRPr="001E4A5F">
              <w:rPr>
                <w:rFonts w:ascii="Arial" w:hAnsi="Arial" w:cs="Arial"/>
                <w:sz w:val="18"/>
                <w:szCs w:val="18"/>
              </w:rPr>
              <w:t xml:space="preserve"> (see below)</w:t>
            </w:r>
          </w:p>
        </w:tc>
      </w:tr>
      <w:tr w:rsidR="008E0AE3" w:rsidRPr="001E4A5F" w14:paraId="7C5E58D0" w14:textId="77777777" w:rsidTr="00F1796E">
        <w:tc>
          <w:tcPr>
            <w:tcW w:w="1620" w:type="dxa"/>
            <w:shd w:val="clear" w:color="auto" w:fill="D9D9D9" w:themeFill="background1" w:themeFillShade="D9"/>
            <w:vAlign w:val="center"/>
          </w:tcPr>
          <w:p w14:paraId="6F5B07D9" w14:textId="77777777" w:rsidR="008E0AE3" w:rsidRPr="001E4A5F" w:rsidRDefault="008E0AE3" w:rsidP="00F1796E">
            <w:pPr>
              <w:rPr>
                <w:rFonts w:ascii="Arial" w:hAnsi="Arial" w:cs="Arial"/>
                <w:sz w:val="18"/>
                <w:szCs w:val="18"/>
              </w:rPr>
            </w:pPr>
            <w:r w:rsidRPr="001E4A5F">
              <w:rPr>
                <w:rFonts w:ascii="Arial" w:hAnsi="Arial" w:cs="Arial"/>
                <w:sz w:val="18"/>
                <w:szCs w:val="18"/>
              </w:rPr>
              <w:t>Attribute</w:t>
            </w:r>
          </w:p>
        </w:tc>
        <w:tc>
          <w:tcPr>
            <w:tcW w:w="1690" w:type="dxa"/>
            <w:shd w:val="clear" w:color="auto" w:fill="D9D9D9" w:themeFill="background1" w:themeFillShade="D9"/>
            <w:vAlign w:val="center"/>
          </w:tcPr>
          <w:p w14:paraId="1248F224" w14:textId="77777777" w:rsidR="008E0AE3" w:rsidRPr="001E4A5F" w:rsidRDefault="008E0AE3" w:rsidP="00F1796E">
            <w:pPr>
              <w:rPr>
                <w:rFonts w:ascii="Arial" w:hAnsi="Arial" w:cs="Arial"/>
                <w:sz w:val="18"/>
                <w:szCs w:val="18"/>
              </w:rPr>
            </w:pPr>
            <w:r w:rsidRPr="001E4A5F">
              <w:rPr>
                <w:rFonts w:ascii="Arial" w:hAnsi="Arial" w:cs="Arial"/>
                <w:sz w:val="18"/>
                <w:szCs w:val="18"/>
              </w:rPr>
              <w:t>Type</w:t>
            </w:r>
          </w:p>
        </w:tc>
        <w:tc>
          <w:tcPr>
            <w:tcW w:w="708" w:type="dxa"/>
            <w:shd w:val="clear" w:color="auto" w:fill="D9D9D9" w:themeFill="background1" w:themeFillShade="D9"/>
            <w:vAlign w:val="center"/>
          </w:tcPr>
          <w:p w14:paraId="137E0E8C" w14:textId="77777777" w:rsidR="008E0AE3" w:rsidRPr="001E4A5F" w:rsidRDefault="008E0AE3" w:rsidP="00F1796E">
            <w:pPr>
              <w:rPr>
                <w:rFonts w:ascii="Arial" w:hAnsi="Arial" w:cs="Arial"/>
                <w:sz w:val="18"/>
                <w:szCs w:val="18"/>
              </w:rPr>
            </w:pPr>
            <w:r w:rsidRPr="001E4A5F">
              <w:rPr>
                <w:rFonts w:ascii="Arial" w:hAnsi="Arial" w:cs="Arial"/>
                <w:sz w:val="18"/>
                <w:szCs w:val="18"/>
              </w:rPr>
              <w:t>Flags</w:t>
            </w:r>
          </w:p>
        </w:tc>
        <w:tc>
          <w:tcPr>
            <w:tcW w:w="851" w:type="dxa"/>
            <w:shd w:val="clear" w:color="auto" w:fill="D9D9D9" w:themeFill="background1" w:themeFillShade="D9"/>
            <w:vAlign w:val="center"/>
          </w:tcPr>
          <w:p w14:paraId="6600BE90" w14:textId="77777777" w:rsidR="008E0AE3" w:rsidRPr="001E4A5F" w:rsidRDefault="008E0AE3" w:rsidP="00F1796E">
            <w:pPr>
              <w:rPr>
                <w:rFonts w:ascii="Arial" w:hAnsi="Arial" w:cs="Arial"/>
                <w:sz w:val="18"/>
                <w:szCs w:val="18"/>
              </w:rPr>
            </w:pPr>
            <w:r w:rsidRPr="001E4A5F">
              <w:rPr>
                <w:rFonts w:ascii="Arial" w:hAnsi="Arial" w:cs="Arial"/>
                <w:sz w:val="18"/>
                <w:szCs w:val="18"/>
              </w:rPr>
              <w:t>Default</w:t>
            </w:r>
          </w:p>
        </w:tc>
        <w:tc>
          <w:tcPr>
            <w:tcW w:w="4476" w:type="dxa"/>
            <w:shd w:val="clear" w:color="auto" w:fill="D9D9D9" w:themeFill="background1" w:themeFillShade="D9"/>
            <w:vAlign w:val="center"/>
          </w:tcPr>
          <w:p w14:paraId="459B92DF" w14:textId="77777777" w:rsidR="008E0AE3" w:rsidRPr="001E4A5F" w:rsidRDefault="008E0AE3" w:rsidP="00F1796E">
            <w:pPr>
              <w:rPr>
                <w:rFonts w:ascii="Arial" w:hAnsi="Arial" w:cs="Arial"/>
                <w:sz w:val="18"/>
                <w:szCs w:val="18"/>
              </w:rPr>
            </w:pPr>
            <w:r w:rsidRPr="001E4A5F">
              <w:rPr>
                <w:rFonts w:ascii="Arial" w:hAnsi="Arial" w:cs="Arial"/>
                <w:sz w:val="18"/>
                <w:szCs w:val="18"/>
              </w:rPr>
              <w:t>Description</w:t>
            </w:r>
          </w:p>
        </w:tc>
      </w:tr>
      <w:tr w:rsidR="008E0AE3" w:rsidRPr="001E4A5F" w14:paraId="75515B3A" w14:textId="77777777" w:rsidTr="00F1796E">
        <w:tc>
          <w:tcPr>
            <w:tcW w:w="1620" w:type="dxa"/>
            <w:vAlign w:val="center"/>
          </w:tcPr>
          <w:p w14:paraId="4A8221AB"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690" w:type="dxa"/>
            <w:vAlign w:val="center"/>
          </w:tcPr>
          <w:p w14:paraId="7D526B91" w14:textId="77777777" w:rsidR="008E0AE3" w:rsidRPr="001E4A5F" w:rsidRDefault="008E0AE3" w:rsidP="00F1796E">
            <w:pPr>
              <w:rPr>
                <w:rFonts w:ascii="Arial" w:hAnsi="Arial" w:cs="Arial"/>
                <w:sz w:val="18"/>
                <w:szCs w:val="18"/>
              </w:rPr>
            </w:pPr>
            <w:r w:rsidRPr="001E4A5F">
              <w:rPr>
                <w:rFonts w:ascii="Arial" w:hAnsi="Arial" w:cs="Arial"/>
                <w:sz w:val="18"/>
                <w:szCs w:val="18"/>
              </w:rPr>
              <w:t>ID</w:t>
            </w:r>
          </w:p>
        </w:tc>
        <w:tc>
          <w:tcPr>
            <w:tcW w:w="708" w:type="dxa"/>
            <w:vAlign w:val="center"/>
          </w:tcPr>
          <w:p w14:paraId="5DF5A0B2" w14:textId="22211A62" w:rsidR="008E0AE3" w:rsidRPr="004D4488" w:rsidRDefault="007478D5" w:rsidP="00F1796E">
            <w:pPr>
              <w:rPr>
                <w:rFonts w:ascii="Arial" w:hAnsi="Arial" w:cs="Arial"/>
                <w:strike/>
                <w:sz w:val="18"/>
                <w:szCs w:val="18"/>
              </w:rPr>
            </w:pPr>
            <w:r w:rsidRPr="004D4488">
              <w:rPr>
                <w:rFonts w:ascii="Arial" w:hAnsi="Arial" w:cs="Arial"/>
                <w:sz w:val="18"/>
                <w:szCs w:val="18"/>
              </w:rPr>
              <w:t>O*</w:t>
            </w:r>
          </w:p>
        </w:tc>
        <w:tc>
          <w:tcPr>
            <w:tcW w:w="851" w:type="dxa"/>
            <w:vAlign w:val="center"/>
          </w:tcPr>
          <w:p w14:paraId="3322B2CB" w14:textId="16DF871A" w:rsidR="008E0AE3" w:rsidRPr="001E4A5F" w:rsidRDefault="001E4A5F"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5531DF53" w14:textId="77777777" w:rsidR="008E0AE3" w:rsidRPr="001E4A5F" w:rsidRDefault="008E0AE3" w:rsidP="00F1796E">
            <w:pPr>
              <w:rPr>
                <w:rFonts w:ascii="Arial" w:hAnsi="Arial" w:cs="Arial"/>
                <w:sz w:val="18"/>
                <w:szCs w:val="18"/>
              </w:rPr>
            </w:pPr>
            <w:r w:rsidRPr="001E4A5F">
              <w:rPr>
                <w:rFonts w:ascii="Arial" w:hAnsi="Arial" w:cs="Arial"/>
                <w:sz w:val="18"/>
                <w:szCs w:val="18"/>
              </w:rPr>
              <w:t>Identifier</w:t>
            </w:r>
          </w:p>
        </w:tc>
      </w:tr>
      <w:tr w:rsidR="0054584E" w:rsidRPr="001E4A5F" w14:paraId="70B16A57" w14:textId="77777777" w:rsidTr="00F1796E">
        <w:tc>
          <w:tcPr>
            <w:tcW w:w="1620" w:type="dxa"/>
            <w:vAlign w:val="center"/>
          </w:tcPr>
          <w:p w14:paraId="4D25A55F"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index</w:t>
            </w:r>
          </w:p>
        </w:tc>
        <w:tc>
          <w:tcPr>
            <w:tcW w:w="1690" w:type="dxa"/>
            <w:vAlign w:val="center"/>
          </w:tcPr>
          <w:p w14:paraId="38461D88" w14:textId="77777777" w:rsidR="0054584E" w:rsidRPr="001E4A5F" w:rsidRDefault="0054584E" w:rsidP="00F1796E">
            <w:pPr>
              <w:rPr>
                <w:rFonts w:ascii="Arial" w:hAnsi="Arial" w:cs="Arial"/>
                <w:sz w:val="18"/>
                <w:szCs w:val="18"/>
              </w:rPr>
            </w:pPr>
            <w:r w:rsidRPr="001E4A5F">
              <w:rPr>
                <w:rFonts w:ascii="Arial" w:hAnsi="Arial" w:cs="Arial"/>
                <w:sz w:val="18"/>
                <w:szCs w:val="18"/>
              </w:rPr>
              <w:t>Integer</w:t>
            </w:r>
          </w:p>
        </w:tc>
        <w:tc>
          <w:tcPr>
            <w:tcW w:w="708" w:type="dxa"/>
            <w:vAlign w:val="center"/>
          </w:tcPr>
          <w:p w14:paraId="74E7B315" w14:textId="6965D41C"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7CE342C" w14:textId="77777777" w:rsidR="0054584E" w:rsidRPr="001E4A5F" w:rsidRDefault="0054584E"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3CB46C74" w14:textId="77777777" w:rsidR="0054584E" w:rsidRPr="001E4A5F" w:rsidRDefault="0054584E" w:rsidP="00F1796E">
            <w:pPr>
              <w:rPr>
                <w:rFonts w:ascii="Arial" w:hAnsi="Arial" w:cs="Arial"/>
                <w:sz w:val="18"/>
                <w:szCs w:val="18"/>
              </w:rPr>
            </w:pPr>
            <w:r w:rsidRPr="001E4A5F">
              <w:rPr>
                <w:rFonts w:ascii="Arial" w:hAnsi="Arial" w:cs="Arial"/>
                <w:sz w:val="18"/>
                <w:szCs w:val="18"/>
              </w:rPr>
              <w:t>Index identifying the update (globally unique)</w:t>
            </w:r>
          </w:p>
        </w:tc>
      </w:tr>
      <w:tr w:rsidR="008E0AE3" w:rsidRPr="001E4A5F" w14:paraId="374CF385" w14:textId="77777777" w:rsidTr="00C21285">
        <w:tc>
          <w:tcPr>
            <w:tcW w:w="1620" w:type="dxa"/>
          </w:tcPr>
          <w:p w14:paraId="61498164" w14:textId="77777777" w:rsidR="008E0AE3" w:rsidRPr="001E4A5F" w:rsidRDefault="008E0AE3" w:rsidP="00C21285">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time</w:t>
            </w:r>
          </w:p>
        </w:tc>
        <w:tc>
          <w:tcPr>
            <w:tcW w:w="1690" w:type="dxa"/>
          </w:tcPr>
          <w:p w14:paraId="5BF5C7D9" w14:textId="77777777" w:rsidR="008E0AE3" w:rsidRPr="001E4A5F" w:rsidRDefault="008E0AE3" w:rsidP="00C21285">
            <w:pPr>
              <w:rPr>
                <w:rFonts w:ascii="Arial" w:hAnsi="Arial" w:cs="Arial"/>
                <w:sz w:val="18"/>
                <w:szCs w:val="18"/>
              </w:rPr>
            </w:pPr>
            <w:r w:rsidRPr="001E4A5F">
              <w:rPr>
                <w:rFonts w:ascii="Arial" w:hAnsi="Arial" w:cs="Arial"/>
                <w:sz w:val="18"/>
                <w:szCs w:val="18"/>
              </w:rPr>
              <w:t>Value</w:t>
            </w:r>
          </w:p>
        </w:tc>
        <w:tc>
          <w:tcPr>
            <w:tcW w:w="708" w:type="dxa"/>
          </w:tcPr>
          <w:p w14:paraId="7F00A698" w14:textId="02872020" w:rsidR="008E0AE3" w:rsidRPr="001E4A5F" w:rsidRDefault="008E0AE3" w:rsidP="00C21285">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tcPr>
          <w:p w14:paraId="57042275" w14:textId="77777777" w:rsidR="008E0AE3" w:rsidRPr="001E4A5F" w:rsidRDefault="008E0AE3" w:rsidP="00C21285">
            <w:pPr>
              <w:rPr>
                <w:rFonts w:ascii="Arial" w:hAnsi="Arial" w:cs="Arial"/>
                <w:sz w:val="18"/>
                <w:szCs w:val="18"/>
              </w:rPr>
            </w:pPr>
            <w:r w:rsidRPr="001E4A5F">
              <w:rPr>
                <w:rFonts w:ascii="Arial" w:hAnsi="Arial" w:cs="Arial"/>
                <w:sz w:val="18"/>
                <w:szCs w:val="18"/>
              </w:rPr>
              <w:t>none</w:t>
            </w:r>
          </w:p>
        </w:tc>
        <w:tc>
          <w:tcPr>
            <w:tcW w:w="4476" w:type="dxa"/>
          </w:tcPr>
          <w:p w14:paraId="49D91FBC" w14:textId="33440FFB" w:rsidR="008E0AE3" w:rsidRPr="001E4A5F" w:rsidRDefault="008E0AE3" w:rsidP="00C21285">
            <w:pPr>
              <w:rPr>
                <w:rFonts w:ascii="Arial" w:hAnsi="Arial" w:cs="Arial"/>
                <w:sz w:val="18"/>
                <w:szCs w:val="18"/>
              </w:rPr>
            </w:pPr>
            <w:r w:rsidRPr="001E4A5F">
              <w:rPr>
                <w:rFonts w:ascii="Arial" w:hAnsi="Arial" w:cs="Arial"/>
                <w:sz w:val="18"/>
                <w:szCs w:val="18"/>
              </w:rPr>
              <w:t xml:space="preserve">Time when </w:t>
            </w:r>
            <w:r w:rsidR="00C27E65">
              <w:rPr>
                <w:rFonts w:ascii="Arial" w:hAnsi="Arial" w:cs="Arial"/>
                <w:sz w:val="18"/>
                <w:szCs w:val="18"/>
              </w:rPr>
              <w:t xml:space="preserve">the </w:t>
            </w:r>
            <w:r w:rsidRPr="001E4A5F">
              <w:rPr>
                <w:rFonts w:ascii="Arial" w:hAnsi="Arial" w:cs="Arial"/>
                <w:sz w:val="18"/>
                <w:szCs w:val="18"/>
              </w:rPr>
              <w:t xml:space="preserve">update is </w:t>
            </w:r>
            <w:r w:rsidR="000E2C66">
              <w:rPr>
                <w:rFonts w:ascii="Arial" w:hAnsi="Arial" w:cs="Arial"/>
                <w:sz w:val="18"/>
                <w:szCs w:val="18"/>
              </w:rPr>
              <w:t>initiated</w:t>
            </w:r>
            <w:r w:rsidRPr="001E4A5F">
              <w:rPr>
                <w:rFonts w:ascii="Arial" w:hAnsi="Arial" w:cs="Arial"/>
                <w:sz w:val="18"/>
                <w:szCs w:val="18"/>
              </w:rPr>
              <w:t xml:space="preserve"> (seconds)</w:t>
            </w:r>
            <w:r w:rsidR="00C27E65">
              <w:rPr>
                <w:rFonts w:ascii="Arial" w:hAnsi="Arial" w:cs="Arial"/>
                <w:sz w:val="18"/>
                <w:szCs w:val="18"/>
              </w:rPr>
              <w:t xml:space="preserve">. </w:t>
            </w:r>
          </w:p>
          <w:p w14:paraId="54AACB7A" w14:textId="5525DD0F" w:rsidR="006F4B7B" w:rsidRPr="001E4A5F" w:rsidRDefault="006F4B7B" w:rsidP="00C27E65">
            <w:pPr>
              <w:rPr>
                <w:rFonts w:ascii="Arial" w:hAnsi="Arial" w:cs="Arial"/>
                <w:sz w:val="18"/>
                <w:szCs w:val="18"/>
              </w:rPr>
            </w:pPr>
            <w:r w:rsidRPr="001E4A5F">
              <w:rPr>
                <w:rFonts w:ascii="Arial" w:hAnsi="Arial" w:cs="Arial"/>
                <w:sz w:val="18"/>
                <w:szCs w:val="18"/>
              </w:rPr>
              <w:t>Note: Must be less than or equal to the duration attribute of the AudioScene</w:t>
            </w:r>
            <w:r w:rsidR="00C27E65">
              <w:rPr>
                <w:rFonts w:ascii="Arial" w:hAnsi="Arial" w:cs="Arial"/>
                <w:sz w:val="18"/>
                <w:szCs w:val="18"/>
              </w:rPr>
              <w:t>, and the update doesn’t affect the scene before this time stamp.</w:t>
            </w:r>
          </w:p>
        </w:tc>
      </w:tr>
      <w:tr w:rsidR="008E0AE3" w:rsidRPr="001E4A5F" w14:paraId="7A6F3B17" w14:textId="77777777" w:rsidTr="00F1796E">
        <w:tc>
          <w:tcPr>
            <w:tcW w:w="1620" w:type="dxa"/>
            <w:vAlign w:val="center"/>
          </w:tcPr>
          <w:p w14:paraId="1E26F3E2"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condition</w:t>
            </w:r>
          </w:p>
        </w:tc>
        <w:tc>
          <w:tcPr>
            <w:tcW w:w="1690" w:type="dxa"/>
            <w:vAlign w:val="center"/>
          </w:tcPr>
          <w:p w14:paraId="5766F247" w14:textId="77777777" w:rsidR="008E0AE3" w:rsidRPr="001E4A5F" w:rsidRDefault="008E0AE3" w:rsidP="00F1796E">
            <w:pPr>
              <w:rPr>
                <w:rFonts w:ascii="Arial" w:hAnsi="Arial" w:cs="Arial"/>
                <w:sz w:val="18"/>
                <w:szCs w:val="18"/>
              </w:rPr>
            </w:pPr>
            <w:r w:rsidRPr="001E4A5F">
              <w:rPr>
                <w:rFonts w:ascii="Arial" w:hAnsi="Arial" w:cs="Arial"/>
                <w:sz w:val="18"/>
                <w:szCs w:val="18"/>
              </w:rPr>
              <w:t>Condition ID</w:t>
            </w:r>
          </w:p>
        </w:tc>
        <w:tc>
          <w:tcPr>
            <w:tcW w:w="708" w:type="dxa"/>
            <w:vAlign w:val="center"/>
          </w:tcPr>
          <w:p w14:paraId="23696B15" w14:textId="14E818F6"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1E3DBD94" w14:textId="77777777" w:rsidR="008E0AE3" w:rsidRPr="001E4A5F" w:rsidRDefault="008E0AE3" w:rsidP="00F1796E">
            <w:pPr>
              <w:rPr>
                <w:rFonts w:ascii="Arial" w:hAnsi="Arial" w:cs="Arial"/>
                <w:sz w:val="18"/>
                <w:szCs w:val="18"/>
              </w:rPr>
            </w:pPr>
            <w:r w:rsidRPr="001E4A5F">
              <w:rPr>
                <w:rFonts w:ascii="Arial" w:hAnsi="Arial" w:cs="Arial"/>
                <w:sz w:val="18"/>
                <w:szCs w:val="18"/>
              </w:rPr>
              <w:t>none</w:t>
            </w:r>
          </w:p>
        </w:tc>
        <w:tc>
          <w:tcPr>
            <w:tcW w:w="4476" w:type="dxa"/>
            <w:vAlign w:val="center"/>
          </w:tcPr>
          <w:p w14:paraId="419E8C0A" w14:textId="77777777" w:rsidR="008E0AE3" w:rsidRPr="001E4A5F" w:rsidRDefault="008E0AE3" w:rsidP="00F1796E">
            <w:pPr>
              <w:rPr>
                <w:rFonts w:ascii="Arial" w:hAnsi="Arial" w:cs="Arial"/>
                <w:sz w:val="18"/>
                <w:szCs w:val="18"/>
              </w:rPr>
            </w:pPr>
            <w:r w:rsidRPr="001E4A5F">
              <w:rPr>
                <w:rFonts w:ascii="Arial" w:hAnsi="Arial" w:cs="Arial"/>
                <w:sz w:val="18"/>
                <w:szCs w:val="18"/>
              </w:rPr>
              <w:t>Condition</w:t>
            </w:r>
          </w:p>
        </w:tc>
      </w:tr>
      <w:tr w:rsidR="008E0AE3" w:rsidRPr="001E4A5F" w14:paraId="45B3B42A" w14:textId="77777777" w:rsidTr="00F1796E">
        <w:tc>
          <w:tcPr>
            <w:tcW w:w="1620" w:type="dxa"/>
            <w:vAlign w:val="center"/>
          </w:tcPr>
          <w:p w14:paraId="183ACAEF" w14:textId="77777777" w:rsidR="008E0AE3" w:rsidRPr="001E4A5F" w:rsidRDefault="008E0AE3"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fireOn</w:t>
            </w:r>
          </w:p>
        </w:tc>
        <w:tc>
          <w:tcPr>
            <w:tcW w:w="1690" w:type="dxa"/>
            <w:vAlign w:val="center"/>
          </w:tcPr>
          <w:p w14:paraId="2287E3C1" w14:textId="77777777" w:rsidR="008E0AE3" w:rsidRPr="001E4A5F" w:rsidRDefault="008E0AE3" w:rsidP="00F1796E">
            <w:pPr>
              <w:rPr>
                <w:rFonts w:ascii="Arial" w:hAnsi="Arial" w:cs="Arial"/>
                <w:sz w:val="18"/>
                <w:szCs w:val="18"/>
              </w:rPr>
            </w:pPr>
            <w:r w:rsidRPr="001E4A5F">
              <w:rPr>
                <w:rFonts w:ascii="Arial" w:hAnsi="Arial" w:cs="Arial"/>
                <w:sz w:val="18"/>
                <w:szCs w:val="18"/>
              </w:rPr>
              <w:t>Boolean</w:t>
            </w:r>
          </w:p>
        </w:tc>
        <w:tc>
          <w:tcPr>
            <w:tcW w:w="708" w:type="dxa"/>
            <w:vAlign w:val="center"/>
          </w:tcPr>
          <w:p w14:paraId="52392E0A" w14:textId="271244BA" w:rsidR="008E0AE3" w:rsidRPr="001E4A5F" w:rsidRDefault="008E0AE3"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76A8280C" w14:textId="77777777" w:rsidR="008E0AE3" w:rsidRPr="001E4A5F" w:rsidRDefault="008E0AE3" w:rsidP="00F1796E">
            <w:pPr>
              <w:rPr>
                <w:rFonts w:ascii="Arial" w:hAnsi="Arial" w:cs="Arial"/>
                <w:sz w:val="18"/>
                <w:szCs w:val="18"/>
              </w:rPr>
            </w:pPr>
            <w:r w:rsidRPr="001E4A5F">
              <w:rPr>
                <w:rFonts w:ascii="Arial" w:hAnsi="Arial" w:cs="Arial"/>
                <w:sz w:val="18"/>
                <w:szCs w:val="18"/>
              </w:rPr>
              <w:t>true</w:t>
            </w:r>
          </w:p>
        </w:tc>
        <w:tc>
          <w:tcPr>
            <w:tcW w:w="4476" w:type="dxa"/>
            <w:vAlign w:val="center"/>
          </w:tcPr>
          <w:p w14:paraId="2C153C36" w14:textId="77777777" w:rsidR="008E0AE3" w:rsidRPr="001E4A5F" w:rsidRDefault="008E0AE3" w:rsidP="00F1796E">
            <w:pPr>
              <w:rPr>
                <w:rFonts w:ascii="Arial" w:hAnsi="Arial" w:cs="Arial"/>
                <w:sz w:val="18"/>
                <w:szCs w:val="18"/>
              </w:rPr>
            </w:pPr>
            <w:r w:rsidRPr="001E4A5F">
              <w:rPr>
                <w:rFonts w:ascii="Arial" w:hAnsi="Arial" w:cs="Arial"/>
                <w:sz w:val="18"/>
                <w:szCs w:val="18"/>
              </w:rPr>
              <w:t>Update fires when this state is reached</w:t>
            </w:r>
          </w:p>
        </w:tc>
      </w:tr>
      <w:tr w:rsidR="0054584E" w:rsidRPr="001E4A5F" w14:paraId="100B8586" w14:textId="77777777" w:rsidTr="00F1796E">
        <w:tc>
          <w:tcPr>
            <w:tcW w:w="1620" w:type="dxa"/>
            <w:vAlign w:val="center"/>
          </w:tcPr>
          <w:p w14:paraId="1A139337" w14:textId="77777777" w:rsidR="0054584E" w:rsidRPr="001E4A5F" w:rsidRDefault="0054584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delay</w:t>
            </w:r>
          </w:p>
        </w:tc>
        <w:tc>
          <w:tcPr>
            <w:tcW w:w="1690" w:type="dxa"/>
            <w:vAlign w:val="center"/>
          </w:tcPr>
          <w:p w14:paraId="7C03644B" w14:textId="184241A4" w:rsidR="0054584E" w:rsidRPr="001E4A5F" w:rsidRDefault="0054584E" w:rsidP="00F1796E">
            <w:pPr>
              <w:rPr>
                <w:rFonts w:ascii="Arial" w:hAnsi="Arial" w:cs="Arial"/>
                <w:sz w:val="18"/>
                <w:szCs w:val="18"/>
              </w:rPr>
            </w:pPr>
            <w:r w:rsidRPr="001E4A5F">
              <w:rPr>
                <w:rFonts w:ascii="Arial" w:hAnsi="Arial" w:cs="Arial"/>
                <w:sz w:val="18"/>
                <w:szCs w:val="18"/>
              </w:rPr>
              <w:t>Float &gt;</w:t>
            </w:r>
            <w:r w:rsidR="007318E8" w:rsidRPr="001E4A5F">
              <w:rPr>
                <w:rFonts w:ascii="Arial" w:hAnsi="Arial" w:cs="Arial"/>
                <w:sz w:val="18"/>
                <w:szCs w:val="18"/>
              </w:rPr>
              <w:t xml:space="preserve">= </w:t>
            </w:r>
            <w:r w:rsidRPr="001E4A5F">
              <w:rPr>
                <w:rFonts w:ascii="Arial" w:hAnsi="Arial" w:cs="Arial"/>
                <w:sz w:val="18"/>
                <w:szCs w:val="18"/>
              </w:rPr>
              <w:t>0</w:t>
            </w:r>
          </w:p>
        </w:tc>
        <w:tc>
          <w:tcPr>
            <w:tcW w:w="708" w:type="dxa"/>
            <w:vAlign w:val="center"/>
          </w:tcPr>
          <w:p w14:paraId="292B7DBE" w14:textId="02E35643" w:rsidR="0054584E" w:rsidRPr="001E4A5F" w:rsidRDefault="0054584E" w:rsidP="00F1796E">
            <w:pPr>
              <w:rPr>
                <w:rFonts w:ascii="Arial" w:hAnsi="Arial" w:cs="Arial"/>
                <w:sz w:val="18"/>
                <w:szCs w:val="18"/>
              </w:rPr>
            </w:pPr>
            <w:r w:rsidRPr="001E4A5F">
              <w:rPr>
                <w:rFonts w:ascii="Arial" w:hAnsi="Arial" w:cs="Arial"/>
                <w:sz w:val="18"/>
                <w:szCs w:val="18"/>
              </w:rPr>
              <w:t>O</w:t>
            </w:r>
            <w:r w:rsidR="007478D5" w:rsidRPr="001E4A5F">
              <w:rPr>
                <w:rFonts w:ascii="Arial" w:hAnsi="Arial" w:cs="Arial"/>
                <w:sz w:val="18"/>
                <w:szCs w:val="18"/>
              </w:rPr>
              <w:t>*</w:t>
            </w:r>
          </w:p>
        </w:tc>
        <w:tc>
          <w:tcPr>
            <w:tcW w:w="851" w:type="dxa"/>
            <w:vAlign w:val="center"/>
          </w:tcPr>
          <w:p w14:paraId="0483BC77"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476" w:type="dxa"/>
            <w:vAlign w:val="center"/>
          </w:tcPr>
          <w:p w14:paraId="4CE1DDEC" w14:textId="4DDC072A" w:rsidR="0054584E" w:rsidRPr="001E4A5F" w:rsidRDefault="00174004" w:rsidP="00F1796E">
            <w:pPr>
              <w:rPr>
                <w:rFonts w:ascii="Arial" w:hAnsi="Arial" w:cs="Arial"/>
                <w:sz w:val="18"/>
                <w:szCs w:val="18"/>
              </w:rPr>
            </w:pPr>
            <w:r w:rsidRPr="001E4A5F">
              <w:rPr>
                <w:rFonts w:ascii="Arial" w:hAnsi="Arial" w:cs="Arial"/>
                <w:sz w:val="18"/>
                <w:szCs w:val="18"/>
              </w:rPr>
              <w:t>P</w:t>
            </w:r>
            <w:r w:rsidR="0054584E" w:rsidRPr="001E4A5F">
              <w:rPr>
                <w:rFonts w:ascii="Arial" w:hAnsi="Arial" w:cs="Arial"/>
                <w:sz w:val="18"/>
                <w:szCs w:val="18"/>
              </w:rPr>
              <w:t>ostpo</w:t>
            </w:r>
            <w:r w:rsidRPr="001E4A5F">
              <w:rPr>
                <w:rFonts w:ascii="Arial" w:hAnsi="Arial" w:cs="Arial"/>
                <w:sz w:val="18"/>
                <w:szCs w:val="18"/>
              </w:rPr>
              <w:t>ne</w:t>
            </w:r>
            <w:r w:rsidR="0054584E" w:rsidRPr="001E4A5F">
              <w:rPr>
                <w:rFonts w:ascii="Arial" w:hAnsi="Arial" w:cs="Arial"/>
                <w:sz w:val="18"/>
                <w:szCs w:val="18"/>
              </w:rPr>
              <w:t xml:space="preserve"> the update (seconds)</w:t>
            </w:r>
          </w:p>
        </w:tc>
      </w:tr>
    </w:tbl>
    <w:p w14:paraId="250E108A" w14:textId="1E2F68E7" w:rsidR="00F45490" w:rsidRPr="004D4488" w:rsidRDefault="007478D5" w:rsidP="004D4488">
      <w:pPr>
        <w:pStyle w:val="ListParagraph"/>
        <w:jc w:val="right"/>
        <w:rPr>
          <w:sz w:val="18"/>
          <w:szCs w:val="18"/>
        </w:rPr>
      </w:pPr>
      <w:r w:rsidRPr="004D4488">
        <w:rPr>
          <w:sz w:val="18"/>
          <w:szCs w:val="18"/>
        </w:rPr>
        <w:t xml:space="preserve">* in accordance with </w:t>
      </w:r>
      <w:r w:rsidR="00845A57" w:rsidRPr="00845A57">
        <w:rPr>
          <w:sz w:val="18"/>
          <w:szCs w:val="18"/>
        </w:rPr>
        <w:fldChar w:fldCharType="begin"/>
      </w:r>
      <w:r w:rsidR="00845A57" w:rsidRPr="00845A57">
        <w:rPr>
          <w:sz w:val="18"/>
          <w:szCs w:val="18"/>
        </w:rPr>
        <w:instrText xml:space="preserve"> REF _Ref53669323 \h </w:instrText>
      </w:r>
      <w:r w:rsidR="00845A57">
        <w:rPr>
          <w:sz w:val="18"/>
          <w:szCs w:val="18"/>
        </w:rPr>
        <w:instrText xml:space="preserve"> \* MERGEFORMAT </w:instrText>
      </w:r>
      <w:r w:rsidR="00845A57" w:rsidRPr="00845A57">
        <w:rPr>
          <w:sz w:val="18"/>
          <w:szCs w:val="18"/>
        </w:rPr>
      </w:r>
      <w:r w:rsidR="00845A57" w:rsidRPr="00845A57">
        <w:rPr>
          <w:sz w:val="18"/>
          <w:szCs w:val="18"/>
        </w:rPr>
        <w:fldChar w:fldCharType="separate"/>
      </w:r>
      <w:r w:rsidR="000241D1" w:rsidRPr="006163AD">
        <w:rPr>
          <w:sz w:val="18"/>
          <w:szCs w:val="18"/>
        </w:rPr>
        <w:t xml:space="preserve">Table </w:t>
      </w:r>
      <w:r w:rsidR="000241D1" w:rsidRPr="006163AD">
        <w:rPr>
          <w:noProof/>
          <w:sz w:val="18"/>
          <w:szCs w:val="18"/>
        </w:rPr>
        <w:t>1</w:t>
      </w:r>
      <w:r w:rsidR="00845A57" w:rsidRPr="00845A57">
        <w:rPr>
          <w:sz w:val="18"/>
          <w:szCs w:val="18"/>
        </w:rPr>
        <w:fldChar w:fldCharType="end"/>
      </w:r>
    </w:p>
    <w:p w14:paraId="0C69CD24" w14:textId="77777777" w:rsidR="0072038F" w:rsidRDefault="0072038F" w:rsidP="00FD75FA">
      <w:pPr>
        <w:jc w:val="both"/>
      </w:pPr>
    </w:p>
    <w:p w14:paraId="3E487B1D" w14:textId="75104667" w:rsidR="00FD75FA" w:rsidRPr="001E4A5F" w:rsidRDefault="007478D5" w:rsidP="00FD75FA">
      <w:pPr>
        <w:jc w:val="both"/>
      </w:pPr>
      <w:r w:rsidRPr="001E4A5F">
        <w:br/>
      </w:r>
      <w:r w:rsidR="00375864" w:rsidRPr="004D4488">
        <w:rPr>
          <w:rStyle w:val="Code"/>
        </w:rPr>
        <w:t>&lt;Update&gt;</w:t>
      </w:r>
      <w:r w:rsidR="00375864" w:rsidRPr="001E4A5F">
        <w:t xml:space="preserve"> </w:t>
      </w:r>
      <w:r w:rsidR="00424F53" w:rsidRPr="001E4A5F">
        <w:t>node</w:t>
      </w:r>
      <w:r w:rsidR="002C1CDE" w:rsidRPr="001E4A5F">
        <w:t>s</w:t>
      </w:r>
      <w:r w:rsidR="00424F53" w:rsidRPr="001E4A5F">
        <w:t xml:space="preserve"> </w:t>
      </w:r>
      <w:r w:rsidR="00F40A04" w:rsidRPr="001E4A5F">
        <w:t>can only be used</w:t>
      </w:r>
      <w:r w:rsidR="00424F53" w:rsidRPr="001E4A5F">
        <w:t xml:space="preserve"> in </w:t>
      </w:r>
      <w:r w:rsidR="002C1CDE" w:rsidRPr="001E4A5F">
        <w:t>specific ways</w:t>
      </w:r>
      <w:r w:rsidR="00424F53" w:rsidRPr="001E4A5F">
        <w:t xml:space="preserve"> to make it possible to clearly identify the different </w:t>
      </w:r>
      <w:r w:rsidR="00424F53" w:rsidRPr="001E4A5F">
        <w:lastRenderedPageBreak/>
        <w:t>update types</w:t>
      </w:r>
      <w:r w:rsidR="002C1CDE" w:rsidRPr="001E4A5F">
        <w:t xml:space="preserve">. </w:t>
      </w:r>
      <w:r w:rsidR="00707B9E" w:rsidRPr="001E4A5F">
        <w:t>T</w:t>
      </w:r>
      <w:r w:rsidR="002C1CDE" w:rsidRPr="001E4A5F">
        <w:t xml:space="preserve">able </w:t>
      </w:r>
      <w:r w:rsidR="00707B9E" w:rsidRPr="001E4A5F">
        <w:t xml:space="preserve">1 </w:t>
      </w:r>
      <w:r w:rsidR="002C1CDE" w:rsidRPr="001E4A5F">
        <w:t>gives an overview about the types of updates and the viable attributes and variables.</w:t>
      </w:r>
    </w:p>
    <w:p w14:paraId="27A02A3A" w14:textId="77777777" w:rsidR="00707B9E" w:rsidRPr="001E4A5F" w:rsidRDefault="00707B9E" w:rsidP="00FD75FA">
      <w:pPr>
        <w:jc w:val="both"/>
      </w:pPr>
    </w:p>
    <w:p w14:paraId="1602EA97" w14:textId="7DA7D1B6" w:rsidR="00375864" w:rsidRPr="001E4A5F" w:rsidRDefault="00375864" w:rsidP="004D4488">
      <w:pPr>
        <w:jc w:val="both"/>
      </w:pPr>
    </w:p>
    <w:tbl>
      <w:tblPr>
        <w:tblStyle w:val="TableGrid"/>
        <w:tblW w:w="5000" w:type="pct"/>
        <w:tblInd w:w="-5" w:type="dxa"/>
        <w:tblLayout w:type="fixed"/>
        <w:tblLook w:val="04A0" w:firstRow="1" w:lastRow="0" w:firstColumn="1" w:lastColumn="0" w:noHBand="0" w:noVBand="1"/>
      </w:tblPr>
      <w:tblGrid>
        <w:gridCol w:w="1813"/>
        <w:gridCol w:w="1164"/>
        <w:gridCol w:w="1134"/>
        <w:gridCol w:w="1276"/>
        <w:gridCol w:w="1134"/>
        <w:gridCol w:w="1134"/>
        <w:gridCol w:w="1690"/>
      </w:tblGrid>
      <w:tr w:rsidR="003A00C5" w:rsidRPr="001E4A5F" w14:paraId="3B4762E6" w14:textId="777DD9C0" w:rsidTr="003A00C5">
        <w:trPr>
          <w:trHeight w:val="764"/>
        </w:trPr>
        <w:tc>
          <w:tcPr>
            <w:tcW w:w="1813" w:type="dxa"/>
            <w:shd w:val="clear" w:color="auto" w:fill="D9D9D9" w:themeFill="background1" w:themeFillShade="D9"/>
          </w:tcPr>
          <w:p w14:paraId="3FCBE91B" w14:textId="6B359DA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Update type</w:t>
            </w:r>
          </w:p>
        </w:tc>
        <w:tc>
          <w:tcPr>
            <w:tcW w:w="1164" w:type="dxa"/>
            <w:shd w:val="clear" w:color="auto" w:fill="D9D9D9" w:themeFill="background1" w:themeFillShade="D9"/>
          </w:tcPr>
          <w:p w14:paraId="19BAB945" w14:textId="57B29800"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797E100A" w14:textId="77777777" w:rsidR="003A00C5" w:rsidRDefault="003A00C5" w:rsidP="003A00C5">
            <w:pPr>
              <w:pStyle w:val="ListParagraph"/>
              <w:ind w:left="0"/>
              <w:rPr>
                <w:rFonts w:ascii="Lucida Console" w:hAnsi="Lucida Console" w:cs="Arial"/>
                <w:color w:val="4472C4" w:themeColor="accent1"/>
                <w:sz w:val="18"/>
                <w:szCs w:val="18"/>
              </w:rPr>
            </w:pPr>
          </w:p>
          <w:p w14:paraId="5A683ECD" w14:textId="400EFA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Attributes</w:t>
            </w:r>
          </w:p>
          <w:p w14:paraId="0CBA9045" w14:textId="69AE2FAF" w:rsidR="003A00C5" w:rsidRPr="004D4488" w:rsidRDefault="003A00C5" w:rsidP="003A00C5">
            <w:pPr>
              <w:pStyle w:val="ListParagraph"/>
              <w:ind w:left="0"/>
              <w:rPr>
                <w:rFonts w:ascii="Arial" w:hAnsi="Arial" w:cs="Arial"/>
                <w:sz w:val="18"/>
                <w:szCs w:val="18"/>
              </w:rPr>
            </w:pPr>
            <w:r w:rsidRPr="004D4488">
              <w:rPr>
                <w:rStyle w:val="Code"/>
                <w:sz w:val="17"/>
                <w:szCs w:val="17"/>
              </w:rPr>
              <w:t>id</w:t>
            </w:r>
            <w:r w:rsidRPr="004D4488">
              <w:rPr>
                <w:rFonts w:ascii="Arial" w:hAnsi="Arial" w:cs="Arial"/>
                <w:sz w:val="18"/>
                <w:szCs w:val="18"/>
              </w:rPr>
              <w:t xml:space="preserve">, </w:t>
            </w:r>
            <w:r w:rsidRPr="004D4488">
              <w:rPr>
                <w:rStyle w:val="Code"/>
                <w:sz w:val="17"/>
                <w:szCs w:val="17"/>
              </w:rPr>
              <w:t>index</w:t>
            </w:r>
          </w:p>
        </w:tc>
        <w:tc>
          <w:tcPr>
            <w:tcW w:w="1134" w:type="dxa"/>
            <w:shd w:val="clear" w:color="auto" w:fill="D9D9D9" w:themeFill="background1" w:themeFillShade="D9"/>
          </w:tcPr>
          <w:p w14:paraId="0536DB5F"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6E9B7413" w14:textId="77777777" w:rsidR="003A00C5" w:rsidRDefault="003A00C5" w:rsidP="003A00C5">
            <w:pPr>
              <w:pStyle w:val="ListParagraph"/>
              <w:ind w:left="0"/>
              <w:rPr>
                <w:rFonts w:ascii="Arial" w:hAnsi="Arial" w:cs="Arial"/>
                <w:sz w:val="18"/>
                <w:szCs w:val="18"/>
              </w:rPr>
            </w:pPr>
          </w:p>
          <w:p w14:paraId="38083D37" w14:textId="248A744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6C3D6A46" w14:textId="42C91A71" w:rsidR="003A00C5" w:rsidRPr="004D4488" w:rsidRDefault="003A00C5" w:rsidP="003A00C5">
            <w:pPr>
              <w:pStyle w:val="ListParagraph"/>
              <w:ind w:left="0"/>
              <w:rPr>
                <w:rStyle w:val="Code"/>
                <w:sz w:val="17"/>
                <w:szCs w:val="17"/>
              </w:rPr>
            </w:pPr>
            <w:r w:rsidRPr="004D4488">
              <w:rPr>
                <w:rStyle w:val="Code"/>
                <w:sz w:val="17"/>
                <w:szCs w:val="17"/>
              </w:rPr>
              <w:t>time</w:t>
            </w:r>
          </w:p>
        </w:tc>
        <w:tc>
          <w:tcPr>
            <w:tcW w:w="1276" w:type="dxa"/>
            <w:shd w:val="clear" w:color="auto" w:fill="D9D9D9" w:themeFill="background1" w:themeFillShade="D9"/>
          </w:tcPr>
          <w:p w14:paraId="10CB383A"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1FFF0904" w14:textId="77777777" w:rsidR="003A00C5" w:rsidRDefault="003A00C5" w:rsidP="003A00C5">
            <w:pPr>
              <w:pStyle w:val="ListParagraph"/>
              <w:ind w:left="0"/>
              <w:rPr>
                <w:rFonts w:ascii="Arial" w:hAnsi="Arial" w:cs="Arial"/>
                <w:sz w:val="18"/>
                <w:szCs w:val="18"/>
              </w:rPr>
            </w:pPr>
          </w:p>
          <w:p w14:paraId="77940454" w14:textId="4A20C74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0B22FD03" w14:textId="212FC154" w:rsidR="003A00C5" w:rsidRPr="004D4488" w:rsidRDefault="003A00C5" w:rsidP="003A00C5">
            <w:pPr>
              <w:pStyle w:val="ListParagraph"/>
              <w:ind w:left="0"/>
              <w:rPr>
                <w:rFonts w:ascii="Arial" w:hAnsi="Arial" w:cs="Arial"/>
                <w:sz w:val="18"/>
                <w:szCs w:val="18"/>
              </w:rPr>
            </w:pPr>
            <w:r w:rsidRPr="004D4488">
              <w:rPr>
                <w:rStyle w:val="Code"/>
                <w:sz w:val="17"/>
                <w:szCs w:val="17"/>
              </w:rPr>
              <w:t>condition</w:t>
            </w:r>
          </w:p>
        </w:tc>
        <w:tc>
          <w:tcPr>
            <w:tcW w:w="1134" w:type="dxa"/>
            <w:shd w:val="clear" w:color="auto" w:fill="D9D9D9" w:themeFill="background1" w:themeFillShade="D9"/>
          </w:tcPr>
          <w:p w14:paraId="44678546"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w:t>
            </w:r>
            <w:r w:rsidRPr="001E4A5F">
              <w:rPr>
                <w:rStyle w:val="Code"/>
                <w:sz w:val="18"/>
                <w:szCs w:val="18"/>
              </w:rPr>
              <w:t>Update</w:t>
            </w:r>
            <w:r w:rsidRPr="001E4A5F">
              <w:rPr>
                <w:rFonts w:ascii="Lucida Console" w:hAnsi="Lucida Console" w:cs="Arial"/>
                <w:color w:val="4472C4" w:themeColor="accent1"/>
                <w:sz w:val="18"/>
                <w:szCs w:val="18"/>
              </w:rPr>
              <w:t>&gt;</w:t>
            </w:r>
          </w:p>
          <w:p w14:paraId="48054474" w14:textId="77777777" w:rsidR="003A00C5" w:rsidRDefault="003A00C5" w:rsidP="003A00C5">
            <w:pPr>
              <w:pStyle w:val="ListParagraph"/>
              <w:ind w:left="0"/>
              <w:rPr>
                <w:rFonts w:ascii="Arial" w:hAnsi="Arial" w:cs="Arial"/>
                <w:sz w:val="18"/>
                <w:szCs w:val="18"/>
              </w:rPr>
            </w:pPr>
          </w:p>
          <w:p w14:paraId="300C2DAB" w14:textId="2D133CF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r w:rsidRPr="004D4488">
              <w:rPr>
                <w:rStyle w:val="Code"/>
                <w:sz w:val="17"/>
                <w:szCs w:val="17"/>
              </w:rPr>
              <w:t xml:space="preserve"> fireOn</w:t>
            </w:r>
            <w:r>
              <w:rPr>
                <w:rStyle w:val="Code"/>
                <w:sz w:val="17"/>
                <w:szCs w:val="17"/>
              </w:rPr>
              <w:t>, delay</w:t>
            </w:r>
          </w:p>
        </w:tc>
        <w:tc>
          <w:tcPr>
            <w:tcW w:w="1134" w:type="dxa"/>
            <w:shd w:val="clear" w:color="auto" w:fill="D9D9D9" w:themeFill="background1" w:themeFillShade="D9"/>
          </w:tcPr>
          <w:p w14:paraId="3B70648C" w14:textId="77777777" w:rsidR="003A00C5" w:rsidRDefault="003A00C5" w:rsidP="003A00C5">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61CE2FF7" w14:textId="77777777" w:rsidR="003A00C5" w:rsidRDefault="003A00C5" w:rsidP="003A00C5">
            <w:pPr>
              <w:pStyle w:val="ListParagraph"/>
              <w:ind w:left="0"/>
              <w:rPr>
                <w:rFonts w:ascii="Arial" w:hAnsi="Arial" w:cs="Arial"/>
                <w:sz w:val="18"/>
                <w:szCs w:val="18"/>
              </w:rPr>
            </w:pPr>
          </w:p>
          <w:p w14:paraId="3E130028" w14:textId="77777777"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Attribute</w:t>
            </w:r>
          </w:p>
          <w:p w14:paraId="146C76D0" w14:textId="79F9C7CF" w:rsidR="003A00C5" w:rsidRPr="004D4488" w:rsidRDefault="003A00C5" w:rsidP="003A00C5">
            <w:pPr>
              <w:pStyle w:val="ListParagraph"/>
              <w:ind w:left="0"/>
              <w:rPr>
                <w:rFonts w:ascii="Arial" w:hAnsi="Arial" w:cs="Arial"/>
                <w:sz w:val="18"/>
                <w:szCs w:val="18"/>
              </w:rPr>
            </w:pPr>
            <w:r w:rsidRPr="00C044DE">
              <w:rPr>
                <w:rStyle w:val="Code"/>
                <w:sz w:val="17"/>
                <w:szCs w:val="17"/>
              </w:rPr>
              <w:t xml:space="preserve">duration </w:t>
            </w:r>
          </w:p>
        </w:tc>
        <w:tc>
          <w:tcPr>
            <w:tcW w:w="1690" w:type="dxa"/>
            <w:shd w:val="clear" w:color="auto" w:fill="D9D9D9" w:themeFill="background1" w:themeFillShade="D9"/>
          </w:tcPr>
          <w:p w14:paraId="7FDE1915" w14:textId="77777777" w:rsidR="002D2B09" w:rsidRDefault="002D2B09" w:rsidP="002D2B09">
            <w:pPr>
              <w:pStyle w:val="ListParagraph"/>
              <w:ind w:left="0"/>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&lt;Modify&gt;</w:t>
            </w:r>
          </w:p>
          <w:p w14:paraId="1C073037" w14:textId="77777777" w:rsidR="003A00C5" w:rsidRDefault="003A00C5" w:rsidP="003A00C5">
            <w:pPr>
              <w:pStyle w:val="ListParagraph"/>
              <w:ind w:left="0"/>
              <w:rPr>
                <w:rFonts w:ascii="Arial" w:hAnsi="Arial" w:cs="Arial"/>
                <w:sz w:val="18"/>
                <w:szCs w:val="18"/>
              </w:rPr>
            </w:pPr>
          </w:p>
          <w:p w14:paraId="321784A0" w14:textId="0D1FE7A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Parameter</w:t>
            </w:r>
            <w:r w:rsidRPr="004D4488">
              <w:rPr>
                <w:rFonts w:ascii="Arial" w:hAnsi="Arial" w:cs="Arial"/>
                <w:sz w:val="18"/>
                <w:szCs w:val="18"/>
              </w:rPr>
              <w:br/>
              <w:t>variables</w:t>
            </w:r>
            <w:r w:rsidRPr="004D4488">
              <w:rPr>
                <w:rFonts w:ascii="Arial" w:hAnsi="Arial" w:cs="Arial"/>
                <w:sz w:val="18"/>
                <w:szCs w:val="18"/>
              </w:rPr>
              <w:br/>
            </w:r>
            <w:r w:rsidRPr="004D4488">
              <w:rPr>
                <w:rStyle w:val="Code"/>
                <w:sz w:val="17"/>
                <w:szCs w:val="17"/>
              </w:rPr>
              <w:t>$0</w:t>
            </w:r>
            <w:r w:rsidRPr="004D4488">
              <w:rPr>
                <w:rFonts w:ascii="Arial" w:hAnsi="Arial" w:cs="Arial"/>
                <w:sz w:val="18"/>
                <w:szCs w:val="18"/>
              </w:rPr>
              <w:t xml:space="preserve">, </w:t>
            </w:r>
            <w:r w:rsidRPr="004D4488">
              <w:rPr>
                <w:rStyle w:val="Code"/>
                <w:sz w:val="17"/>
                <w:szCs w:val="17"/>
              </w:rPr>
              <w:t>$1</w:t>
            </w:r>
            <w:r w:rsidRPr="004D4488">
              <w:rPr>
                <w:rFonts w:ascii="Arial" w:hAnsi="Arial" w:cs="Arial"/>
                <w:sz w:val="18"/>
                <w:szCs w:val="18"/>
              </w:rPr>
              <w:t xml:space="preserve">, </w:t>
            </w:r>
            <w:r w:rsidRPr="004D4488">
              <w:rPr>
                <w:rStyle w:val="Code"/>
                <w:sz w:val="17"/>
                <w:szCs w:val="17"/>
              </w:rPr>
              <w:t>$2</w:t>
            </w:r>
            <w:r w:rsidRPr="004D4488">
              <w:rPr>
                <w:rFonts w:ascii="Arial" w:hAnsi="Arial" w:cs="Arial"/>
                <w:sz w:val="18"/>
                <w:szCs w:val="18"/>
              </w:rPr>
              <w:t>, …</w:t>
            </w:r>
          </w:p>
        </w:tc>
      </w:tr>
      <w:tr w:rsidR="003A00C5" w:rsidRPr="001E4A5F" w14:paraId="1F5CCE63" w14:textId="4B47BAED" w:rsidTr="003A00C5">
        <w:trPr>
          <w:trHeight w:val="390"/>
        </w:trPr>
        <w:tc>
          <w:tcPr>
            <w:tcW w:w="1813" w:type="dxa"/>
            <w:vAlign w:val="center"/>
          </w:tcPr>
          <w:p w14:paraId="3CA9D2AB" w14:textId="3C53DCD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Timed update </w:t>
            </w:r>
          </w:p>
        </w:tc>
        <w:tc>
          <w:tcPr>
            <w:tcW w:w="1164" w:type="dxa"/>
            <w:vAlign w:val="center"/>
          </w:tcPr>
          <w:p w14:paraId="5A03BE0A" w14:textId="54947AA3" w:rsidR="003A00C5" w:rsidRPr="004D4488" w:rsidRDefault="003A00C5" w:rsidP="003A00C5">
            <w:pPr>
              <w:pStyle w:val="ListParagraph"/>
              <w:ind w:left="0"/>
              <w:rPr>
                <w:rFonts w:ascii="Arial" w:hAnsi="Arial" w:cs="Arial"/>
                <w:sz w:val="18"/>
                <w:szCs w:val="18"/>
              </w:rPr>
            </w:pPr>
            <w:r w:rsidRPr="004D4488">
              <w:rPr>
                <w:rFonts w:ascii="Arial" w:eastAsia="Arial Unicode MS" w:hAnsi="Arial" w:cs="Arial"/>
                <w:sz w:val="18"/>
                <w:szCs w:val="18"/>
              </w:rPr>
              <w:t>optional</w:t>
            </w:r>
          </w:p>
        </w:tc>
        <w:tc>
          <w:tcPr>
            <w:tcW w:w="1134" w:type="dxa"/>
            <w:vAlign w:val="center"/>
          </w:tcPr>
          <w:p w14:paraId="5C9E7041" w14:textId="79447E2B"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276" w:type="dxa"/>
            <w:shd w:val="clear" w:color="auto" w:fill="F2F2F2" w:themeFill="background1" w:themeFillShade="F2"/>
            <w:vAlign w:val="center"/>
          </w:tcPr>
          <w:p w14:paraId="454559A9" w14:textId="52EF0A0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77012383" w14:textId="184A1C2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FFFFF" w:themeFill="background1"/>
            <w:vAlign w:val="center"/>
          </w:tcPr>
          <w:p w14:paraId="2439707A" w14:textId="142B8A79"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19DAF6E8" w14:textId="3242F448"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7668B53F" w14:textId="003EEFD6" w:rsidTr="003A00C5">
        <w:trPr>
          <w:trHeight w:val="501"/>
        </w:trPr>
        <w:tc>
          <w:tcPr>
            <w:tcW w:w="1813" w:type="dxa"/>
            <w:vAlign w:val="center"/>
          </w:tcPr>
          <w:p w14:paraId="46666223" w14:textId="442EEF74"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Conditional update </w:t>
            </w:r>
          </w:p>
        </w:tc>
        <w:tc>
          <w:tcPr>
            <w:tcW w:w="1164" w:type="dxa"/>
            <w:vAlign w:val="center"/>
          </w:tcPr>
          <w:p w14:paraId="60CFBF11" w14:textId="74F11E8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optional</w:t>
            </w:r>
          </w:p>
        </w:tc>
        <w:tc>
          <w:tcPr>
            <w:tcW w:w="1134" w:type="dxa"/>
            <w:shd w:val="clear" w:color="auto" w:fill="F2F2F2" w:themeFill="background1" w:themeFillShade="F2"/>
            <w:vAlign w:val="center"/>
          </w:tcPr>
          <w:p w14:paraId="1CE1CDAA" w14:textId="05733283"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auto"/>
            <w:vAlign w:val="center"/>
          </w:tcPr>
          <w:p w14:paraId="1D9BA81C" w14:textId="18E771DA"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auto"/>
            <w:vAlign w:val="center"/>
          </w:tcPr>
          <w:p w14:paraId="2FDE29FB" w14:textId="611E3D5D" w:rsidR="003A00C5" w:rsidRPr="004D4488" w:rsidRDefault="003A00C5" w:rsidP="003A00C5">
            <w:pPr>
              <w:pStyle w:val="ListParagraph"/>
              <w:ind w:left="0"/>
              <w:rPr>
                <w:rFonts w:ascii="Arial" w:hAnsi="Arial" w:cs="Arial"/>
                <w:sz w:val="18"/>
                <w:szCs w:val="18"/>
              </w:rPr>
            </w:pPr>
            <w:r>
              <w:rPr>
                <w:rFonts w:ascii="Arial" w:hAnsi="Arial" w:cs="Arial"/>
                <w:sz w:val="18"/>
                <w:szCs w:val="18"/>
              </w:rPr>
              <w:t>optional</w:t>
            </w:r>
          </w:p>
        </w:tc>
        <w:tc>
          <w:tcPr>
            <w:tcW w:w="1134" w:type="dxa"/>
            <w:shd w:val="clear" w:color="auto" w:fill="FFFFFF" w:themeFill="background1"/>
            <w:vAlign w:val="center"/>
          </w:tcPr>
          <w:p w14:paraId="7C348C34" w14:textId="656C00B9" w:rsidR="003A00C5"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09839826" w14:textId="37B3178C"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r>
      <w:tr w:rsidR="003A00C5" w:rsidRPr="001E4A5F" w14:paraId="688CBE49" w14:textId="18708E26" w:rsidTr="003A00C5">
        <w:trPr>
          <w:trHeight w:val="400"/>
        </w:trPr>
        <w:tc>
          <w:tcPr>
            <w:tcW w:w="1813" w:type="dxa"/>
            <w:vAlign w:val="center"/>
          </w:tcPr>
          <w:p w14:paraId="29FE2FFE" w14:textId="57A4FBA6"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 xml:space="preserve">Triggered update </w:t>
            </w:r>
          </w:p>
        </w:tc>
        <w:tc>
          <w:tcPr>
            <w:tcW w:w="1164" w:type="dxa"/>
            <w:vAlign w:val="center"/>
          </w:tcPr>
          <w:p w14:paraId="1783F1BA" w14:textId="1928942F"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required</w:t>
            </w:r>
          </w:p>
        </w:tc>
        <w:tc>
          <w:tcPr>
            <w:tcW w:w="1134" w:type="dxa"/>
            <w:shd w:val="clear" w:color="auto" w:fill="F2F2F2" w:themeFill="background1" w:themeFillShade="F2"/>
            <w:vAlign w:val="center"/>
          </w:tcPr>
          <w:p w14:paraId="3BDD26DD" w14:textId="5ADE90D1"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276" w:type="dxa"/>
            <w:shd w:val="clear" w:color="auto" w:fill="F2F2F2" w:themeFill="background1" w:themeFillShade="F2"/>
            <w:vAlign w:val="center"/>
          </w:tcPr>
          <w:p w14:paraId="2E28D244" w14:textId="0CBA733D" w:rsidR="003A00C5" w:rsidRPr="004D4488" w:rsidRDefault="003A00C5" w:rsidP="003A00C5">
            <w:pPr>
              <w:pStyle w:val="ListParagraph"/>
              <w:ind w:left="0"/>
              <w:rPr>
                <w:rFonts w:ascii="Arial" w:hAnsi="Arial" w:cs="Arial"/>
                <w:sz w:val="18"/>
                <w:szCs w:val="18"/>
              </w:rPr>
            </w:pPr>
            <w:r w:rsidRPr="004D4488">
              <w:rPr>
                <w:rFonts w:ascii="Arial" w:hAnsi="Arial" w:cs="Arial"/>
                <w:sz w:val="18"/>
                <w:szCs w:val="18"/>
              </w:rPr>
              <w:t>not allowed</w:t>
            </w:r>
          </w:p>
        </w:tc>
        <w:tc>
          <w:tcPr>
            <w:tcW w:w="1134" w:type="dxa"/>
            <w:shd w:val="clear" w:color="auto" w:fill="F2F2F2" w:themeFill="background1" w:themeFillShade="F2"/>
            <w:vAlign w:val="center"/>
          </w:tcPr>
          <w:p w14:paraId="2B24D654" w14:textId="0BC744B0" w:rsidR="003A00C5" w:rsidRPr="001E4A5F" w:rsidRDefault="003A00C5" w:rsidP="003A00C5">
            <w:pPr>
              <w:pStyle w:val="ListParagraph"/>
              <w:ind w:left="0"/>
              <w:rPr>
                <w:rFonts w:ascii="Arial" w:hAnsi="Arial" w:cs="Arial"/>
                <w:sz w:val="18"/>
                <w:szCs w:val="18"/>
              </w:rPr>
            </w:pPr>
            <w:r>
              <w:rPr>
                <w:rFonts w:ascii="Arial" w:hAnsi="Arial" w:cs="Arial"/>
                <w:sz w:val="18"/>
                <w:szCs w:val="18"/>
              </w:rPr>
              <w:t>not allowed</w:t>
            </w:r>
          </w:p>
        </w:tc>
        <w:tc>
          <w:tcPr>
            <w:tcW w:w="1134" w:type="dxa"/>
            <w:shd w:val="clear" w:color="auto" w:fill="FFFFFF" w:themeFill="background1"/>
            <w:vAlign w:val="center"/>
          </w:tcPr>
          <w:p w14:paraId="4A642C3A" w14:textId="7B649EF5" w:rsidR="003A00C5" w:rsidRPr="004D4488" w:rsidRDefault="003A00C5" w:rsidP="003A00C5">
            <w:pPr>
              <w:pStyle w:val="ListParagraph"/>
              <w:ind w:left="0"/>
              <w:rPr>
                <w:rFonts w:ascii="Arial" w:hAnsi="Arial" w:cs="Arial"/>
                <w:sz w:val="18"/>
                <w:szCs w:val="18"/>
              </w:rPr>
            </w:pPr>
            <w:r w:rsidRPr="005923F9">
              <w:rPr>
                <w:rFonts w:ascii="Arial" w:hAnsi="Arial" w:cs="Arial"/>
                <w:sz w:val="18"/>
                <w:szCs w:val="18"/>
              </w:rPr>
              <w:t>optional</w:t>
            </w:r>
          </w:p>
        </w:tc>
        <w:tc>
          <w:tcPr>
            <w:tcW w:w="1690" w:type="dxa"/>
            <w:shd w:val="clear" w:color="auto" w:fill="F2F2F2" w:themeFill="background1" w:themeFillShade="F2"/>
            <w:vAlign w:val="center"/>
          </w:tcPr>
          <w:p w14:paraId="310A0D54" w14:textId="5B1A377A" w:rsidR="003A00C5" w:rsidRPr="004D4488" w:rsidRDefault="003A00C5" w:rsidP="003A00C5">
            <w:pPr>
              <w:pStyle w:val="ListParagraph"/>
              <w:ind w:left="0"/>
              <w:rPr>
                <w:rFonts w:ascii="Arial" w:hAnsi="Arial" w:cs="Arial"/>
                <w:sz w:val="18"/>
                <w:szCs w:val="18"/>
              </w:rPr>
            </w:pPr>
            <w:r w:rsidRPr="001E4A5F">
              <w:rPr>
                <w:rFonts w:ascii="Arial" w:hAnsi="Arial" w:cs="Arial"/>
                <w:sz w:val="18"/>
                <w:szCs w:val="18"/>
              </w:rPr>
              <w:t xml:space="preserve">not </w:t>
            </w:r>
            <w:r w:rsidRPr="004D4488">
              <w:rPr>
                <w:rFonts w:ascii="Arial" w:hAnsi="Arial" w:cs="Arial"/>
                <w:sz w:val="18"/>
                <w:szCs w:val="18"/>
              </w:rPr>
              <w:t>allowed</w:t>
            </w:r>
          </w:p>
        </w:tc>
      </w:tr>
      <w:tr w:rsidR="003A00C5" w:rsidRPr="001E4A5F" w14:paraId="329802C3" w14:textId="77777777" w:rsidTr="003A00C5">
        <w:trPr>
          <w:trHeight w:val="400"/>
        </w:trPr>
        <w:tc>
          <w:tcPr>
            <w:tcW w:w="1813" w:type="dxa"/>
            <w:vAlign w:val="center"/>
          </w:tcPr>
          <w:p w14:paraId="5439E0D8" w14:textId="7028F6D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Dynamic update</w:t>
            </w:r>
          </w:p>
        </w:tc>
        <w:tc>
          <w:tcPr>
            <w:tcW w:w="1164" w:type="dxa"/>
            <w:vAlign w:val="center"/>
          </w:tcPr>
          <w:p w14:paraId="4B739DB4" w14:textId="118F0E92"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required</w:t>
            </w:r>
          </w:p>
        </w:tc>
        <w:tc>
          <w:tcPr>
            <w:tcW w:w="1134" w:type="dxa"/>
            <w:shd w:val="clear" w:color="auto" w:fill="F2F2F2" w:themeFill="background1" w:themeFillShade="F2"/>
            <w:vAlign w:val="center"/>
          </w:tcPr>
          <w:p w14:paraId="2D75D710" w14:textId="10F1C649"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276" w:type="dxa"/>
            <w:shd w:val="clear" w:color="auto" w:fill="F2F2F2" w:themeFill="background1" w:themeFillShade="F2"/>
            <w:vAlign w:val="center"/>
          </w:tcPr>
          <w:p w14:paraId="1CC83E08" w14:textId="26509E83"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75D6AB3F" w14:textId="43307087"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134" w:type="dxa"/>
            <w:shd w:val="clear" w:color="auto" w:fill="F2F2F2" w:themeFill="background1" w:themeFillShade="F2"/>
            <w:vAlign w:val="center"/>
          </w:tcPr>
          <w:p w14:paraId="56118546" w14:textId="5E331078" w:rsidR="003A00C5" w:rsidRPr="001E4A5F" w:rsidRDefault="003A00C5" w:rsidP="003A00C5">
            <w:pPr>
              <w:pStyle w:val="ListParagraph"/>
              <w:ind w:left="0"/>
              <w:rPr>
                <w:rFonts w:ascii="Arial" w:hAnsi="Arial" w:cs="Arial"/>
                <w:sz w:val="18"/>
                <w:szCs w:val="18"/>
              </w:rPr>
            </w:pPr>
            <w:r w:rsidRPr="001E4A5F">
              <w:rPr>
                <w:rFonts w:ascii="Arial" w:hAnsi="Arial" w:cs="Arial"/>
                <w:sz w:val="18"/>
                <w:szCs w:val="18"/>
              </w:rPr>
              <w:t>not allowed</w:t>
            </w:r>
          </w:p>
        </w:tc>
        <w:tc>
          <w:tcPr>
            <w:tcW w:w="1690" w:type="dxa"/>
            <w:vAlign w:val="center"/>
          </w:tcPr>
          <w:p w14:paraId="49007BBE" w14:textId="53A0D119" w:rsidR="003A00C5" w:rsidRPr="001E4A5F" w:rsidRDefault="003A00C5" w:rsidP="00845A57">
            <w:pPr>
              <w:pStyle w:val="ListParagraph"/>
              <w:keepNext/>
              <w:ind w:left="0"/>
              <w:rPr>
                <w:rFonts w:ascii="Arial" w:hAnsi="Arial" w:cs="Arial"/>
                <w:sz w:val="18"/>
                <w:szCs w:val="18"/>
              </w:rPr>
            </w:pPr>
            <w:r w:rsidRPr="001E4A5F">
              <w:rPr>
                <w:rFonts w:ascii="Arial" w:hAnsi="Arial" w:cs="Arial"/>
                <w:sz w:val="18"/>
                <w:szCs w:val="18"/>
              </w:rPr>
              <w:t>present</w:t>
            </w:r>
          </w:p>
        </w:tc>
      </w:tr>
    </w:tbl>
    <w:p w14:paraId="7C3CDCA9" w14:textId="39017922" w:rsidR="00F40A04" w:rsidRDefault="00845A57" w:rsidP="00845A57">
      <w:pPr>
        <w:jc w:val="center"/>
      </w:pPr>
      <w:bookmarkStart w:id="1" w:name="_Ref53669323"/>
      <w:r>
        <w:t xml:space="preserve">Table </w:t>
      </w:r>
      <w:r>
        <w:fldChar w:fldCharType="begin"/>
      </w:r>
      <w:r>
        <w:instrText xml:space="preserve"> SEQ Table \* ARABIC </w:instrText>
      </w:r>
      <w:r>
        <w:fldChar w:fldCharType="separate"/>
      </w:r>
      <w:r w:rsidR="000241D1">
        <w:rPr>
          <w:noProof/>
        </w:rPr>
        <w:t>1</w:t>
      </w:r>
      <w:r>
        <w:fldChar w:fldCharType="end"/>
      </w:r>
      <w:bookmarkEnd w:id="1"/>
      <w:r>
        <w:t xml:space="preserve">: </w:t>
      </w:r>
      <w:r w:rsidRPr="001E4A5F">
        <w:t>Allowed attributes and variables for different types of updates</w:t>
      </w:r>
      <w:r>
        <w:t xml:space="preserve"> and modifications</w:t>
      </w:r>
    </w:p>
    <w:p w14:paraId="0E40E742" w14:textId="77777777" w:rsidR="00B56DAD" w:rsidRPr="001E4A5F" w:rsidRDefault="00B56DAD" w:rsidP="00F959FE"/>
    <w:tbl>
      <w:tblPr>
        <w:tblStyle w:val="TableGrid"/>
        <w:tblW w:w="0" w:type="auto"/>
        <w:tblCellMar>
          <w:top w:w="17" w:type="dxa"/>
          <w:bottom w:w="17" w:type="dxa"/>
        </w:tblCellMar>
        <w:tblLook w:val="04A0" w:firstRow="1" w:lastRow="0" w:firstColumn="1" w:lastColumn="0" w:noHBand="0" w:noVBand="1"/>
      </w:tblPr>
      <w:tblGrid>
        <w:gridCol w:w="1610"/>
        <w:gridCol w:w="1362"/>
        <w:gridCol w:w="995"/>
        <w:gridCol w:w="1087"/>
        <w:gridCol w:w="4291"/>
      </w:tblGrid>
      <w:tr w:rsidR="00F1796E" w:rsidRPr="001E4A5F" w14:paraId="59AF43DA" w14:textId="77777777" w:rsidTr="00F1796E">
        <w:tc>
          <w:tcPr>
            <w:tcW w:w="9345" w:type="dxa"/>
            <w:gridSpan w:val="5"/>
            <w:shd w:val="clear" w:color="auto" w:fill="D9D9D9" w:themeFill="background1" w:themeFillShade="D9"/>
          </w:tcPr>
          <w:p w14:paraId="279D5414" w14:textId="77777777" w:rsidR="00F1796E" w:rsidRPr="001E4A5F" w:rsidRDefault="00F1796E"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&lt;Modify&gt;</w:t>
            </w:r>
          </w:p>
        </w:tc>
      </w:tr>
      <w:tr w:rsidR="00F1796E" w:rsidRPr="001E4A5F" w14:paraId="01D0E789" w14:textId="77777777" w:rsidTr="00F1796E">
        <w:tc>
          <w:tcPr>
            <w:tcW w:w="9345" w:type="dxa"/>
            <w:gridSpan w:val="5"/>
            <w:tcMar>
              <w:top w:w="45" w:type="dxa"/>
              <w:bottom w:w="45" w:type="dxa"/>
            </w:tcMar>
          </w:tcPr>
          <w:p w14:paraId="33CAF210" w14:textId="321265AD" w:rsidR="00F1796E" w:rsidRPr="001E4A5F" w:rsidRDefault="00F1796E" w:rsidP="00F1796E">
            <w:pPr>
              <w:rPr>
                <w:rFonts w:ascii="Arial" w:hAnsi="Arial" w:cs="Arial"/>
                <w:sz w:val="18"/>
                <w:szCs w:val="18"/>
              </w:rPr>
            </w:pPr>
            <w:r w:rsidRPr="001E4A5F">
              <w:rPr>
                <w:rFonts w:ascii="Arial" w:hAnsi="Arial" w:cs="Arial"/>
                <w:sz w:val="18"/>
                <w:szCs w:val="18"/>
              </w:rPr>
              <w:t xml:space="preserve">Declares a modification of modifiable parameters of a single entity. The target entity is selected by the </w:t>
            </w:r>
            <w:r w:rsidRPr="001E4A5F">
              <w:rPr>
                <w:rStyle w:val="Code"/>
                <w:sz w:val="18"/>
                <w:szCs w:val="18"/>
              </w:rPr>
              <w:t>id</w:t>
            </w:r>
            <w:r w:rsidRPr="001E4A5F">
              <w:rPr>
                <w:rFonts w:ascii="Arial" w:hAnsi="Arial" w:cs="Arial"/>
                <w:sz w:val="18"/>
                <w:szCs w:val="18"/>
              </w:rPr>
              <w:t xml:space="preserve"> attribute. Following attributes must be attributes of the corresponding entity. The attribute values are assigned the entities property values.</w:t>
            </w:r>
          </w:p>
          <w:p w14:paraId="06D3651C" w14:textId="76DA8CAE" w:rsidR="000D528E" w:rsidRPr="001E4A5F" w:rsidRDefault="000D528E" w:rsidP="00F1796E">
            <w:pPr>
              <w:rPr>
                <w:rFonts w:ascii="Arial" w:hAnsi="Arial" w:cs="Arial"/>
                <w:sz w:val="18"/>
                <w:szCs w:val="18"/>
              </w:rPr>
            </w:pPr>
          </w:p>
          <w:p w14:paraId="61F25FD3" w14:textId="77777777" w:rsidR="000D528E" w:rsidRPr="004D4488" w:rsidRDefault="000D528E" w:rsidP="000D528E">
            <w:pPr>
              <w:rPr>
                <w:rFonts w:ascii="Arial" w:hAnsi="Arial" w:cs="Arial"/>
                <w:sz w:val="18"/>
                <w:szCs w:val="18"/>
              </w:rPr>
            </w:pPr>
            <w:r w:rsidRPr="004D4488">
              <w:rPr>
                <w:rFonts w:ascii="Arial" w:hAnsi="Arial" w:cs="Arial"/>
                <w:sz w:val="18"/>
                <w:szCs w:val="18"/>
              </w:rPr>
              <w:t>For scene updates where attribute values are not available until rendering, typically user interactions, the attribute values are replaced by parameter indicators to specify in which order the attribute values are expected on the renderer interface. Parameter indicators are $0, $1, $2, etc.</w:t>
            </w:r>
          </w:p>
          <w:p w14:paraId="0BB530EC" w14:textId="3675C7DF" w:rsidR="00F1796E" w:rsidRPr="001E4A5F" w:rsidRDefault="00F1796E" w:rsidP="00F1796E">
            <w:pPr>
              <w:rPr>
                <w:rFonts w:ascii="Arial" w:hAnsi="Arial" w:cs="Arial"/>
                <w:sz w:val="18"/>
                <w:szCs w:val="18"/>
              </w:rPr>
            </w:pPr>
          </w:p>
          <w:p w14:paraId="12031548" w14:textId="01D639E7" w:rsidR="00820D29" w:rsidRPr="001E4A5F" w:rsidRDefault="00820D29" w:rsidP="00820D29">
            <w:pPr>
              <w:rPr>
                <w:rFonts w:ascii="Arial" w:hAnsi="Arial" w:cs="Arial"/>
                <w:sz w:val="18"/>
                <w:szCs w:val="18"/>
              </w:rPr>
            </w:pPr>
            <w:r>
              <w:rPr>
                <w:rFonts w:ascii="Arial" w:hAnsi="Arial" w:cs="Arial"/>
                <w:sz w:val="18"/>
                <w:szCs w:val="18"/>
              </w:rPr>
              <w:t>The ‘duration’ attribute controls how the value change shall be handled. A value of zero indicates that an immediate switch to the new value is intended. Positive nonzero ‘duration’ values represent the timespan for a continuous (e.g. interpolated) changeover. How this is handled and realized is up to the renderer.</w:t>
            </w:r>
            <w:r w:rsidR="000B1A6D">
              <w:rPr>
                <w:rFonts w:ascii="Arial" w:hAnsi="Arial" w:cs="Arial"/>
                <w:sz w:val="18"/>
                <w:szCs w:val="18"/>
              </w:rPr>
              <w:t xml:space="preserve"> </w:t>
            </w:r>
            <w:r w:rsidR="003A00C5" w:rsidRPr="003A00C5">
              <w:rPr>
                <w:rFonts w:ascii="Arial" w:hAnsi="Arial" w:cs="Arial"/>
                <w:sz w:val="18"/>
                <w:szCs w:val="18"/>
              </w:rPr>
              <w:t>The ‘duration’ attribute is not allowed for Dynamic updates (</w:t>
            </w:r>
            <w:r w:rsidR="005D66BD">
              <w:rPr>
                <w:rFonts w:ascii="Arial" w:hAnsi="Arial" w:cs="Arial"/>
                <w:sz w:val="18"/>
                <w:szCs w:val="18"/>
              </w:rPr>
              <w:t>See Table 1</w:t>
            </w:r>
            <w:r w:rsidR="003A00C5" w:rsidRPr="003A00C5">
              <w:rPr>
                <w:rFonts w:ascii="Arial" w:hAnsi="Arial" w:cs="Arial"/>
                <w:sz w:val="18"/>
                <w:szCs w:val="18"/>
              </w:rPr>
              <w:t>).</w:t>
            </w:r>
          </w:p>
          <w:p w14:paraId="78D21C5D" w14:textId="77777777" w:rsidR="007478D5" w:rsidRPr="001E4A5F" w:rsidRDefault="007478D5" w:rsidP="00F1796E">
            <w:pPr>
              <w:rPr>
                <w:rFonts w:ascii="Arial" w:hAnsi="Arial" w:cs="Arial"/>
                <w:sz w:val="18"/>
                <w:szCs w:val="18"/>
              </w:rPr>
            </w:pPr>
          </w:p>
          <w:p w14:paraId="412290CC" w14:textId="77777777" w:rsidR="00F1796E" w:rsidRPr="001E4A5F" w:rsidRDefault="00F1796E" w:rsidP="00F1796E">
            <w:pPr>
              <w:rPr>
                <w:rFonts w:ascii="Arial" w:hAnsi="Arial" w:cs="Arial"/>
                <w:b/>
                <w:sz w:val="18"/>
                <w:szCs w:val="18"/>
              </w:rPr>
            </w:pPr>
            <w:r w:rsidRPr="001E4A5F">
              <w:rPr>
                <w:rFonts w:ascii="Arial" w:hAnsi="Arial" w:cs="Arial"/>
                <w:b/>
                <w:sz w:val="18"/>
                <w:szCs w:val="18"/>
              </w:rPr>
              <w:t>Example:</w:t>
            </w:r>
          </w:p>
          <w:p w14:paraId="6619AB63" w14:textId="77777777" w:rsidR="00F1796E" w:rsidRPr="001E4A5F" w:rsidRDefault="00F1796E" w:rsidP="00CE22CD">
            <w:pPr>
              <w:spacing w:before="60"/>
              <w:rPr>
                <w:rFonts w:ascii="Arial" w:hAnsi="Arial" w:cs="Arial"/>
                <w:b/>
                <w:sz w:val="18"/>
                <w:szCs w:val="18"/>
              </w:rPr>
            </w:pPr>
            <w:r w:rsidRPr="001E4A5F">
              <w:rPr>
                <w:rStyle w:val="Code"/>
                <w:sz w:val="18"/>
                <w:szCs w:val="18"/>
              </w:rPr>
              <w:t>&lt;Modify id=”src1” position=”1 2 3” orientation=”-20 5 0” /&gt;</w:t>
            </w:r>
            <w:r w:rsidRPr="001E4A5F">
              <w:rPr>
                <w:rStyle w:val="Code"/>
                <w:sz w:val="18"/>
                <w:szCs w:val="18"/>
              </w:rPr>
              <w:br/>
            </w:r>
            <w:r w:rsidRPr="001E4A5F">
              <w:rPr>
                <w:rFonts w:ascii="Arial" w:hAnsi="Arial" w:cs="Arial"/>
                <w:sz w:val="18"/>
                <w:szCs w:val="18"/>
              </w:rPr>
              <w:t xml:space="preserve">sets the attributes </w:t>
            </w:r>
            <w:r w:rsidRPr="001E4A5F">
              <w:rPr>
                <w:rStyle w:val="Code"/>
                <w:sz w:val="18"/>
                <w:szCs w:val="18"/>
              </w:rPr>
              <w:t>position</w:t>
            </w:r>
            <w:r w:rsidRPr="001E4A5F">
              <w:rPr>
                <w:rFonts w:ascii="Arial" w:hAnsi="Arial" w:cs="Arial"/>
                <w:sz w:val="18"/>
                <w:szCs w:val="18"/>
              </w:rPr>
              <w:t xml:space="preserve"> and </w:t>
            </w:r>
            <w:r w:rsidRPr="001E4A5F">
              <w:rPr>
                <w:rStyle w:val="Code"/>
                <w:sz w:val="18"/>
                <w:szCs w:val="18"/>
              </w:rPr>
              <w:t>orientation</w:t>
            </w:r>
            <w:r w:rsidRPr="001E4A5F">
              <w:rPr>
                <w:rFonts w:ascii="Arial" w:hAnsi="Arial" w:cs="Arial"/>
                <w:sz w:val="18"/>
                <w:szCs w:val="18"/>
              </w:rPr>
              <w:t xml:space="preserve"> for the entity with ID src1</w:t>
            </w:r>
          </w:p>
        </w:tc>
      </w:tr>
      <w:tr w:rsidR="0054584E" w:rsidRPr="001E4A5F" w14:paraId="37887B95" w14:textId="77777777" w:rsidTr="007B5F9E">
        <w:tc>
          <w:tcPr>
            <w:tcW w:w="1610" w:type="dxa"/>
            <w:shd w:val="clear" w:color="auto" w:fill="D9D9D9" w:themeFill="background1" w:themeFillShade="D9"/>
          </w:tcPr>
          <w:p w14:paraId="464F1BD5" w14:textId="77777777" w:rsidR="00F1796E" w:rsidRPr="001E4A5F" w:rsidRDefault="00F1796E" w:rsidP="00585971">
            <w:pPr>
              <w:rPr>
                <w:rFonts w:ascii="Arial" w:hAnsi="Arial" w:cs="Arial"/>
                <w:sz w:val="18"/>
                <w:szCs w:val="18"/>
              </w:rPr>
            </w:pPr>
            <w:r w:rsidRPr="001E4A5F">
              <w:rPr>
                <w:rFonts w:ascii="Arial" w:hAnsi="Arial" w:cs="Arial"/>
                <w:sz w:val="18"/>
                <w:szCs w:val="18"/>
              </w:rPr>
              <w:t>Attribute</w:t>
            </w:r>
          </w:p>
        </w:tc>
        <w:tc>
          <w:tcPr>
            <w:tcW w:w="1362" w:type="dxa"/>
            <w:shd w:val="clear" w:color="auto" w:fill="D9D9D9" w:themeFill="background1" w:themeFillShade="D9"/>
          </w:tcPr>
          <w:p w14:paraId="63EB8289" w14:textId="77777777" w:rsidR="00F1796E" w:rsidRPr="001E4A5F" w:rsidRDefault="00F1796E" w:rsidP="00585971">
            <w:pPr>
              <w:rPr>
                <w:rFonts w:ascii="Arial" w:hAnsi="Arial" w:cs="Arial"/>
                <w:sz w:val="18"/>
                <w:szCs w:val="18"/>
              </w:rPr>
            </w:pPr>
            <w:r w:rsidRPr="001E4A5F">
              <w:rPr>
                <w:rFonts w:ascii="Arial" w:hAnsi="Arial" w:cs="Arial"/>
                <w:sz w:val="18"/>
                <w:szCs w:val="18"/>
              </w:rPr>
              <w:t>Type</w:t>
            </w:r>
          </w:p>
        </w:tc>
        <w:tc>
          <w:tcPr>
            <w:tcW w:w="995" w:type="dxa"/>
            <w:shd w:val="clear" w:color="auto" w:fill="D9D9D9" w:themeFill="background1" w:themeFillShade="D9"/>
          </w:tcPr>
          <w:p w14:paraId="5CFBAF8A" w14:textId="77777777" w:rsidR="00F1796E" w:rsidRPr="001E4A5F" w:rsidRDefault="00F1796E" w:rsidP="00585971">
            <w:pPr>
              <w:rPr>
                <w:rFonts w:ascii="Arial" w:hAnsi="Arial" w:cs="Arial"/>
                <w:sz w:val="18"/>
                <w:szCs w:val="18"/>
              </w:rPr>
            </w:pPr>
            <w:r w:rsidRPr="001E4A5F">
              <w:rPr>
                <w:rFonts w:ascii="Arial" w:hAnsi="Arial" w:cs="Arial"/>
                <w:sz w:val="18"/>
                <w:szCs w:val="18"/>
              </w:rPr>
              <w:t>Flags</w:t>
            </w:r>
          </w:p>
        </w:tc>
        <w:tc>
          <w:tcPr>
            <w:tcW w:w="1087" w:type="dxa"/>
            <w:shd w:val="clear" w:color="auto" w:fill="D9D9D9" w:themeFill="background1" w:themeFillShade="D9"/>
          </w:tcPr>
          <w:p w14:paraId="3E8A1EF2" w14:textId="77777777" w:rsidR="00F1796E" w:rsidRPr="001E4A5F" w:rsidRDefault="00F1796E" w:rsidP="00585971">
            <w:pPr>
              <w:rPr>
                <w:rFonts w:ascii="Arial" w:hAnsi="Arial" w:cs="Arial"/>
                <w:sz w:val="18"/>
                <w:szCs w:val="18"/>
              </w:rPr>
            </w:pPr>
            <w:r w:rsidRPr="001E4A5F">
              <w:rPr>
                <w:rFonts w:ascii="Arial" w:hAnsi="Arial" w:cs="Arial"/>
                <w:sz w:val="18"/>
                <w:szCs w:val="18"/>
              </w:rPr>
              <w:t>Default</w:t>
            </w:r>
          </w:p>
        </w:tc>
        <w:tc>
          <w:tcPr>
            <w:tcW w:w="4291" w:type="dxa"/>
            <w:shd w:val="clear" w:color="auto" w:fill="D9D9D9" w:themeFill="background1" w:themeFillShade="D9"/>
          </w:tcPr>
          <w:p w14:paraId="53D1ED46" w14:textId="77777777" w:rsidR="00F1796E" w:rsidRPr="001E4A5F" w:rsidRDefault="00F1796E" w:rsidP="00585971">
            <w:pPr>
              <w:rPr>
                <w:rFonts w:ascii="Arial" w:hAnsi="Arial" w:cs="Arial"/>
                <w:sz w:val="18"/>
                <w:szCs w:val="18"/>
              </w:rPr>
            </w:pPr>
            <w:r w:rsidRPr="001E4A5F">
              <w:rPr>
                <w:rFonts w:ascii="Arial" w:hAnsi="Arial" w:cs="Arial"/>
                <w:sz w:val="18"/>
                <w:szCs w:val="18"/>
              </w:rPr>
              <w:t>Description</w:t>
            </w:r>
          </w:p>
        </w:tc>
      </w:tr>
      <w:tr w:rsidR="0054584E" w:rsidRPr="001E4A5F" w14:paraId="5C74664E" w14:textId="77777777" w:rsidTr="007B5F9E">
        <w:tc>
          <w:tcPr>
            <w:tcW w:w="1610" w:type="dxa"/>
          </w:tcPr>
          <w:p w14:paraId="09F9E53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362" w:type="dxa"/>
          </w:tcPr>
          <w:p w14:paraId="52DB198A" w14:textId="77777777" w:rsidR="00F1796E" w:rsidRPr="001E4A5F" w:rsidRDefault="00F1796E" w:rsidP="00F1796E">
            <w:pPr>
              <w:rPr>
                <w:rFonts w:ascii="Arial" w:hAnsi="Arial" w:cs="Arial"/>
                <w:sz w:val="18"/>
                <w:szCs w:val="18"/>
              </w:rPr>
            </w:pPr>
            <w:r w:rsidRPr="001E4A5F">
              <w:rPr>
                <w:rFonts w:ascii="Arial" w:hAnsi="Arial" w:cs="Arial"/>
                <w:sz w:val="18"/>
                <w:szCs w:val="18"/>
              </w:rPr>
              <w:t>ID</w:t>
            </w:r>
          </w:p>
        </w:tc>
        <w:tc>
          <w:tcPr>
            <w:tcW w:w="995" w:type="dxa"/>
          </w:tcPr>
          <w:p w14:paraId="3A6FA391" w14:textId="77777777" w:rsidR="00F1796E" w:rsidRPr="001E4A5F" w:rsidRDefault="00F1796E" w:rsidP="00F1796E">
            <w:pPr>
              <w:rPr>
                <w:rFonts w:ascii="Arial" w:hAnsi="Arial" w:cs="Arial"/>
                <w:sz w:val="18"/>
                <w:szCs w:val="18"/>
              </w:rPr>
            </w:pPr>
            <w:r w:rsidRPr="001E4A5F">
              <w:rPr>
                <w:rFonts w:ascii="Arial" w:hAnsi="Arial" w:cs="Arial"/>
                <w:sz w:val="18"/>
                <w:szCs w:val="18"/>
              </w:rPr>
              <w:t>R</w:t>
            </w:r>
          </w:p>
        </w:tc>
        <w:tc>
          <w:tcPr>
            <w:tcW w:w="1087" w:type="dxa"/>
          </w:tcPr>
          <w:p w14:paraId="67E2C2BF" w14:textId="77777777" w:rsidR="00F1796E" w:rsidRPr="001E4A5F" w:rsidRDefault="00F1796E" w:rsidP="00F1796E">
            <w:pPr>
              <w:rPr>
                <w:rFonts w:ascii="Arial" w:hAnsi="Arial" w:cs="Arial"/>
                <w:sz w:val="18"/>
                <w:szCs w:val="18"/>
              </w:rPr>
            </w:pPr>
          </w:p>
        </w:tc>
        <w:tc>
          <w:tcPr>
            <w:tcW w:w="4291" w:type="dxa"/>
          </w:tcPr>
          <w:p w14:paraId="015607C3" w14:textId="77777777" w:rsidR="00F1796E" w:rsidRPr="001E4A5F" w:rsidRDefault="00F1796E" w:rsidP="00F1796E">
            <w:pPr>
              <w:rPr>
                <w:rFonts w:ascii="Arial" w:hAnsi="Arial" w:cs="Arial"/>
                <w:sz w:val="18"/>
                <w:szCs w:val="18"/>
              </w:rPr>
            </w:pPr>
            <w:r w:rsidRPr="001E4A5F">
              <w:rPr>
                <w:rFonts w:ascii="Arial" w:hAnsi="Arial" w:cs="Arial"/>
                <w:sz w:val="18"/>
                <w:szCs w:val="18"/>
              </w:rPr>
              <w:t>Target entity to be modified</w:t>
            </w:r>
          </w:p>
        </w:tc>
      </w:tr>
      <w:tr w:rsidR="0054584E" w:rsidRPr="001E4A5F" w14:paraId="50358D60" w14:textId="77777777" w:rsidTr="007B5F9E">
        <w:tc>
          <w:tcPr>
            <w:tcW w:w="1610" w:type="dxa"/>
          </w:tcPr>
          <w:p w14:paraId="3EA87490" w14:textId="03F481C1" w:rsidR="0054584E" w:rsidRPr="001E4A5F" w:rsidRDefault="00174004"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d</w:t>
            </w:r>
            <w:r w:rsidR="0054584E" w:rsidRPr="001E4A5F">
              <w:rPr>
                <w:rFonts w:ascii="Lucida Console" w:hAnsi="Lucida Console" w:cs="Arial"/>
                <w:color w:val="4472C4" w:themeColor="accent1"/>
                <w:sz w:val="18"/>
                <w:szCs w:val="18"/>
              </w:rPr>
              <w:t>uration</w:t>
            </w:r>
          </w:p>
        </w:tc>
        <w:tc>
          <w:tcPr>
            <w:tcW w:w="1362" w:type="dxa"/>
          </w:tcPr>
          <w:p w14:paraId="5F8C7CCC" w14:textId="128C967C" w:rsidR="0054584E" w:rsidRPr="001E4A5F" w:rsidRDefault="0054584E" w:rsidP="00F1796E">
            <w:pPr>
              <w:rPr>
                <w:rFonts w:ascii="Arial" w:hAnsi="Arial" w:cs="Arial"/>
                <w:sz w:val="18"/>
                <w:szCs w:val="18"/>
              </w:rPr>
            </w:pPr>
            <w:r w:rsidRPr="001E4A5F">
              <w:rPr>
                <w:rFonts w:ascii="Arial" w:hAnsi="Arial" w:cs="Arial"/>
                <w:sz w:val="18"/>
                <w:szCs w:val="18"/>
              </w:rPr>
              <w:t>Float &gt;</w:t>
            </w:r>
            <w:r w:rsidR="00174004" w:rsidRPr="001E4A5F">
              <w:rPr>
                <w:rFonts w:ascii="Arial" w:hAnsi="Arial" w:cs="Arial"/>
                <w:sz w:val="18"/>
                <w:szCs w:val="18"/>
              </w:rPr>
              <w:t xml:space="preserve">= </w:t>
            </w:r>
            <w:r w:rsidRPr="001E4A5F">
              <w:rPr>
                <w:rFonts w:ascii="Arial" w:hAnsi="Arial" w:cs="Arial"/>
                <w:sz w:val="18"/>
                <w:szCs w:val="18"/>
              </w:rPr>
              <w:t>0</w:t>
            </w:r>
          </w:p>
        </w:tc>
        <w:tc>
          <w:tcPr>
            <w:tcW w:w="995" w:type="dxa"/>
          </w:tcPr>
          <w:p w14:paraId="2B9C78B3" w14:textId="554B56FB" w:rsidR="0054584E" w:rsidRPr="007B5F9E" w:rsidRDefault="00820D29" w:rsidP="00F1796E">
            <w:pPr>
              <w:rPr>
                <w:rFonts w:ascii="Arial" w:hAnsi="Arial" w:cs="Arial"/>
                <w:i/>
                <w:iCs/>
                <w:sz w:val="18"/>
                <w:szCs w:val="18"/>
              </w:rPr>
            </w:pPr>
            <w:r w:rsidRPr="007B5F9E">
              <w:rPr>
                <w:rFonts w:ascii="Arial" w:hAnsi="Arial" w:cs="Arial"/>
                <w:i/>
                <w:iCs/>
                <w:sz w:val="18"/>
                <w:szCs w:val="18"/>
              </w:rPr>
              <w:t>see Table 1</w:t>
            </w:r>
          </w:p>
        </w:tc>
        <w:tc>
          <w:tcPr>
            <w:tcW w:w="1087" w:type="dxa"/>
          </w:tcPr>
          <w:p w14:paraId="2CCF35A8" w14:textId="77777777" w:rsidR="0054584E" w:rsidRPr="001E4A5F" w:rsidRDefault="0054584E" w:rsidP="00F1796E">
            <w:pPr>
              <w:rPr>
                <w:rFonts w:ascii="Arial" w:hAnsi="Arial" w:cs="Arial"/>
                <w:sz w:val="18"/>
                <w:szCs w:val="18"/>
              </w:rPr>
            </w:pPr>
            <w:r w:rsidRPr="001E4A5F">
              <w:rPr>
                <w:rFonts w:ascii="Arial" w:hAnsi="Arial" w:cs="Arial"/>
                <w:sz w:val="18"/>
                <w:szCs w:val="18"/>
              </w:rPr>
              <w:t>0</w:t>
            </w:r>
          </w:p>
        </w:tc>
        <w:tc>
          <w:tcPr>
            <w:tcW w:w="4291" w:type="dxa"/>
          </w:tcPr>
          <w:p w14:paraId="244A4493" w14:textId="23899C8B" w:rsidR="0054584E" w:rsidRPr="001E4A5F" w:rsidRDefault="00EA3211" w:rsidP="00F1796E">
            <w:pPr>
              <w:rPr>
                <w:rFonts w:ascii="Arial" w:hAnsi="Arial" w:cs="Arial"/>
                <w:sz w:val="18"/>
                <w:szCs w:val="18"/>
              </w:rPr>
            </w:pPr>
            <w:r w:rsidRPr="001E4A5F">
              <w:rPr>
                <w:rFonts w:ascii="Arial" w:hAnsi="Arial" w:cs="Arial"/>
                <w:sz w:val="18"/>
                <w:szCs w:val="18"/>
              </w:rPr>
              <w:t>Period</w:t>
            </w:r>
            <w:r w:rsidR="0054584E" w:rsidRPr="001E4A5F">
              <w:rPr>
                <w:rFonts w:ascii="Arial" w:hAnsi="Arial" w:cs="Arial"/>
                <w:sz w:val="18"/>
                <w:szCs w:val="18"/>
              </w:rPr>
              <w:t xml:space="preserve"> for adapting from the current value</w:t>
            </w:r>
            <w:r w:rsidR="00174004" w:rsidRPr="001E4A5F">
              <w:rPr>
                <w:rFonts w:ascii="Arial" w:hAnsi="Arial" w:cs="Arial"/>
                <w:sz w:val="18"/>
                <w:szCs w:val="18"/>
              </w:rPr>
              <w:t>s</w:t>
            </w:r>
            <w:r w:rsidR="0054584E" w:rsidRPr="001E4A5F">
              <w:rPr>
                <w:rFonts w:ascii="Arial" w:hAnsi="Arial" w:cs="Arial"/>
                <w:sz w:val="18"/>
                <w:szCs w:val="18"/>
              </w:rPr>
              <w:t xml:space="preserve"> to the new value</w:t>
            </w:r>
            <w:r w:rsidR="00174004" w:rsidRPr="001E4A5F">
              <w:rPr>
                <w:rFonts w:ascii="Arial" w:hAnsi="Arial" w:cs="Arial"/>
                <w:sz w:val="18"/>
                <w:szCs w:val="18"/>
              </w:rPr>
              <w:t>s</w:t>
            </w:r>
            <w:r w:rsidR="0054584E" w:rsidRPr="001E4A5F">
              <w:rPr>
                <w:rFonts w:ascii="Arial" w:hAnsi="Arial" w:cs="Arial"/>
                <w:sz w:val="18"/>
                <w:szCs w:val="18"/>
              </w:rPr>
              <w:t xml:space="preserve"> (seconds)</w:t>
            </w:r>
          </w:p>
        </w:tc>
      </w:tr>
      <w:tr w:rsidR="0054584E" w:rsidRPr="001E4A5F" w14:paraId="00042B16" w14:textId="77777777" w:rsidTr="007B5F9E">
        <w:tc>
          <w:tcPr>
            <w:tcW w:w="1610" w:type="dxa"/>
          </w:tcPr>
          <w:p w14:paraId="317D6AC7" w14:textId="77777777" w:rsidR="00F1796E" w:rsidRPr="001E4A5F" w:rsidRDefault="00F1796E" w:rsidP="00F1796E">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w:t>
            </w:r>
          </w:p>
        </w:tc>
        <w:tc>
          <w:tcPr>
            <w:tcW w:w="1362" w:type="dxa"/>
          </w:tcPr>
          <w:p w14:paraId="33761209"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995" w:type="dxa"/>
          </w:tcPr>
          <w:p w14:paraId="539EB085"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1087" w:type="dxa"/>
          </w:tcPr>
          <w:p w14:paraId="09E6C293" w14:textId="77777777" w:rsidR="00F1796E" w:rsidRPr="001E4A5F" w:rsidRDefault="00F1796E" w:rsidP="00F1796E">
            <w:pPr>
              <w:rPr>
                <w:rFonts w:ascii="Arial" w:hAnsi="Arial" w:cs="Arial"/>
                <w:sz w:val="18"/>
                <w:szCs w:val="18"/>
              </w:rPr>
            </w:pPr>
            <w:r w:rsidRPr="001E4A5F">
              <w:rPr>
                <w:rFonts w:ascii="Arial" w:hAnsi="Arial" w:cs="Arial"/>
                <w:sz w:val="18"/>
                <w:szCs w:val="18"/>
              </w:rPr>
              <w:t>*</w:t>
            </w:r>
          </w:p>
        </w:tc>
        <w:tc>
          <w:tcPr>
            <w:tcW w:w="4291" w:type="dxa"/>
          </w:tcPr>
          <w:p w14:paraId="74C33639" w14:textId="77777777" w:rsidR="00F1796E" w:rsidRPr="001E4A5F" w:rsidRDefault="00F1796E" w:rsidP="00F1796E">
            <w:pPr>
              <w:rPr>
                <w:rFonts w:ascii="Arial" w:hAnsi="Arial" w:cs="Arial"/>
                <w:sz w:val="18"/>
                <w:szCs w:val="18"/>
              </w:rPr>
            </w:pPr>
            <w:r w:rsidRPr="001E4A5F">
              <w:rPr>
                <w:rFonts w:ascii="Arial" w:hAnsi="Arial" w:cs="Arial"/>
                <w:sz w:val="18"/>
                <w:szCs w:val="18"/>
              </w:rPr>
              <w:t>Attribute of the target entity</w:t>
            </w:r>
          </w:p>
        </w:tc>
      </w:tr>
    </w:tbl>
    <w:p w14:paraId="3AF5A091" w14:textId="77777777" w:rsidR="006E6A60" w:rsidRPr="001E4A5F" w:rsidRDefault="006E6A60" w:rsidP="00F1796E">
      <w:pPr>
        <w:rPr>
          <w:strike/>
        </w:rPr>
      </w:pPr>
    </w:p>
    <w:p w14:paraId="19E833E5" w14:textId="4F4A03D1" w:rsidR="006E6A60" w:rsidRPr="001E4A5F" w:rsidRDefault="006E6A60" w:rsidP="006E6A60">
      <w:pPr>
        <w:jc w:val="both"/>
      </w:pPr>
      <w:r w:rsidRPr="001E4A5F">
        <w:t>Note, that not every attribute can be changed. Only those entities that have an entity type specification that allows for modification can be modified</w:t>
      </w:r>
      <w:r w:rsidR="00F1796E" w:rsidRPr="001E4A5F">
        <w:t xml:space="preserve"> (labelled </w:t>
      </w:r>
      <w:r w:rsidR="004F66FF" w:rsidRPr="001E4A5F">
        <w:t>‘</w:t>
      </w:r>
      <w:r w:rsidR="00F1796E" w:rsidRPr="001E4A5F">
        <w:t>M</w:t>
      </w:r>
      <w:r w:rsidR="004F66FF" w:rsidRPr="001E4A5F">
        <w:t>’</w:t>
      </w:r>
      <w:r w:rsidR="00F1796E" w:rsidRPr="001E4A5F">
        <w:t>)</w:t>
      </w:r>
      <w:r w:rsidRPr="001E4A5F">
        <w:t xml:space="preserve">. </w:t>
      </w:r>
    </w:p>
    <w:p w14:paraId="65814310" w14:textId="2AF6AA5C" w:rsidR="007478D5" w:rsidRPr="001E4A5F" w:rsidRDefault="007478D5" w:rsidP="006E6A60">
      <w:pPr>
        <w:jc w:val="both"/>
      </w:pPr>
    </w:p>
    <w:p w14:paraId="1299EA3E" w14:textId="538A0BBB" w:rsidR="007478D5" w:rsidRPr="004D4488" w:rsidRDefault="007478D5" w:rsidP="007478D5">
      <w:r w:rsidRPr="004D4488">
        <w:t>As updates are atomic, the following rules must be met to prevent ambiguities</w:t>
      </w:r>
    </w:p>
    <w:p w14:paraId="35BC0A31" w14:textId="77777777" w:rsidR="007478D5" w:rsidRPr="004D4488" w:rsidRDefault="007478D5" w:rsidP="007478D5"/>
    <w:p w14:paraId="09DFC016" w14:textId="4D5C0680" w:rsidR="007478D5" w:rsidRPr="004D4488" w:rsidRDefault="007478D5" w:rsidP="007478D5">
      <w:pPr>
        <w:pStyle w:val="ListParagraph"/>
        <w:widowControl/>
        <w:numPr>
          <w:ilvl w:val="0"/>
          <w:numId w:val="39"/>
        </w:numPr>
        <w:autoSpaceDN/>
        <w:spacing w:line="240" w:lineRule="auto"/>
        <w:textAlignment w:val="auto"/>
      </w:pPr>
      <w:r w:rsidRPr="004D4488">
        <w:t>No two timed updates may have the same execution time.</w:t>
      </w:r>
    </w:p>
    <w:p w14:paraId="67D8CE00" w14:textId="5E722E3F" w:rsidR="007478D5" w:rsidRPr="004D4488" w:rsidRDefault="007478D5" w:rsidP="007478D5">
      <w:pPr>
        <w:pStyle w:val="ListParagraph"/>
        <w:widowControl/>
        <w:numPr>
          <w:ilvl w:val="0"/>
          <w:numId w:val="39"/>
        </w:numPr>
        <w:autoSpaceDN/>
        <w:spacing w:line="240" w:lineRule="auto"/>
        <w:textAlignment w:val="auto"/>
      </w:pPr>
      <w:r w:rsidRPr="004D4488">
        <w:t>No two conditional updates may refer to the same condition with same firing order.</w:t>
      </w:r>
    </w:p>
    <w:p w14:paraId="50ACDA78" w14:textId="7ADA7418" w:rsidR="007478D5" w:rsidRPr="004D4488" w:rsidRDefault="007478D5" w:rsidP="007478D5">
      <w:pPr>
        <w:pStyle w:val="ListParagraph"/>
        <w:widowControl/>
        <w:numPr>
          <w:ilvl w:val="0"/>
          <w:numId w:val="39"/>
        </w:numPr>
        <w:autoSpaceDN/>
        <w:spacing w:line="240" w:lineRule="auto"/>
        <w:textAlignment w:val="auto"/>
      </w:pPr>
      <w:r w:rsidRPr="004D4488">
        <w:t xml:space="preserve">No two triggered updates may have the same </w:t>
      </w:r>
      <w:r w:rsidRPr="004D4488">
        <w:rPr>
          <w:rStyle w:val="Code"/>
        </w:rPr>
        <w:t>id</w:t>
      </w:r>
      <w:r w:rsidRPr="004D4488">
        <w:t xml:space="preserve"> or </w:t>
      </w:r>
      <w:r w:rsidRPr="004D4488">
        <w:rPr>
          <w:rStyle w:val="Code"/>
        </w:rPr>
        <w:t>index</w:t>
      </w:r>
      <w:r w:rsidRPr="004D4488">
        <w:t>.</w:t>
      </w:r>
    </w:p>
    <w:p w14:paraId="2842B8E2" w14:textId="29A4B282" w:rsidR="007478D5" w:rsidRPr="004D4488" w:rsidRDefault="007478D5" w:rsidP="007478D5">
      <w:pPr>
        <w:pStyle w:val="ListParagraph"/>
        <w:widowControl/>
        <w:numPr>
          <w:ilvl w:val="0"/>
          <w:numId w:val="40"/>
        </w:numPr>
        <w:autoSpaceDN/>
        <w:spacing w:line="240" w:lineRule="auto"/>
        <w:textAlignment w:val="auto"/>
      </w:pPr>
      <w:r w:rsidRPr="004D4488">
        <w:t>Any attribute of any entity may only be modified once within one update</w:t>
      </w:r>
    </w:p>
    <w:p w14:paraId="5611C006" w14:textId="02008F15" w:rsidR="007478D5" w:rsidRPr="004D4488" w:rsidRDefault="007478D5" w:rsidP="007478D5">
      <w:pPr>
        <w:pStyle w:val="ListParagraph"/>
        <w:widowControl/>
        <w:autoSpaceDN/>
        <w:spacing w:line="240" w:lineRule="auto"/>
        <w:textAlignment w:val="auto"/>
      </w:pPr>
    </w:p>
    <w:p w14:paraId="78C0E5D2" w14:textId="319EF4B8" w:rsidR="007478D5" w:rsidRPr="004D4488" w:rsidRDefault="007478D5" w:rsidP="004D4488">
      <w:pPr>
        <w:widowControl/>
        <w:spacing w:line="240" w:lineRule="auto"/>
        <w:jc w:val="both"/>
      </w:pPr>
      <w:r w:rsidRPr="004D4488">
        <w:t xml:space="preserve">Different updates types can be mixed to control an entity. However, </w:t>
      </w:r>
      <w:r w:rsidR="005218FA" w:rsidRPr="004D4488">
        <w:t>scene creators</w:t>
      </w:r>
      <w:r w:rsidRPr="004D4488">
        <w:t xml:space="preserve"> are advised not to mix different update type for the same attribute of an entity, which may result in an </w:t>
      </w:r>
      <w:r w:rsidR="005218FA" w:rsidRPr="004D4488">
        <w:t>undesired behavior.</w:t>
      </w:r>
      <w:r w:rsidR="00707B9E" w:rsidRPr="004D4488">
        <w:t xml:space="preserve"> </w:t>
      </w:r>
      <w:r w:rsidRPr="004D4488">
        <w:t xml:space="preserve">If an </w:t>
      </w:r>
      <w:r w:rsidRPr="004D4488">
        <w:lastRenderedPageBreak/>
        <w:t xml:space="preserve">entities' attribute is </w:t>
      </w:r>
      <w:r w:rsidR="005218FA" w:rsidRPr="004D4488">
        <w:t xml:space="preserve">statically </w:t>
      </w:r>
      <w:r w:rsidRPr="004D4488">
        <w:t xml:space="preserve">animated (i.e. modified </w:t>
      </w:r>
      <w:r w:rsidR="005218FA" w:rsidRPr="004D4488">
        <w:t>by</w:t>
      </w:r>
      <w:r w:rsidRPr="004D4488">
        <w:t xml:space="preserve"> timed updates), it may not be updated with </w:t>
      </w:r>
      <w:r w:rsidR="005218FA" w:rsidRPr="004D4488">
        <w:t>conditional</w:t>
      </w:r>
      <w:r w:rsidRPr="004D4488">
        <w:t xml:space="preserve"> or </w:t>
      </w:r>
      <w:r w:rsidR="005218FA" w:rsidRPr="004D4488">
        <w:t>triggered</w:t>
      </w:r>
      <w:r w:rsidRPr="004D4488">
        <w:t xml:space="preserve"> updates.</w:t>
      </w:r>
      <w:r w:rsidR="005218FA" w:rsidRPr="004D4488">
        <w:t xml:space="preserve"> Note that this distinction is on attribute-level not entity-level.</w:t>
      </w:r>
    </w:p>
    <w:p w14:paraId="6A7DD77E" w14:textId="77777777" w:rsidR="007478D5" w:rsidRPr="004D4488" w:rsidRDefault="007478D5" w:rsidP="004D4488">
      <w:pPr>
        <w:pStyle w:val="ListParagraph"/>
        <w:widowControl/>
        <w:autoSpaceDN/>
        <w:spacing w:line="240" w:lineRule="auto"/>
        <w:textAlignment w:val="auto"/>
      </w:pPr>
    </w:p>
    <w:p w14:paraId="22BB8048" w14:textId="77777777" w:rsidR="007478D5" w:rsidRPr="001E4A5F" w:rsidRDefault="007478D5" w:rsidP="007478D5">
      <w:pPr>
        <w:rPr>
          <w:rFonts w:ascii="Arial" w:hAnsi="Arial" w:cs="Arial"/>
          <w:sz w:val="18"/>
          <w:szCs w:val="18"/>
        </w:rPr>
      </w:pPr>
    </w:p>
    <w:p w14:paraId="53F25454" w14:textId="77777777" w:rsidR="007478D5" w:rsidRPr="001E4A5F" w:rsidRDefault="007478D5" w:rsidP="006E6A60">
      <w:pPr>
        <w:jc w:val="both"/>
      </w:pPr>
    </w:p>
    <w:p w14:paraId="4B1CCA83" w14:textId="2D462D78" w:rsidR="006E6A60" w:rsidRPr="001E4A5F" w:rsidRDefault="006E6A60" w:rsidP="007F0FEB">
      <w:pPr>
        <w:jc w:val="center"/>
      </w:pPr>
      <w:r w:rsidRPr="004D4488">
        <w:rPr>
          <w:noProof/>
        </w:rPr>
        <w:drawing>
          <wp:inline distT="0" distB="0" distL="0" distR="0" wp14:anchorId="4E0AD45C" wp14:editId="1081A4FB">
            <wp:extent cx="3599234" cy="1474846"/>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meline, update, modifications.png"/>
                    <pic:cNvPicPr/>
                  </pic:nvPicPr>
                  <pic:blipFill>
                    <a:blip r:embed="rId18" cstate="print">
                      <a:extLst>
                        <a:ext uri="{28A0092B-C50C-407E-A947-70E740481C1C}">
                          <a14:useLocalDpi xmlns:a14="http://schemas.microsoft.com/office/drawing/2010/main"/>
                        </a:ext>
                      </a:extLst>
                    </a:blip>
                    <a:stretch>
                      <a:fillRect/>
                    </a:stretch>
                  </pic:blipFill>
                  <pic:spPr>
                    <a:xfrm>
                      <a:off x="0" y="0"/>
                      <a:ext cx="3646358" cy="1494156"/>
                    </a:xfrm>
                    <a:prstGeom prst="rect">
                      <a:avLst/>
                    </a:prstGeom>
                  </pic:spPr>
                </pic:pic>
              </a:graphicData>
            </a:graphic>
          </wp:inline>
        </w:drawing>
      </w:r>
    </w:p>
    <w:p w14:paraId="26EF811C" w14:textId="56BA1F43" w:rsidR="00976221" w:rsidRPr="001E4A5F" w:rsidRDefault="006E6A60" w:rsidP="004D4488">
      <w:pPr>
        <w:jc w:val="center"/>
      </w:pPr>
      <w:r w:rsidRPr="001E4A5F">
        <w:t xml:space="preserve">Figure </w:t>
      </w:r>
      <w:r w:rsidR="00976221" w:rsidRPr="001E4A5F">
        <w:t>4</w:t>
      </w:r>
      <w:r w:rsidRPr="001E4A5F">
        <w:t xml:space="preserve">: Example of a moving car modeled by several AudioElements </w:t>
      </w:r>
    </w:p>
    <w:p w14:paraId="15F4C774" w14:textId="77777777" w:rsidR="00976221" w:rsidRPr="001E4A5F" w:rsidRDefault="00976221" w:rsidP="00F959FE">
      <w:pPr>
        <w:jc w:val="both"/>
      </w:pPr>
    </w:p>
    <w:p w14:paraId="137DD307" w14:textId="3D4E3E7B" w:rsidR="00F959FE" w:rsidRPr="001E4A5F" w:rsidRDefault="006E6A60" w:rsidP="004D4488">
      <w:r w:rsidRPr="001E4A5F">
        <w:t xml:space="preserve">The following </w:t>
      </w:r>
      <w:r w:rsidR="00FD0F25" w:rsidRPr="001E4A5F">
        <w:t>timed</w:t>
      </w:r>
      <w:r w:rsidR="005218FA" w:rsidRPr="001E4A5F">
        <w:t xml:space="preserve"> </w:t>
      </w:r>
      <w:r w:rsidRPr="001E4A5F">
        <w:t xml:space="preserve">updates synchronously move three </w:t>
      </w:r>
      <w:r w:rsidRPr="001E4A5F">
        <w:rPr>
          <w:i/>
        </w:rPr>
        <w:t>ObjectSources</w:t>
      </w:r>
      <w:r w:rsidRPr="001E4A5F">
        <w:t xml:space="preserve"> of a vehicle in motion</w:t>
      </w:r>
      <w:r w:rsidR="00F959FE" w:rsidRPr="001E4A5F">
        <w:t xml:space="preserve"> </w:t>
      </w:r>
      <w:r w:rsidRPr="001E4A5F">
        <w:t xml:space="preserve">(see Fig. </w:t>
      </w:r>
      <w:r w:rsidR="00976221" w:rsidRPr="001E4A5F">
        <w:t>4</w:t>
      </w:r>
      <w:r w:rsidRPr="001E4A5F">
        <w:t>) along a trajectory.</w:t>
      </w:r>
      <w:r w:rsidR="0006061B" w:rsidRPr="001E4A5F">
        <w:br/>
      </w:r>
    </w:p>
    <w:p w14:paraId="5D157867"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time=”0.2”&gt;</w:t>
      </w:r>
    </w:p>
    <w:p w14:paraId="1BB8DE7D"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position=”2.2 1.7 -1.25” /&gt;</w:t>
      </w:r>
    </w:p>
    <w:p w14:paraId="1E3C177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position=”2.2 1.7 0.75” /&gt;</w:t>
      </w:r>
    </w:p>
    <w:p w14:paraId="025BD5BE"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position=”2.2 1.7 -0.95” /&gt;</w:t>
      </w:r>
    </w:p>
    <w:p w14:paraId="18239A64"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r w:rsidRPr="001E4A5F">
        <w:rPr>
          <w:rStyle w:val="Code"/>
          <w:rFonts w:eastAsiaTheme="minorEastAsia"/>
        </w:rPr>
        <w:br/>
      </w:r>
    </w:p>
    <w:p w14:paraId="28E6A2EF"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 time=”0.4”&gt;</w:t>
      </w:r>
    </w:p>
    <w:p w14:paraId="33056292"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id=”engine” position=”2.4 1.7 -1.20” /&gt;</w:t>
      </w:r>
    </w:p>
    <w:p w14:paraId="70A35A45"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id=”tire1” position=”2.4 1.7 0.70” /&gt;</w:t>
      </w:r>
    </w:p>
    <w:p w14:paraId="45CB0419"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  &lt;Modify id=”tire2” position=”2.4 1.7 -0.95” /&gt;</w:t>
      </w:r>
    </w:p>
    <w:p w14:paraId="186916D0" w14:textId="77777777" w:rsidR="006E6A60" w:rsidRPr="001E4A5F" w:rsidRDefault="006E6A60" w:rsidP="00F959FE">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129CFA57" w14:textId="77777777" w:rsidR="006E6A60" w:rsidRPr="001E4A5F" w:rsidRDefault="006E6A60" w:rsidP="00F959FE">
      <w:pPr>
        <w:spacing w:line="240" w:lineRule="auto"/>
        <w:rPr>
          <w:rStyle w:val="Code"/>
        </w:rPr>
      </w:pPr>
    </w:p>
    <w:p w14:paraId="2B3C87BD" w14:textId="77777777" w:rsidR="006E6A60" w:rsidRPr="001E4A5F" w:rsidRDefault="006E6A60" w:rsidP="00F959FE">
      <w:pPr>
        <w:spacing w:line="240" w:lineRule="auto"/>
        <w:rPr>
          <w:rStyle w:val="Code"/>
        </w:rPr>
      </w:pPr>
      <w:r w:rsidRPr="001E4A5F">
        <w:rPr>
          <w:rStyle w:val="Code"/>
        </w:rPr>
        <w:t>...</w:t>
      </w:r>
    </w:p>
    <w:p w14:paraId="746DF5C8" w14:textId="77777777" w:rsidR="00F23373" w:rsidRPr="001E4A5F" w:rsidRDefault="00F23373" w:rsidP="00F23373"/>
    <w:p w14:paraId="60B8B9BE" w14:textId="2E48E6C1" w:rsidR="00F23373" w:rsidRPr="001E4A5F" w:rsidRDefault="00F23373" w:rsidP="00F23373">
      <w:r w:rsidRPr="001E4A5F">
        <w:t>The scene loops at the rate of the scene duration as specified in the AudioScene’s attribute. Timed updates are triggered for every loop of the scene.</w:t>
      </w:r>
    </w:p>
    <w:p w14:paraId="5A65E678" w14:textId="5DA7C670" w:rsidR="00B43D5E" w:rsidRPr="001E4A5F" w:rsidRDefault="00B43D5E" w:rsidP="00B43D5E"/>
    <w:p w14:paraId="26FA60FD" w14:textId="43FAE9FD" w:rsidR="00B43D5E" w:rsidRPr="001E4A5F" w:rsidRDefault="00B43D5E" w:rsidP="00B43D5E">
      <w:r w:rsidRPr="001E4A5F">
        <w:t xml:space="preserve">The following </w:t>
      </w:r>
      <w:r w:rsidR="005218FA" w:rsidRPr="001E4A5F">
        <w:t xml:space="preserve">conditional updates </w:t>
      </w:r>
      <w:r w:rsidRPr="001E4A5F">
        <w:t>turn on the sources of a car when the listener gets close.</w:t>
      </w:r>
    </w:p>
    <w:p w14:paraId="369DB620" w14:textId="77777777" w:rsidR="00B43D5E" w:rsidRPr="001E4A5F" w:rsidRDefault="00B43D5E" w:rsidP="00E54439"/>
    <w:p w14:paraId="29EE473C" w14:textId="6DD572F9"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&lt;Box id=”geo:region1” position=”5 0 -5” size=”10 2 10” /&gt;</w:t>
      </w:r>
      <w:r w:rsidRPr="001E4A5F">
        <w:rPr>
          <w:sz w:val="20"/>
          <w:szCs w:val="20"/>
        </w:rPr>
        <w:br/>
      </w:r>
    </w:p>
    <w:p w14:paraId="353F2340" w14:textId="77777777" w:rsidR="006C1B45" w:rsidRPr="001E4A5F" w:rsidRDefault="006C1B45" w:rsidP="006C1B45">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&lt;ListenerProximityCondition id=”cond:listenerNearCar” region=”geo:region1” /&gt;</w:t>
      </w:r>
    </w:p>
    <w:p w14:paraId="67A16225" w14:textId="77777777" w:rsidR="006C1B45" w:rsidRPr="001E4A5F" w:rsidRDefault="006C1B45" w:rsidP="00B43D5E">
      <w:pPr>
        <w:rPr>
          <w:sz w:val="20"/>
          <w:szCs w:val="20"/>
        </w:rPr>
      </w:pPr>
    </w:p>
    <w:p w14:paraId="658844E3" w14:textId="77777777"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engine sound 100ms after the listener entered</w:t>
      </w:r>
    </w:p>
    <w:p w14:paraId="5B8631A5" w14:textId="342C3CA8"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     the region. Smoothly activate the source within 50ms. --&gt;</w:t>
      </w:r>
    </w:p>
    <w:p w14:paraId="352F8185" w14:textId="3DE8BCDC"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delay=”0.1”</w:t>
      </w:r>
      <w:r w:rsidRPr="001E4A5F">
        <w:rPr>
          <w:rFonts w:ascii="Lucida Console" w:eastAsia="Lucida Console" w:hAnsi="Lucida Console" w:cs="Lucida Console"/>
          <w:color w:val="4472C4" w:themeColor="accent1"/>
          <w:sz w:val="20"/>
          <w:szCs w:val="20"/>
        </w:rPr>
        <w:t>&gt;</w:t>
      </w:r>
    </w:p>
    <w:p w14:paraId="7A88A06F" w14:textId="68ED2CA9" w:rsidR="00B43D5E" w:rsidRPr="001E4A5F" w:rsidRDefault="00B43D5E" w:rsidP="00B43D5E">
      <w:pPr>
        <w:ind w:firstLine="24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id=”engine” </w:t>
      </w:r>
      <w:r w:rsidR="005C3CE2" w:rsidRPr="001E4A5F">
        <w:rPr>
          <w:rFonts w:ascii="Lucida Console" w:eastAsia="Lucida Console" w:hAnsi="Lucida Console" w:cs="Lucida Console"/>
          <w:color w:val="4472C4"/>
          <w:sz w:val="20"/>
          <w:szCs w:val="20"/>
          <w:lang w:val="en-GB"/>
        </w:rPr>
        <w:br/>
        <w:t xml:space="preserve">          </w:t>
      </w:r>
      <w:r w:rsidRPr="001E4A5F">
        <w:rPr>
          <w:rFonts w:ascii="Lucida Console" w:eastAsia="Lucida Console" w:hAnsi="Lucida Console" w:cs="Lucida Console"/>
          <w:color w:val="4472C4"/>
          <w:sz w:val="20"/>
          <w:szCs w:val="20"/>
          <w:lang w:val="en-GB"/>
        </w:rPr>
        <w:t>duration=”0.05”</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667FA959" w14:textId="77777777" w:rsidR="00B43D5E" w:rsidRPr="001E4A5F" w:rsidRDefault="00B43D5E"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&lt;/Update&gt;</w:t>
      </w:r>
    </w:p>
    <w:p w14:paraId="2B41804A" w14:textId="201FD259" w:rsidR="000323E3" w:rsidRPr="001E4A5F" w:rsidRDefault="000323E3" w:rsidP="00B43D5E">
      <w:pPr>
        <w:rPr>
          <w:sz w:val="20"/>
          <w:szCs w:val="20"/>
        </w:rPr>
      </w:pPr>
    </w:p>
    <w:p w14:paraId="7FD56796" w14:textId="320690AA" w:rsidR="000323E3" w:rsidRPr="001E4A5F" w:rsidRDefault="000323E3" w:rsidP="00B43D5E">
      <w:pPr>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&lt;!—- Turn on the other sources 100ms later from the engine --&gt;</w:t>
      </w:r>
    </w:p>
    <w:p w14:paraId="2C12D87B" w14:textId="7AB5AF80" w:rsidR="00B43D5E" w:rsidRPr="001E4A5F" w:rsidRDefault="00B43D5E" w:rsidP="00B43D5E">
      <w:pPr>
        <w:rPr>
          <w:sz w:val="20"/>
          <w:szCs w:val="20"/>
        </w:rPr>
      </w:pPr>
      <w:r w:rsidRPr="001E4A5F">
        <w:rPr>
          <w:rFonts w:ascii="Lucida Console" w:eastAsia="Lucida Console" w:hAnsi="Lucida Console" w:cs="Lucida Console"/>
          <w:color w:val="4472C4" w:themeColor="accent1"/>
          <w:sz w:val="20"/>
          <w:szCs w:val="20"/>
        </w:rPr>
        <w:t xml:space="preserve">&lt;Update condition=”cond:listenerNearCar” </w:t>
      </w:r>
      <w:r w:rsidRPr="001E4A5F">
        <w:rPr>
          <w:rFonts w:ascii="Lucida Console" w:eastAsia="Lucida Console" w:hAnsi="Lucida Console" w:cs="Lucida Console"/>
          <w:color w:val="4472C4"/>
          <w:sz w:val="20"/>
          <w:szCs w:val="20"/>
          <w:lang w:val="en-GB"/>
        </w:rPr>
        <w:t>delay=”0.2”</w:t>
      </w:r>
      <w:r w:rsidRPr="001E4A5F">
        <w:rPr>
          <w:rFonts w:ascii="Lucida Console" w:eastAsia="Lucida Console" w:hAnsi="Lucida Console" w:cs="Lucida Console"/>
          <w:color w:val="4472C4" w:themeColor="accent1"/>
          <w:sz w:val="20"/>
          <w:szCs w:val="20"/>
        </w:rPr>
        <w:t>&gt;</w:t>
      </w:r>
    </w:p>
    <w:p w14:paraId="6A07A5FF" w14:textId="7ED2D2B1" w:rsidR="00B43D5E" w:rsidRPr="001E4A5F" w:rsidRDefault="00B43D5E" w:rsidP="00B43D5E">
      <w:pPr>
        <w:ind w:firstLine="270"/>
        <w:rPr>
          <w:rFonts w:ascii="Lucida Console" w:eastAsia="Lucida Console" w:hAnsi="Lucida Console" w:cs="Lucida Console"/>
          <w:color w:val="4472C4" w:themeColor="accent1"/>
          <w:sz w:val="20"/>
          <w:szCs w:val="20"/>
        </w:rPr>
      </w:pPr>
      <w:r w:rsidRPr="001E4A5F">
        <w:rPr>
          <w:rFonts w:ascii="Lucida Console" w:eastAsia="Lucida Console" w:hAnsi="Lucida Console" w:cs="Lucida Console"/>
          <w:color w:val="4472C4" w:themeColor="accent1"/>
          <w:sz w:val="20"/>
          <w:szCs w:val="20"/>
        </w:rPr>
        <w:t xml:space="preserve">&lt;Modify id=”radio” </w:t>
      </w:r>
      <w:r w:rsidRPr="001E4A5F">
        <w:rPr>
          <w:rFonts w:ascii="Lucida Console" w:eastAsia="Lucida Console" w:hAnsi="Lucida Console" w:cs="Lucida Console"/>
          <w:color w:val="4472C4"/>
          <w:sz w:val="20"/>
          <w:szCs w:val="20"/>
          <w:lang w:val="en-GB"/>
        </w:rPr>
        <w:t xml:space="preserve">duration=”0.2” </w:t>
      </w:r>
      <w:r w:rsidR="0086589D" w:rsidRPr="001E4A5F">
        <w:rPr>
          <w:rFonts w:ascii="Lucida Console" w:eastAsia="Lucida Console" w:hAnsi="Lucida Console" w:cs="Lucida Console"/>
          <w:color w:val="4472C4" w:themeColor="accent1"/>
          <w:sz w:val="20"/>
          <w:szCs w:val="20"/>
        </w:rPr>
        <w:t xml:space="preserve">active=”true” </w:t>
      </w:r>
      <w:r w:rsidRPr="001E4A5F">
        <w:rPr>
          <w:rFonts w:ascii="Lucida Console" w:eastAsia="Lucida Console" w:hAnsi="Lucida Console" w:cs="Lucida Console"/>
          <w:color w:val="4472C4" w:themeColor="accent1"/>
          <w:sz w:val="20"/>
          <w:szCs w:val="20"/>
        </w:rPr>
        <w:t>/&gt;</w:t>
      </w:r>
    </w:p>
    <w:p w14:paraId="42781422" w14:textId="0C1BB0A7" w:rsidR="00B43D5E" w:rsidRPr="001E4A5F" w:rsidRDefault="00B43D5E" w:rsidP="00E54439">
      <w:pPr>
        <w:ind w:firstLine="270"/>
        <w:rPr>
          <w:sz w:val="20"/>
          <w:szCs w:val="20"/>
        </w:rPr>
      </w:pPr>
      <w:r w:rsidRPr="001E4A5F">
        <w:rPr>
          <w:rFonts w:ascii="Lucida Console" w:eastAsia="Lucida Console" w:hAnsi="Lucida Console" w:cs="Lucida Console"/>
          <w:color w:val="4472C4" w:themeColor="accent1"/>
          <w:sz w:val="20"/>
          <w:szCs w:val="20"/>
        </w:rPr>
        <w:t xml:space="preserve">&lt;Modify id=”exhaust” </w:t>
      </w:r>
      <w:r w:rsidRPr="001E4A5F">
        <w:rPr>
          <w:rFonts w:ascii="Lucida Console" w:eastAsia="Lucida Console" w:hAnsi="Lucida Console" w:cs="Lucida Console"/>
          <w:color w:val="4472C4"/>
          <w:sz w:val="20"/>
          <w:szCs w:val="20"/>
          <w:lang w:val="en-GB"/>
        </w:rPr>
        <w:t>duration=”0.1”</w:t>
      </w:r>
      <w:r w:rsidRPr="001E4A5F">
        <w:rPr>
          <w:rFonts w:ascii="Lucida Console" w:eastAsia="Lucida Console" w:hAnsi="Lucida Console" w:cs="Lucida Console"/>
          <w:color w:val="4472C4" w:themeColor="accent1"/>
          <w:sz w:val="20"/>
          <w:szCs w:val="20"/>
        </w:rPr>
        <w:t xml:space="preserve"> </w:t>
      </w:r>
      <w:r w:rsidR="0086589D" w:rsidRPr="001E4A5F">
        <w:rPr>
          <w:rFonts w:ascii="Lucida Console" w:eastAsia="Lucida Console" w:hAnsi="Lucida Console" w:cs="Lucida Console"/>
          <w:color w:val="4472C4" w:themeColor="accent1"/>
          <w:sz w:val="20"/>
          <w:szCs w:val="20"/>
        </w:rPr>
        <w:t>active=”true”</w:t>
      </w:r>
      <w:r w:rsidRPr="001E4A5F">
        <w:rPr>
          <w:rFonts w:ascii="Lucida Console" w:eastAsia="Lucida Console" w:hAnsi="Lucida Console" w:cs="Lucida Console"/>
          <w:color w:val="4472C4" w:themeColor="accent1"/>
          <w:sz w:val="20"/>
          <w:szCs w:val="20"/>
        </w:rPr>
        <w:t>/&gt;</w:t>
      </w:r>
    </w:p>
    <w:p w14:paraId="48463AD6" w14:textId="255FCD5F" w:rsidR="00F23373" w:rsidRPr="001E4A5F" w:rsidRDefault="00B43D5E">
      <w:r w:rsidRPr="001E4A5F">
        <w:rPr>
          <w:rFonts w:ascii="Lucida Console" w:eastAsia="Lucida Console" w:hAnsi="Lucida Console" w:cs="Lucida Console"/>
          <w:color w:val="4472C4" w:themeColor="accent1"/>
          <w:sz w:val="20"/>
          <w:szCs w:val="20"/>
        </w:rPr>
        <w:t>&lt;/Update&gt;</w:t>
      </w:r>
    </w:p>
    <w:p w14:paraId="4A728FB2" w14:textId="77777777" w:rsidR="00F23373" w:rsidRPr="001E4A5F" w:rsidRDefault="00F23373">
      <w:pPr>
        <w:rPr>
          <w:rStyle w:val="Code"/>
        </w:rPr>
      </w:pPr>
    </w:p>
    <w:p w14:paraId="31516189" w14:textId="77777777" w:rsidR="00F23373" w:rsidRPr="004D4488" w:rsidRDefault="00F23373">
      <w:r w:rsidRPr="004D4488">
        <w:t>The following triggered updates are used to turn on/off a radio source.</w:t>
      </w:r>
    </w:p>
    <w:p w14:paraId="1460D88D" w14:textId="63BCA296" w:rsidR="00F23373" w:rsidRPr="001E4A5F" w:rsidRDefault="00F23373" w:rsidP="006E6A60">
      <w:pPr>
        <w:rPr>
          <w:rStyle w:val="Code"/>
        </w:rPr>
      </w:pPr>
    </w:p>
    <w:p w14:paraId="2678406A" w14:textId="1AD4A00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id=”upd:radio_on” index=”0”&gt;</w:t>
      </w:r>
    </w:p>
    <w:p w14:paraId="78EF40E6" w14:textId="326C5C4F" w:rsidR="00F23373" w:rsidRPr="001E4A5F" w:rsidRDefault="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active=”true” /&gt;</w:t>
      </w:r>
    </w:p>
    <w:p w14:paraId="0D99A2C8"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56B630BA" w14:textId="0026DC29" w:rsidR="00F23373" w:rsidRPr="001E4A5F" w:rsidRDefault="00F23373" w:rsidP="006E6A60">
      <w:pPr>
        <w:rPr>
          <w:rStyle w:val="Code"/>
        </w:rPr>
      </w:pPr>
    </w:p>
    <w:p w14:paraId="2E37961A" w14:textId="56C34CF6"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id=”upd:radio_off” index=”1”&gt;</w:t>
      </w:r>
    </w:p>
    <w:p w14:paraId="258639B1" w14:textId="1415EFEE"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active=”false” /&gt;</w:t>
      </w:r>
    </w:p>
    <w:p w14:paraId="295FF16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6DD8B8D4" w14:textId="77777777" w:rsidR="00F23373" w:rsidRPr="001E4A5F" w:rsidRDefault="00F23373" w:rsidP="006E6A60">
      <w:pPr>
        <w:rPr>
          <w:rStyle w:val="Code"/>
        </w:rPr>
      </w:pPr>
    </w:p>
    <w:p w14:paraId="2021C6FF" w14:textId="67567E31" w:rsidR="0063714E" w:rsidRPr="004D4488" w:rsidRDefault="00F23373">
      <w:pPr>
        <w:rPr>
          <w:rStyle w:val="Code"/>
          <w:rFonts w:ascii="Calibri" w:hAnsi="Calibri"/>
          <w:color w:val="auto"/>
          <w:sz w:val="22"/>
        </w:rPr>
      </w:pPr>
      <w:r w:rsidRPr="004D4488">
        <w:rPr>
          <w:rStyle w:val="Code"/>
          <w:rFonts w:ascii="Calibri" w:hAnsi="Calibri"/>
          <w:color w:val="auto"/>
          <w:sz w:val="22"/>
        </w:rPr>
        <w:t>This last example shows how the radio can</w:t>
      </w:r>
      <w:r w:rsidR="008C5DDD" w:rsidRPr="001E4A5F">
        <w:rPr>
          <w:rStyle w:val="Code"/>
          <w:rFonts w:ascii="Calibri" w:hAnsi="Calibri"/>
          <w:color w:val="auto"/>
          <w:sz w:val="22"/>
        </w:rPr>
        <w:t xml:space="preserve"> be </w:t>
      </w:r>
      <w:r w:rsidRPr="004D4488">
        <w:rPr>
          <w:rStyle w:val="Code"/>
          <w:rFonts w:ascii="Calibri" w:hAnsi="Calibri"/>
          <w:color w:val="auto"/>
          <w:sz w:val="22"/>
        </w:rPr>
        <w:t>positioned dynamically (i.e. at presentation time) using a dynamic update. The position/orientation values are provided when the update is triggered by the external source (e.g. VR</w:t>
      </w:r>
      <w:r w:rsidRPr="001E4A5F">
        <w:rPr>
          <w:rStyle w:val="Code"/>
          <w:rFonts w:ascii="Calibri" w:hAnsi="Calibri"/>
          <w:color w:val="auto"/>
          <w:sz w:val="22"/>
        </w:rPr>
        <w:t>/AR</w:t>
      </w:r>
      <w:r w:rsidRPr="004D4488">
        <w:rPr>
          <w:rStyle w:val="Code"/>
          <w:rFonts w:ascii="Calibri" w:hAnsi="Calibri"/>
          <w:color w:val="auto"/>
          <w:sz w:val="22"/>
        </w:rPr>
        <w:t xml:space="preserve"> engine)</w:t>
      </w:r>
      <w:r w:rsidRPr="001E4A5F">
        <w:rPr>
          <w:rStyle w:val="Code"/>
          <w:rFonts w:ascii="Calibri" w:hAnsi="Calibri"/>
          <w:color w:val="auto"/>
          <w:sz w:val="22"/>
        </w:rPr>
        <w:t>.</w:t>
      </w:r>
      <w:r w:rsidRPr="004D4488">
        <w:rPr>
          <w:rStyle w:val="Code"/>
          <w:rFonts w:ascii="Calibri" w:hAnsi="Calibri"/>
          <w:color w:val="auto"/>
          <w:sz w:val="22"/>
        </w:rPr>
        <w:t xml:space="preserve"> </w:t>
      </w:r>
    </w:p>
    <w:p w14:paraId="21975A59" w14:textId="77777777" w:rsidR="00F23373" w:rsidRPr="001E4A5F" w:rsidRDefault="00F23373" w:rsidP="006E6A60">
      <w:pPr>
        <w:rPr>
          <w:rStyle w:val="Code"/>
        </w:rPr>
      </w:pPr>
    </w:p>
    <w:p w14:paraId="7FEF7C88" w14:textId="5375DEB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 id=”upd:radio_place” index=”2”&gt;</w:t>
      </w:r>
    </w:p>
    <w:p w14:paraId="21895FD3" w14:textId="31D87AD5"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  &lt;Modify id=”src:radio” position=”$0 $1 $2” orientation=”$3 $4 $5” /&gt;</w:t>
      </w:r>
    </w:p>
    <w:p w14:paraId="2E2DE337" w14:textId="77777777" w:rsidR="00F23373" w:rsidRPr="001E4A5F" w:rsidRDefault="00F23373" w:rsidP="00F23373">
      <w:pPr>
        <w:autoSpaceDE w:val="0"/>
        <w:autoSpaceDN w:val="0"/>
        <w:adjustRightInd w:val="0"/>
        <w:spacing w:line="240" w:lineRule="auto"/>
        <w:rPr>
          <w:rStyle w:val="Code"/>
          <w:rFonts w:eastAsiaTheme="minorEastAsia"/>
        </w:rPr>
      </w:pPr>
      <w:r w:rsidRPr="001E4A5F">
        <w:rPr>
          <w:rStyle w:val="Code"/>
          <w:rFonts w:eastAsiaTheme="minorEastAsia"/>
        </w:rPr>
        <w:t>&lt;/Update&gt;</w:t>
      </w:r>
    </w:p>
    <w:p w14:paraId="7757D767" w14:textId="77777777" w:rsidR="00F23373" w:rsidRPr="001E4A5F" w:rsidRDefault="00F23373" w:rsidP="006E6A60">
      <w:pPr>
        <w:rPr>
          <w:rStyle w:val="Code"/>
        </w:rPr>
      </w:pPr>
    </w:p>
    <w:p w14:paraId="16EEC925" w14:textId="77777777" w:rsidR="006F4B7B" w:rsidRPr="001E4A5F" w:rsidRDefault="006F4B7B" w:rsidP="006E6A60">
      <w:pPr>
        <w:rPr>
          <w:rStyle w:val="Code"/>
        </w:rPr>
      </w:pPr>
    </w:p>
    <w:p w14:paraId="70B9DC13" w14:textId="77777777" w:rsidR="006E6A60" w:rsidRPr="001E4A5F" w:rsidRDefault="006E6A60" w:rsidP="0007055E">
      <w:pPr>
        <w:pStyle w:val="Heading1"/>
        <w:widowControl/>
        <w:numPr>
          <w:ilvl w:val="0"/>
          <w:numId w:val="17"/>
        </w:numPr>
        <w:spacing w:line="240" w:lineRule="auto"/>
        <w:jc w:val="both"/>
      </w:pPr>
      <w:r w:rsidRPr="004D4488">
        <w:t>Entity types</w:t>
      </w:r>
    </w:p>
    <w:p w14:paraId="2EB6F958" w14:textId="7A3EBE23" w:rsidR="007F0FEB" w:rsidRPr="001E4A5F" w:rsidRDefault="006E6A60" w:rsidP="006E6A60">
      <w:pPr>
        <w:jc w:val="both"/>
      </w:pPr>
      <w:r w:rsidRPr="001E4A5F">
        <w:t>In the following, entities and their properties are defined. These definitions were derived from the</w:t>
      </w:r>
      <w:r w:rsidR="00EA3211" w:rsidRPr="001E4A5F">
        <w:br/>
      </w:r>
      <w:r w:rsidRPr="001E4A5F">
        <w:t xml:space="preserve">MPEG-I </w:t>
      </w:r>
      <w:r w:rsidR="00445C24" w:rsidRPr="001E4A5F">
        <w:t>A</w:t>
      </w:r>
      <w:r w:rsidRPr="001E4A5F">
        <w:t>udio requirements [</w:t>
      </w:r>
      <w:r w:rsidR="004D0620" w:rsidRPr="001E4A5F">
        <w:t>2</w:t>
      </w:r>
      <w:r w:rsidRPr="001E4A5F">
        <w:t>].  Each table lists the properties of an entity, their semantic, possible values, etc. The types of the properties are defined in the appendix. The flags show if a property is required ‘R’ (i.e. it must be defined) or ‘O’ (i.e. it can be defined, otherwise it has default value). ‘M’ indicates that a property can be modified using updates (see 2.1). Properties not labelled with an ‘M’ are static and can only be assigned in the entity’s declaration (see 2.2).</w:t>
      </w:r>
    </w:p>
    <w:p w14:paraId="25E41FD5" w14:textId="3ADA8196" w:rsidR="006959F0" w:rsidRPr="001E4A5F" w:rsidRDefault="006959F0" w:rsidP="006959F0">
      <w:pPr>
        <w:pStyle w:val="Heading2"/>
        <w:widowControl/>
        <w:numPr>
          <w:ilvl w:val="1"/>
          <w:numId w:val="17"/>
        </w:numPr>
        <w:spacing w:line="240" w:lineRule="auto"/>
        <w:jc w:val="both"/>
        <w:rPr>
          <w:lang w:val="de-DE"/>
        </w:rPr>
      </w:pPr>
      <w:r w:rsidRPr="001E4A5F">
        <w:t xml:space="preserve">Audio </w:t>
      </w:r>
      <w:r w:rsidRPr="001E4A5F">
        <w:rPr>
          <w:lang w:val="de-DE"/>
        </w:rPr>
        <w:t>scene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402"/>
        <w:gridCol w:w="1143"/>
        <w:gridCol w:w="654"/>
        <w:gridCol w:w="1035"/>
        <w:gridCol w:w="4105"/>
      </w:tblGrid>
      <w:tr w:rsidR="00B22EEA" w:rsidRPr="001E4A5F" w14:paraId="3BD50C02"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143F80" w14:textId="77777777" w:rsidR="00B22EEA" w:rsidRPr="001E4A5F" w:rsidRDefault="00B22EEA" w:rsidP="00F818A8">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&lt;AudioScene&gt;</w:t>
            </w:r>
          </w:p>
        </w:tc>
      </w:tr>
      <w:tr w:rsidR="00B22EEA" w:rsidRPr="001E4A5F" w14:paraId="1A98C763" w14:textId="77777777" w:rsidTr="00F818A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773A81F7"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audio scene. Each scene description XML file must have exactly one AudioScene node. This node marks the root node of the static description of the audio scene. It contains all entities of the scene as children.</w:t>
            </w:r>
          </w:p>
        </w:tc>
      </w:tr>
      <w:tr w:rsidR="00B22EEA" w:rsidRPr="001E4A5F" w14:paraId="706F6122"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25CEBE" w14:textId="77777777" w:rsidR="00B22EEA" w:rsidRPr="001E4A5F" w:rsidRDefault="00B22EEA" w:rsidP="00F818A8">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61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F794E8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BC7570E"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639A24"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8"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1D19B0" w14:textId="77777777" w:rsidR="00B22EEA" w:rsidRPr="001E4A5F" w:rsidRDefault="00B22EEA"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B22EEA" w:rsidRPr="001E4A5F" w14:paraId="5B25E0FB"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7BEE3A47" w14:textId="77777777" w:rsidR="00B22EEA" w:rsidRPr="001E4A5F" w:rsidRDefault="00B22EEA" w:rsidP="00F818A8">
            <w:pPr>
              <w:autoSpaceDE w:val="0"/>
              <w:autoSpaceDN w:val="0"/>
              <w:adjustRightInd w:val="0"/>
              <w:ind w:right="220"/>
              <w:rPr>
                <w:rFonts w:ascii="Arial" w:eastAsiaTheme="minorEastAsia" w:hAnsi="Arial" w:cs="Arial"/>
                <w:strike/>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12" w:type="pct"/>
            <w:tcBorders>
              <w:top w:val="single" w:sz="6" w:space="0" w:color="auto"/>
              <w:left w:val="single" w:sz="6" w:space="0" w:color="auto"/>
              <w:bottom w:val="single" w:sz="6" w:space="0" w:color="auto"/>
              <w:right w:val="single" w:sz="6" w:space="0" w:color="auto"/>
            </w:tcBorders>
          </w:tcPr>
          <w:p w14:paraId="7D3EA9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F5DF1C"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5E7D1767"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p>
        </w:tc>
        <w:tc>
          <w:tcPr>
            <w:tcW w:w="2198" w:type="pct"/>
            <w:tcBorders>
              <w:top w:val="single" w:sz="6" w:space="0" w:color="auto"/>
              <w:left w:val="single" w:sz="6" w:space="0" w:color="auto"/>
              <w:bottom w:val="single" w:sz="6" w:space="0" w:color="auto"/>
              <w:right w:val="single" w:sz="6" w:space="0" w:color="auto"/>
            </w:tcBorders>
          </w:tcPr>
          <w:p w14:paraId="7FF7A946" w14:textId="77777777" w:rsidR="00B22EEA" w:rsidRPr="001E4A5F" w:rsidRDefault="00B22EEA" w:rsidP="00F818A8">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Identifier</w:t>
            </w:r>
          </w:p>
        </w:tc>
      </w:tr>
      <w:tr w:rsidR="006F4B7B" w:rsidRPr="001E4A5F" w14:paraId="373372B5"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3112B5BD" w14:textId="4ED7A382" w:rsidR="006F4B7B" w:rsidRPr="001E4A5F" w:rsidRDefault="006F4B7B" w:rsidP="006F4B7B">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duration</w:t>
            </w:r>
          </w:p>
        </w:tc>
        <w:tc>
          <w:tcPr>
            <w:tcW w:w="612" w:type="pct"/>
            <w:tcBorders>
              <w:top w:val="single" w:sz="6" w:space="0" w:color="auto"/>
              <w:left w:val="single" w:sz="6" w:space="0" w:color="auto"/>
              <w:bottom w:val="single" w:sz="6" w:space="0" w:color="auto"/>
              <w:right w:val="single" w:sz="6" w:space="0" w:color="auto"/>
            </w:tcBorders>
          </w:tcPr>
          <w:p w14:paraId="35D2D5E6" w14:textId="534294F7"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tcPr>
          <w:p w14:paraId="7464A1E8" w14:textId="3C599B80"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3A43AD0" w14:textId="54AF5A2F" w:rsidR="006F4B7B" w:rsidRPr="001E4A5F" w:rsidRDefault="006F4B7B" w:rsidP="006F4B7B">
            <w:pPr>
              <w:autoSpaceDE w:val="0"/>
              <w:autoSpaceDN w:val="0"/>
              <w:adjustRightInd w:val="0"/>
              <w:rPr>
                <w:rFonts w:ascii="Arial" w:eastAsiaTheme="minorEastAsia" w:hAnsi="Arial" w:cs="Arial"/>
                <w:strike/>
                <w:color w:val="000000"/>
                <w:sz w:val="18"/>
                <w:szCs w:val="18"/>
                <w:lang w:eastAsia="ko-KR"/>
              </w:rPr>
            </w:pPr>
            <w:r w:rsidRPr="001E4A5F">
              <w:rPr>
                <w:rFonts w:ascii="Arial" w:eastAsiaTheme="minorEastAsia" w:hAnsi="Arial" w:cs="Arial"/>
                <w:color w:val="000000"/>
                <w:sz w:val="18"/>
                <w:szCs w:val="18"/>
                <w:lang w:eastAsia="ko-KR"/>
              </w:rPr>
              <w:t>0</w:t>
            </w:r>
          </w:p>
        </w:tc>
        <w:tc>
          <w:tcPr>
            <w:tcW w:w="2198" w:type="pct"/>
            <w:tcBorders>
              <w:top w:val="single" w:sz="6" w:space="0" w:color="auto"/>
              <w:left w:val="single" w:sz="6" w:space="0" w:color="auto"/>
              <w:bottom w:val="single" w:sz="6" w:space="0" w:color="auto"/>
              <w:right w:val="single" w:sz="6" w:space="0" w:color="auto"/>
            </w:tcBorders>
          </w:tcPr>
          <w:p w14:paraId="5E712F61" w14:textId="6623B15C" w:rsidR="006F4B7B" w:rsidRPr="001E4A5F" w:rsidRDefault="006F4B7B" w:rsidP="006F4B7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duration of the scene, in seconds. If the value is zero, then the scene will not loop</w:t>
            </w:r>
          </w:p>
        </w:tc>
      </w:tr>
      <w:tr w:rsidR="003E087E" w:rsidRPr="001E4A5F" w14:paraId="775B42BE" w14:textId="77777777" w:rsidTr="00F818A8">
        <w:trPr>
          <w:trHeight w:val="20"/>
        </w:trPr>
        <w:tc>
          <w:tcPr>
            <w:tcW w:w="1286" w:type="pct"/>
            <w:tcBorders>
              <w:top w:val="single" w:sz="6" w:space="0" w:color="auto"/>
              <w:left w:val="single" w:sz="6" w:space="0" w:color="auto"/>
              <w:bottom w:val="single" w:sz="6" w:space="0" w:color="auto"/>
              <w:right w:val="single" w:sz="6" w:space="0" w:color="auto"/>
            </w:tcBorders>
          </w:tcPr>
          <w:p w14:paraId="11244BBB" w14:textId="245B9E36" w:rsidR="003E087E" w:rsidRPr="001E4A5F" w:rsidRDefault="003050F8" w:rsidP="003E087E">
            <w:pPr>
              <w:autoSpaceDE w:val="0"/>
              <w:autoSpaceDN w:val="0"/>
              <w:adjustRightInd w:val="0"/>
              <w:ind w:right="22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typ</w:t>
            </w:r>
            <w:r w:rsidR="003E087E">
              <w:rPr>
                <w:rFonts w:ascii="Arial" w:eastAsiaTheme="minorEastAsia" w:hAnsi="Arial" w:cs="Arial"/>
                <w:color w:val="2E74B5" w:themeColor="accent5" w:themeShade="BF"/>
                <w:sz w:val="18"/>
                <w:szCs w:val="18"/>
                <w:lang w:eastAsia="ko-KR"/>
              </w:rPr>
              <w:t>e</w:t>
            </w:r>
          </w:p>
        </w:tc>
        <w:tc>
          <w:tcPr>
            <w:tcW w:w="612" w:type="pct"/>
            <w:tcBorders>
              <w:top w:val="single" w:sz="6" w:space="0" w:color="auto"/>
              <w:left w:val="single" w:sz="6" w:space="0" w:color="auto"/>
              <w:bottom w:val="single" w:sz="6" w:space="0" w:color="auto"/>
              <w:right w:val="single" w:sz="6" w:space="0" w:color="auto"/>
            </w:tcBorders>
          </w:tcPr>
          <w:p w14:paraId="3879F2CA" w14:textId="121B0324"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39640F84" w14:textId="31542417"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4EB41684" w14:textId="03F9600C"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‘VR’</w:t>
            </w:r>
          </w:p>
        </w:tc>
        <w:tc>
          <w:tcPr>
            <w:tcW w:w="2198" w:type="pct"/>
            <w:tcBorders>
              <w:top w:val="single" w:sz="6" w:space="0" w:color="auto"/>
              <w:left w:val="single" w:sz="6" w:space="0" w:color="auto"/>
              <w:bottom w:val="single" w:sz="6" w:space="0" w:color="auto"/>
              <w:right w:val="single" w:sz="6" w:space="0" w:color="auto"/>
            </w:tcBorders>
          </w:tcPr>
          <w:p w14:paraId="10E67019" w14:textId="6609AA91" w:rsidR="003E087E"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Scene </w:t>
            </w:r>
            <w:r w:rsidR="003050F8">
              <w:rPr>
                <w:rFonts w:ascii="Arial" w:eastAsiaTheme="minorEastAsia" w:hAnsi="Arial" w:cs="Arial"/>
                <w:color w:val="000000"/>
                <w:sz w:val="18"/>
                <w:szCs w:val="18"/>
                <w:lang w:eastAsia="ko-KR"/>
              </w:rPr>
              <w:t>type</w:t>
            </w:r>
            <w:r>
              <w:rPr>
                <w:rFonts w:ascii="Arial" w:eastAsiaTheme="minorEastAsia" w:hAnsi="Arial" w:cs="Arial"/>
                <w:color w:val="000000"/>
                <w:sz w:val="18"/>
                <w:szCs w:val="18"/>
                <w:lang w:eastAsia="ko-KR"/>
              </w:rPr>
              <w:t>. Set to ‘VR’ for VR scenes and ‘AR’</w:t>
            </w:r>
          </w:p>
          <w:p w14:paraId="6DD09E71" w14:textId="73672A59" w:rsidR="003E087E" w:rsidRPr="001E4A5F" w:rsidRDefault="003E087E" w:rsidP="003E087E">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 xml:space="preserve">for AR scenes. </w:t>
            </w:r>
          </w:p>
        </w:tc>
      </w:tr>
    </w:tbl>
    <w:p w14:paraId="6BAA1C80" w14:textId="77777777" w:rsidR="00B22EEA" w:rsidRPr="001E4A5F" w:rsidRDefault="00B22EEA" w:rsidP="00E54439"/>
    <w:p w14:paraId="014248AD" w14:textId="67987E60" w:rsidR="00B22EEA" w:rsidRPr="001E4A5F" w:rsidRDefault="00B22EEA" w:rsidP="00E54439">
      <w:r w:rsidRPr="001E4A5F">
        <w:t>In the evaluation procedure, the scene’s ID is used to identify different scenes for the test. This ID must be unique for all scenes in the evaluation.</w:t>
      </w:r>
      <w:r w:rsidR="003E087E">
        <w:t xml:space="preserve"> The </w:t>
      </w:r>
      <w:r w:rsidR="003050F8">
        <w:t>type</w:t>
      </w:r>
      <w:r w:rsidR="003E087E">
        <w:t xml:space="preserve"> attribute informs encoders whether the scene is intended for AR or VR applications.</w:t>
      </w:r>
    </w:p>
    <w:p w14:paraId="35CD10E2" w14:textId="4BBC3808" w:rsidR="006E6A60" w:rsidRDefault="006E6A60" w:rsidP="0007055E">
      <w:pPr>
        <w:pStyle w:val="Heading2"/>
        <w:widowControl/>
        <w:numPr>
          <w:ilvl w:val="1"/>
          <w:numId w:val="17"/>
        </w:numPr>
        <w:spacing w:line="240" w:lineRule="auto"/>
        <w:jc w:val="both"/>
      </w:pPr>
      <w:r w:rsidRPr="001E4A5F">
        <w:t>Audio elements</w:t>
      </w:r>
    </w:p>
    <w:p w14:paraId="0C4234DB" w14:textId="4C8995D2" w:rsidR="003F17B0" w:rsidRDefault="003F17B0" w:rsidP="003F17B0">
      <w:r>
        <w:t xml:space="preserve">Geometric elements, meshes and primitives, may be used to specify the extent of an audio source, indicating the geometry that the sound is intended to radiate from. Any mesh used must be manifold, and primitives must have all dimensions &gt; 0. </w:t>
      </w:r>
    </w:p>
    <w:p w14:paraId="62F25CAB" w14:textId="77777777" w:rsidR="003F17B0" w:rsidRDefault="003F17B0" w:rsidP="003F17B0">
      <w:r>
        <w:t>If a geometric element has materials assigned, such that it is also used for acoustic effects, the materials are not taken into consideration for the rendering of the audio source that references it.</w:t>
      </w:r>
    </w:p>
    <w:p w14:paraId="06DA0549" w14:textId="77777777" w:rsidR="003F17B0" w:rsidRDefault="003F17B0" w:rsidP="003F17B0"/>
    <w:p w14:paraId="027C3959" w14:textId="43747D6E" w:rsidR="003F17B0" w:rsidRDefault="003F17B0" w:rsidP="003F17B0">
      <w:r>
        <w:t>When a geometric element is specified for the spatial extent</w:t>
      </w:r>
      <w:r w:rsidR="00AC3A52">
        <w:t>,</w:t>
      </w:r>
      <w:r>
        <w:t xml:space="preserve"> the position, orientation and cspace of the </w:t>
      </w:r>
      <w:r>
        <w:lastRenderedPageBreak/>
        <w:t xml:space="preserve">source is taken to be that of the geometric element. The front and up directions (see </w:t>
      </w:r>
      <w:r>
        <w:fldChar w:fldCharType="begin"/>
      </w:r>
      <w:r>
        <w:instrText xml:space="preserve"> REF _Ref54875228 \h </w:instrText>
      </w:r>
      <w:r>
        <w:fldChar w:fldCharType="separate"/>
      </w:r>
      <w:r w:rsidR="000241D1" w:rsidRPr="004D4488">
        <w:t>Annex A</w:t>
      </w:r>
      <w:r>
        <w:fldChar w:fldCharType="end"/>
      </w:r>
      <w:r>
        <w:t xml:space="preserve">.3) are taken from the geometric element. </w:t>
      </w:r>
    </w:p>
    <w:p w14:paraId="00FF639A" w14:textId="77777777" w:rsidR="003F17B0" w:rsidRDefault="003F17B0" w:rsidP="003F17B0"/>
    <w:p w14:paraId="750969FA" w14:textId="37D8069D" w:rsidR="003F17B0" w:rsidRDefault="003F17B0" w:rsidP="003F17B0">
      <w:r>
        <w:t>For an ObjectSource, if the user is inside of the extent the sound field is assumed to be homogeneous, and does not change with user position.</w:t>
      </w:r>
    </w:p>
    <w:p w14:paraId="05339F53" w14:textId="77777777" w:rsidR="003F17B0" w:rsidRDefault="003F17B0" w:rsidP="003F17B0"/>
    <w:p w14:paraId="00218EA6" w14:textId="4E21D48B" w:rsidR="003F17B0" w:rsidRDefault="003F17B0" w:rsidP="003F17B0">
      <w:r>
        <w:t xml:space="preserve">For an HOA source the </w:t>
      </w:r>
      <w:r w:rsidR="00AC3A52">
        <w:t xml:space="preserve">expected rendering </w:t>
      </w:r>
      <w:r>
        <w:t xml:space="preserve">behavior is as defined in </w:t>
      </w:r>
      <w:r>
        <w:fldChar w:fldCharType="begin"/>
      </w:r>
      <w:r>
        <w:instrText xml:space="preserve"> REF _Ref53669090 \h </w:instrText>
      </w:r>
      <w:r>
        <w:fldChar w:fldCharType="separate"/>
      </w:r>
      <w:r w:rsidR="000241D1" w:rsidRPr="00845A57">
        <w:t xml:space="preserve">Table </w:t>
      </w:r>
      <w:r w:rsidR="000241D1">
        <w:rPr>
          <w:noProof/>
        </w:rPr>
        <w:t>3</w:t>
      </w:r>
      <w:r>
        <w:fldChar w:fldCharType="end"/>
      </w:r>
      <w:r>
        <w:t xml:space="preserve">. </w:t>
      </w:r>
    </w:p>
    <w:p w14:paraId="0EBE72AF" w14:textId="60081E41" w:rsidR="003F17B0" w:rsidRPr="003F17B0" w:rsidRDefault="003F17B0" w:rsidP="00BA4457">
      <w:pPr>
        <w:pStyle w:val="Heading2"/>
        <w:widowControl/>
        <w:numPr>
          <w:ilvl w:val="2"/>
          <w:numId w:val="17"/>
        </w:numPr>
        <w:spacing w:line="240" w:lineRule="auto"/>
        <w:jc w:val="both"/>
      </w:pPr>
      <w:r>
        <w:rPr>
          <w:lang w:val="sv-SE"/>
        </w:rPr>
        <w:t>ObjectSource</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6E6A60" w:rsidRPr="001E4A5F" w14:paraId="7C08670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0D8087" w14:textId="77777777" w:rsidR="006E6A60" w:rsidRPr="001E4A5F" w:rsidRDefault="006E6A60" w:rsidP="00E814C2">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&lt;ObjectSource&gt;</w:t>
            </w:r>
          </w:p>
        </w:tc>
      </w:tr>
      <w:tr w:rsidR="006E6A60" w:rsidRPr="001E4A5F" w14:paraId="6CC52761"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696542EB" w14:textId="074FC0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an ObjectSource which emits sound into the virtual scene. The ObjectSource has a position/orientation in space. The radiation pattern can be controlled by a directivity. If no directivity attribute is present, the source radiates omnidirectional. Optionally it can have a spatial extent, which is specified through a geometric object. If no extent is specified, the source is a point source. The signal component of the ObjectSource must contain at least one waveform.</w:t>
            </w:r>
            <w:r w:rsidR="004E76B8" w:rsidRPr="001E4A5F">
              <w:rPr>
                <w:rFonts w:ascii="Arial" w:hAnsi="Arial" w:cs="Arial"/>
                <w:sz w:val="18"/>
                <w:szCs w:val="18"/>
              </w:rPr>
              <w:t xml:space="preserve"> When the signal has multiple waveforms, the spatial layout of these waveforms must be specified in an &lt;InputLayout&gt; subnode (details see 3.2.1).</w:t>
            </w:r>
          </w:p>
        </w:tc>
      </w:tr>
      <w:tr w:rsidR="001678B2" w:rsidRPr="001E4A5F" w14:paraId="6F0A7B01"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879F714" w14:textId="32917E3E"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087F80" w14:textId="044AA7F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541083" w14:textId="3F1946FA"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1678B2" w:rsidRPr="001E4A5F" w14:paraId="5C8AAC44" w14:textId="77777777" w:rsidTr="004D4488">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tcPr>
          <w:p w14:paraId="22F8AA5B" w14:textId="47C4C5C7" w:rsidR="001678B2" w:rsidRPr="001E4A5F" w:rsidRDefault="001678B2" w:rsidP="001678B2">
            <w:pPr>
              <w:autoSpaceDE w:val="0"/>
              <w:autoSpaceDN w:val="0"/>
              <w:adjustRightInd w:val="0"/>
              <w:ind w:right="220"/>
              <w:rPr>
                <w:rFonts w:ascii="Arial" w:eastAsiaTheme="minorEastAsia" w:hAnsi="Arial" w:cs="Arial"/>
                <w:color w:val="000000"/>
                <w:sz w:val="18"/>
                <w:szCs w:val="18"/>
                <w:lang w:eastAsia="ko-KR"/>
              </w:rPr>
            </w:pPr>
            <w:r w:rsidRPr="001E4A5F">
              <w:rPr>
                <w:rFonts w:ascii="Lucida Console" w:hAnsi="Lucida Console" w:cs="Arial"/>
                <w:sz w:val="18"/>
                <w:szCs w:val="18"/>
              </w:rPr>
              <w:t>&lt;InputLayout&gt;</w:t>
            </w:r>
          </w:p>
        </w:tc>
        <w:tc>
          <w:tcPr>
            <w:tcW w:w="950" w:type="pct"/>
            <w:tcBorders>
              <w:top w:val="single" w:sz="6" w:space="0" w:color="auto"/>
              <w:left w:val="single" w:sz="6" w:space="0" w:color="auto"/>
              <w:bottom w:val="single" w:sz="6" w:space="0" w:color="auto"/>
              <w:right w:val="single" w:sz="6" w:space="0" w:color="auto"/>
            </w:tcBorders>
            <w:shd w:val="clear" w:color="auto" w:fill="auto"/>
          </w:tcPr>
          <w:p w14:paraId="38AC39F4" w14:textId="62E43EC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0..1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tcPr>
          <w:p w14:paraId="489378B6" w14:textId="6949502D"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Signal positioning (required when signal has multiple waveforms)</w:t>
            </w:r>
          </w:p>
        </w:tc>
      </w:tr>
      <w:tr w:rsidR="001678B2" w:rsidRPr="001E4A5F" w14:paraId="12F6E95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284B7A9"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886BF5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662F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3E564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81E3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678B2" w:rsidRPr="001E4A5F" w14:paraId="775C983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56243D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5D0458C"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208F48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0C99FC1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0A68F3C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1678B2" w:rsidRPr="001E4A5F" w14:paraId="176AC295"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6496DE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A09CF4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561652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24736A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7AD34E2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1678B2" w:rsidRPr="001E4A5F" w14:paraId="4CF4B3F2"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5B78473"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1C61241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55B176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418C35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50A734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1678B2" w:rsidRPr="001E4A5F" w14:paraId="522EF1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2A82640"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7D04F3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D7B2B3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935FF6D" w14:textId="3362CD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6794CAA4"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1678B2" w:rsidRPr="001E4A5F" w14:paraId="5DFE2A7B"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6DFF722E"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50" w:type="pct"/>
            <w:tcBorders>
              <w:top w:val="single" w:sz="6" w:space="0" w:color="auto"/>
              <w:left w:val="single" w:sz="6" w:space="0" w:color="auto"/>
              <w:bottom w:val="single" w:sz="6" w:space="0" w:color="auto"/>
              <w:right w:val="single" w:sz="6" w:space="0" w:color="auto"/>
            </w:tcBorders>
          </w:tcPr>
          <w:p w14:paraId="7BCC42B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50" w:type="pct"/>
            <w:tcBorders>
              <w:top w:val="single" w:sz="6" w:space="0" w:color="auto"/>
              <w:left w:val="single" w:sz="6" w:space="0" w:color="auto"/>
              <w:bottom w:val="single" w:sz="6" w:space="0" w:color="auto"/>
              <w:right w:val="single" w:sz="6" w:space="0" w:color="auto"/>
            </w:tcBorders>
          </w:tcPr>
          <w:p w14:paraId="6627ADC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B41D88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196" w:type="pct"/>
            <w:tcBorders>
              <w:top w:val="single" w:sz="6" w:space="0" w:color="auto"/>
              <w:left w:val="single" w:sz="6" w:space="0" w:color="auto"/>
              <w:bottom w:val="single" w:sz="6" w:space="0" w:color="auto"/>
              <w:right w:val="single" w:sz="6" w:space="0" w:color="auto"/>
            </w:tcBorders>
          </w:tcPr>
          <w:p w14:paraId="481B64F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1678B2" w:rsidRPr="001E4A5F" w14:paraId="5945108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AB092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50" w:type="pct"/>
            <w:tcBorders>
              <w:top w:val="single" w:sz="6" w:space="0" w:color="auto"/>
              <w:left w:val="single" w:sz="6" w:space="0" w:color="auto"/>
              <w:bottom w:val="single" w:sz="6" w:space="0" w:color="auto"/>
              <w:right w:val="single" w:sz="6" w:space="0" w:color="auto"/>
            </w:tcBorders>
          </w:tcPr>
          <w:p w14:paraId="62E15B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50" w:type="pct"/>
            <w:tcBorders>
              <w:top w:val="single" w:sz="6" w:space="0" w:color="auto"/>
              <w:left w:val="single" w:sz="6" w:space="0" w:color="auto"/>
              <w:bottom w:val="single" w:sz="6" w:space="0" w:color="auto"/>
              <w:right w:val="single" w:sz="6" w:space="0" w:color="auto"/>
            </w:tcBorders>
          </w:tcPr>
          <w:p w14:paraId="7A78051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969249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196" w:type="pct"/>
            <w:tcBorders>
              <w:top w:val="single" w:sz="6" w:space="0" w:color="auto"/>
              <w:left w:val="single" w:sz="6" w:space="0" w:color="auto"/>
              <w:bottom w:val="single" w:sz="6" w:space="0" w:color="auto"/>
              <w:right w:val="single" w:sz="6" w:space="0" w:color="auto"/>
            </w:tcBorders>
          </w:tcPr>
          <w:p w14:paraId="01ACB269"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1678B2" w:rsidRPr="001E4A5F" w14:paraId="52122C5D"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4998EA16"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50" w:type="pct"/>
            <w:tcBorders>
              <w:top w:val="single" w:sz="6" w:space="0" w:color="auto"/>
              <w:left w:val="single" w:sz="6" w:space="0" w:color="auto"/>
              <w:bottom w:val="single" w:sz="6" w:space="0" w:color="auto"/>
              <w:right w:val="single" w:sz="6" w:space="0" w:color="auto"/>
            </w:tcBorders>
          </w:tcPr>
          <w:p w14:paraId="0A5917F3" w14:textId="3E7B5CA0"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 0</w:t>
            </w:r>
          </w:p>
        </w:tc>
        <w:tc>
          <w:tcPr>
            <w:tcW w:w="350" w:type="pct"/>
            <w:tcBorders>
              <w:top w:val="single" w:sz="6" w:space="0" w:color="auto"/>
              <w:left w:val="single" w:sz="6" w:space="0" w:color="auto"/>
              <w:bottom w:val="single" w:sz="6" w:space="0" w:color="auto"/>
              <w:right w:val="single" w:sz="6" w:space="0" w:color="auto"/>
            </w:tcBorders>
          </w:tcPr>
          <w:p w14:paraId="16F8837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56D863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4665FFC6" w14:textId="0992D7BB"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1678B2" w:rsidRPr="001E4A5F" w14:paraId="0196F008"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6C7967B"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50" w:type="pct"/>
            <w:tcBorders>
              <w:top w:val="single" w:sz="6" w:space="0" w:color="auto"/>
              <w:left w:val="single" w:sz="6" w:space="0" w:color="auto"/>
              <w:bottom w:val="single" w:sz="6" w:space="0" w:color="auto"/>
              <w:right w:val="single" w:sz="6" w:space="0" w:color="auto"/>
            </w:tcBorders>
          </w:tcPr>
          <w:p w14:paraId="61E4F59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50" w:type="pct"/>
            <w:tcBorders>
              <w:top w:val="single" w:sz="6" w:space="0" w:color="auto"/>
              <w:left w:val="single" w:sz="6" w:space="0" w:color="auto"/>
              <w:bottom w:val="single" w:sz="6" w:space="0" w:color="auto"/>
              <w:right w:val="single" w:sz="6" w:space="0" w:color="auto"/>
            </w:tcBorders>
          </w:tcPr>
          <w:p w14:paraId="27AE0336"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54" w:type="pct"/>
            <w:tcBorders>
              <w:top w:val="single" w:sz="6" w:space="0" w:color="auto"/>
              <w:left w:val="single" w:sz="6" w:space="0" w:color="auto"/>
              <w:bottom w:val="single" w:sz="6" w:space="0" w:color="auto"/>
              <w:right w:val="single" w:sz="6" w:space="0" w:color="auto"/>
            </w:tcBorders>
          </w:tcPr>
          <w:p w14:paraId="59BDFD4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8AAF57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1678B2" w:rsidRPr="001E4A5F" w14:paraId="14B15A3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16831FAD"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extent</w:t>
            </w:r>
          </w:p>
        </w:tc>
        <w:tc>
          <w:tcPr>
            <w:tcW w:w="950" w:type="pct"/>
            <w:tcBorders>
              <w:top w:val="single" w:sz="6" w:space="0" w:color="auto"/>
              <w:left w:val="single" w:sz="6" w:space="0" w:color="auto"/>
              <w:bottom w:val="single" w:sz="6" w:space="0" w:color="auto"/>
              <w:right w:val="single" w:sz="6" w:space="0" w:color="auto"/>
            </w:tcBorders>
          </w:tcPr>
          <w:p w14:paraId="3F62EF3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tcPr>
          <w:p w14:paraId="5180CFC3"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55AF50D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1BD429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extent</w:t>
            </w:r>
          </w:p>
        </w:tc>
      </w:tr>
      <w:tr w:rsidR="001678B2" w:rsidRPr="001E4A5F" w14:paraId="2DA026CF"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2DE3635"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51D28DB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Directivity ID  </w:t>
            </w:r>
          </w:p>
        </w:tc>
        <w:tc>
          <w:tcPr>
            <w:tcW w:w="350" w:type="pct"/>
            <w:tcBorders>
              <w:top w:val="single" w:sz="6" w:space="0" w:color="auto"/>
              <w:left w:val="single" w:sz="6" w:space="0" w:color="auto"/>
              <w:bottom w:val="single" w:sz="6" w:space="0" w:color="auto"/>
              <w:right w:val="single" w:sz="6" w:space="0" w:color="auto"/>
            </w:tcBorders>
          </w:tcPr>
          <w:p w14:paraId="1594302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71080D40"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5CF13C38"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Sound radiation pattern</w:t>
            </w:r>
          </w:p>
        </w:tc>
      </w:tr>
      <w:tr w:rsidR="001678B2" w:rsidRPr="001E4A5F" w14:paraId="1368421E"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73FD8D57" w14:textId="77777777" w:rsidR="001678B2" w:rsidRPr="001E4A5F" w:rsidRDefault="001678B2" w:rsidP="001678B2">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61244102"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46DED40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6D79C6E5"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196" w:type="pct"/>
            <w:tcBorders>
              <w:top w:val="single" w:sz="6" w:space="0" w:color="auto"/>
              <w:left w:val="single" w:sz="6" w:space="0" w:color="auto"/>
              <w:bottom w:val="single" w:sz="6" w:space="0" w:color="auto"/>
              <w:right w:val="single" w:sz="6" w:space="0" w:color="auto"/>
            </w:tcBorders>
          </w:tcPr>
          <w:p w14:paraId="73D026A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3.4.1)</w:t>
            </w:r>
          </w:p>
        </w:tc>
      </w:tr>
      <w:tr w:rsidR="001678B2" w:rsidRPr="001E4A5F" w14:paraId="6CA4EFF6"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21BD4434"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50" w:type="pct"/>
            <w:tcBorders>
              <w:top w:val="single" w:sz="6" w:space="0" w:color="auto"/>
              <w:left w:val="single" w:sz="6" w:space="0" w:color="auto"/>
              <w:bottom w:val="single" w:sz="6" w:space="0" w:color="auto"/>
              <w:right w:val="single" w:sz="6" w:space="0" w:color="auto"/>
            </w:tcBorders>
          </w:tcPr>
          <w:p w14:paraId="74EE476B"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Authoring parameters</w:t>
            </w:r>
          </w:p>
        </w:tc>
        <w:tc>
          <w:tcPr>
            <w:tcW w:w="350" w:type="pct"/>
            <w:tcBorders>
              <w:top w:val="single" w:sz="6" w:space="0" w:color="auto"/>
              <w:left w:val="single" w:sz="6" w:space="0" w:color="auto"/>
              <w:bottom w:val="single" w:sz="6" w:space="0" w:color="auto"/>
              <w:right w:val="single" w:sz="6" w:space="0" w:color="auto"/>
            </w:tcBorders>
          </w:tcPr>
          <w:p w14:paraId="7436CD7A" w14:textId="64D01FD2"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575BA07"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196" w:type="pct"/>
            <w:tcBorders>
              <w:top w:val="single" w:sz="6" w:space="0" w:color="auto"/>
              <w:left w:val="single" w:sz="6" w:space="0" w:color="auto"/>
              <w:bottom w:val="single" w:sz="6" w:space="0" w:color="auto"/>
              <w:right w:val="single" w:sz="6" w:space="0" w:color="auto"/>
            </w:tcBorders>
          </w:tcPr>
          <w:p w14:paraId="406E905C" w14:textId="1BAA9B43"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1678B2" w:rsidRPr="001E4A5F" w14:paraId="7914E1BA" w14:textId="77777777" w:rsidTr="00F70D41">
        <w:trPr>
          <w:trHeight w:val="45"/>
        </w:trPr>
        <w:tc>
          <w:tcPr>
            <w:tcW w:w="950" w:type="pct"/>
            <w:tcBorders>
              <w:top w:val="single" w:sz="6" w:space="0" w:color="auto"/>
              <w:left w:val="single" w:sz="6" w:space="0" w:color="auto"/>
              <w:bottom w:val="single" w:sz="6" w:space="0" w:color="auto"/>
              <w:right w:val="single" w:sz="6" w:space="0" w:color="auto"/>
            </w:tcBorders>
          </w:tcPr>
          <w:p w14:paraId="0E96A8B5"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50" w:type="pct"/>
            <w:tcBorders>
              <w:top w:val="single" w:sz="6" w:space="0" w:color="auto"/>
              <w:left w:val="single" w:sz="6" w:space="0" w:color="auto"/>
              <w:bottom w:val="single" w:sz="6" w:space="0" w:color="auto"/>
              <w:right w:val="single" w:sz="6" w:space="0" w:color="auto"/>
            </w:tcBorders>
          </w:tcPr>
          <w:p w14:paraId="44D2D071"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50" w:type="pct"/>
            <w:tcBorders>
              <w:top w:val="single" w:sz="6" w:space="0" w:color="auto"/>
              <w:left w:val="single" w:sz="6" w:space="0" w:color="auto"/>
              <w:bottom w:val="single" w:sz="6" w:space="0" w:color="auto"/>
              <w:right w:val="single" w:sz="6" w:space="0" w:color="auto"/>
            </w:tcBorders>
          </w:tcPr>
          <w:p w14:paraId="66934ABA"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3BA6ACF1"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196" w:type="pct"/>
            <w:tcBorders>
              <w:top w:val="single" w:sz="6" w:space="0" w:color="auto"/>
              <w:left w:val="single" w:sz="6" w:space="0" w:color="auto"/>
              <w:bottom w:val="single" w:sz="6" w:space="0" w:color="auto"/>
              <w:right w:val="single" w:sz="6" w:space="0" w:color="auto"/>
            </w:tcBorders>
          </w:tcPr>
          <w:p w14:paraId="04457E8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1678B2" w:rsidRPr="001E4A5F" w14:paraId="159FD4E4" w14:textId="77777777" w:rsidTr="00F70D41">
        <w:trPr>
          <w:trHeight w:val="20"/>
        </w:trPr>
        <w:tc>
          <w:tcPr>
            <w:tcW w:w="950" w:type="pct"/>
            <w:tcBorders>
              <w:top w:val="single" w:sz="6" w:space="0" w:color="auto"/>
              <w:left w:val="single" w:sz="6" w:space="0" w:color="auto"/>
              <w:bottom w:val="single" w:sz="6" w:space="0" w:color="auto"/>
              <w:right w:val="single" w:sz="6" w:space="0" w:color="auto"/>
            </w:tcBorders>
          </w:tcPr>
          <w:p w14:paraId="31249C19" w14:textId="77777777" w:rsidR="001678B2" w:rsidRPr="001E4A5F" w:rsidRDefault="001678B2" w:rsidP="001678B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50" w:type="pct"/>
            <w:tcBorders>
              <w:top w:val="single" w:sz="6" w:space="0" w:color="auto"/>
              <w:left w:val="single" w:sz="6" w:space="0" w:color="auto"/>
              <w:bottom w:val="single" w:sz="6" w:space="0" w:color="auto"/>
              <w:right w:val="single" w:sz="6" w:space="0" w:color="auto"/>
            </w:tcBorders>
          </w:tcPr>
          <w:p w14:paraId="64854AEA" w14:textId="77777777" w:rsidR="001678B2" w:rsidRPr="001E4A5F" w:rsidRDefault="001678B2" w:rsidP="001678B2">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50" w:type="pct"/>
            <w:tcBorders>
              <w:top w:val="single" w:sz="6" w:space="0" w:color="auto"/>
              <w:left w:val="single" w:sz="6" w:space="0" w:color="auto"/>
              <w:bottom w:val="single" w:sz="6" w:space="0" w:color="auto"/>
              <w:right w:val="single" w:sz="6" w:space="0" w:color="auto"/>
            </w:tcBorders>
          </w:tcPr>
          <w:p w14:paraId="6897D90F"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246EFD6D"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196" w:type="pct"/>
            <w:tcBorders>
              <w:top w:val="single" w:sz="6" w:space="0" w:color="auto"/>
              <w:left w:val="single" w:sz="6" w:space="0" w:color="auto"/>
              <w:bottom w:val="single" w:sz="6" w:space="0" w:color="auto"/>
              <w:right w:val="single" w:sz="6" w:space="0" w:color="auto"/>
            </w:tcBorders>
          </w:tcPr>
          <w:p w14:paraId="50FD046E" w14:textId="77777777" w:rsidR="001678B2" w:rsidRPr="001E4A5F" w:rsidRDefault="001678B2" w:rsidP="001678B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F8742F0" w14:textId="77777777" w:rsidR="001678B2" w:rsidRPr="001E4A5F" w:rsidRDefault="001678B2" w:rsidP="006E6A60"/>
    <w:p w14:paraId="6ABE61D3" w14:textId="5411351B" w:rsidR="00F23373" w:rsidRPr="001E4A5F" w:rsidRDefault="006E6A60" w:rsidP="006E6A60">
      <w:pPr>
        <w:rPr>
          <w:b/>
        </w:rPr>
      </w:pPr>
      <w:r w:rsidRPr="001E4A5F">
        <w:rPr>
          <w:b/>
        </w:rPr>
        <w:t>Example:</w:t>
      </w:r>
    </w:p>
    <w:p w14:paraId="2068996E" w14:textId="77777777" w:rsidR="00DE22FF" w:rsidRPr="001E4A5F" w:rsidRDefault="00DE22FF" w:rsidP="004D4488">
      <w:pPr>
        <w:spacing w:before="120"/>
        <w:rPr>
          <w:rStyle w:val="Code"/>
          <w:color w:val="7F7F7F" w:themeColor="text1" w:themeTint="80"/>
        </w:rPr>
      </w:pPr>
      <w:r w:rsidRPr="001E4A5F">
        <w:rPr>
          <w:rStyle w:val="Code"/>
          <w:color w:val="7F7F7F" w:themeColor="text1" w:themeTint="80"/>
        </w:rPr>
        <w:t>&lt;!-- This transform marks the pivot point of the car.</w:t>
      </w:r>
    </w:p>
    <w:p w14:paraId="37CDAB39" w14:textId="5997ACE6" w:rsidR="00DE22FF" w:rsidRPr="004D4488" w:rsidRDefault="00DE22FF" w:rsidP="006E6A60">
      <w:pPr>
        <w:rPr>
          <w:rFonts w:ascii="Lucida Console" w:hAnsi="Lucida Console"/>
          <w:color w:val="7F7F7F" w:themeColor="text1" w:themeTint="80"/>
          <w:sz w:val="20"/>
        </w:rPr>
      </w:pPr>
      <w:r w:rsidRPr="001E4A5F">
        <w:rPr>
          <w:rStyle w:val="Code"/>
          <w:color w:val="7F7F7F" w:themeColor="text1" w:themeTint="80"/>
        </w:rPr>
        <w:t xml:space="preserve">     It can be used for animations. --&gt;</w:t>
      </w:r>
    </w:p>
    <w:p w14:paraId="3BB42E17" w14:textId="1141177F" w:rsidR="00F23373" w:rsidRPr="001E4A5F" w:rsidRDefault="00F23373" w:rsidP="00F23373">
      <w:pPr>
        <w:rPr>
          <w:rStyle w:val="Code"/>
        </w:rPr>
      </w:pPr>
      <w:r w:rsidRPr="001E4A5F">
        <w:rPr>
          <w:rStyle w:val="Code"/>
        </w:rPr>
        <w:t>&lt;Transform id=”tf:car”</w:t>
      </w:r>
    </w:p>
    <w:p w14:paraId="0A590412" w14:textId="669868BA" w:rsidR="00F23373" w:rsidRPr="001E4A5F" w:rsidRDefault="00F23373" w:rsidP="00F23373">
      <w:pPr>
        <w:rPr>
          <w:rStyle w:val="Code"/>
        </w:rPr>
      </w:pPr>
      <w:r w:rsidRPr="001E4A5F">
        <w:rPr>
          <w:rStyle w:val="Code"/>
        </w:rPr>
        <w:t xml:space="preserve">           position=”23.5 0.</w:t>
      </w:r>
      <w:r w:rsidR="00DE22FF" w:rsidRPr="001E4A5F">
        <w:rPr>
          <w:rStyle w:val="Code"/>
        </w:rPr>
        <w:t>0</w:t>
      </w:r>
      <w:r w:rsidRPr="001E4A5F">
        <w:rPr>
          <w:rStyle w:val="Code"/>
        </w:rPr>
        <w:t xml:space="preserve"> 102.3”</w:t>
      </w:r>
    </w:p>
    <w:p w14:paraId="0D4B2BA6" w14:textId="2AD0E0A7" w:rsidR="00F23373" w:rsidRPr="001E4A5F" w:rsidRDefault="00F23373" w:rsidP="00DE22FF">
      <w:pPr>
        <w:rPr>
          <w:rStyle w:val="Code"/>
        </w:rPr>
      </w:pPr>
      <w:r w:rsidRPr="001E4A5F">
        <w:rPr>
          <w:rStyle w:val="Code"/>
        </w:rPr>
        <w:t xml:space="preserve">           orientation=”-12.4 0 0”</w:t>
      </w:r>
      <w:r w:rsidR="00DE22FF" w:rsidRPr="001E4A5F">
        <w:rPr>
          <w:rStyle w:val="Code"/>
        </w:rPr>
        <w:t xml:space="preserve"> </w:t>
      </w:r>
      <w:r w:rsidRPr="001E4A5F">
        <w:rPr>
          <w:rStyle w:val="Code"/>
        </w:rPr>
        <w:t>/&gt;</w:t>
      </w:r>
    </w:p>
    <w:p w14:paraId="45CF7277" w14:textId="78FD75DE" w:rsidR="00DE22FF" w:rsidRPr="001E4A5F" w:rsidRDefault="00DE22FF">
      <w:pPr>
        <w:rPr>
          <w:rStyle w:val="Code"/>
          <w:color w:val="7F7F7F" w:themeColor="text1" w:themeTint="80"/>
        </w:rPr>
      </w:pPr>
      <w:r w:rsidRPr="001E4A5F">
        <w:rPr>
          <w:rStyle w:val="Code"/>
          <w:color w:val="7F7F7F" w:themeColor="text1" w:themeTint="80"/>
        </w:rPr>
        <w:t xml:space="preserve">    &lt;!—- The car’s source is place 0.4m above the ground and</w:t>
      </w:r>
      <w:r w:rsidRPr="001E4A5F">
        <w:rPr>
          <w:rStyle w:val="Code"/>
          <w:color w:val="7F7F7F" w:themeColor="text1" w:themeTint="80"/>
        </w:rPr>
        <w:br/>
        <w:t xml:space="preserve">         0.8m towards the front (negative z-direction) --&gt;</w:t>
      </w:r>
    </w:p>
    <w:p w14:paraId="1D72263D" w14:textId="59769CB2" w:rsidR="00DE22FF" w:rsidRPr="001E4A5F" w:rsidRDefault="00DE22FF" w:rsidP="00DE22FF">
      <w:pPr>
        <w:rPr>
          <w:rStyle w:val="Code"/>
        </w:rPr>
      </w:pPr>
      <w:r w:rsidRPr="001E4A5F">
        <w:rPr>
          <w:rStyle w:val="Code"/>
        </w:rPr>
        <w:t xml:space="preserve">    &lt;ObjectSource id=”src:engine”</w:t>
      </w:r>
    </w:p>
    <w:p w14:paraId="20C4F9CA" w14:textId="4E33D2E8" w:rsidR="00DE22FF" w:rsidRPr="001E4A5F" w:rsidRDefault="00DE22FF" w:rsidP="00DE22FF">
      <w:pPr>
        <w:rPr>
          <w:rStyle w:val="Code"/>
        </w:rPr>
      </w:pPr>
      <w:r w:rsidRPr="001E4A5F">
        <w:rPr>
          <w:rStyle w:val="Code"/>
        </w:rPr>
        <w:t xml:space="preserve">                  position=”0 0.4 -0.8”</w:t>
      </w:r>
    </w:p>
    <w:p w14:paraId="1E6E08CE" w14:textId="77777777" w:rsidR="00DE22FF" w:rsidRPr="001E4A5F" w:rsidRDefault="00DE22FF" w:rsidP="00DE22FF">
      <w:pPr>
        <w:rPr>
          <w:rStyle w:val="Code"/>
        </w:rPr>
      </w:pPr>
      <w:r w:rsidRPr="001E4A5F">
        <w:rPr>
          <w:rStyle w:val="Code"/>
        </w:rPr>
        <w:t xml:space="preserve">                  signal=”signal:engine” </w:t>
      </w:r>
    </w:p>
    <w:p w14:paraId="6DA465B3" w14:textId="5C8FC45F" w:rsidR="00DE22FF" w:rsidRPr="001E4A5F" w:rsidRDefault="00DE22FF">
      <w:pPr>
        <w:rPr>
          <w:rStyle w:val="Code"/>
        </w:rPr>
      </w:pPr>
      <w:r w:rsidRPr="001E4A5F">
        <w:rPr>
          <w:rStyle w:val="Code"/>
        </w:rPr>
        <w:t xml:space="preserve">                  extent=”geo:car_extent” /&gt;</w:t>
      </w:r>
    </w:p>
    <w:p w14:paraId="2293AAB0" w14:textId="77777777" w:rsidR="00DE22FF" w:rsidRPr="001E4A5F" w:rsidRDefault="00DE22FF">
      <w:pPr>
        <w:rPr>
          <w:rStyle w:val="Code"/>
        </w:rPr>
      </w:pPr>
    </w:p>
    <w:p w14:paraId="17D63FBF" w14:textId="77777777" w:rsidR="00F23373" w:rsidRPr="001E4A5F" w:rsidRDefault="00F23373" w:rsidP="00F23373">
      <w:pPr>
        <w:rPr>
          <w:rStyle w:val="Code"/>
          <w:color w:val="7F7F7F" w:themeColor="text1" w:themeTint="80"/>
        </w:rPr>
      </w:pPr>
      <w:r w:rsidRPr="001E4A5F">
        <w:rPr>
          <w:rStyle w:val="Code"/>
        </w:rPr>
        <w:t xml:space="preserve">    </w:t>
      </w:r>
      <w:r w:rsidRPr="001E4A5F">
        <w:rPr>
          <w:rStyle w:val="Code"/>
          <w:color w:val="7F7F7F" w:themeColor="text1" w:themeTint="80"/>
        </w:rPr>
        <w:t>&lt;!-- This box is relative to the origin of the car.</w:t>
      </w:r>
    </w:p>
    <w:p w14:paraId="11583DF5" w14:textId="77777777" w:rsidR="00F23373" w:rsidRPr="001E4A5F" w:rsidRDefault="00F23373" w:rsidP="00F23373">
      <w:pPr>
        <w:rPr>
          <w:rStyle w:val="Code"/>
          <w:color w:val="7F7F7F" w:themeColor="text1" w:themeTint="80"/>
        </w:rPr>
      </w:pPr>
      <w:r w:rsidRPr="001E4A5F">
        <w:rPr>
          <w:rStyle w:val="Code"/>
          <w:color w:val="7F7F7F" w:themeColor="text1" w:themeTint="80"/>
        </w:rPr>
        <w:t xml:space="preserve">         It raises 1.4 meters high from the ground. --&gt;</w:t>
      </w:r>
    </w:p>
    <w:p w14:paraId="014DA2FE" w14:textId="73282B4D" w:rsidR="00F23373" w:rsidRPr="001E4A5F" w:rsidRDefault="00F23373" w:rsidP="00F23373">
      <w:pPr>
        <w:rPr>
          <w:rStyle w:val="Code"/>
        </w:rPr>
      </w:pPr>
      <w:r w:rsidRPr="001E4A5F">
        <w:rPr>
          <w:rStyle w:val="Code"/>
        </w:rPr>
        <w:t xml:space="preserve">    &lt;Box id=”geo:car_extent” position=”</w:t>
      </w:r>
      <w:r w:rsidR="00DE22FF" w:rsidRPr="001E4A5F">
        <w:rPr>
          <w:rStyle w:val="Code"/>
        </w:rPr>
        <w:t>0</w:t>
      </w:r>
      <w:r w:rsidRPr="001E4A5F">
        <w:rPr>
          <w:rStyle w:val="Code"/>
        </w:rPr>
        <w:t xml:space="preserve"> 0.7 0” size=”1.6 1.4 4.5” /&gt;</w:t>
      </w:r>
    </w:p>
    <w:p w14:paraId="386078A8" w14:textId="152D0AD1" w:rsidR="001678B2" w:rsidRPr="001E4A5F" w:rsidRDefault="006E6A60" w:rsidP="006E6A60">
      <w:pPr>
        <w:rPr>
          <w:rFonts w:ascii="Lucida Console" w:hAnsi="Lucida Console"/>
          <w:color w:val="4472C4" w:themeColor="accent1"/>
          <w:sz w:val="20"/>
        </w:rPr>
      </w:pPr>
      <w:r w:rsidRPr="001E4A5F">
        <w:rPr>
          <w:rStyle w:val="Code"/>
        </w:rPr>
        <w:lastRenderedPageBreak/>
        <w:t>&lt;/</w:t>
      </w:r>
      <w:r w:rsidR="00DE22FF" w:rsidRPr="001E4A5F">
        <w:rPr>
          <w:rStyle w:val="Code"/>
        </w:rPr>
        <w:t>Transform</w:t>
      </w:r>
      <w:r w:rsidRPr="001E4A5F">
        <w:rPr>
          <w:rStyle w:val="Code"/>
        </w:rPr>
        <w:t>&gt;</w:t>
      </w:r>
    </w:p>
    <w:p w14:paraId="1A0EAE55" w14:textId="731FC8DA" w:rsidR="006E6A60" w:rsidRPr="001E4A5F" w:rsidRDefault="006E6A60" w:rsidP="007D5A4A">
      <w:pPr>
        <w:rPr>
          <w:rStyle w:val="Code"/>
        </w:rPr>
      </w:pPr>
    </w:p>
    <w:p w14:paraId="2266E49B" w14:textId="72FD29B1" w:rsidR="001678B2" w:rsidRPr="001E4A5F" w:rsidRDefault="001678B2" w:rsidP="00BA4457">
      <w:pPr>
        <w:pStyle w:val="Heading3"/>
        <w:widowControl/>
        <w:numPr>
          <w:ilvl w:val="3"/>
          <w:numId w:val="17"/>
        </w:numPr>
        <w:spacing w:line="240" w:lineRule="auto"/>
        <w:jc w:val="both"/>
        <w:rPr>
          <w:szCs w:val="22"/>
          <w:lang w:val="en-US"/>
        </w:rPr>
      </w:pPr>
      <w:r w:rsidRPr="004D4488">
        <w:t>Extended ObjectSources with multi-channel signals</w:t>
      </w:r>
    </w:p>
    <w:p w14:paraId="605CCA66" w14:textId="77777777" w:rsidR="001678B2" w:rsidRPr="001E4A5F" w:rsidRDefault="001678B2" w:rsidP="001678B2">
      <w:pPr>
        <w:jc w:val="both"/>
      </w:pPr>
      <w:r w:rsidRPr="001E4A5F">
        <w:t>An ObjectSource with spatial extent can have a multi-channel AudioStream to give the renderer the possibility to render the ObjectSource with greater realism than what is possible with a mono AudioStream. This can for example be useful when rendering diffused audio sources such as fountains, waterfalls, rivers, breaking waves, etc.</w:t>
      </w:r>
    </w:p>
    <w:p w14:paraId="62CD9ED1" w14:textId="77777777" w:rsidR="001678B2" w:rsidRPr="001E4A5F" w:rsidRDefault="001678B2" w:rsidP="001678B2"/>
    <w:p w14:paraId="0552AA1F" w14:textId="07DC6056" w:rsidR="001678B2" w:rsidRPr="001E4A5F" w:rsidRDefault="001678B2" w:rsidP="001678B2">
      <w:pPr>
        <w:jc w:val="both"/>
      </w:pPr>
      <w:r w:rsidRPr="001E4A5F">
        <w:t xml:space="preserve">An ObjectSource with an extent is always perceived by the listener in an elevation-azimuth sector from the listener. This sector is determined by the relative position of the ObjectSource with respect to the listener and the extent of the ObjectSource, all in an acoustical perceptual sense. This is exemplified in Figure </w:t>
      </w:r>
      <w:r w:rsidR="00FD75FA" w:rsidRPr="001E4A5F">
        <w:t>5</w:t>
      </w:r>
      <w:r w:rsidRPr="001E4A5F">
        <w:t xml:space="preserve">a for an object source with a cylindrical extent where the ObjectSource is in the front-right hemisphere of the listener. The intersection of a plane that is orthogonal to the observation vector to the center of the elevation-azimuth sector and the elevation-azimuth sector specifies a rectangle. This rectangle represents the acoustically perceived horizontal and vertical extent of the ObjectSource by the listener from the position of the listener. As the listener moves around the ObjectSource, moves closer to it or further away from it, this rectangle will be translated, rotated and resized in the world space coordinate system. Figure </w:t>
      </w:r>
      <w:r w:rsidR="00FD75FA" w:rsidRPr="001E4A5F">
        <w:t>5</w:t>
      </w:r>
      <w:r w:rsidRPr="001E4A5F">
        <w:t xml:space="preserve">b illustrates this when the cylindrical ObjectSource is positioned in the front-left hemisphere of the listener. But in the x-y coordinate system that has the origin at the center of these perceived extent rectangles, these rectangles are always positioned with the center in the (0, 0) point of the source. </w:t>
      </w:r>
    </w:p>
    <w:p w14:paraId="4F5513D8" w14:textId="77777777" w:rsidR="001678B2" w:rsidRPr="001E4A5F" w:rsidRDefault="001678B2" w:rsidP="001678B2">
      <w:pPr>
        <w:jc w:val="center"/>
        <w:rPr>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678B2" w:rsidRPr="001E4A5F" w14:paraId="737E7695" w14:textId="77777777" w:rsidTr="00DD6554">
        <w:tc>
          <w:tcPr>
            <w:tcW w:w="4672" w:type="dxa"/>
          </w:tcPr>
          <w:p w14:paraId="0DE7223C" w14:textId="77777777" w:rsidR="001678B2" w:rsidRPr="001E4A5F" w:rsidRDefault="001678B2" w:rsidP="00DD6554">
            <w:pPr>
              <w:jc w:val="center"/>
              <w:rPr>
                <w:sz w:val="18"/>
                <w:szCs w:val="18"/>
              </w:rPr>
            </w:pPr>
            <w:r w:rsidRPr="004D4488">
              <w:rPr>
                <w:noProof/>
                <w:sz w:val="18"/>
                <w:szCs w:val="18"/>
              </w:rPr>
              <w:drawing>
                <wp:inline distT="0" distB="0" distL="0" distR="0" wp14:anchorId="10D92724" wp14:editId="75BF4A98">
                  <wp:extent cx="2520000" cy="1721119"/>
                  <wp:effectExtent l="0" t="0" r="0" b="6350"/>
                  <wp:docPr id="3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jectSourceInputLayoutLeft.png"/>
                          <pic:cNvPicPr/>
                        </pic:nvPicPr>
                        <pic:blipFill>
                          <a:blip r:embed="rId19"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77190653" w14:textId="77777777" w:rsidR="001678B2" w:rsidRPr="001E4A5F" w:rsidRDefault="001678B2" w:rsidP="00DD6554">
            <w:pPr>
              <w:pStyle w:val="ListParagraph"/>
              <w:numPr>
                <w:ilvl w:val="0"/>
                <w:numId w:val="36"/>
              </w:numPr>
              <w:jc w:val="center"/>
              <w:rPr>
                <w:sz w:val="18"/>
                <w:szCs w:val="18"/>
              </w:rPr>
            </w:pPr>
            <w:r w:rsidRPr="001E4A5F">
              <w:rPr>
                <w:sz w:val="18"/>
                <w:szCs w:val="18"/>
              </w:rPr>
              <w:t>observed in the front-right hemisphere of a listener</w:t>
            </w:r>
          </w:p>
        </w:tc>
        <w:tc>
          <w:tcPr>
            <w:tcW w:w="4673" w:type="dxa"/>
          </w:tcPr>
          <w:p w14:paraId="161496A4" w14:textId="77777777" w:rsidR="001678B2" w:rsidRPr="001E4A5F" w:rsidRDefault="001678B2" w:rsidP="00DD6554">
            <w:pPr>
              <w:jc w:val="center"/>
              <w:rPr>
                <w:sz w:val="18"/>
                <w:szCs w:val="18"/>
              </w:rPr>
            </w:pPr>
            <w:r w:rsidRPr="004D4488">
              <w:rPr>
                <w:noProof/>
                <w:sz w:val="18"/>
                <w:szCs w:val="18"/>
              </w:rPr>
              <w:drawing>
                <wp:inline distT="0" distB="0" distL="0" distR="0" wp14:anchorId="469DA41A" wp14:editId="28AD4F17">
                  <wp:extent cx="2520000" cy="1721119"/>
                  <wp:effectExtent l="0" t="0" r="0" b="0"/>
                  <wp:docPr id="37"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jectSourceInputLayoutRight.png"/>
                          <pic:cNvPicPr/>
                        </pic:nvPicPr>
                        <pic:blipFill>
                          <a:blip r:embed="rId20" cstate="print">
                            <a:extLst>
                              <a:ext uri="{28A0092B-C50C-407E-A947-70E740481C1C}">
                                <a14:useLocalDpi xmlns:a14="http://schemas.microsoft.com/office/drawing/2010/main"/>
                              </a:ext>
                            </a:extLst>
                          </a:blip>
                          <a:stretch>
                            <a:fillRect/>
                          </a:stretch>
                        </pic:blipFill>
                        <pic:spPr>
                          <a:xfrm>
                            <a:off x="0" y="0"/>
                            <a:ext cx="2520000" cy="1721119"/>
                          </a:xfrm>
                          <a:prstGeom prst="rect">
                            <a:avLst/>
                          </a:prstGeom>
                        </pic:spPr>
                      </pic:pic>
                    </a:graphicData>
                  </a:graphic>
                </wp:inline>
              </w:drawing>
            </w:r>
          </w:p>
          <w:p w14:paraId="2EE3C80D" w14:textId="63618042" w:rsidR="001678B2" w:rsidRPr="001E4A5F" w:rsidRDefault="001678B2" w:rsidP="00DD6554">
            <w:pPr>
              <w:pStyle w:val="ListParagraph"/>
              <w:numPr>
                <w:ilvl w:val="0"/>
                <w:numId w:val="36"/>
              </w:numPr>
              <w:jc w:val="center"/>
              <w:rPr>
                <w:sz w:val="18"/>
                <w:szCs w:val="18"/>
              </w:rPr>
            </w:pPr>
            <w:r w:rsidRPr="001E4A5F">
              <w:rPr>
                <w:sz w:val="18"/>
                <w:szCs w:val="18"/>
              </w:rPr>
              <w:t>observed in the front-left hemisphere of a listener</w:t>
            </w:r>
          </w:p>
        </w:tc>
      </w:tr>
    </w:tbl>
    <w:p w14:paraId="0E7557C3" w14:textId="1C9E698F" w:rsidR="001678B2" w:rsidRPr="001E4A5F" w:rsidRDefault="001678B2" w:rsidP="00BD3060">
      <w:pPr>
        <w:spacing w:before="120"/>
        <w:jc w:val="center"/>
      </w:pPr>
      <w:r w:rsidRPr="001E4A5F">
        <w:t>Figure 5</w:t>
      </w:r>
      <w:r w:rsidR="00DD6554" w:rsidRPr="001E4A5F">
        <w:t>:</w:t>
      </w:r>
      <w:r w:rsidRPr="001E4A5F">
        <w:t xml:space="preserve"> Object Source with cylindrical extent and “user” alignment</w:t>
      </w:r>
    </w:p>
    <w:p w14:paraId="16FCFCFF" w14:textId="07A5D369" w:rsidR="001678B2" w:rsidRPr="001E4A5F" w:rsidRDefault="001678B2" w:rsidP="00BD3060">
      <w:pPr>
        <w:spacing w:before="240" w:after="120"/>
      </w:pPr>
      <w:r w:rsidRPr="001E4A5F">
        <w:t>An InputLayout child node of an ObjectSource is composed of an alignment flag and a string, containing positioning mnemonics separated by whitespaces: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321"/>
        <w:gridCol w:w="938"/>
        <w:gridCol w:w="994"/>
        <w:gridCol w:w="994"/>
        <w:gridCol w:w="5092"/>
      </w:tblGrid>
      <w:tr w:rsidR="001678B2" w:rsidRPr="001E4A5F" w14:paraId="6455AD0C"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28285DA" w14:textId="77777777" w:rsidR="001678B2" w:rsidRPr="001E4A5F" w:rsidRDefault="001678B2" w:rsidP="00DD6554">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&lt;InputLayout&gt;</w:t>
            </w:r>
          </w:p>
        </w:tc>
      </w:tr>
      <w:tr w:rsidR="001678B2" w:rsidRPr="001E4A5F" w14:paraId="398113C0" w14:textId="77777777" w:rsidTr="00DD6554">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45DC8FAF" w14:textId="77777777" w:rsidR="001678B2" w:rsidRPr="001E4A5F" w:rsidRDefault="001678B2" w:rsidP="00DD6554">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ObjectSource</w:t>
            </w:r>
            <w:r w:rsidRPr="001E4A5F">
              <w:rPr>
                <w:rFonts w:ascii="Arial" w:hAnsi="Arial" w:cs="Arial"/>
                <w:sz w:val="18"/>
                <w:szCs w:val="18"/>
              </w:rPr>
              <w:t>&gt; node, it describes the positioning and handling of several associated waveforms.</w:t>
            </w:r>
          </w:p>
        </w:tc>
      </w:tr>
      <w:tr w:rsidR="001678B2" w:rsidRPr="001E4A5F" w14:paraId="0022641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7DF8B2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50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EA78A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22EFC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32"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A54F0E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7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7AB427B"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1678B2" w:rsidRPr="001E4A5F" w14:paraId="71126020"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4266A67D"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alignment</w:t>
            </w:r>
          </w:p>
        </w:tc>
        <w:tc>
          <w:tcPr>
            <w:tcW w:w="502" w:type="pct"/>
            <w:tcBorders>
              <w:top w:val="single" w:sz="6" w:space="0" w:color="auto"/>
              <w:left w:val="single" w:sz="6" w:space="0" w:color="auto"/>
              <w:bottom w:val="single" w:sz="6" w:space="0" w:color="auto"/>
              <w:right w:val="single" w:sz="6" w:space="0" w:color="auto"/>
            </w:tcBorders>
            <w:vAlign w:val="center"/>
          </w:tcPr>
          <w:p w14:paraId="770DE4F9"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6B160B5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47BDA4DA"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3F0C8A53" w14:textId="77777777" w:rsidR="00707B9E"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Indicates anchoring mode:</w:t>
            </w:r>
          </w:p>
          <w:p w14:paraId="185A9652" w14:textId="77777777" w:rsidR="00707B9E" w:rsidRPr="004D4488" w:rsidRDefault="001678B2" w:rsidP="004D4488">
            <w:pPr>
              <w:pStyle w:val="ListParagraph"/>
              <w:numPr>
                <w:ilvl w:val="0"/>
                <w:numId w:val="40"/>
              </w:numPr>
              <w:autoSpaceDE w:val="0"/>
              <w:adjustRightInd w:val="0"/>
              <w:ind w:left="216" w:hanging="216"/>
              <w:rPr>
                <w:rFonts w:ascii="Arial" w:hAnsi="Arial" w:cs="Arial"/>
                <w:sz w:val="18"/>
                <w:szCs w:val="18"/>
              </w:rPr>
            </w:pPr>
            <w:r w:rsidRPr="004D4488">
              <w:rPr>
                <w:rFonts w:ascii="Arial" w:eastAsiaTheme="minorEastAsia" w:hAnsi="Arial" w:cs="Arial"/>
                <w:color w:val="000000"/>
                <w:sz w:val="18"/>
                <w:szCs w:val="18"/>
                <w:lang w:eastAsia="ko-KR"/>
              </w:rPr>
              <w:t xml:space="preserve">“user” indicates that </w:t>
            </w:r>
            <w:r w:rsidRPr="004D4488">
              <w:rPr>
                <w:rFonts w:ascii="Arial" w:hAnsi="Arial" w:cs="Arial"/>
                <w:sz w:val="18"/>
                <w:szCs w:val="18"/>
              </w:rPr>
              <w:t>the labels are anchored by the user viewing direction</w:t>
            </w:r>
          </w:p>
          <w:p w14:paraId="516A2B77" w14:textId="6D0C9FC7" w:rsidR="001678B2" w:rsidRPr="004D4488" w:rsidRDefault="001678B2" w:rsidP="004D4488">
            <w:pPr>
              <w:pStyle w:val="ListParagraph"/>
              <w:numPr>
                <w:ilvl w:val="0"/>
                <w:numId w:val="40"/>
              </w:numPr>
              <w:autoSpaceDE w:val="0"/>
              <w:adjustRightInd w:val="0"/>
              <w:ind w:left="216" w:hanging="216"/>
              <w:rPr>
                <w:rFonts w:ascii="Arial" w:eastAsiaTheme="minorEastAsia" w:hAnsi="Arial" w:cs="Arial"/>
                <w:color w:val="000000"/>
                <w:sz w:val="18"/>
                <w:szCs w:val="18"/>
                <w:lang w:eastAsia="ko-KR"/>
              </w:rPr>
            </w:pPr>
            <w:r w:rsidRPr="004D4488">
              <w:rPr>
                <w:rFonts w:ascii="Arial" w:hAnsi="Arial" w:cs="Arial"/>
                <w:sz w:val="18"/>
                <w:szCs w:val="18"/>
              </w:rPr>
              <w:t>“object” indicates that the labels are anchored by the position/orientation of the ObjectSource element</w:t>
            </w:r>
          </w:p>
        </w:tc>
      </w:tr>
      <w:tr w:rsidR="001678B2" w:rsidRPr="001E4A5F" w14:paraId="628F0498" w14:textId="77777777" w:rsidTr="004D4488">
        <w:trPr>
          <w:trHeight w:val="20"/>
        </w:trPr>
        <w:tc>
          <w:tcPr>
            <w:tcW w:w="708" w:type="pct"/>
            <w:tcBorders>
              <w:top w:val="single" w:sz="6" w:space="0" w:color="auto"/>
              <w:left w:val="single" w:sz="6" w:space="0" w:color="auto"/>
              <w:bottom w:val="single" w:sz="6" w:space="0" w:color="auto"/>
              <w:right w:val="single" w:sz="6" w:space="0" w:color="auto"/>
            </w:tcBorders>
            <w:vAlign w:val="center"/>
          </w:tcPr>
          <w:p w14:paraId="68FE9B0B" w14:textId="77777777" w:rsidR="001678B2" w:rsidRPr="001E4A5F" w:rsidRDefault="001678B2" w:rsidP="00DD655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positioning</w:t>
            </w:r>
          </w:p>
        </w:tc>
        <w:tc>
          <w:tcPr>
            <w:tcW w:w="502" w:type="pct"/>
            <w:tcBorders>
              <w:top w:val="single" w:sz="6" w:space="0" w:color="auto"/>
              <w:left w:val="single" w:sz="6" w:space="0" w:color="auto"/>
              <w:bottom w:val="single" w:sz="6" w:space="0" w:color="auto"/>
              <w:right w:val="single" w:sz="6" w:space="0" w:color="auto"/>
            </w:tcBorders>
            <w:vAlign w:val="center"/>
          </w:tcPr>
          <w:p w14:paraId="0A8ED2BC"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532" w:type="pct"/>
            <w:tcBorders>
              <w:top w:val="single" w:sz="6" w:space="0" w:color="auto"/>
              <w:left w:val="single" w:sz="6" w:space="0" w:color="auto"/>
              <w:bottom w:val="single" w:sz="6" w:space="0" w:color="auto"/>
              <w:right w:val="single" w:sz="6" w:space="0" w:color="auto"/>
            </w:tcBorders>
            <w:vAlign w:val="center"/>
          </w:tcPr>
          <w:p w14:paraId="243732B1"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32" w:type="pct"/>
            <w:tcBorders>
              <w:top w:val="single" w:sz="6" w:space="0" w:color="auto"/>
              <w:left w:val="single" w:sz="6" w:space="0" w:color="auto"/>
              <w:bottom w:val="single" w:sz="6" w:space="0" w:color="auto"/>
              <w:right w:val="single" w:sz="6" w:space="0" w:color="auto"/>
            </w:tcBorders>
            <w:vAlign w:val="center"/>
          </w:tcPr>
          <w:p w14:paraId="74A07335"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p>
        </w:tc>
        <w:tc>
          <w:tcPr>
            <w:tcW w:w="2727" w:type="pct"/>
            <w:tcBorders>
              <w:top w:val="single" w:sz="6" w:space="0" w:color="auto"/>
              <w:left w:val="single" w:sz="6" w:space="0" w:color="auto"/>
              <w:bottom w:val="single" w:sz="6" w:space="0" w:color="auto"/>
              <w:right w:val="single" w:sz="6" w:space="0" w:color="auto"/>
            </w:tcBorders>
            <w:vAlign w:val="center"/>
          </w:tcPr>
          <w:p w14:paraId="4A70C053" w14:textId="77777777" w:rsidR="001678B2" w:rsidRPr="001E4A5F" w:rsidRDefault="001678B2" w:rsidP="00DD655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Indicates intended spatial assignment of waveforms </w:t>
            </w:r>
          </w:p>
        </w:tc>
      </w:tr>
    </w:tbl>
    <w:p w14:paraId="23B03042" w14:textId="77777777" w:rsidR="001678B2" w:rsidRPr="001E4A5F" w:rsidRDefault="001678B2" w:rsidP="001678B2"/>
    <w:p w14:paraId="3938232D" w14:textId="58775517" w:rsidR="001678B2" w:rsidRPr="001E4A5F" w:rsidRDefault="001678B2" w:rsidP="001678B2">
      <w:pPr>
        <w:jc w:val="both"/>
      </w:pPr>
      <w:r w:rsidRPr="001E4A5F">
        <w:t xml:space="preserve">The </w:t>
      </w:r>
      <w:r w:rsidRPr="001E4A5F">
        <w:rPr>
          <w:rStyle w:val="Code"/>
        </w:rPr>
        <w:t>alignment</w:t>
      </w:r>
      <w:r w:rsidRPr="001E4A5F">
        <w:t xml:space="preserve"> attribute defines the way how the waveforms (channels) of the associated audio stream are located/anchored with respect to the source. The </w:t>
      </w:r>
      <w:r w:rsidRPr="001E4A5F">
        <w:rPr>
          <w:rStyle w:val="Code"/>
        </w:rPr>
        <w:t>positioning</w:t>
      </w:r>
      <w:r w:rsidRPr="001E4A5F">
        <w:t xml:space="preserve"> attribute is a string, containing mnemonic labels separated by whitespaces where for each waveform a mnemonic label has to be supplied. Nine relative position mnemonics referring to the previously described x-y coordinate system are supported in the as described in Table </w:t>
      </w:r>
      <w:r w:rsidR="00FD75FA" w:rsidRPr="001E4A5F">
        <w:t>2</w:t>
      </w:r>
      <w:r w:rsidRPr="001E4A5F">
        <w:t>.</w:t>
      </w:r>
    </w:p>
    <w:p w14:paraId="39AA4EF6" w14:textId="77777777" w:rsidR="001678B2" w:rsidRPr="001E4A5F" w:rsidRDefault="001678B2" w:rsidP="001678B2"/>
    <w:tbl>
      <w:tblPr>
        <w:tblStyle w:val="TableGrid"/>
        <w:tblW w:w="0" w:type="auto"/>
        <w:jc w:val="center"/>
        <w:tblLook w:val="04A0" w:firstRow="1" w:lastRow="0" w:firstColumn="1" w:lastColumn="0" w:noHBand="0" w:noVBand="1"/>
      </w:tblPr>
      <w:tblGrid>
        <w:gridCol w:w="862"/>
        <w:gridCol w:w="853"/>
        <w:gridCol w:w="908"/>
      </w:tblGrid>
      <w:tr w:rsidR="001678B2" w:rsidRPr="001E4A5F" w14:paraId="0A2975B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55A4167F" w14:textId="77777777" w:rsidR="001678B2" w:rsidRPr="001E4A5F" w:rsidRDefault="001678B2" w:rsidP="00DD6554">
            <w:pPr>
              <w:jc w:val="center"/>
              <w:rPr>
                <w:sz w:val="20"/>
                <w:szCs w:val="20"/>
              </w:rPr>
            </w:pPr>
            <w:r w:rsidRPr="001E4A5F">
              <w:rPr>
                <w:sz w:val="20"/>
                <w:szCs w:val="20"/>
              </w:rPr>
              <w:t>TL</w:t>
            </w:r>
          </w:p>
          <w:p w14:paraId="12FFEBE4" w14:textId="77777777" w:rsidR="001678B2" w:rsidRPr="001E4A5F" w:rsidRDefault="001678B2" w:rsidP="00DD6554">
            <w:pPr>
              <w:jc w:val="center"/>
              <w:rPr>
                <w:sz w:val="14"/>
                <w:szCs w:val="14"/>
              </w:rPr>
            </w:pPr>
            <w:r w:rsidRPr="001E4A5F">
              <w:rPr>
                <w:sz w:val="14"/>
                <w:szCs w:val="14"/>
              </w:rPr>
              <w:t>top-left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F0956ED" w14:textId="77777777" w:rsidR="001678B2" w:rsidRPr="001E4A5F" w:rsidRDefault="001678B2" w:rsidP="00DD6554">
            <w:pPr>
              <w:jc w:val="center"/>
              <w:rPr>
                <w:sz w:val="20"/>
                <w:szCs w:val="20"/>
              </w:rPr>
            </w:pPr>
            <w:r w:rsidRPr="001E4A5F">
              <w:rPr>
                <w:sz w:val="20"/>
                <w:szCs w:val="20"/>
              </w:rPr>
              <w:t xml:space="preserve">T </w:t>
            </w:r>
          </w:p>
          <w:p w14:paraId="2458BEC8" w14:textId="77777777" w:rsidR="001678B2" w:rsidRPr="001E4A5F" w:rsidRDefault="001678B2" w:rsidP="00DD6554">
            <w:pPr>
              <w:jc w:val="center"/>
              <w:rPr>
                <w:sz w:val="20"/>
                <w:szCs w:val="20"/>
              </w:rPr>
            </w:pPr>
            <w:r w:rsidRPr="001E4A5F">
              <w:rPr>
                <w:sz w:val="14"/>
                <w:szCs w:val="14"/>
              </w:rPr>
              <w:t>top</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9BBBB8" w14:textId="77777777" w:rsidR="001678B2" w:rsidRPr="001E4A5F" w:rsidRDefault="001678B2" w:rsidP="00DD6554">
            <w:pPr>
              <w:jc w:val="center"/>
              <w:rPr>
                <w:sz w:val="20"/>
                <w:szCs w:val="20"/>
              </w:rPr>
            </w:pPr>
            <w:r w:rsidRPr="001E4A5F">
              <w:rPr>
                <w:sz w:val="20"/>
                <w:szCs w:val="20"/>
              </w:rPr>
              <w:t>TR</w:t>
            </w:r>
          </w:p>
          <w:p w14:paraId="207D8379" w14:textId="77777777" w:rsidR="001678B2" w:rsidRPr="001E4A5F" w:rsidRDefault="001678B2" w:rsidP="00DD6554">
            <w:pPr>
              <w:jc w:val="center"/>
              <w:rPr>
                <w:sz w:val="20"/>
                <w:szCs w:val="20"/>
              </w:rPr>
            </w:pPr>
            <w:r w:rsidRPr="001E4A5F">
              <w:rPr>
                <w:sz w:val="14"/>
                <w:szCs w:val="14"/>
              </w:rPr>
              <w:t>top-right</w:t>
            </w:r>
          </w:p>
        </w:tc>
      </w:tr>
      <w:tr w:rsidR="001678B2" w:rsidRPr="001E4A5F" w14:paraId="5887CD37" w14:textId="77777777" w:rsidTr="00DD6554">
        <w:trPr>
          <w:trHeight w:val="602"/>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3961FF5" w14:textId="77777777" w:rsidR="001678B2" w:rsidRPr="001E4A5F" w:rsidRDefault="001678B2" w:rsidP="00DD6554">
            <w:pPr>
              <w:jc w:val="center"/>
              <w:rPr>
                <w:sz w:val="20"/>
                <w:szCs w:val="20"/>
              </w:rPr>
            </w:pPr>
            <w:r w:rsidRPr="001E4A5F">
              <w:rPr>
                <w:sz w:val="20"/>
                <w:szCs w:val="20"/>
              </w:rPr>
              <w:t xml:space="preserve">L </w:t>
            </w:r>
          </w:p>
          <w:p w14:paraId="6154ED77" w14:textId="77777777" w:rsidR="001678B2" w:rsidRPr="001E4A5F" w:rsidRDefault="001678B2" w:rsidP="00DD6554">
            <w:pPr>
              <w:jc w:val="center"/>
              <w:rPr>
                <w:sz w:val="20"/>
                <w:szCs w:val="20"/>
              </w:rPr>
            </w:pPr>
            <w:r w:rsidRPr="001E4A5F">
              <w:rPr>
                <w:sz w:val="14"/>
                <w:szCs w:val="14"/>
              </w:rPr>
              <w:t>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226EAFD" w14:textId="77777777" w:rsidR="001678B2" w:rsidRPr="001E4A5F" w:rsidRDefault="001678B2" w:rsidP="00DD6554">
            <w:pPr>
              <w:jc w:val="center"/>
              <w:rPr>
                <w:sz w:val="20"/>
                <w:szCs w:val="20"/>
              </w:rPr>
            </w:pPr>
            <w:r w:rsidRPr="001E4A5F">
              <w:rPr>
                <w:sz w:val="20"/>
                <w:szCs w:val="20"/>
              </w:rPr>
              <w:t xml:space="preserve">C </w:t>
            </w:r>
          </w:p>
          <w:p w14:paraId="7A11AFF1" w14:textId="77777777" w:rsidR="001678B2" w:rsidRPr="001E4A5F" w:rsidRDefault="001678B2" w:rsidP="00DD6554">
            <w:pPr>
              <w:jc w:val="center"/>
              <w:rPr>
                <w:sz w:val="20"/>
                <w:szCs w:val="20"/>
              </w:rPr>
            </w:pPr>
            <w:r w:rsidRPr="001E4A5F">
              <w:rPr>
                <w:sz w:val="14"/>
                <w:szCs w:val="14"/>
              </w:rPr>
              <w:t>center</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1397AE0F" w14:textId="77777777" w:rsidR="001678B2" w:rsidRPr="001E4A5F" w:rsidRDefault="001678B2" w:rsidP="00DD6554">
            <w:pPr>
              <w:jc w:val="center"/>
              <w:rPr>
                <w:sz w:val="20"/>
                <w:szCs w:val="20"/>
              </w:rPr>
            </w:pPr>
            <w:r w:rsidRPr="001E4A5F">
              <w:rPr>
                <w:sz w:val="20"/>
                <w:szCs w:val="20"/>
              </w:rPr>
              <w:t xml:space="preserve">R </w:t>
            </w:r>
          </w:p>
          <w:p w14:paraId="3CFD3284" w14:textId="77777777" w:rsidR="001678B2" w:rsidRPr="001E4A5F" w:rsidRDefault="001678B2" w:rsidP="00DD6554">
            <w:pPr>
              <w:jc w:val="center"/>
              <w:rPr>
                <w:sz w:val="20"/>
                <w:szCs w:val="20"/>
              </w:rPr>
            </w:pPr>
            <w:r w:rsidRPr="001E4A5F">
              <w:rPr>
                <w:sz w:val="14"/>
                <w:szCs w:val="14"/>
              </w:rPr>
              <w:t>right</w:t>
            </w:r>
          </w:p>
        </w:tc>
      </w:tr>
      <w:tr w:rsidR="001678B2" w:rsidRPr="001E4A5F" w14:paraId="7FA43F8A" w14:textId="77777777" w:rsidTr="00DD6554">
        <w:trPr>
          <w:trHeight w:val="626"/>
          <w:jc w:val="center"/>
        </w:trPr>
        <w:tc>
          <w:tcPr>
            <w:tcW w:w="86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CD899F5" w14:textId="77777777" w:rsidR="001678B2" w:rsidRPr="001E4A5F" w:rsidRDefault="001678B2" w:rsidP="00DD6554">
            <w:pPr>
              <w:jc w:val="center"/>
              <w:rPr>
                <w:sz w:val="20"/>
                <w:szCs w:val="20"/>
              </w:rPr>
            </w:pPr>
            <w:r w:rsidRPr="001E4A5F">
              <w:rPr>
                <w:sz w:val="20"/>
                <w:szCs w:val="20"/>
              </w:rPr>
              <w:t>BL</w:t>
            </w:r>
          </w:p>
          <w:p w14:paraId="4C974A2F" w14:textId="77777777" w:rsidR="001678B2" w:rsidRPr="001E4A5F" w:rsidRDefault="001678B2" w:rsidP="00DD6554">
            <w:pPr>
              <w:jc w:val="center"/>
              <w:rPr>
                <w:sz w:val="20"/>
                <w:szCs w:val="20"/>
              </w:rPr>
            </w:pPr>
            <w:r w:rsidRPr="001E4A5F">
              <w:rPr>
                <w:sz w:val="14"/>
                <w:szCs w:val="14"/>
              </w:rPr>
              <w:t>bottom-left</w:t>
            </w:r>
          </w:p>
        </w:tc>
        <w:tc>
          <w:tcPr>
            <w:tcW w:w="85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6305C26A" w14:textId="77777777" w:rsidR="001678B2" w:rsidRPr="001E4A5F" w:rsidRDefault="001678B2" w:rsidP="00DD6554">
            <w:pPr>
              <w:jc w:val="center"/>
              <w:rPr>
                <w:sz w:val="20"/>
                <w:szCs w:val="20"/>
              </w:rPr>
            </w:pPr>
            <w:r w:rsidRPr="001E4A5F">
              <w:rPr>
                <w:sz w:val="20"/>
                <w:szCs w:val="20"/>
              </w:rPr>
              <w:t xml:space="preserve">B </w:t>
            </w:r>
          </w:p>
          <w:p w14:paraId="6F005870" w14:textId="77777777" w:rsidR="001678B2" w:rsidRPr="001E4A5F" w:rsidRDefault="001678B2" w:rsidP="00DD6554">
            <w:pPr>
              <w:jc w:val="center"/>
              <w:rPr>
                <w:sz w:val="20"/>
                <w:szCs w:val="20"/>
              </w:rPr>
            </w:pPr>
            <w:r w:rsidRPr="001E4A5F">
              <w:rPr>
                <w:sz w:val="14"/>
                <w:szCs w:val="14"/>
              </w:rPr>
              <w:t>bottom</w:t>
            </w:r>
          </w:p>
        </w:tc>
        <w:tc>
          <w:tcPr>
            <w:tcW w:w="908"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14:paraId="7B4DAB28" w14:textId="77777777" w:rsidR="001678B2" w:rsidRPr="001E4A5F" w:rsidRDefault="001678B2" w:rsidP="00DD6554">
            <w:pPr>
              <w:jc w:val="center"/>
              <w:rPr>
                <w:sz w:val="20"/>
                <w:szCs w:val="20"/>
              </w:rPr>
            </w:pPr>
            <w:r w:rsidRPr="001E4A5F">
              <w:rPr>
                <w:sz w:val="20"/>
                <w:szCs w:val="20"/>
              </w:rPr>
              <w:t>BR</w:t>
            </w:r>
          </w:p>
          <w:p w14:paraId="6DAC2214" w14:textId="77777777" w:rsidR="001678B2" w:rsidRPr="001E4A5F" w:rsidRDefault="001678B2" w:rsidP="00585EEB">
            <w:pPr>
              <w:keepNext/>
              <w:jc w:val="center"/>
              <w:rPr>
                <w:sz w:val="20"/>
                <w:szCs w:val="20"/>
              </w:rPr>
            </w:pPr>
            <w:r w:rsidRPr="001E4A5F">
              <w:rPr>
                <w:sz w:val="14"/>
                <w:szCs w:val="14"/>
              </w:rPr>
              <w:t>bottom-right</w:t>
            </w:r>
          </w:p>
        </w:tc>
      </w:tr>
    </w:tbl>
    <w:p w14:paraId="5B268F16" w14:textId="4912DD23" w:rsidR="001678B2" w:rsidRPr="001E4A5F" w:rsidRDefault="00585EEB" w:rsidP="00585EEB">
      <w:pPr>
        <w:jc w:val="center"/>
      </w:pPr>
      <w:r>
        <w:t xml:space="preserve">Table </w:t>
      </w:r>
      <w:r>
        <w:fldChar w:fldCharType="begin"/>
      </w:r>
      <w:r>
        <w:instrText xml:space="preserve"> SEQ Table \* ARABIC </w:instrText>
      </w:r>
      <w:r>
        <w:fldChar w:fldCharType="separate"/>
      </w:r>
      <w:r w:rsidR="000241D1">
        <w:rPr>
          <w:noProof/>
        </w:rPr>
        <w:t>2</w:t>
      </w:r>
      <w:r>
        <w:fldChar w:fldCharType="end"/>
      </w:r>
      <w:r>
        <w:t>: Relative signal channel positions</w:t>
      </w:r>
      <w:r w:rsidR="001678B2" w:rsidRPr="001E4A5F">
        <w:br/>
      </w:r>
    </w:p>
    <w:p w14:paraId="714C25DE" w14:textId="3547D375" w:rsidR="001678B2" w:rsidRPr="001E4A5F" w:rsidRDefault="001678B2" w:rsidP="004D4488">
      <w:pPr>
        <w:jc w:val="both"/>
      </w:pPr>
      <w:r w:rsidRPr="001E4A5F">
        <w:t xml:space="preserve">Alternatively to the anchoring of the labels relative to the listener viewing direction (as described in the initial example in Figure </w:t>
      </w:r>
      <w:r w:rsidR="00FD75FA" w:rsidRPr="001E4A5F">
        <w:t>5</w:t>
      </w:r>
      <w:r w:rsidRPr="001E4A5F">
        <w:t xml:space="preserve"> with attribute alignment=”user”), the signal channel relative position labels can be used to indicate the usage of the waveforms for rendering an ObjectSource with size such that it is anchored to certain object in the scene (attribute alignment=”object”). An example is the sound of a Piano with one signal channel predominantly containing lower notes, the other containing predominantly higher notes. In this case, the position labels apply to a rectangle on a plane through the object position (center) that is perpendicular to the orientation of the ObjectSource when looking at its front (the ObjectSource’s ‘orientation’ attribute must be present). During rendering, the positions indicated by the labels are then projected to the user observation plane (plane that is orthogonal to the observation vector), as shown in Figure </w:t>
      </w:r>
      <w:r w:rsidR="00FD75FA" w:rsidRPr="001E4A5F">
        <w:t>6</w:t>
      </w:r>
      <w:r w:rsidRPr="001E4A5F">
        <w:t>. Please note that this may also imply putting the sources (</w:t>
      </w:r>
      <w:r w:rsidRPr="004D4488">
        <w:t>potentially with extent</w:t>
      </w:r>
      <w:r w:rsidRPr="001E4A5F">
        <w:t xml:space="preserve">) ‘behind’ each other (when looking at the Piano from the side, see Figure </w:t>
      </w:r>
      <w:r w:rsidR="00FD75FA" w:rsidRPr="004D4488">
        <w:t>6</w:t>
      </w:r>
      <w:r w:rsidRPr="001E4A5F">
        <w:t>c) or even swapping them (when looking at the Piano from the back).</w:t>
      </w:r>
    </w:p>
    <w:p w14:paraId="11559E8D" w14:textId="77777777" w:rsidR="001678B2" w:rsidRPr="001E4A5F" w:rsidRDefault="001678B2" w:rsidP="001678B2"/>
    <w:p w14:paraId="1CB04617" w14:textId="77777777" w:rsidR="001678B2" w:rsidRPr="001E4A5F" w:rsidRDefault="001678B2" w:rsidP="001678B2">
      <w:pPr>
        <w:jc w:val="center"/>
      </w:pPr>
      <w:r w:rsidRPr="004D4488">
        <w:rPr>
          <w:noProof/>
        </w:rPr>
        <w:drawing>
          <wp:inline distT="0" distB="0" distL="0" distR="0" wp14:anchorId="1BBFF070" wp14:editId="2D77AC51">
            <wp:extent cx="2668528" cy="1646405"/>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a.png"/>
                    <pic:cNvPicPr/>
                  </pic:nvPicPr>
                  <pic:blipFill>
                    <a:blip r:embed="rId21" cstate="print">
                      <a:extLst>
                        <a:ext uri="{28A0092B-C50C-407E-A947-70E740481C1C}">
                          <a14:useLocalDpi xmlns:a14="http://schemas.microsoft.com/office/drawing/2010/main"/>
                        </a:ext>
                      </a:extLst>
                    </a:blip>
                    <a:stretch>
                      <a:fillRect/>
                    </a:stretch>
                  </pic:blipFill>
                  <pic:spPr>
                    <a:xfrm>
                      <a:off x="0" y="0"/>
                      <a:ext cx="2670041" cy="1647339"/>
                    </a:xfrm>
                    <a:prstGeom prst="rect">
                      <a:avLst/>
                    </a:prstGeom>
                  </pic:spPr>
                </pic:pic>
              </a:graphicData>
            </a:graphic>
          </wp:inline>
        </w:drawing>
      </w:r>
    </w:p>
    <w:p w14:paraId="3BE4A9CC" w14:textId="3723F8B9" w:rsidR="001678B2" w:rsidRPr="00BD3060" w:rsidRDefault="001678B2" w:rsidP="001678B2">
      <w:pPr>
        <w:pStyle w:val="ListParagraph"/>
        <w:numPr>
          <w:ilvl w:val="0"/>
          <w:numId w:val="44"/>
        </w:numPr>
        <w:jc w:val="center"/>
        <w:rPr>
          <w:sz w:val="18"/>
          <w:szCs w:val="18"/>
        </w:rPr>
      </w:pPr>
      <w:r w:rsidRPr="001E4A5F">
        <w:rPr>
          <w:sz w:val="18"/>
          <w:szCs w:val="18"/>
        </w:rPr>
        <w:t>Piano with orientation (front), extent geometry and label plane.</w:t>
      </w:r>
    </w:p>
    <w:p w14:paraId="4E52D7EB" w14:textId="77777777" w:rsidR="001678B2" w:rsidRPr="001E4A5F" w:rsidRDefault="001678B2" w:rsidP="001678B2">
      <w:r w:rsidRPr="004D4488">
        <w:rPr>
          <w:noProof/>
          <w:sz w:val="18"/>
          <w:szCs w:val="18"/>
        </w:rPr>
        <w:lastRenderedPageBreak/>
        <w:drawing>
          <wp:inline distT="0" distB="0" distL="0" distR="0" wp14:anchorId="631A58AB" wp14:editId="04C88FA3">
            <wp:extent cx="3101340" cy="1872996"/>
            <wp:effectExtent l="0" t="0" r="0" b="698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b.png"/>
                    <pic:cNvPicPr/>
                  </pic:nvPicPr>
                  <pic:blipFill>
                    <a:blip r:embed="rId22" cstate="print">
                      <a:extLst>
                        <a:ext uri="{28A0092B-C50C-407E-A947-70E740481C1C}">
                          <a14:useLocalDpi xmlns:a14="http://schemas.microsoft.com/office/drawing/2010/main"/>
                        </a:ext>
                      </a:extLst>
                    </a:blip>
                    <a:stretch>
                      <a:fillRect/>
                    </a:stretch>
                  </pic:blipFill>
                  <pic:spPr>
                    <a:xfrm>
                      <a:off x="0" y="0"/>
                      <a:ext cx="3101340" cy="1872996"/>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r w:rsidRPr="001E4A5F">
        <w:t xml:space="preserve">  </w:t>
      </w:r>
      <w:r w:rsidRPr="004D4488">
        <w:rPr>
          <w:noProof/>
          <w:sz w:val="18"/>
          <w:szCs w:val="18"/>
        </w:rPr>
        <w:drawing>
          <wp:inline distT="0" distB="0" distL="0" distR="0" wp14:anchorId="1D3B08D4" wp14:editId="7CCE71B9">
            <wp:extent cx="2567178" cy="1595628"/>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4c.png"/>
                    <pic:cNvPicPr/>
                  </pic:nvPicPr>
                  <pic:blipFill>
                    <a:blip r:embed="rId23" cstate="print">
                      <a:extLst>
                        <a:ext uri="{28A0092B-C50C-407E-A947-70E740481C1C}">
                          <a14:useLocalDpi xmlns:a14="http://schemas.microsoft.com/office/drawing/2010/main"/>
                        </a:ext>
                      </a:extLst>
                    </a:blip>
                    <a:stretch>
                      <a:fillRect/>
                    </a:stretch>
                  </pic:blipFill>
                  <pic:spPr>
                    <a:xfrm>
                      <a:off x="0" y="0"/>
                      <a:ext cx="2567178" cy="1595628"/>
                    </a:xfrm>
                    <a:prstGeom prst="rect">
                      <a:avLst/>
                    </a:prstGeom>
                  </pic:spPr>
                </pic:pic>
              </a:graphicData>
            </a:graphic>
          </wp:inline>
        </w:drawing>
      </w:r>
    </w:p>
    <w:p w14:paraId="2CFF7A80" w14:textId="19EFB96B" w:rsidR="001678B2" w:rsidRPr="001E4A5F" w:rsidRDefault="001678B2" w:rsidP="004D4488">
      <w:pPr>
        <w:ind w:firstLine="720"/>
      </w:pPr>
      <w:r w:rsidRPr="001E4A5F">
        <w:rPr>
          <w:sz w:val="18"/>
          <w:szCs w:val="18"/>
        </w:rPr>
        <w:t>(b)  Observed from the front of the Piano</w:t>
      </w:r>
      <w:r w:rsidRPr="001E4A5F">
        <w:rPr>
          <w:sz w:val="18"/>
          <w:szCs w:val="18"/>
        </w:rPr>
        <w:tab/>
      </w:r>
      <w:r w:rsidRPr="001E4A5F">
        <w:rPr>
          <w:sz w:val="18"/>
          <w:szCs w:val="18"/>
        </w:rPr>
        <w:tab/>
      </w:r>
      <w:r w:rsidRPr="001E4A5F">
        <w:rPr>
          <w:sz w:val="18"/>
          <w:szCs w:val="18"/>
        </w:rPr>
        <w:tab/>
        <w:t>(c)  Observed from the left of the Piano</w:t>
      </w:r>
    </w:p>
    <w:p w14:paraId="2C50E767" w14:textId="5F2DC3B3" w:rsidR="001678B2" w:rsidRPr="001E4A5F" w:rsidRDefault="001678B2" w:rsidP="004D4488">
      <w:pPr>
        <w:spacing w:before="120"/>
        <w:jc w:val="center"/>
      </w:pPr>
      <w:r w:rsidRPr="001E4A5F">
        <w:t>Figure 6</w:t>
      </w:r>
      <w:r w:rsidR="00DD6554" w:rsidRPr="001E4A5F">
        <w:t xml:space="preserve">: </w:t>
      </w:r>
      <w:r w:rsidRPr="001E4A5F">
        <w:t>ObjectSource (piano) with box-shaped extent and “object” alignment</w:t>
      </w:r>
    </w:p>
    <w:p w14:paraId="36CA2845" w14:textId="77777777" w:rsidR="001678B2" w:rsidRPr="001E4A5F" w:rsidRDefault="001678B2" w:rsidP="001678B2"/>
    <w:p w14:paraId="0477AE58" w14:textId="77777777" w:rsidR="001678B2" w:rsidRPr="001E4A5F" w:rsidRDefault="001678B2" w:rsidP="001678B2">
      <w:pPr>
        <w:rPr>
          <w:rStyle w:val="Code"/>
        </w:rPr>
      </w:pPr>
      <w:r w:rsidRPr="004D4488">
        <w:rPr>
          <w:b/>
        </w:rPr>
        <w:t>Examples:</w:t>
      </w:r>
    </w:p>
    <w:p w14:paraId="7E68202F" w14:textId="77777777" w:rsidR="001678B2" w:rsidRPr="001E4A5F" w:rsidRDefault="001678B2" w:rsidP="001678B2">
      <w:pPr>
        <w:rPr>
          <w:rStyle w:val="Code"/>
        </w:rPr>
      </w:pPr>
      <w:r w:rsidRPr="001E4A5F">
        <w:rPr>
          <w:rStyle w:val="Code"/>
        </w:rPr>
        <w:t xml:space="preserve">  &lt;InputLayout alignment=”user” positioning=”L R” /&gt;</w:t>
      </w:r>
    </w:p>
    <w:p w14:paraId="6B28EB8A" w14:textId="22E1E7D1" w:rsidR="001678B2" w:rsidRPr="001E4A5F" w:rsidRDefault="001678B2" w:rsidP="004D4488">
      <w:pPr>
        <w:spacing w:after="120"/>
        <w:ind w:firstLine="720"/>
      </w:pPr>
      <w:r w:rsidRPr="001E4A5F">
        <w:t xml:space="preserve"> indicates that 2 waveforms are used to render a horizontal width of a source.</w:t>
      </w:r>
    </w:p>
    <w:p w14:paraId="1BE0FD27" w14:textId="77777777" w:rsidR="001678B2" w:rsidRPr="001E4A5F" w:rsidRDefault="001678B2" w:rsidP="001678B2">
      <w:pPr>
        <w:rPr>
          <w:rStyle w:val="Code"/>
        </w:rPr>
      </w:pPr>
      <w:r w:rsidRPr="001E4A5F">
        <w:rPr>
          <w:rStyle w:val="Code"/>
        </w:rPr>
        <w:t xml:space="preserve">  &lt;InputLayout alignment=”user” positioning=”B T” /&gt;</w:t>
      </w:r>
    </w:p>
    <w:p w14:paraId="76240AE2" w14:textId="2ABCAA66" w:rsidR="001678B2" w:rsidRPr="001E4A5F" w:rsidRDefault="001678B2" w:rsidP="004D4488">
      <w:pPr>
        <w:spacing w:after="120"/>
        <w:ind w:firstLine="720"/>
      </w:pPr>
      <w:r w:rsidRPr="001E4A5F">
        <w:t>indicates that 2 waveforms are used to render vertical width of a source.</w:t>
      </w:r>
    </w:p>
    <w:p w14:paraId="5FC26C5F" w14:textId="77777777" w:rsidR="001678B2" w:rsidRPr="001E4A5F" w:rsidRDefault="001678B2" w:rsidP="001678B2">
      <w:pPr>
        <w:tabs>
          <w:tab w:val="left" w:pos="3402"/>
        </w:tabs>
      </w:pPr>
      <w:r w:rsidRPr="001E4A5F">
        <w:rPr>
          <w:rStyle w:val="Code"/>
        </w:rPr>
        <w:t xml:space="preserve">  &lt;InputLayout alignment=”user” positioning=”BL TL TR BR”</w:t>
      </w:r>
      <w:r w:rsidRPr="001E4A5F">
        <w:t xml:space="preserve"> /&gt;</w:t>
      </w:r>
    </w:p>
    <w:p w14:paraId="494FB912" w14:textId="4F8711D2" w:rsidR="001678B2" w:rsidRPr="004D4488" w:rsidRDefault="001678B2" w:rsidP="004D4488">
      <w:pPr>
        <w:spacing w:after="120"/>
        <w:ind w:firstLine="720"/>
        <w:rPr>
          <w:rStyle w:val="Code"/>
          <w:rFonts w:ascii="Calibri" w:hAnsi="Calibri"/>
          <w:color w:val="auto"/>
          <w:sz w:val="22"/>
        </w:rPr>
      </w:pPr>
      <w:r w:rsidRPr="004D4488">
        <w:t>indicates that 4 waveforms are used to render both horizontal and vertical width of a source.</w:t>
      </w:r>
    </w:p>
    <w:p w14:paraId="127BC115" w14:textId="5FA54F0E" w:rsidR="001678B2" w:rsidRPr="001E4A5F" w:rsidRDefault="00DD6554" w:rsidP="001678B2">
      <w:pPr>
        <w:rPr>
          <w:rStyle w:val="Code"/>
        </w:rPr>
      </w:pPr>
      <w:r w:rsidRPr="001E4A5F">
        <w:rPr>
          <w:rStyle w:val="Code"/>
        </w:rPr>
        <w:t xml:space="preserve">  </w:t>
      </w:r>
      <w:r w:rsidR="001678B2" w:rsidRPr="001E4A5F">
        <w:rPr>
          <w:rStyle w:val="Code"/>
        </w:rPr>
        <w:t>&lt;ObjectSource id=”src:piano”</w:t>
      </w:r>
    </w:p>
    <w:p w14:paraId="30AAF86E" w14:textId="418D8E6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position=”1.2 1.0 -0.3”</w:t>
      </w:r>
    </w:p>
    <w:p w14:paraId="2A095779" w14:textId="774F39A2"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orientation=”38 0 0”</w:t>
      </w:r>
    </w:p>
    <w:p w14:paraId="436D89AF" w14:textId="2F2D90B3"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extent=”geo:piano_extent”</w:t>
      </w:r>
    </w:p>
    <w:p w14:paraId="4B462C2E" w14:textId="493C5604"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signal=”signal:piano”&gt;</w:t>
      </w:r>
    </w:p>
    <w:p w14:paraId="5E19BA19" w14:textId="0F643A6A" w:rsidR="001678B2" w:rsidRPr="001E4A5F" w:rsidRDefault="001678B2" w:rsidP="001678B2">
      <w:pPr>
        <w:rPr>
          <w:rStyle w:val="Code"/>
        </w:rPr>
      </w:pPr>
      <w:r w:rsidRPr="001E4A5F">
        <w:rPr>
          <w:rStyle w:val="Code"/>
        </w:rPr>
        <w:t xml:space="preserve">   </w:t>
      </w:r>
      <w:r w:rsidR="00DD6554" w:rsidRPr="001E4A5F">
        <w:rPr>
          <w:rStyle w:val="Code"/>
        </w:rPr>
        <w:t xml:space="preserve">  </w:t>
      </w:r>
      <w:r w:rsidRPr="001E4A5F">
        <w:rPr>
          <w:rStyle w:val="Code"/>
        </w:rPr>
        <w:t xml:space="preserve"> &lt;InputLayout alignment=”object” positioning=”L R” /&gt;</w:t>
      </w:r>
    </w:p>
    <w:p w14:paraId="1C0545AC" w14:textId="648A6C7F" w:rsidR="001678B2" w:rsidRPr="004D4488" w:rsidRDefault="00DD6554" w:rsidP="001678B2">
      <w:r w:rsidRPr="001E4A5F">
        <w:rPr>
          <w:rStyle w:val="Code"/>
        </w:rPr>
        <w:t xml:space="preserve">  </w:t>
      </w:r>
      <w:r w:rsidR="001678B2" w:rsidRPr="001E4A5F">
        <w:rPr>
          <w:rStyle w:val="Code"/>
        </w:rPr>
        <w:t>&lt;/ObjectSource&gt;</w:t>
      </w:r>
    </w:p>
    <w:p w14:paraId="114EA33D" w14:textId="77777777" w:rsidR="001678B2" w:rsidRPr="001E4A5F" w:rsidRDefault="001678B2">
      <w:pPr>
        <w:ind w:firstLine="720"/>
      </w:pPr>
      <w:r w:rsidRPr="001E4A5F">
        <w:t>indicates that 2 waveforms are used to render left and right of a Piano object.</w:t>
      </w:r>
    </w:p>
    <w:p w14:paraId="1E16B533" w14:textId="3050B075" w:rsidR="003F17B0" w:rsidRPr="003F17B0" w:rsidRDefault="003F17B0" w:rsidP="003F17B0">
      <w:pPr>
        <w:pStyle w:val="Heading2"/>
        <w:widowControl/>
        <w:numPr>
          <w:ilvl w:val="2"/>
          <w:numId w:val="17"/>
        </w:numPr>
        <w:spacing w:line="240" w:lineRule="auto"/>
        <w:jc w:val="both"/>
      </w:pPr>
      <w:r>
        <w:rPr>
          <w:lang w:val="sv-SE"/>
        </w:rPr>
        <w:t>HOASource</w:t>
      </w:r>
    </w:p>
    <w:p w14:paraId="1B638427" w14:textId="54612380" w:rsidR="00576A47" w:rsidRDefault="00576A47" w:rsidP="00576A47">
      <w:pPr>
        <w:rPr>
          <w:rFonts w:eastAsiaTheme="minorHAnsi"/>
        </w:rPr>
      </w:pPr>
    </w:p>
    <w:tbl>
      <w:tblPr>
        <w:tblW w:w="5000" w:type="pct"/>
        <w:tblCellMar>
          <w:left w:w="0" w:type="dxa"/>
          <w:right w:w="0" w:type="dxa"/>
        </w:tblCellMar>
        <w:tblLook w:val="04A0" w:firstRow="1" w:lastRow="0" w:firstColumn="1" w:lastColumn="0" w:noHBand="0" w:noVBand="1"/>
      </w:tblPr>
      <w:tblGrid>
        <w:gridCol w:w="1665"/>
        <w:gridCol w:w="1678"/>
        <w:gridCol w:w="581"/>
        <w:gridCol w:w="1361"/>
        <w:gridCol w:w="4050"/>
      </w:tblGrid>
      <w:tr w:rsidR="00576A47" w14:paraId="26F8302B" w14:textId="77777777" w:rsidTr="00576A47">
        <w:trPr>
          <w:trHeight w:val="20"/>
        </w:trPr>
        <w:tc>
          <w:tcPr>
            <w:tcW w:w="5000" w:type="pct"/>
            <w:gridSpan w:val="5"/>
            <w:tcBorders>
              <w:top w:val="single" w:sz="8" w:space="0" w:color="auto"/>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53D17EBE" w14:textId="77777777" w:rsidR="00576A47" w:rsidRDefault="00576A47">
            <w:pPr>
              <w:autoSpaceDE w:val="0"/>
              <w:autoSpaceDN w:val="0"/>
            </w:pPr>
            <w:r>
              <w:rPr>
                <w:rFonts w:ascii="Arial" w:hAnsi="Arial" w:cs="Arial"/>
                <w:color w:val="2E74B5"/>
                <w:sz w:val="18"/>
                <w:szCs w:val="18"/>
                <w:lang w:eastAsia="ko-KR"/>
              </w:rPr>
              <w:t>&lt;HOASource&gt;</w:t>
            </w:r>
          </w:p>
        </w:tc>
      </w:tr>
      <w:tr w:rsidR="00576A47" w14:paraId="48B05B58" w14:textId="77777777" w:rsidTr="00576A47">
        <w:trPr>
          <w:trHeight w:val="20"/>
        </w:trPr>
        <w:tc>
          <w:tcPr>
            <w:tcW w:w="5000" w:type="pct"/>
            <w:gridSpan w:val="5"/>
            <w:tcBorders>
              <w:top w:val="nil"/>
              <w:left w:val="single" w:sz="8" w:space="0" w:color="auto"/>
              <w:bottom w:val="single" w:sz="8" w:space="0" w:color="auto"/>
              <w:right w:val="single" w:sz="8" w:space="0" w:color="auto"/>
            </w:tcBorders>
            <w:tcMar>
              <w:top w:w="45" w:type="dxa"/>
              <w:left w:w="70" w:type="dxa"/>
              <w:bottom w:w="45" w:type="dxa"/>
              <w:right w:w="70" w:type="dxa"/>
            </w:tcMar>
            <w:hideMark/>
          </w:tcPr>
          <w:p w14:paraId="1A5C9FBD" w14:textId="77777777" w:rsidR="00576A47" w:rsidRDefault="00576A47">
            <w:pPr>
              <w:autoSpaceDE w:val="0"/>
              <w:autoSpaceDN w:val="0"/>
            </w:pPr>
            <w:r>
              <w:rPr>
                <w:rFonts w:ascii="Arial" w:hAnsi="Arial" w:cs="Arial"/>
                <w:color w:val="000000"/>
                <w:sz w:val="18"/>
                <w:szCs w:val="18"/>
                <w:lang w:eastAsia="ko-KR"/>
              </w:rPr>
              <w:t>Declares a source which emits sound into the virtual scene, that is described by higher-order Ambisonics (HOA). The HOASource has a position/orientation in space.</w:t>
            </w:r>
          </w:p>
          <w:p w14:paraId="6E68DF63" w14:textId="77777777" w:rsidR="00576A47" w:rsidRDefault="00576A47">
            <w:pPr>
              <w:autoSpaceDE w:val="0"/>
              <w:autoSpaceDN w:val="0"/>
            </w:pPr>
            <w:r>
              <w:rPr>
                <w:rFonts w:ascii="Arial" w:hAnsi="Arial" w:cs="Arial"/>
                <w:color w:val="000000"/>
                <w:sz w:val="18"/>
                <w:szCs w:val="18"/>
                <w:lang w:eastAsia="ko-KR"/>
              </w:rPr>
              <w:t> </w:t>
            </w:r>
          </w:p>
          <w:p w14:paraId="484ECEFA" w14:textId="77777777" w:rsidR="00576A47" w:rsidRDefault="00576A47">
            <w:pPr>
              <w:autoSpaceDE w:val="0"/>
              <w:autoSpaceDN w:val="0"/>
            </w:pPr>
            <w:r>
              <w:rPr>
                <w:rFonts w:ascii="Arial" w:hAnsi="Arial" w:cs="Arial"/>
                <w:color w:val="000000"/>
                <w:sz w:val="18"/>
                <w:szCs w:val="18"/>
                <w:lang w:eastAsia="ko-KR"/>
              </w:rPr>
              <w:t xml:space="preserve">The HOASource can describe an incoming soundfield or an outgoing soundfield, as denoted by the </w:t>
            </w:r>
            <w:r>
              <w:rPr>
                <w:rStyle w:val="Code"/>
                <w:sz w:val="18"/>
                <w:szCs w:val="18"/>
              </w:rPr>
              <w:t>representation</w:t>
            </w:r>
            <w:r>
              <w:rPr>
                <w:rFonts w:ascii="Arial" w:hAnsi="Arial" w:cs="Arial"/>
                <w:color w:val="000000"/>
                <w:sz w:val="18"/>
                <w:szCs w:val="18"/>
                <w:lang w:eastAsia="ko-KR"/>
              </w:rPr>
              <w:t xml:space="preserve"> attribute. An </w:t>
            </w:r>
            <w:r>
              <w:rPr>
                <w:rFonts w:ascii="Arial" w:hAnsi="Arial" w:cs="Arial"/>
                <w:i/>
                <w:iCs/>
                <w:color w:val="000000"/>
                <w:sz w:val="18"/>
                <w:szCs w:val="18"/>
                <w:lang w:eastAsia="ko-KR"/>
              </w:rPr>
              <w:t>internal</w:t>
            </w:r>
            <w:r>
              <w:rPr>
                <w:rFonts w:ascii="Arial" w:hAnsi="Arial" w:cs="Arial"/>
                <w:color w:val="000000"/>
                <w:sz w:val="18"/>
                <w:szCs w:val="18"/>
                <w:lang w:eastAsia="ko-KR"/>
              </w:rPr>
              <w:t xml:space="preserve"> representation (</w:t>
            </w:r>
            <w:r>
              <w:rPr>
                <w:rStyle w:val="Code"/>
                <w:sz w:val="18"/>
                <w:szCs w:val="18"/>
              </w:rPr>
              <w:t>representation=0</w:t>
            </w:r>
            <w:r>
              <w:rPr>
                <w:rFonts w:ascii="Arial" w:hAnsi="Arial" w:cs="Arial"/>
                <w:color w:val="000000"/>
                <w:sz w:val="18"/>
                <w:szCs w:val="18"/>
                <w:lang w:eastAsia="ko-KR"/>
              </w:rPr>
              <w:t xml:space="preserve">) describes a sound field resulting from sources located outside the spatial sampling area (see Fig. 7a). An </w:t>
            </w:r>
            <w:r>
              <w:rPr>
                <w:rFonts w:ascii="Arial" w:hAnsi="Arial" w:cs="Arial"/>
                <w:i/>
                <w:iCs/>
                <w:color w:val="000000"/>
                <w:sz w:val="18"/>
                <w:szCs w:val="18"/>
                <w:lang w:eastAsia="ko-KR"/>
              </w:rPr>
              <w:t>external</w:t>
            </w:r>
            <w:r>
              <w:rPr>
                <w:rFonts w:ascii="Arial" w:hAnsi="Arial" w:cs="Arial"/>
                <w:color w:val="000000"/>
                <w:sz w:val="18"/>
                <w:szCs w:val="18"/>
                <w:lang w:eastAsia="ko-KR"/>
              </w:rPr>
              <w:t xml:space="preserve"> representation (</w:t>
            </w:r>
            <w:r>
              <w:rPr>
                <w:rStyle w:val="Code"/>
                <w:sz w:val="18"/>
                <w:szCs w:val="18"/>
              </w:rPr>
              <w:t>representation=1</w:t>
            </w:r>
            <w:r>
              <w:rPr>
                <w:rFonts w:ascii="Arial" w:hAnsi="Arial" w:cs="Arial"/>
                <w:color w:val="000000"/>
                <w:sz w:val="18"/>
                <w:szCs w:val="18"/>
                <w:lang w:eastAsia="ko-KR"/>
              </w:rPr>
              <w:t xml:space="preserve">) describes a sound field resulting from sources located inside the spatial sampling area (see Fig. 7b). The spatial sampling area is defined by the </w:t>
            </w:r>
            <w:r>
              <w:rPr>
                <w:rStyle w:val="Code"/>
                <w:sz w:val="18"/>
                <w:szCs w:val="18"/>
              </w:rPr>
              <w:t>extent</w:t>
            </w:r>
            <w:r>
              <w:rPr>
                <w:rFonts w:ascii="Arial" w:hAnsi="Arial" w:cs="Arial"/>
                <w:color w:val="000000"/>
                <w:sz w:val="18"/>
                <w:szCs w:val="18"/>
                <w:lang w:eastAsia="ko-KR"/>
              </w:rPr>
              <w:t xml:space="preserve"> attribute.</w:t>
            </w:r>
          </w:p>
          <w:p w14:paraId="126729F6" w14:textId="77777777" w:rsidR="00576A47" w:rsidRDefault="00576A47">
            <w:pPr>
              <w:autoSpaceDE w:val="0"/>
              <w:autoSpaceDN w:val="0"/>
            </w:pPr>
            <w:r>
              <w:rPr>
                <w:rFonts w:ascii="Arial" w:hAnsi="Arial" w:cs="Arial"/>
                <w:color w:val="000000"/>
                <w:sz w:val="18"/>
                <w:szCs w:val="18"/>
                <w:lang w:eastAsia="ko-KR"/>
              </w:rPr>
              <w:t> </w:t>
            </w:r>
          </w:p>
          <w:p w14:paraId="1AC16D61" w14:textId="77777777" w:rsidR="00576A47" w:rsidRDefault="00576A47">
            <w:pPr>
              <w:autoSpaceDE w:val="0"/>
              <w:autoSpaceDN w:val="0"/>
            </w:pPr>
            <w:r w:rsidRPr="00576A47">
              <w:rPr>
                <w:rFonts w:ascii="Arial" w:hAnsi="Arial" w:cs="Arial"/>
                <w:color w:val="000000"/>
                <w:sz w:val="18"/>
                <w:szCs w:val="18"/>
                <w:lang w:eastAsia="ko-KR"/>
              </w:rPr>
              <w:t>It is expected that a HOASource is also rendered outside its region of validity. For an internal HOASource the region of validity is inside the source extent, while for an external HOASource the region of validity is outside of the source extent.</w:t>
            </w:r>
            <w:r>
              <w:rPr>
                <w:rFonts w:ascii="Arial" w:hAnsi="Arial" w:cs="Arial"/>
                <w:color w:val="000000"/>
                <w:sz w:val="18"/>
                <w:szCs w:val="18"/>
                <w:lang w:eastAsia="ko-KR"/>
              </w:rPr>
              <w:t xml:space="preserve"> If such behavior is not desired, this is signaled t by setting the extentTransform attribute to False. The </w:t>
            </w:r>
            <w:r>
              <w:rPr>
                <w:rStyle w:val="Code"/>
                <w:sz w:val="18"/>
                <w:szCs w:val="18"/>
              </w:rPr>
              <w:t>transitionDistance</w:t>
            </w:r>
            <w:r>
              <w:rPr>
                <w:rFonts w:ascii="Arial" w:hAnsi="Arial" w:cs="Arial"/>
                <w:color w:val="000000"/>
                <w:sz w:val="18"/>
                <w:szCs w:val="18"/>
                <w:lang w:eastAsia="ko-KR"/>
              </w:rPr>
              <w:t xml:space="preserve"> attribute determines the area in which the listener transitions between external and internal representation.</w:t>
            </w:r>
          </w:p>
          <w:p w14:paraId="098DDFC2" w14:textId="77777777" w:rsidR="00576A47" w:rsidRDefault="00576A47">
            <w:pPr>
              <w:autoSpaceDE w:val="0"/>
              <w:autoSpaceDN w:val="0"/>
            </w:pPr>
            <w:r>
              <w:rPr>
                <w:rFonts w:ascii="Arial" w:hAnsi="Arial" w:cs="Arial"/>
                <w:color w:val="000000"/>
                <w:sz w:val="18"/>
                <w:szCs w:val="18"/>
                <w:lang w:eastAsia="ko-KR"/>
              </w:rPr>
              <w:t> </w:t>
            </w:r>
          </w:p>
          <w:p w14:paraId="1DA81668" w14:textId="02E3A693" w:rsidR="00576A47" w:rsidRDefault="00576A47" w:rsidP="00576A47">
            <w:pPr>
              <w:rPr>
                <w:rFonts w:ascii="Arial" w:hAnsi="Arial" w:cs="Arial"/>
                <w:sz w:val="18"/>
                <w:szCs w:val="18"/>
              </w:rPr>
            </w:pPr>
            <w:r w:rsidRPr="00576A47">
              <w:rPr>
                <w:rFonts w:ascii="Arial" w:hAnsi="Arial" w:cs="Arial"/>
                <w:color w:val="000000"/>
                <w:sz w:val="18"/>
                <w:szCs w:val="18"/>
                <w:lang w:eastAsia="ko-KR"/>
              </w:rPr>
              <w:t xml:space="preserve">The HOASource can be rendered either in 3DOF or 6DOF, which is specified with the </w:t>
            </w:r>
            <w:r w:rsidRPr="00576A47">
              <w:rPr>
                <w:rStyle w:val="Code"/>
                <w:sz w:val="18"/>
                <w:szCs w:val="18"/>
              </w:rPr>
              <w:t>is6DOF</w:t>
            </w:r>
            <w:r w:rsidRPr="00576A47">
              <w:rPr>
                <w:rFonts w:ascii="Arial" w:hAnsi="Arial" w:cs="Arial"/>
                <w:color w:val="000000"/>
                <w:sz w:val="18"/>
                <w:szCs w:val="18"/>
                <w:lang w:eastAsia="ko-KR"/>
              </w:rPr>
              <w:t xml:space="preserve"> Boolean attribute. The specification of this attribute in combination with the attributes </w:t>
            </w:r>
            <w:r w:rsidRPr="00576A47">
              <w:rPr>
                <w:rStyle w:val="Code"/>
                <w:sz w:val="18"/>
                <w:szCs w:val="18"/>
              </w:rPr>
              <w:t>extent</w:t>
            </w:r>
            <w:r w:rsidRPr="00576A47">
              <w:rPr>
                <w:sz w:val="18"/>
                <w:szCs w:val="18"/>
              </w:rPr>
              <w:t xml:space="preserve">,  </w:t>
            </w:r>
            <w:r w:rsidRPr="00576A47">
              <w:rPr>
                <w:rStyle w:val="Code"/>
                <w:sz w:val="18"/>
                <w:szCs w:val="18"/>
              </w:rPr>
              <w:t xml:space="preserve">extentTransform </w:t>
            </w:r>
            <w:r w:rsidRPr="00576A47">
              <w:rPr>
                <w:rFonts w:ascii="Arial" w:hAnsi="Arial" w:cs="Arial"/>
                <w:sz w:val="18"/>
                <w:szCs w:val="18"/>
              </w:rPr>
              <w:t>and</w:t>
            </w:r>
            <w:r w:rsidRPr="00576A47">
              <w:rPr>
                <w:sz w:val="18"/>
                <w:szCs w:val="18"/>
              </w:rPr>
              <w:t xml:space="preserve"> </w:t>
            </w:r>
            <w:r w:rsidRPr="00576A47">
              <w:rPr>
                <w:rStyle w:val="Code"/>
                <w:sz w:val="18"/>
                <w:szCs w:val="18"/>
              </w:rPr>
              <w:t>cspace</w:t>
            </w:r>
            <w:r w:rsidRPr="00576A47">
              <w:rPr>
                <w:sz w:val="18"/>
                <w:szCs w:val="18"/>
              </w:rPr>
              <w:t xml:space="preserve">  </w:t>
            </w:r>
            <w:r w:rsidRPr="00576A47">
              <w:rPr>
                <w:rFonts w:ascii="Arial" w:hAnsi="Arial" w:cs="Arial"/>
                <w:sz w:val="18"/>
                <w:szCs w:val="18"/>
              </w:rPr>
              <w:t xml:space="preserve">makes it possible to specify a range of HOASource rendering behavior that is summarized in </w:t>
            </w:r>
            <w:r w:rsidR="00845A57" w:rsidRPr="00845A57">
              <w:rPr>
                <w:rFonts w:ascii="Arial" w:hAnsi="Arial" w:cs="Arial"/>
                <w:sz w:val="18"/>
                <w:szCs w:val="18"/>
              </w:rPr>
              <w:fldChar w:fldCharType="begin"/>
            </w:r>
            <w:r w:rsidR="00845A57" w:rsidRPr="00585EEB">
              <w:rPr>
                <w:rFonts w:ascii="Arial" w:hAnsi="Arial" w:cs="Arial"/>
                <w:sz w:val="18"/>
                <w:szCs w:val="18"/>
              </w:rPr>
              <w:instrText xml:space="preserve"> REF _Ref53669090 \h  \* MERGEFORMAT </w:instrText>
            </w:r>
            <w:r w:rsidR="00845A57" w:rsidRPr="00845A57">
              <w:rPr>
                <w:rFonts w:ascii="Arial" w:hAnsi="Arial" w:cs="Arial"/>
                <w:sz w:val="18"/>
                <w:szCs w:val="18"/>
              </w:rPr>
            </w:r>
            <w:r w:rsidR="00845A57" w:rsidRPr="00845A57">
              <w:rPr>
                <w:rFonts w:ascii="Arial" w:hAnsi="Arial" w:cs="Arial"/>
                <w:sz w:val="18"/>
                <w:szCs w:val="18"/>
              </w:rPr>
              <w:fldChar w:fldCharType="separate"/>
            </w:r>
            <w:r w:rsidR="000241D1" w:rsidRPr="006163AD">
              <w:rPr>
                <w:rFonts w:ascii="Arial" w:hAnsi="Arial" w:cs="Arial"/>
                <w:sz w:val="18"/>
                <w:szCs w:val="18"/>
              </w:rPr>
              <w:t>Table 3</w:t>
            </w:r>
            <w:r w:rsidR="00845A57" w:rsidRPr="00845A57">
              <w:rPr>
                <w:rFonts w:ascii="Arial" w:hAnsi="Arial" w:cs="Arial"/>
                <w:sz w:val="18"/>
                <w:szCs w:val="18"/>
              </w:rPr>
              <w:fldChar w:fldCharType="end"/>
            </w:r>
            <w:r w:rsidR="00845A57">
              <w:rPr>
                <w:rFonts w:ascii="Arial" w:hAnsi="Arial" w:cs="Arial"/>
                <w:sz w:val="18"/>
                <w:szCs w:val="18"/>
              </w:rPr>
              <w:t xml:space="preserve"> </w:t>
            </w:r>
            <w:r w:rsidRPr="00576A47">
              <w:rPr>
                <w:rFonts w:ascii="Arial" w:hAnsi="Arial" w:cs="Arial"/>
                <w:sz w:val="18"/>
                <w:szCs w:val="18"/>
              </w:rPr>
              <w:t xml:space="preserve">and </w:t>
            </w:r>
            <w:r w:rsidRPr="00576A47">
              <w:rPr>
                <w:rFonts w:ascii="Arial" w:hAnsi="Arial" w:cs="Arial"/>
                <w:sz w:val="18"/>
                <w:szCs w:val="18"/>
              </w:rPr>
              <w:lastRenderedPageBreak/>
              <w:t>exemplified in the examples provided below.</w:t>
            </w:r>
            <w:r>
              <w:rPr>
                <w:rFonts w:ascii="Arial" w:hAnsi="Arial" w:cs="Arial"/>
                <w:sz w:val="18"/>
                <w:szCs w:val="18"/>
              </w:rPr>
              <w:t xml:space="preserve"> </w:t>
            </w:r>
          </w:p>
          <w:p w14:paraId="202888FA" w14:textId="77777777" w:rsidR="00CB7C5B" w:rsidRDefault="00CB7C5B" w:rsidP="00576A47">
            <w:pPr>
              <w:rPr>
                <w:rFonts w:ascii="Arial" w:hAnsi="Arial" w:cs="Arial"/>
                <w:sz w:val="18"/>
                <w:szCs w:val="18"/>
              </w:rPr>
            </w:pPr>
          </w:p>
          <w:p w14:paraId="4C5DE1E8" w14:textId="621A1518" w:rsidR="002E4406" w:rsidRDefault="002E4406" w:rsidP="00576A47"/>
        </w:tc>
      </w:tr>
      <w:tr w:rsidR="00576A47" w14:paraId="79B4C8A0" w14:textId="77777777" w:rsidTr="00576A47">
        <w:trPr>
          <w:trHeight w:val="20"/>
        </w:trPr>
        <w:tc>
          <w:tcPr>
            <w:tcW w:w="892" w:type="pct"/>
            <w:tcBorders>
              <w:top w:val="nil"/>
              <w:left w:val="single" w:sz="8" w:space="0" w:color="auto"/>
              <w:bottom w:val="single" w:sz="8" w:space="0" w:color="auto"/>
              <w:right w:val="single" w:sz="8" w:space="0" w:color="auto"/>
            </w:tcBorders>
            <w:shd w:val="clear" w:color="auto" w:fill="D9D9D9"/>
            <w:tcMar>
              <w:top w:w="17" w:type="dxa"/>
              <w:left w:w="70" w:type="dxa"/>
              <w:bottom w:w="17" w:type="dxa"/>
              <w:right w:w="70" w:type="dxa"/>
            </w:tcMar>
            <w:hideMark/>
          </w:tcPr>
          <w:p w14:paraId="30AD258C" w14:textId="77777777" w:rsidR="00576A47" w:rsidRDefault="00576A47">
            <w:pPr>
              <w:autoSpaceDE w:val="0"/>
              <w:autoSpaceDN w:val="0"/>
            </w:pPr>
            <w:r>
              <w:rPr>
                <w:rFonts w:ascii="Arial" w:hAnsi="Arial" w:cs="Arial"/>
                <w:color w:val="000000"/>
                <w:sz w:val="18"/>
                <w:szCs w:val="18"/>
                <w:lang w:eastAsia="ko-KR"/>
              </w:rPr>
              <w:lastRenderedPageBreak/>
              <w:t>Attribute</w:t>
            </w:r>
          </w:p>
        </w:tc>
        <w:tc>
          <w:tcPr>
            <w:tcW w:w="89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7D8638E2" w14:textId="77777777" w:rsidR="00576A47" w:rsidRDefault="00576A47">
            <w:pPr>
              <w:autoSpaceDE w:val="0"/>
              <w:autoSpaceDN w:val="0"/>
            </w:pPr>
            <w:r>
              <w:rPr>
                <w:rFonts w:ascii="Arial" w:hAnsi="Arial" w:cs="Arial"/>
                <w:color w:val="000000"/>
                <w:sz w:val="18"/>
                <w:szCs w:val="18"/>
                <w:lang w:eastAsia="ko-KR"/>
              </w:rPr>
              <w:t>Type</w:t>
            </w:r>
          </w:p>
        </w:tc>
        <w:tc>
          <w:tcPr>
            <w:tcW w:w="311"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21412BD1" w14:textId="77777777" w:rsidR="00576A47" w:rsidRDefault="00576A47">
            <w:pPr>
              <w:autoSpaceDE w:val="0"/>
              <w:autoSpaceDN w:val="0"/>
            </w:pPr>
            <w:r>
              <w:rPr>
                <w:rFonts w:ascii="Arial" w:hAnsi="Arial" w:cs="Arial"/>
                <w:color w:val="000000"/>
                <w:sz w:val="18"/>
                <w:szCs w:val="18"/>
                <w:lang w:eastAsia="ko-KR"/>
              </w:rPr>
              <w:t>Flags</w:t>
            </w:r>
          </w:p>
        </w:tc>
        <w:tc>
          <w:tcPr>
            <w:tcW w:w="729" w:type="pct"/>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C3AB230" w14:textId="77777777" w:rsidR="00576A47" w:rsidRDefault="00576A47">
            <w:pPr>
              <w:autoSpaceDE w:val="0"/>
              <w:autoSpaceDN w:val="0"/>
            </w:pPr>
            <w:r>
              <w:rPr>
                <w:rFonts w:ascii="Arial" w:hAnsi="Arial" w:cs="Arial"/>
                <w:color w:val="000000"/>
                <w:sz w:val="18"/>
                <w:szCs w:val="18"/>
                <w:lang w:eastAsia="ko-KR"/>
              </w:rPr>
              <w:t>Default</w:t>
            </w:r>
          </w:p>
        </w:tc>
        <w:tc>
          <w:tcPr>
            <w:tcW w:w="0" w:type="auto"/>
            <w:tcBorders>
              <w:top w:val="nil"/>
              <w:left w:val="nil"/>
              <w:bottom w:val="single" w:sz="8" w:space="0" w:color="auto"/>
              <w:right w:val="single" w:sz="8" w:space="0" w:color="auto"/>
            </w:tcBorders>
            <w:shd w:val="clear" w:color="auto" w:fill="D9D9D9"/>
            <w:tcMar>
              <w:top w:w="17" w:type="dxa"/>
              <w:left w:w="70" w:type="dxa"/>
              <w:bottom w:w="17" w:type="dxa"/>
              <w:right w:w="70" w:type="dxa"/>
            </w:tcMar>
            <w:hideMark/>
          </w:tcPr>
          <w:p w14:paraId="52D2BD4B" w14:textId="77777777" w:rsidR="00576A47" w:rsidRDefault="00576A47">
            <w:pPr>
              <w:autoSpaceDE w:val="0"/>
              <w:autoSpaceDN w:val="0"/>
            </w:pPr>
            <w:r>
              <w:rPr>
                <w:rFonts w:ascii="Arial" w:hAnsi="Arial" w:cs="Arial"/>
                <w:color w:val="000000"/>
                <w:sz w:val="18"/>
                <w:szCs w:val="18"/>
                <w:lang w:eastAsia="ko-KR"/>
              </w:rPr>
              <w:t>Description</w:t>
            </w:r>
          </w:p>
        </w:tc>
      </w:tr>
      <w:tr w:rsidR="00576A47" w14:paraId="0D373C01"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7818EEC" w14:textId="77777777" w:rsidR="00576A47" w:rsidRDefault="00576A47">
            <w:pPr>
              <w:autoSpaceDE w:val="0"/>
              <w:autoSpaceDN w:val="0"/>
            </w:pPr>
            <w:r>
              <w:rPr>
                <w:rFonts w:ascii="Arial" w:hAnsi="Arial" w:cs="Arial"/>
                <w:color w:val="2E74B5"/>
                <w:sz w:val="18"/>
                <w:szCs w:val="18"/>
                <w:lang w:eastAsia="ko-KR"/>
              </w:rPr>
              <w:t>id</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54C3AF" w14:textId="77777777" w:rsidR="00576A47" w:rsidRDefault="00576A47">
            <w:pPr>
              <w:autoSpaceDE w:val="0"/>
              <w:autoSpaceDN w:val="0"/>
            </w:pPr>
            <w:r>
              <w:rPr>
                <w:rFonts w:ascii="Arial" w:hAnsi="Arial" w:cs="Arial"/>
                <w:color w:val="000000"/>
                <w:sz w:val="18"/>
                <w:szCs w:val="18"/>
                <w:lang w:eastAsia="ko-KR"/>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3EE3E325" w14:textId="77777777" w:rsidR="00576A47" w:rsidRDefault="00576A47">
            <w:pPr>
              <w:autoSpaceDE w:val="0"/>
              <w:autoSpaceDN w:val="0"/>
            </w:pPr>
            <w:r>
              <w:rPr>
                <w:rFonts w:ascii="Arial" w:hAnsi="Arial" w:cs="Arial"/>
                <w:color w:val="000000"/>
                <w:sz w:val="18"/>
                <w:szCs w:val="18"/>
                <w:lang w:eastAsia="ko-KR"/>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78DE2B9"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93FBCB5" w14:textId="77777777" w:rsidR="00576A47" w:rsidRDefault="00576A47">
            <w:pPr>
              <w:autoSpaceDE w:val="0"/>
              <w:autoSpaceDN w:val="0"/>
            </w:pPr>
            <w:r>
              <w:rPr>
                <w:rFonts w:ascii="Arial" w:hAnsi="Arial" w:cs="Arial"/>
                <w:color w:val="000000"/>
                <w:sz w:val="18"/>
                <w:szCs w:val="18"/>
                <w:lang w:eastAsia="ko-KR"/>
              </w:rPr>
              <w:t xml:space="preserve">Identifier </w:t>
            </w:r>
          </w:p>
        </w:tc>
      </w:tr>
      <w:tr w:rsidR="00576A47" w14:paraId="1C5C405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B05BA72" w14:textId="77777777" w:rsidR="00576A47" w:rsidRDefault="00576A47">
            <w:pPr>
              <w:autoSpaceDE w:val="0"/>
              <w:autoSpaceDN w:val="0"/>
            </w:pPr>
            <w:r>
              <w:rPr>
                <w:rFonts w:ascii="Arial" w:hAnsi="Arial" w:cs="Arial"/>
                <w:color w:val="2E74B5"/>
                <w:sz w:val="18"/>
                <w:szCs w:val="18"/>
                <w:lang w:eastAsia="ko-KR"/>
              </w:rPr>
              <w:t>position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5CE7736" w14:textId="77777777" w:rsidR="00576A47" w:rsidRDefault="00576A47">
            <w:pPr>
              <w:autoSpaceDE w:val="0"/>
              <w:autoSpaceDN w:val="0"/>
            </w:pPr>
            <w:r>
              <w:rPr>
                <w:rFonts w:ascii="Arial" w:hAnsi="Arial" w:cs="Arial"/>
                <w:color w:val="000000"/>
                <w:sz w:val="18"/>
                <w:szCs w:val="18"/>
                <w:lang w:eastAsia="ko-KR"/>
              </w:rPr>
              <w:t xml:space="preserve">Position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CC03D9E"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6089890"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2D18EB2" w14:textId="77777777" w:rsidR="00576A47" w:rsidRDefault="00576A47">
            <w:pPr>
              <w:autoSpaceDE w:val="0"/>
              <w:autoSpaceDN w:val="0"/>
            </w:pPr>
            <w:r>
              <w:rPr>
                <w:rFonts w:ascii="Arial" w:hAnsi="Arial" w:cs="Arial"/>
                <w:color w:val="000000"/>
                <w:sz w:val="18"/>
                <w:szCs w:val="18"/>
                <w:lang w:eastAsia="ko-KR"/>
              </w:rPr>
              <w:t>Position</w:t>
            </w:r>
          </w:p>
        </w:tc>
      </w:tr>
      <w:tr w:rsidR="00576A47" w14:paraId="33BE6A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1C54B8" w14:textId="77777777" w:rsidR="00576A47" w:rsidRDefault="00576A47">
            <w:pPr>
              <w:autoSpaceDE w:val="0"/>
              <w:autoSpaceDN w:val="0"/>
            </w:pPr>
            <w:r>
              <w:rPr>
                <w:rFonts w:ascii="Arial" w:hAnsi="Arial" w:cs="Arial"/>
                <w:color w:val="2E74B5"/>
                <w:sz w:val="18"/>
                <w:szCs w:val="18"/>
                <w:lang w:eastAsia="ko-KR"/>
              </w:rPr>
              <w:t>orientation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BEAE2E5" w14:textId="77777777" w:rsidR="00576A47" w:rsidRDefault="00576A47">
            <w:pPr>
              <w:autoSpaceDE w:val="0"/>
              <w:autoSpaceDN w:val="0"/>
            </w:pPr>
            <w:r>
              <w:rPr>
                <w:rFonts w:ascii="Arial" w:hAnsi="Arial" w:cs="Arial"/>
                <w:color w:val="000000"/>
                <w:sz w:val="18"/>
                <w:szCs w:val="18"/>
                <w:lang w:eastAsia="ko-KR"/>
              </w:rPr>
              <w:t>Rotation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D0F530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FF19D65" w14:textId="77777777" w:rsidR="00576A47" w:rsidRDefault="00576A47">
            <w:pPr>
              <w:autoSpaceDE w:val="0"/>
              <w:autoSpaceDN w:val="0"/>
            </w:pPr>
            <w:r>
              <w:rPr>
                <w:rFonts w:ascii="Arial" w:hAnsi="Arial" w:cs="Arial"/>
                <w:color w:val="000000"/>
                <w:sz w:val="18"/>
                <w:szCs w:val="18"/>
                <w:lang w:eastAsia="ko-KR"/>
              </w:rPr>
              <w:t>(0° 0° 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33001B6" w14:textId="77777777" w:rsidR="00576A47" w:rsidRDefault="00576A47">
            <w:pPr>
              <w:autoSpaceDE w:val="0"/>
              <w:autoSpaceDN w:val="0"/>
            </w:pPr>
            <w:r>
              <w:rPr>
                <w:rFonts w:ascii="Arial" w:hAnsi="Arial" w:cs="Arial"/>
                <w:color w:val="000000"/>
                <w:sz w:val="18"/>
                <w:szCs w:val="18"/>
                <w:lang w:eastAsia="ko-KR"/>
              </w:rPr>
              <w:t>Orientation</w:t>
            </w:r>
          </w:p>
        </w:tc>
      </w:tr>
      <w:tr w:rsidR="00576A47" w14:paraId="5833B27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0F343C" w14:textId="77777777" w:rsidR="00576A47" w:rsidRDefault="00576A47">
            <w:pPr>
              <w:autoSpaceDE w:val="0"/>
              <w:autoSpaceDN w:val="0"/>
            </w:pPr>
            <w:r>
              <w:rPr>
                <w:rFonts w:ascii="Arial" w:hAnsi="Arial" w:cs="Arial"/>
                <w:color w:val="2E74B5"/>
                <w:sz w:val="18"/>
                <w:szCs w:val="18"/>
                <w:lang w:eastAsia="ko-KR"/>
              </w:rPr>
              <w:t>cspace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01539CEB" w14:textId="77777777" w:rsidR="00576A47" w:rsidRDefault="00576A47">
            <w:pPr>
              <w:autoSpaceDE w:val="0"/>
              <w:autoSpaceDN w:val="0"/>
            </w:pPr>
            <w:r>
              <w:rPr>
                <w:rFonts w:ascii="Arial" w:hAnsi="Arial" w:cs="Arial"/>
                <w:color w:val="000000"/>
                <w:sz w:val="18"/>
                <w:szCs w:val="18"/>
                <w:lang w:eastAsia="ko-KR"/>
              </w:rPr>
              <w:t>Coordinate space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FB7A2E8"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42F19FAF" w14:textId="77777777" w:rsidR="00576A47" w:rsidRDefault="00576A47">
            <w:pPr>
              <w:autoSpaceDE w:val="0"/>
              <w:autoSpaceDN w:val="0"/>
            </w:pPr>
            <w:r>
              <w:rPr>
                <w:rFonts w:ascii="Arial" w:hAnsi="Arial" w:cs="Arial"/>
                <w:color w:val="000000"/>
                <w:sz w:val="18"/>
                <w:szCs w:val="18"/>
                <w:lang w:eastAsia="ko-KR"/>
              </w:rPr>
              <w:t>relative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A87D643" w14:textId="77777777" w:rsidR="00576A47" w:rsidRDefault="00576A47">
            <w:pPr>
              <w:autoSpaceDE w:val="0"/>
              <w:autoSpaceDN w:val="0"/>
            </w:pPr>
            <w:r>
              <w:rPr>
                <w:rFonts w:ascii="Arial" w:hAnsi="Arial" w:cs="Arial"/>
                <w:color w:val="000000"/>
                <w:sz w:val="18"/>
                <w:szCs w:val="18"/>
                <w:lang w:eastAsia="ko-KR"/>
              </w:rPr>
              <w:t>Spatial frame of reference</w:t>
            </w:r>
            <w:r>
              <w:rPr>
                <w:rFonts w:ascii="Arial" w:hAnsi="Arial" w:cs="Arial"/>
                <w:color w:val="000000"/>
                <w:sz w:val="18"/>
                <w:szCs w:val="18"/>
                <w:lang w:eastAsia="ko-KR"/>
              </w:rPr>
              <w:br/>
            </w:r>
            <w:r w:rsidRPr="00576A47">
              <w:rPr>
                <w:rFonts w:ascii="Arial" w:hAnsi="Arial" w:cs="Arial"/>
                <w:color w:val="000000"/>
                <w:sz w:val="18"/>
                <w:szCs w:val="18"/>
                <w:lang w:eastAsia="ko-KR"/>
              </w:rPr>
              <w:t>Cannot be set to ‘user’, when is6DOF==True</w:t>
            </w:r>
          </w:p>
        </w:tc>
      </w:tr>
      <w:tr w:rsidR="00576A47" w14:paraId="7B2020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2515451" w14:textId="77777777" w:rsidR="00576A47" w:rsidRDefault="00576A47">
            <w:pPr>
              <w:autoSpaceDE w:val="0"/>
              <w:autoSpaceDN w:val="0"/>
            </w:pPr>
            <w:r>
              <w:rPr>
                <w:rFonts w:ascii="Arial" w:hAnsi="Arial" w:cs="Arial"/>
                <w:color w:val="2E74B5"/>
                <w:sz w:val="18"/>
                <w:szCs w:val="18"/>
                <w:lang w:eastAsia="ko-KR"/>
              </w:rPr>
              <w:t>active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51C9B45" w14:textId="77777777" w:rsidR="00576A47" w:rsidRDefault="00576A47">
            <w:pPr>
              <w:autoSpaceDE w:val="0"/>
              <w:autoSpaceDN w:val="0"/>
            </w:pPr>
            <w:r>
              <w:rPr>
                <w:rFonts w:ascii="Arial" w:hAnsi="Arial" w:cs="Arial"/>
                <w:color w:val="000000"/>
                <w:sz w:val="18"/>
                <w:szCs w:val="18"/>
                <w:lang w:eastAsia="ko-KR"/>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57D5281"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3D2C753" w14:textId="77777777" w:rsidR="00576A47" w:rsidRDefault="00576A47">
            <w:pPr>
              <w:autoSpaceDE w:val="0"/>
              <w:autoSpaceDN w:val="0"/>
            </w:pPr>
            <w:r>
              <w:rPr>
                <w:rFonts w:ascii="Arial" w:hAnsi="Arial" w:cs="Arial"/>
                <w:color w:val="000000"/>
                <w:sz w:val="18"/>
                <w:szCs w:val="18"/>
                <w:lang w:eastAsia="ko-KR"/>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3835984A" w14:textId="77777777" w:rsidR="00576A47" w:rsidRDefault="00576A47">
            <w:pPr>
              <w:autoSpaceDE w:val="0"/>
              <w:autoSpaceDN w:val="0"/>
            </w:pPr>
            <w:r>
              <w:rPr>
                <w:rFonts w:ascii="Arial" w:hAnsi="Arial" w:cs="Arial"/>
                <w:color w:val="000000"/>
                <w:sz w:val="18"/>
                <w:szCs w:val="18"/>
                <w:lang w:eastAsia="ko-KR"/>
              </w:rPr>
              <w:t>If true, then render this source</w:t>
            </w:r>
          </w:p>
        </w:tc>
      </w:tr>
      <w:tr w:rsidR="00576A47" w14:paraId="19A2583B"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A82417F" w14:textId="77777777" w:rsidR="00576A47" w:rsidRDefault="00576A47">
            <w:pPr>
              <w:autoSpaceDE w:val="0"/>
              <w:autoSpaceDN w:val="0"/>
            </w:pPr>
            <w:r>
              <w:rPr>
                <w:rFonts w:ascii="Arial" w:hAnsi="Arial" w:cs="Arial"/>
                <w:color w:val="2E74B5"/>
                <w:sz w:val="18"/>
                <w:szCs w:val="18"/>
                <w:lang w:eastAsia="ko-KR"/>
              </w:rPr>
              <w:t>gainDb</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2175D90" w14:textId="77777777" w:rsidR="00576A47" w:rsidRDefault="00576A47">
            <w:pPr>
              <w:autoSpaceDE w:val="0"/>
              <w:autoSpaceDN w:val="0"/>
            </w:pPr>
            <w:r>
              <w:rPr>
                <w:rFonts w:ascii="Arial" w:hAnsi="Arial" w:cs="Arial"/>
                <w:color w:val="000000"/>
                <w:sz w:val="18"/>
                <w:szCs w:val="18"/>
                <w:lang w:eastAsia="ko-KR"/>
              </w:rPr>
              <w:t>Gain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56D082C"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62DF55ED" w14:textId="77777777" w:rsidR="00576A47" w:rsidRDefault="00576A47">
            <w:pPr>
              <w:autoSpaceDE w:val="0"/>
              <w:autoSpaceDN w:val="0"/>
            </w:pPr>
            <w:r>
              <w:rPr>
                <w:rFonts w:ascii="Arial" w:hAnsi="Arial" w:cs="Arial"/>
                <w:color w:val="000000"/>
                <w:sz w:val="18"/>
                <w:szCs w:val="18"/>
                <w:lang w:eastAsia="ko-KR"/>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CF04C0D" w14:textId="77777777" w:rsidR="00576A47" w:rsidRDefault="00576A47">
            <w:pPr>
              <w:autoSpaceDE w:val="0"/>
              <w:autoSpaceDN w:val="0"/>
            </w:pPr>
            <w:r>
              <w:rPr>
                <w:rFonts w:ascii="Arial" w:hAnsi="Arial" w:cs="Arial"/>
                <w:color w:val="000000"/>
                <w:sz w:val="18"/>
                <w:szCs w:val="18"/>
                <w:lang w:eastAsia="ko-KR"/>
              </w:rPr>
              <w:t>Gain (dB)</w:t>
            </w:r>
          </w:p>
        </w:tc>
      </w:tr>
      <w:tr w:rsidR="00576A47" w14:paraId="64C89CA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041F8A2E" w14:textId="77777777" w:rsidR="00576A47" w:rsidRDefault="00576A47">
            <w:pPr>
              <w:autoSpaceDE w:val="0"/>
              <w:autoSpaceDN w:val="0"/>
            </w:pPr>
            <w:r>
              <w:rPr>
                <w:rFonts w:ascii="Arial" w:hAnsi="Arial" w:cs="Arial"/>
                <w:color w:val="2E74B5"/>
                <w:sz w:val="18"/>
                <w:szCs w:val="18"/>
                <w:lang w:eastAsia="ko-KR"/>
              </w:rPr>
              <w:t>signal</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4904C9C6" w14:textId="77777777" w:rsidR="00576A47" w:rsidRDefault="00576A47">
            <w:pPr>
              <w:autoSpaceDE w:val="0"/>
              <w:autoSpaceDN w:val="0"/>
            </w:pPr>
            <w:r>
              <w:rPr>
                <w:rFonts w:ascii="Arial" w:hAnsi="Arial" w:cs="Arial"/>
                <w:color w:val="000000"/>
                <w:sz w:val="18"/>
                <w:szCs w:val="18"/>
                <w:lang w:eastAsia="ko-KR"/>
              </w:rPr>
              <w:t>AudioStream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57BD7A35" w14:textId="77777777" w:rsidR="00576A47" w:rsidRDefault="00576A47">
            <w:pPr>
              <w:autoSpaceDE w:val="0"/>
              <w:autoSpaceDN w:val="0"/>
            </w:pPr>
            <w:r>
              <w:rPr>
                <w:rFonts w:ascii="Arial" w:hAnsi="Arial" w:cs="Arial"/>
                <w:color w:val="000000"/>
                <w:sz w:val="18"/>
                <w:szCs w:val="18"/>
                <w:lang w:eastAsia="ko-KR"/>
              </w:rPr>
              <w:t>R,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B0635D2" w14:textId="77777777" w:rsidR="00576A47" w:rsidRDefault="00576A47">
            <w:pPr>
              <w:autoSpaceDE w:val="0"/>
              <w:autoSpaceDN w:val="0"/>
            </w:pPr>
            <w:r>
              <w:rPr>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84B88B6" w14:textId="77777777" w:rsidR="00576A47" w:rsidRDefault="00576A47">
            <w:pPr>
              <w:autoSpaceDE w:val="0"/>
              <w:autoSpaceDN w:val="0"/>
            </w:pPr>
            <w:r>
              <w:rPr>
                <w:rFonts w:ascii="Arial" w:hAnsi="Arial" w:cs="Arial"/>
                <w:color w:val="000000"/>
                <w:sz w:val="18"/>
                <w:szCs w:val="18"/>
                <w:lang w:eastAsia="ko-KR"/>
              </w:rPr>
              <w:t>Audio stream</w:t>
            </w:r>
          </w:p>
        </w:tc>
      </w:tr>
      <w:tr w:rsidR="00576A47" w14:paraId="05D3DA0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F2DEFFA" w14:textId="77777777" w:rsidR="00576A47" w:rsidRDefault="00576A47">
            <w:pPr>
              <w:autoSpaceDE w:val="0"/>
              <w:autoSpaceDN w:val="0"/>
            </w:pPr>
            <w:r>
              <w:rPr>
                <w:rFonts w:ascii="Arial" w:hAnsi="Arial" w:cs="Arial"/>
                <w:color w:val="2E74B5"/>
                <w:sz w:val="18"/>
                <w:szCs w:val="18"/>
                <w:lang w:eastAsia="ko-KR"/>
              </w:rPr>
              <w:t>aparams</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05C5710" w14:textId="77777777" w:rsidR="00576A47" w:rsidRDefault="00576A47">
            <w:pPr>
              <w:autoSpaceDE w:val="0"/>
              <w:autoSpaceDN w:val="0"/>
            </w:pPr>
            <w:r>
              <w:rPr>
                <w:rFonts w:ascii="Arial" w:hAnsi="Arial" w:cs="Arial"/>
                <w:sz w:val="18"/>
                <w:szCs w:val="18"/>
              </w:rPr>
              <w:t>Authoring parameters</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184C36D"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D49F26F" w14:textId="77777777" w:rsidR="00576A47" w:rsidRDefault="00576A47">
            <w:pPr>
              <w:autoSpaceDE w:val="0"/>
              <w:autoSpaceDN w:val="0"/>
            </w:pPr>
            <w:r>
              <w:rPr>
                <w:rFonts w:ascii="Arial" w:hAnsi="Arial" w:cs="Arial"/>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8E64AE5" w14:textId="7B132850" w:rsidR="00576A47" w:rsidRDefault="00576A47">
            <w:pPr>
              <w:autoSpaceDE w:val="0"/>
              <w:autoSpaceDN w:val="0"/>
            </w:pPr>
            <w:r>
              <w:rPr>
                <w:rFonts w:ascii="Arial" w:hAnsi="Arial" w:cs="Arial"/>
                <w:color w:val="000000"/>
                <w:sz w:val="18"/>
                <w:szCs w:val="18"/>
                <w:lang w:eastAsia="ko-KR"/>
              </w:rPr>
              <w:t>Authoring parameters (see 4.1</w:t>
            </w:r>
            <w:r w:rsidR="00E847A9">
              <w:rPr>
                <w:rFonts w:ascii="Arial" w:hAnsi="Arial" w:cs="Arial"/>
                <w:color w:val="000000"/>
                <w:sz w:val="18"/>
                <w:szCs w:val="18"/>
                <w:lang w:eastAsia="ko-KR"/>
              </w:rPr>
              <w:t>3</w:t>
            </w:r>
            <w:r>
              <w:rPr>
                <w:rFonts w:ascii="Arial" w:hAnsi="Arial" w:cs="Arial"/>
                <w:color w:val="000000"/>
                <w:sz w:val="18"/>
                <w:szCs w:val="18"/>
                <w:lang w:eastAsia="ko-KR"/>
              </w:rPr>
              <w:t>)</w:t>
            </w:r>
          </w:p>
        </w:tc>
      </w:tr>
      <w:tr w:rsidR="00576A47" w14:paraId="315CEEAE"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B5F35A7" w14:textId="77777777" w:rsidR="00576A47" w:rsidRDefault="00576A47">
            <w:pPr>
              <w:autoSpaceDE w:val="0"/>
              <w:autoSpaceDN w:val="0"/>
            </w:pPr>
            <w:r>
              <w:rPr>
                <w:rFonts w:ascii="Arial" w:hAnsi="Arial" w:cs="Arial"/>
                <w:color w:val="2E74B5"/>
                <w:sz w:val="18"/>
                <w:szCs w:val="18"/>
                <w:lang w:eastAsia="ko-KR"/>
              </w:rPr>
              <w:t>mode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E9A009C" w14:textId="77777777" w:rsidR="00576A47" w:rsidRDefault="00576A47">
            <w:pPr>
              <w:autoSpaceDE w:val="0"/>
              <w:autoSpaceDN w:val="0"/>
            </w:pPr>
            <w:r>
              <w:rPr>
                <w:rFonts w:ascii="Arial" w:hAnsi="Arial" w:cs="Arial"/>
                <w:sz w:val="18"/>
                <w:szCs w:val="18"/>
              </w:rPr>
              <w:t>Playback mode</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51662AB"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6D44004" w14:textId="77777777" w:rsidR="00576A47" w:rsidRDefault="00576A47">
            <w:pPr>
              <w:autoSpaceDE w:val="0"/>
              <w:autoSpaceDN w:val="0"/>
            </w:pPr>
            <w:r>
              <w:rPr>
                <w:rFonts w:ascii="Arial" w:hAnsi="Arial" w:cs="Arial"/>
                <w:color w:val="000000"/>
                <w:sz w:val="18"/>
                <w:szCs w:val="18"/>
                <w:lang w:eastAsia="ko-KR"/>
              </w:rPr>
              <w:t>continuous</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7A8CA12" w14:textId="77777777" w:rsidR="00576A47" w:rsidRDefault="00576A47">
            <w:pPr>
              <w:autoSpaceDE w:val="0"/>
              <w:autoSpaceDN w:val="0"/>
            </w:pPr>
            <w:r>
              <w:rPr>
                <w:rFonts w:ascii="Arial" w:hAnsi="Arial" w:cs="Arial"/>
                <w:color w:val="000000"/>
                <w:sz w:val="18"/>
                <w:szCs w:val="18"/>
                <w:lang w:eastAsia="ko-KR"/>
              </w:rPr>
              <w:t>Playback mode {“continuous”, “event”}</w:t>
            </w:r>
          </w:p>
        </w:tc>
      </w:tr>
      <w:tr w:rsidR="00576A47" w14:paraId="10500036"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53D5064" w14:textId="77777777" w:rsidR="00576A47" w:rsidRDefault="00576A47">
            <w:pPr>
              <w:autoSpaceDE w:val="0"/>
              <w:autoSpaceDN w:val="0"/>
            </w:pPr>
            <w:r>
              <w:rPr>
                <w:rFonts w:ascii="Arial" w:hAnsi="Arial" w:cs="Arial"/>
                <w:color w:val="2E74B5"/>
                <w:sz w:val="18"/>
                <w:szCs w:val="18"/>
                <w:lang w:eastAsia="ko-KR"/>
              </w:rPr>
              <w:t>play</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2C41FB9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7A5DEC4D" w14:textId="77777777" w:rsidR="00576A47" w:rsidRDefault="00576A47">
            <w:pPr>
              <w:autoSpaceDE w:val="0"/>
              <w:autoSpaceDN w:val="0"/>
            </w:pPr>
            <w:r>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003F505F" w14:textId="77777777" w:rsidR="00576A47" w:rsidRDefault="00576A47">
            <w:pPr>
              <w:autoSpaceDE w:val="0"/>
              <w:autoSpaceDN w:val="0"/>
            </w:pPr>
            <w:r>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17FAEC82" w14:textId="77777777" w:rsidR="00576A47" w:rsidRDefault="00576A47">
            <w:pPr>
              <w:autoSpaceDE w:val="0"/>
              <w:autoSpaceDN w:val="0"/>
            </w:pPr>
            <w:r>
              <w:rPr>
                <w:rFonts w:ascii="Arial" w:hAnsi="Arial" w:cs="Arial"/>
                <w:color w:val="000000"/>
                <w:sz w:val="18"/>
                <w:szCs w:val="18"/>
                <w:lang w:eastAsia="ko-KR"/>
              </w:rPr>
              <w:t xml:space="preserve">Playback enabled? </w:t>
            </w:r>
          </w:p>
        </w:tc>
      </w:tr>
      <w:tr w:rsidR="00576A47" w14:paraId="29865197"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6824D650" w14:textId="77777777" w:rsidR="00576A47" w:rsidRDefault="00576A47">
            <w:pPr>
              <w:autoSpaceDE w:val="0"/>
              <w:autoSpaceDN w:val="0"/>
            </w:pPr>
            <w:r>
              <w:rPr>
                <w:rFonts w:ascii="Arial" w:hAnsi="Arial" w:cs="Arial"/>
                <w:color w:val="4471C4"/>
                <w:sz w:val="18"/>
                <w:szCs w:val="18"/>
              </w:rPr>
              <w:t>extent</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83E9E06" w14:textId="77777777" w:rsidR="00576A47" w:rsidRDefault="00576A47">
            <w:pPr>
              <w:autoSpaceDE w:val="0"/>
              <w:autoSpaceDN w:val="0"/>
            </w:pPr>
            <w:r>
              <w:rPr>
                <w:rFonts w:ascii="Arial" w:hAnsi="Arial" w:cs="Arial"/>
                <w:sz w:val="18"/>
                <w:szCs w:val="18"/>
              </w:rPr>
              <w:t>Geometry 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45412BDD"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03C9566" w14:textId="77777777" w:rsidR="00576A47" w:rsidRDefault="00576A47">
            <w:pPr>
              <w:autoSpaceDE w:val="0"/>
              <w:autoSpaceDN w:val="0"/>
            </w:pPr>
            <w:r>
              <w:rPr>
                <w:rFonts w:ascii="Arial" w:hAnsi="Arial" w:cs="Arial"/>
                <w:sz w:val="18"/>
                <w:szCs w:val="18"/>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5F3C5B45" w14:textId="77777777" w:rsidR="00576A47" w:rsidRDefault="00576A47">
            <w:pPr>
              <w:autoSpaceDE w:val="0"/>
              <w:autoSpaceDN w:val="0"/>
            </w:pPr>
            <w:r>
              <w:rPr>
                <w:rFonts w:ascii="Arial" w:hAnsi="Arial" w:cs="Arial"/>
                <w:sz w:val="18"/>
                <w:szCs w:val="18"/>
              </w:rPr>
              <w:t xml:space="preserve">Region of validity, </w:t>
            </w:r>
            <w:r>
              <w:rPr>
                <w:rFonts w:ascii="Arial" w:hAnsi="Arial" w:cs="Arial"/>
                <w:color w:val="000000"/>
                <w:sz w:val="18"/>
                <w:szCs w:val="18"/>
                <w:lang w:eastAsia="ko-KR"/>
              </w:rPr>
              <w:t>spatial extent</w:t>
            </w:r>
          </w:p>
        </w:tc>
      </w:tr>
      <w:tr w:rsidR="00576A47" w14:paraId="5884EA5A"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20F4DA6F" w14:textId="77777777" w:rsidR="00576A47" w:rsidRDefault="00576A47">
            <w:pPr>
              <w:autoSpaceDE w:val="0"/>
              <w:autoSpaceDN w:val="0"/>
            </w:pPr>
            <w:r>
              <w:rPr>
                <w:rFonts w:ascii="Arial" w:hAnsi="Arial" w:cs="Arial"/>
                <w:color w:val="4471C4"/>
                <w:sz w:val="18"/>
                <w:szCs w:val="18"/>
              </w:rPr>
              <w:t>extentTransform</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6C6CA039" w14:textId="77777777" w:rsidR="00576A47" w:rsidRDefault="00576A47">
            <w:pPr>
              <w:autoSpaceDE w:val="0"/>
              <w:autoSpaceDN w:val="0"/>
            </w:pPr>
            <w:r>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E4BAAFD"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57EB5E30" w14:textId="77777777" w:rsidR="00576A47" w:rsidRDefault="00576A47">
            <w:pPr>
              <w:autoSpaceDE w:val="0"/>
              <w:autoSpaceDN w:val="0"/>
            </w:pPr>
            <w:r>
              <w:rPr>
                <w:rFonts w:ascii="Arial" w:hAnsi="Arial" w:cs="Arial"/>
                <w:sz w:val="18"/>
                <w:szCs w:val="18"/>
              </w:rPr>
              <w:t>True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B892CB4" w14:textId="77777777" w:rsidR="00576A47" w:rsidRDefault="00576A47">
            <w:pPr>
              <w:autoSpaceDE w:val="0"/>
              <w:autoSpaceDN w:val="0"/>
            </w:pPr>
            <w:r w:rsidRPr="00576A47">
              <w:rPr>
                <w:rFonts w:ascii="Arial" w:hAnsi="Arial" w:cs="Arial"/>
                <w:color w:val="000000"/>
                <w:sz w:val="18"/>
                <w:szCs w:val="18"/>
                <w:lang w:eastAsia="ko-KR"/>
              </w:rPr>
              <w:t>When an extent is defined, turns</w:t>
            </w:r>
            <w:r>
              <w:rPr>
                <w:rFonts w:ascii="Arial" w:hAnsi="Arial" w:cs="Arial"/>
                <w:color w:val="000000"/>
                <w:sz w:val="18"/>
                <w:szCs w:val="18"/>
                <w:lang w:eastAsia="ko-KR"/>
              </w:rPr>
              <w:t xml:space="preserve"> on/off the external rendering of an interior source or the internal rendering of an exterior source.</w:t>
            </w:r>
          </w:p>
        </w:tc>
      </w:tr>
      <w:tr w:rsidR="00576A47" w14:paraId="1DF320AD"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7E1F6D5C" w14:textId="77777777" w:rsidR="00576A47" w:rsidRDefault="00576A47">
            <w:r>
              <w:rPr>
                <w:rStyle w:val="Code"/>
                <w:rFonts w:ascii="Arial" w:hAnsi="Arial" w:cs="Arial"/>
                <w:sz w:val="18"/>
                <w:szCs w:val="18"/>
              </w:rPr>
              <w:t>transitionDistance</w:t>
            </w:r>
          </w:p>
          <w:p w14:paraId="16B36D7E" w14:textId="77777777" w:rsidR="00576A47" w:rsidRDefault="00576A47">
            <w:pPr>
              <w:autoSpaceDE w:val="0"/>
              <w:autoSpaceDN w:val="0"/>
            </w:pPr>
            <w:r>
              <w:rPr>
                <w:color w:val="2E74B5"/>
                <w:lang w:eastAsia="ko-KR"/>
              </w:rPr>
              <w:t> </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7C7C330B" w14:textId="77777777" w:rsidR="00576A47" w:rsidRDefault="00576A47">
            <w:r>
              <w:rPr>
                <w:rFonts w:ascii="Arial" w:hAnsi="Arial" w:cs="Arial"/>
                <w:sz w:val="18"/>
                <w:szCs w:val="18"/>
              </w:rPr>
              <w:t>Value</w:t>
            </w:r>
          </w:p>
          <w:p w14:paraId="43BF16A5" w14:textId="77777777" w:rsidR="00576A47" w:rsidRDefault="00576A47">
            <w:pPr>
              <w:autoSpaceDE w:val="0"/>
              <w:autoSpaceDN w:val="0"/>
            </w:pPr>
            <w:r>
              <w:rPr>
                <w:rFonts w:ascii="Arial" w:hAnsi="Arial" w:cs="Arial"/>
                <w:sz w:val="18"/>
                <w:szCs w:val="18"/>
              </w:rPr>
              <w:t> </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14D49647" w14:textId="77777777" w:rsidR="00576A47" w:rsidRDefault="00576A47">
            <w:pPr>
              <w:autoSpaceDE w:val="0"/>
              <w:autoSpaceDN w:val="0"/>
            </w:pPr>
            <w:r>
              <w:rPr>
                <w:rFonts w:ascii="Arial" w:hAnsi="Arial" w:cs="Arial"/>
                <w:sz w:val="18"/>
                <w:szCs w:val="18"/>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A95EF92" w14:textId="77777777" w:rsidR="00576A47" w:rsidRDefault="00576A47">
            <w:pPr>
              <w:autoSpaceDE w:val="0"/>
              <w:autoSpaceDN w:val="0"/>
            </w:pPr>
            <w:r>
              <w:rPr>
                <w:color w:val="000000"/>
                <w:sz w:val="18"/>
                <w:szCs w:val="18"/>
              </w:rPr>
              <w:t>0</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25147C59" w14:textId="77777777" w:rsidR="00576A47" w:rsidRDefault="00576A47">
            <w:pPr>
              <w:autoSpaceDE w:val="0"/>
              <w:autoSpaceDN w:val="0"/>
            </w:pPr>
            <w:r w:rsidRPr="00576A47">
              <w:rPr>
                <w:rFonts w:ascii="Arial" w:hAnsi="Arial" w:cs="Arial"/>
                <w:color w:val="000000"/>
                <w:sz w:val="18"/>
                <w:szCs w:val="18"/>
                <w:lang w:eastAsia="ko-KR"/>
              </w:rPr>
              <w:t>When an extent is defined,</w:t>
            </w:r>
            <w:r>
              <w:rPr>
                <w:rFonts w:ascii="Arial" w:hAnsi="Arial" w:cs="Arial"/>
                <w:color w:val="000000"/>
                <w:sz w:val="18"/>
                <w:szCs w:val="18"/>
                <w:lang w:eastAsia="ko-KR"/>
              </w:rPr>
              <w:t xml:space="preserve"> d</w:t>
            </w:r>
            <w:r>
              <w:rPr>
                <w:rFonts w:ascii="Arial" w:hAnsi="Arial" w:cs="Arial"/>
                <w:sz w:val="18"/>
                <w:szCs w:val="18"/>
              </w:rPr>
              <w:t>etermines the transition area between external and internal representation (m) (see Fig. 8).</w:t>
            </w:r>
          </w:p>
        </w:tc>
      </w:tr>
      <w:tr w:rsidR="00576A47" w14:paraId="64FCCA62"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339451F" w14:textId="77777777" w:rsidR="00576A47" w:rsidRDefault="00576A47">
            <w:pPr>
              <w:autoSpaceDE w:val="0"/>
              <w:autoSpaceDN w:val="0"/>
            </w:pPr>
            <w:r>
              <w:rPr>
                <w:rStyle w:val="Code"/>
                <w:rFonts w:ascii="Arial" w:hAnsi="Arial" w:cs="Arial"/>
                <w:sz w:val="18"/>
                <w:szCs w:val="18"/>
              </w:rPr>
              <w:t>representation</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71D798D" w14:textId="77777777" w:rsidR="00576A47" w:rsidRDefault="00576A47">
            <w:pPr>
              <w:autoSpaceDE w:val="0"/>
              <w:autoSpaceDN w:val="0"/>
            </w:pPr>
            <w:r>
              <w:rPr>
                <w:rFonts w:ascii="Arial" w:hAnsi="Arial" w:cs="Arial"/>
                <w:color w:val="000000"/>
                <w:sz w:val="18"/>
                <w:szCs w:val="18"/>
              </w:rPr>
              <w:t>Integer</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60CCCE0B" w14:textId="77777777" w:rsidR="00576A47" w:rsidRDefault="00576A47">
            <w:pPr>
              <w:autoSpaceDE w:val="0"/>
              <w:autoSpaceDN w:val="0"/>
            </w:pPr>
            <w:r>
              <w:rPr>
                <w:rFonts w:ascii="Arial" w:hAnsi="Arial" w:cs="Arial"/>
                <w:sz w:val="18"/>
                <w:szCs w:val="18"/>
              </w:rPr>
              <w:t>R</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2C096233" w14:textId="77777777" w:rsidR="00576A47" w:rsidRDefault="00576A47">
            <w:pPr>
              <w:autoSpaceDE w:val="0"/>
              <w:autoSpaceDN w:val="0"/>
            </w:pPr>
            <w:r>
              <w:rPr>
                <w:rFonts w:ascii="Arial" w:hAnsi="Arial" w:cs="Arial"/>
                <w:color w:val="000000"/>
                <w:sz w:val="18"/>
                <w:szCs w:val="18"/>
                <w:lang w:eastAsia="ko-KR"/>
              </w:rPr>
              <w:t> </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7F090F12" w14:textId="77777777" w:rsidR="00576A47" w:rsidRDefault="00576A47">
            <w:pPr>
              <w:autoSpaceDE w:val="0"/>
              <w:autoSpaceDN w:val="0"/>
            </w:pPr>
            <w:r>
              <w:rPr>
                <w:rFonts w:ascii="Arial" w:hAnsi="Arial" w:cs="Arial"/>
                <w:sz w:val="18"/>
                <w:szCs w:val="18"/>
              </w:rPr>
              <w:t>Interior or exterior HOA expansion</w:t>
            </w:r>
          </w:p>
          <w:p w14:paraId="19942FDC" w14:textId="77777777" w:rsidR="00576A47" w:rsidRDefault="00576A47">
            <w:pPr>
              <w:autoSpaceDE w:val="0"/>
              <w:autoSpaceDN w:val="0"/>
            </w:pPr>
            <w:r>
              <w:rPr>
                <w:rFonts w:ascii="Arial" w:hAnsi="Arial" w:cs="Arial"/>
                <w:color w:val="000000"/>
                <w:sz w:val="18"/>
                <w:szCs w:val="18"/>
                <w:lang w:eastAsia="ko-KR"/>
              </w:rPr>
              <w:t>0 = interior, 1 = exterior</w:t>
            </w:r>
          </w:p>
        </w:tc>
      </w:tr>
      <w:tr w:rsidR="00576A47" w14:paraId="032A9913"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50ED0C09" w14:textId="77777777" w:rsidR="00576A47" w:rsidRPr="00576A47" w:rsidRDefault="00576A47">
            <w:pPr>
              <w:autoSpaceDE w:val="0"/>
              <w:autoSpaceDN w:val="0"/>
            </w:pPr>
            <w:r w:rsidRPr="00576A47">
              <w:rPr>
                <w:rFonts w:ascii="Arial" w:hAnsi="Arial" w:cs="Arial"/>
                <w:color w:val="2E74B5"/>
                <w:sz w:val="18"/>
                <w:szCs w:val="18"/>
                <w:lang w:eastAsia="ko-KR"/>
              </w:rPr>
              <w:t>is6DoF</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30F38778" w14:textId="77777777" w:rsidR="00576A47" w:rsidRPr="00576A47" w:rsidRDefault="00576A47">
            <w:pPr>
              <w:autoSpaceDE w:val="0"/>
              <w:autoSpaceDN w:val="0"/>
            </w:pPr>
            <w:r w:rsidRPr="00576A47">
              <w:rPr>
                <w:rFonts w:ascii="Arial" w:hAnsi="Arial" w:cs="Arial"/>
                <w:sz w:val="18"/>
                <w:szCs w:val="18"/>
              </w:rPr>
              <w:t>Boolean</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9A0C40A" w14:textId="77777777" w:rsidR="00576A47" w:rsidRPr="00576A47" w:rsidRDefault="00576A47">
            <w:pPr>
              <w:autoSpaceDE w:val="0"/>
              <w:autoSpaceDN w:val="0"/>
            </w:pPr>
            <w:r w:rsidRPr="00576A47">
              <w:rPr>
                <w:rFonts w:ascii="Arial" w:hAnsi="Arial" w:cs="Arial"/>
                <w:color w:val="000000"/>
                <w:sz w:val="18"/>
                <w:szCs w:val="18"/>
                <w:lang w:eastAsia="ko-KR"/>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778D6502" w14:textId="77777777" w:rsidR="00576A47" w:rsidRPr="00576A47" w:rsidRDefault="00576A47">
            <w:pPr>
              <w:autoSpaceDE w:val="0"/>
              <w:autoSpaceDN w:val="0"/>
            </w:pPr>
            <w:r w:rsidRPr="00576A47">
              <w:rPr>
                <w:rFonts w:ascii="Arial" w:hAnsi="Arial" w:cs="Arial"/>
                <w:color w:val="000000"/>
                <w:sz w:val="18"/>
                <w:szCs w:val="18"/>
                <w:lang w:eastAsia="ko-KR"/>
              </w:rPr>
              <w:t>False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0668F278" w14:textId="77777777" w:rsidR="00576A47" w:rsidRDefault="00576A47">
            <w:pPr>
              <w:autoSpaceDE w:val="0"/>
              <w:autoSpaceDN w:val="0"/>
            </w:pPr>
            <w:r w:rsidRPr="00576A47">
              <w:rPr>
                <w:rFonts w:ascii="Arial" w:hAnsi="Arial" w:cs="Arial"/>
                <w:color w:val="000000"/>
                <w:sz w:val="18"/>
                <w:szCs w:val="18"/>
                <w:lang w:eastAsia="ko-KR"/>
              </w:rPr>
              <w:t xml:space="preserve">If True, the source is rendered in 6DoF within its </w:t>
            </w:r>
            <w:r w:rsidRPr="00576A47">
              <w:rPr>
                <w:rFonts w:ascii="Arial" w:hAnsi="Arial" w:cs="Arial"/>
                <w:color w:val="4471C4"/>
                <w:sz w:val="18"/>
                <w:szCs w:val="18"/>
              </w:rPr>
              <w:t>region of validity</w:t>
            </w:r>
            <w:r w:rsidRPr="00576A47">
              <w:rPr>
                <w:rFonts w:ascii="Arial" w:hAnsi="Arial" w:cs="Arial"/>
                <w:color w:val="000000"/>
                <w:sz w:val="18"/>
                <w:szCs w:val="18"/>
                <w:lang w:eastAsia="ko-KR"/>
              </w:rPr>
              <w:t xml:space="preserve"> (or everywhere if no </w:t>
            </w:r>
            <w:r w:rsidRPr="00576A47">
              <w:rPr>
                <w:rFonts w:ascii="Arial" w:hAnsi="Arial" w:cs="Arial"/>
                <w:color w:val="4471C4"/>
                <w:sz w:val="18"/>
                <w:szCs w:val="18"/>
              </w:rPr>
              <w:t>extent</w:t>
            </w:r>
            <w:r w:rsidRPr="00576A47">
              <w:rPr>
                <w:rFonts w:ascii="Arial" w:hAnsi="Arial" w:cs="Arial"/>
                <w:color w:val="000000"/>
                <w:sz w:val="18"/>
                <w:szCs w:val="18"/>
                <w:lang w:eastAsia="ko-KR"/>
              </w:rPr>
              <w:t xml:space="preserve"> is defined). Also enables the following attributes when True: group, </w:t>
            </w:r>
            <w:r w:rsidRPr="00576A47">
              <w:rPr>
                <w:rFonts w:ascii="Arial" w:hAnsi="Arial" w:cs="Arial"/>
                <w:color w:val="2E74B5"/>
                <w:sz w:val="18"/>
                <w:szCs w:val="18"/>
                <w:lang w:eastAsia="ko-KR"/>
              </w:rPr>
              <w:t>refDistance</w:t>
            </w:r>
          </w:p>
        </w:tc>
      </w:tr>
      <w:tr w:rsidR="00576A47" w14:paraId="6A38C940"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43F1937" w14:textId="77777777" w:rsidR="00576A47" w:rsidRDefault="00576A47">
            <w:pPr>
              <w:autoSpaceDE w:val="0"/>
              <w:autoSpaceDN w:val="0"/>
            </w:pPr>
            <w:r>
              <w:rPr>
                <w:rStyle w:val="Code"/>
                <w:rFonts w:ascii="Arial" w:hAnsi="Arial" w:cs="Arial"/>
                <w:sz w:val="18"/>
                <w:szCs w:val="18"/>
              </w:rPr>
              <w:t>group</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53B70602" w14:textId="77777777" w:rsidR="00576A47" w:rsidRDefault="00576A47">
            <w:pPr>
              <w:autoSpaceDE w:val="0"/>
              <w:autoSpaceDN w:val="0"/>
            </w:pPr>
            <w:r>
              <w:rPr>
                <w:rFonts w:ascii="Arial" w:hAnsi="Arial" w:cs="Arial"/>
                <w:color w:val="000000"/>
                <w:sz w:val="18"/>
                <w:szCs w:val="18"/>
              </w:rPr>
              <w:t>ID</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2F6E5FF5" w14:textId="77777777" w:rsidR="00576A47" w:rsidRDefault="00576A47">
            <w:pPr>
              <w:autoSpaceDE w:val="0"/>
              <w:autoSpaceDN w:val="0"/>
            </w:pPr>
            <w:r>
              <w:rPr>
                <w:rFonts w:ascii="Arial" w:hAnsi="Arial" w:cs="Arial"/>
                <w:sz w:val="18"/>
                <w:szCs w:val="18"/>
              </w:rPr>
              <w:t>O, M</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3863FCB1" w14:textId="77777777" w:rsidR="00576A47" w:rsidRDefault="00576A47">
            <w:pPr>
              <w:autoSpaceDE w:val="0"/>
              <w:autoSpaceDN w:val="0"/>
            </w:pPr>
            <w:r>
              <w:rPr>
                <w:color w:val="000000"/>
                <w:sz w:val="18"/>
                <w:szCs w:val="18"/>
                <w:lang w:eastAsia="ko-KR"/>
              </w:rPr>
              <w:t>none</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6EE1DF1A" w14:textId="77777777" w:rsidR="00576A47" w:rsidRDefault="00576A47">
            <w:pPr>
              <w:autoSpaceDE w:val="0"/>
              <w:autoSpaceDN w:val="0"/>
            </w:pPr>
            <w:r>
              <w:rPr>
                <w:rFonts w:ascii="Arial" w:hAnsi="Arial" w:cs="Arial"/>
                <w:sz w:val="18"/>
                <w:szCs w:val="18"/>
              </w:rPr>
              <w:t>Parent HOAGroup</w:t>
            </w:r>
          </w:p>
        </w:tc>
      </w:tr>
      <w:tr w:rsidR="00576A47" w14:paraId="1A3C03F8" w14:textId="77777777" w:rsidTr="00576A47">
        <w:trPr>
          <w:trHeight w:val="20"/>
        </w:trPr>
        <w:tc>
          <w:tcPr>
            <w:tcW w:w="892" w:type="pct"/>
            <w:tcBorders>
              <w:top w:val="nil"/>
              <w:left w:val="single" w:sz="8" w:space="0" w:color="auto"/>
              <w:bottom w:val="single" w:sz="8" w:space="0" w:color="auto"/>
              <w:right w:val="single" w:sz="8" w:space="0" w:color="auto"/>
            </w:tcBorders>
            <w:tcMar>
              <w:top w:w="17" w:type="dxa"/>
              <w:left w:w="70" w:type="dxa"/>
              <w:bottom w:w="17" w:type="dxa"/>
              <w:right w:w="70" w:type="dxa"/>
            </w:tcMar>
            <w:hideMark/>
          </w:tcPr>
          <w:p w14:paraId="1F8D902B" w14:textId="77777777" w:rsidR="00576A47" w:rsidRDefault="00576A47">
            <w:pPr>
              <w:autoSpaceDE w:val="0"/>
              <w:autoSpaceDN w:val="0"/>
            </w:pPr>
            <w:r>
              <w:rPr>
                <w:rFonts w:ascii="Arial" w:hAnsi="Arial" w:cs="Arial"/>
                <w:color w:val="2E74B5"/>
                <w:sz w:val="18"/>
                <w:szCs w:val="18"/>
                <w:lang w:eastAsia="ko-KR"/>
              </w:rPr>
              <w:t>refDistance</w:t>
            </w:r>
          </w:p>
        </w:tc>
        <w:tc>
          <w:tcPr>
            <w:tcW w:w="899" w:type="pct"/>
            <w:tcBorders>
              <w:top w:val="nil"/>
              <w:left w:val="nil"/>
              <w:bottom w:val="single" w:sz="8" w:space="0" w:color="auto"/>
              <w:right w:val="single" w:sz="8" w:space="0" w:color="auto"/>
            </w:tcBorders>
            <w:tcMar>
              <w:top w:w="17" w:type="dxa"/>
              <w:left w:w="70" w:type="dxa"/>
              <w:bottom w:w="17" w:type="dxa"/>
              <w:right w:w="70" w:type="dxa"/>
            </w:tcMar>
            <w:hideMark/>
          </w:tcPr>
          <w:p w14:paraId="14E07506" w14:textId="77777777" w:rsidR="00576A47" w:rsidRDefault="00576A47">
            <w:pPr>
              <w:autoSpaceDE w:val="0"/>
              <w:autoSpaceDN w:val="0"/>
            </w:pPr>
            <w:r>
              <w:rPr>
                <w:rFonts w:ascii="Arial" w:hAnsi="Arial" w:cs="Arial"/>
                <w:color w:val="000000"/>
                <w:sz w:val="18"/>
                <w:szCs w:val="18"/>
                <w:lang w:eastAsia="ko-KR"/>
              </w:rPr>
              <w:t>Float &gt;= 0</w:t>
            </w:r>
          </w:p>
        </w:tc>
        <w:tc>
          <w:tcPr>
            <w:tcW w:w="311" w:type="pct"/>
            <w:tcBorders>
              <w:top w:val="nil"/>
              <w:left w:val="nil"/>
              <w:bottom w:val="single" w:sz="8" w:space="0" w:color="auto"/>
              <w:right w:val="single" w:sz="8" w:space="0" w:color="auto"/>
            </w:tcBorders>
            <w:tcMar>
              <w:top w:w="17" w:type="dxa"/>
              <w:left w:w="70" w:type="dxa"/>
              <w:bottom w:w="17" w:type="dxa"/>
              <w:right w:w="70" w:type="dxa"/>
            </w:tcMar>
            <w:hideMark/>
          </w:tcPr>
          <w:p w14:paraId="01F631E3" w14:textId="77777777" w:rsidR="00576A47" w:rsidRDefault="00576A47">
            <w:pPr>
              <w:autoSpaceDE w:val="0"/>
              <w:autoSpaceDN w:val="0"/>
            </w:pPr>
            <w:r>
              <w:rPr>
                <w:rFonts w:ascii="Arial" w:hAnsi="Arial" w:cs="Arial"/>
                <w:color w:val="000000"/>
                <w:sz w:val="18"/>
                <w:szCs w:val="18"/>
                <w:lang w:eastAsia="ko-KR"/>
              </w:rPr>
              <w:t>O</w:t>
            </w:r>
          </w:p>
        </w:tc>
        <w:tc>
          <w:tcPr>
            <w:tcW w:w="729" w:type="pct"/>
            <w:tcBorders>
              <w:top w:val="nil"/>
              <w:left w:val="nil"/>
              <w:bottom w:val="single" w:sz="8" w:space="0" w:color="auto"/>
              <w:right w:val="single" w:sz="8" w:space="0" w:color="auto"/>
            </w:tcBorders>
            <w:tcMar>
              <w:top w:w="17" w:type="dxa"/>
              <w:left w:w="70" w:type="dxa"/>
              <w:bottom w:w="17" w:type="dxa"/>
              <w:right w:w="70" w:type="dxa"/>
            </w:tcMar>
            <w:hideMark/>
          </w:tcPr>
          <w:p w14:paraId="1142613A" w14:textId="33B09B58" w:rsidR="00576A47" w:rsidRDefault="00576A47" w:rsidP="00576A47">
            <w:pPr>
              <w:autoSpaceDE w:val="0"/>
              <w:autoSpaceDN w:val="0"/>
              <w:rPr>
                <w:rStyle w:val="Code"/>
                <w:rFonts w:ascii="Arial" w:hAnsi="Arial" w:cs="Arial"/>
                <w:sz w:val="18"/>
                <w:szCs w:val="18"/>
              </w:rPr>
            </w:pPr>
            <w:r w:rsidRPr="00576A47">
              <w:rPr>
                <w:rFonts w:ascii="Arial" w:hAnsi="Arial" w:cs="Arial"/>
                <w:color w:val="000000"/>
                <w:sz w:val="18"/>
                <w:szCs w:val="18"/>
                <w:lang w:eastAsia="ko-KR"/>
              </w:rPr>
              <w:t xml:space="preserve">0 - interior </w:t>
            </w:r>
            <w:r w:rsidRPr="00576A47">
              <w:rPr>
                <w:rStyle w:val="Code"/>
                <w:rFonts w:ascii="Arial" w:hAnsi="Arial" w:cs="Arial"/>
                <w:sz w:val="18"/>
                <w:szCs w:val="18"/>
              </w:rPr>
              <w:t>representation</w:t>
            </w:r>
          </w:p>
          <w:p w14:paraId="3EFAEBF3" w14:textId="77777777" w:rsidR="00576A47" w:rsidRPr="00576A47" w:rsidRDefault="00576A47" w:rsidP="00576A47">
            <w:pPr>
              <w:autoSpaceDE w:val="0"/>
              <w:autoSpaceDN w:val="0"/>
              <w:rPr>
                <w:rStyle w:val="Code"/>
                <w:rFonts w:ascii="Arial" w:eastAsiaTheme="minorHAnsi" w:hAnsi="Arial"/>
                <w:sz w:val="22"/>
              </w:rPr>
            </w:pPr>
          </w:p>
          <w:p w14:paraId="5CE4889C" w14:textId="3A989BA1" w:rsidR="00576A47" w:rsidRDefault="00576A47" w:rsidP="00576A47">
            <w:pPr>
              <w:autoSpaceDE w:val="0"/>
              <w:autoSpaceDN w:val="0"/>
            </w:pPr>
            <w:r w:rsidRPr="00576A47">
              <w:rPr>
                <w:rFonts w:ascii="Arial" w:hAnsi="Arial" w:cs="Arial"/>
                <w:color w:val="000000"/>
                <w:sz w:val="18"/>
                <w:szCs w:val="18"/>
                <w:lang w:eastAsia="ko-KR"/>
              </w:rPr>
              <w:t xml:space="preserve">1 - exterior </w:t>
            </w:r>
            <w:r w:rsidRPr="00576A47">
              <w:rPr>
                <w:rStyle w:val="Code"/>
                <w:rFonts w:ascii="Arial" w:hAnsi="Arial" w:cs="Arial"/>
                <w:sz w:val="18"/>
                <w:szCs w:val="18"/>
              </w:rPr>
              <w:t>representation</w:t>
            </w:r>
          </w:p>
        </w:tc>
        <w:tc>
          <w:tcPr>
            <w:tcW w:w="0" w:type="auto"/>
            <w:tcBorders>
              <w:top w:val="nil"/>
              <w:left w:val="nil"/>
              <w:bottom w:val="single" w:sz="8" w:space="0" w:color="auto"/>
              <w:right w:val="single" w:sz="8" w:space="0" w:color="auto"/>
            </w:tcBorders>
            <w:tcMar>
              <w:top w:w="17" w:type="dxa"/>
              <w:left w:w="70" w:type="dxa"/>
              <w:bottom w:w="17" w:type="dxa"/>
              <w:right w:w="70" w:type="dxa"/>
            </w:tcMar>
            <w:hideMark/>
          </w:tcPr>
          <w:p w14:paraId="4659BCE3" w14:textId="0CE70D7C" w:rsidR="00576A47" w:rsidRDefault="00576A47">
            <w:pPr>
              <w:autoSpaceDE w:val="0"/>
              <w:autoSpaceDN w:val="0"/>
            </w:pPr>
            <w:r>
              <w:rPr>
                <w:rFonts w:ascii="Arial" w:hAnsi="Arial" w:cs="Arial"/>
                <w:color w:val="000000"/>
                <w:sz w:val="18"/>
                <w:szCs w:val="18"/>
                <w:lang w:eastAsia="ko-KR"/>
              </w:rPr>
              <w:t xml:space="preserve">Reference distance (m) (see Reference Distance </w:t>
            </w:r>
            <w:r w:rsidR="00845A57">
              <w:rPr>
                <w:rFonts w:ascii="Arial" w:hAnsi="Arial" w:cs="Arial"/>
                <w:color w:val="000000"/>
                <w:sz w:val="18"/>
                <w:szCs w:val="18"/>
                <w:lang w:eastAsia="ko-KR"/>
              </w:rPr>
              <w:t>section below)</w:t>
            </w:r>
          </w:p>
          <w:p w14:paraId="537C687A" w14:textId="547061B5" w:rsidR="00576A47" w:rsidRPr="002E4406" w:rsidRDefault="00576A47">
            <w:pPr>
              <w:autoSpaceDE w:val="0"/>
              <w:autoSpaceDN w:val="0"/>
              <w:rPr>
                <w:rFonts w:ascii="Arial" w:hAnsi="Arial" w:cs="Arial"/>
                <w:color w:val="000000"/>
                <w:sz w:val="18"/>
                <w:szCs w:val="18"/>
                <w:lang w:eastAsia="ko-KR"/>
              </w:rPr>
            </w:pPr>
            <w:r>
              <w:rPr>
                <w:rFonts w:ascii="Arial" w:hAnsi="Arial" w:cs="Arial"/>
                <w:color w:val="000000"/>
                <w:sz w:val="18"/>
                <w:szCs w:val="18"/>
                <w:lang w:eastAsia="ko-KR"/>
              </w:rPr>
              <w:t> </w:t>
            </w:r>
          </w:p>
          <w:p w14:paraId="3230EE8A" w14:textId="1090B68D" w:rsidR="00576A47" w:rsidRPr="00576A47" w:rsidRDefault="00576A47">
            <w:pPr>
              <w:rPr>
                <w:rFonts w:ascii="Arial" w:hAnsi="Arial" w:cs="Arial"/>
                <w:sz w:val="18"/>
                <w:szCs w:val="18"/>
              </w:rPr>
            </w:pPr>
            <w:r w:rsidRPr="00576A47">
              <w:rPr>
                <w:rFonts w:ascii="Arial" w:hAnsi="Arial" w:cs="Arial"/>
                <w:sz w:val="18"/>
                <w:szCs w:val="18"/>
              </w:rPr>
              <w:t xml:space="preserve">For an internal HOASource the distance is from the origin/center of the extent, while for an external HOASource the distance is from the extent boundary into the </w:t>
            </w:r>
            <w:r w:rsidR="002E4406">
              <w:rPr>
                <w:rFonts w:ascii="Arial" w:hAnsi="Arial" w:cs="Arial"/>
                <w:sz w:val="18"/>
                <w:szCs w:val="18"/>
              </w:rPr>
              <w:t>region of validity</w:t>
            </w:r>
            <w:r w:rsidRPr="00576A47">
              <w:rPr>
                <w:rFonts w:ascii="Arial" w:hAnsi="Arial" w:cs="Arial"/>
                <w:sz w:val="18"/>
                <w:szCs w:val="18"/>
              </w:rPr>
              <w:t xml:space="preserve"> in the direction of the normal vector.</w:t>
            </w:r>
          </w:p>
        </w:tc>
      </w:tr>
    </w:tbl>
    <w:p w14:paraId="5455AC05" w14:textId="766132FE" w:rsidR="009130C3" w:rsidRPr="002E4406" w:rsidRDefault="00576A47" w:rsidP="006E6A60">
      <w:pPr>
        <w:rPr>
          <w:rFonts w:eastAsiaTheme="minorHAnsi" w:cs="Calibri"/>
        </w:rPr>
      </w:pPr>
      <w:r>
        <w:rPr>
          <w:color w:val="000000"/>
        </w:rPr>
        <w:t> </w:t>
      </w:r>
    </w:p>
    <w:tbl>
      <w:tblPr>
        <w:tblW w:w="5000" w:type="pct"/>
        <w:tblCellMar>
          <w:top w:w="17" w:type="dxa"/>
          <w:left w:w="70" w:type="dxa"/>
          <w:bottom w:w="17" w:type="dxa"/>
          <w:right w:w="70" w:type="dxa"/>
        </w:tblCellMar>
        <w:tblLook w:val="0000" w:firstRow="0" w:lastRow="0" w:firstColumn="0" w:lastColumn="0" w:noHBand="0" w:noVBand="0"/>
      </w:tblPr>
      <w:tblGrid>
        <w:gridCol w:w="1631"/>
        <w:gridCol w:w="1887"/>
        <w:gridCol w:w="1041"/>
        <w:gridCol w:w="711"/>
        <w:gridCol w:w="4069"/>
      </w:tblGrid>
      <w:tr w:rsidR="004559E0" w:rsidRPr="001E4A5F" w14:paraId="174F804E"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BB4EF5C" w14:textId="77777777" w:rsidR="004559E0" w:rsidRPr="001E4A5F" w:rsidRDefault="004559E0" w:rsidP="007318E8">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&lt;HOAGroup&gt;</w:t>
            </w:r>
          </w:p>
        </w:tc>
      </w:tr>
      <w:tr w:rsidR="004559E0" w:rsidRPr="001E4A5F" w14:paraId="11632BB4" w14:textId="77777777" w:rsidTr="007318E8">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5FF9E8C1" w14:textId="6B2A5ECF" w:rsidR="007977B9" w:rsidRPr="001E4A5F" w:rsidRDefault="007977B9" w:rsidP="007318E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Declares a group of HOA and optionally associated object sources which represent multiple HOA and optionally associated object sampling points of a sound scene. HOASources in a HOAGroup are meant to be processed as a unit.</w:t>
            </w:r>
          </w:p>
        </w:tc>
      </w:tr>
      <w:tr w:rsidR="008170D4" w:rsidRPr="001E4A5F" w14:paraId="16F1538B"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74F056" w14:textId="650941A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1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034E177" w14:textId="2F2970C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7BA8459" w14:textId="63D931FA"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c>
          <w:tcPr>
            <w:tcW w:w="3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9741663"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17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58B9574"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r>
      <w:tr w:rsidR="008170D4" w:rsidRPr="001E4A5F" w14:paraId="6C204653" w14:textId="77777777" w:rsidTr="008170D4">
        <w:trPr>
          <w:trHeight w:val="20"/>
        </w:trPr>
        <w:tc>
          <w:tcPr>
            <w:tcW w:w="873" w:type="pct"/>
            <w:tcBorders>
              <w:top w:val="single" w:sz="6" w:space="0" w:color="auto"/>
              <w:left w:val="single" w:sz="6" w:space="0" w:color="auto"/>
              <w:bottom w:val="single" w:sz="6" w:space="0" w:color="auto"/>
              <w:right w:val="single" w:sz="6" w:space="0" w:color="auto"/>
            </w:tcBorders>
            <w:shd w:val="clear" w:color="auto" w:fill="auto"/>
          </w:tcPr>
          <w:p w14:paraId="08CC1B3A" w14:textId="1301FA10" w:rsidR="008170D4" w:rsidRPr="00137873" w:rsidRDefault="008170D4" w:rsidP="008170D4">
            <w:pPr>
              <w:autoSpaceDE w:val="0"/>
              <w:autoSpaceDN w:val="0"/>
              <w:adjustRightInd w:val="0"/>
              <w:rPr>
                <w:rFonts w:ascii="Arial" w:eastAsiaTheme="minorEastAsia" w:hAnsi="Arial" w:cs="Arial"/>
                <w:sz w:val="18"/>
                <w:szCs w:val="18"/>
                <w:lang w:eastAsia="ko-KR"/>
              </w:rPr>
            </w:pPr>
            <w:r w:rsidRPr="00137873">
              <w:rPr>
                <w:rFonts w:ascii="Arial" w:eastAsia="Times New Roman" w:hAnsi="Arial" w:cs="Arial"/>
                <w:sz w:val="18"/>
                <w:szCs w:val="18"/>
                <w:lang w:eastAsia="en-GB"/>
              </w:rPr>
              <w:t>&lt;InformedSource&gt;</w:t>
            </w:r>
          </w:p>
        </w:tc>
        <w:tc>
          <w:tcPr>
            <w:tcW w:w="1011" w:type="pct"/>
            <w:tcBorders>
              <w:top w:val="single" w:sz="6" w:space="0" w:color="auto"/>
              <w:left w:val="single" w:sz="6" w:space="0" w:color="auto"/>
              <w:bottom w:val="single" w:sz="6" w:space="0" w:color="auto"/>
              <w:right w:val="single" w:sz="6" w:space="0" w:color="auto"/>
            </w:tcBorders>
            <w:shd w:val="clear" w:color="auto" w:fill="auto"/>
          </w:tcPr>
          <w:p w14:paraId="193D35A6" w14:textId="4DE2EC1D"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Informed source element</w:t>
            </w:r>
          </w:p>
        </w:tc>
        <w:tc>
          <w:tcPr>
            <w:tcW w:w="557" w:type="pct"/>
            <w:tcBorders>
              <w:top w:val="single" w:sz="6" w:space="0" w:color="auto"/>
              <w:left w:val="single" w:sz="6" w:space="0" w:color="auto"/>
              <w:bottom w:val="single" w:sz="6" w:space="0" w:color="auto"/>
              <w:right w:val="single" w:sz="6" w:space="0" w:color="auto"/>
            </w:tcBorders>
            <w:shd w:val="clear" w:color="auto" w:fill="auto"/>
          </w:tcPr>
          <w:p w14:paraId="5C3FCFE9" w14:textId="62D3A699"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O</w:t>
            </w:r>
            <w:r w:rsidRPr="00513190">
              <w:rPr>
                <w:rFonts w:ascii="Arial" w:eastAsia="Times New Roman" w:hAnsi="Arial" w:cs="Arial"/>
                <w:color w:val="000000"/>
                <w:sz w:val="18"/>
                <w:szCs w:val="18"/>
                <w:lang w:eastAsia="en-GB"/>
              </w:rPr>
              <w:t> </w:t>
            </w:r>
          </w:p>
        </w:tc>
        <w:tc>
          <w:tcPr>
            <w:tcW w:w="380" w:type="pct"/>
            <w:tcBorders>
              <w:top w:val="single" w:sz="6" w:space="0" w:color="auto"/>
              <w:left w:val="single" w:sz="6" w:space="0" w:color="auto"/>
              <w:bottom w:val="single" w:sz="6" w:space="0" w:color="auto"/>
              <w:right w:val="single" w:sz="6" w:space="0" w:color="auto"/>
            </w:tcBorders>
            <w:shd w:val="clear" w:color="auto" w:fill="auto"/>
          </w:tcPr>
          <w:p w14:paraId="1717F6BD" w14:textId="3FF178C6"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val="fi-FI" w:eastAsia="en-GB"/>
              </w:rPr>
              <w:t>none</w:t>
            </w:r>
          </w:p>
        </w:tc>
        <w:tc>
          <w:tcPr>
            <w:tcW w:w="2179" w:type="pct"/>
            <w:tcBorders>
              <w:top w:val="single" w:sz="6" w:space="0" w:color="auto"/>
              <w:left w:val="single" w:sz="6" w:space="0" w:color="auto"/>
              <w:bottom w:val="single" w:sz="6" w:space="0" w:color="auto"/>
              <w:right w:val="single" w:sz="6" w:space="0" w:color="auto"/>
            </w:tcBorders>
            <w:shd w:val="clear" w:color="auto" w:fill="auto"/>
          </w:tcPr>
          <w:p w14:paraId="0D616304" w14:textId="2DB3164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Pr>
                <w:rFonts w:ascii="Arial" w:eastAsia="Times New Roman" w:hAnsi="Arial" w:cs="Arial"/>
                <w:color w:val="000000"/>
                <w:sz w:val="18"/>
                <w:szCs w:val="18"/>
                <w:lang w:eastAsia="en-GB"/>
              </w:rPr>
              <w:t>A single InformedSource in the group. The group can have multiple InformedSource elements.</w:t>
            </w:r>
          </w:p>
        </w:tc>
      </w:tr>
      <w:tr w:rsidR="008170D4" w:rsidRPr="001E4A5F" w14:paraId="68C7A264"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9047F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101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E25DC0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55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7781D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38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CBDDC65"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7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ABCD1C0"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70D4" w:rsidRPr="001E4A5F" w14:paraId="50999FAE"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4DADC8E5" w14:textId="77777777"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1011" w:type="pct"/>
            <w:tcBorders>
              <w:top w:val="single" w:sz="6" w:space="0" w:color="auto"/>
              <w:left w:val="single" w:sz="6" w:space="0" w:color="auto"/>
              <w:bottom w:val="single" w:sz="6" w:space="0" w:color="auto"/>
              <w:right w:val="single" w:sz="6" w:space="0" w:color="auto"/>
            </w:tcBorders>
          </w:tcPr>
          <w:p w14:paraId="1F00C89E"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557" w:type="pct"/>
            <w:tcBorders>
              <w:top w:val="single" w:sz="6" w:space="0" w:color="auto"/>
              <w:left w:val="single" w:sz="6" w:space="0" w:color="auto"/>
              <w:bottom w:val="single" w:sz="6" w:space="0" w:color="auto"/>
              <w:right w:val="single" w:sz="6" w:space="0" w:color="auto"/>
            </w:tcBorders>
          </w:tcPr>
          <w:p w14:paraId="7C1D1D8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380" w:type="pct"/>
            <w:tcBorders>
              <w:top w:val="single" w:sz="6" w:space="0" w:color="auto"/>
              <w:left w:val="single" w:sz="6" w:space="0" w:color="auto"/>
              <w:bottom w:val="single" w:sz="6" w:space="0" w:color="auto"/>
              <w:right w:val="single" w:sz="6" w:space="0" w:color="auto"/>
            </w:tcBorders>
          </w:tcPr>
          <w:p w14:paraId="0403A75B"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p>
        </w:tc>
        <w:tc>
          <w:tcPr>
            <w:tcW w:w="2179" w:type="pct"/>
            <w:tcBorders>
              <w:top w:val="single" w:sz="6" w:space="0" w:color="auto"/>
              <w:left w:val="single" w:sz="6" w:space="0" w:color="auto"/>
              <w:bottom w:val="single" w:sz="6" w:space="0" w:color="auto"/>
              <w:right w:val="single" w:sz="6" w:space="0" w:color="auto"/>
            </w:tcBorders>
          </w:tcPr>
          <w:p w14:paraId="1B380EB9"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70D4" w:rsidRPr="001E4A5F" w14:paraId="2E48771D"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308FB333" w14:textId="4A835084" w:rsidR="008170D4" w:rsidRPr="001E4A5F" w:rsidRDefault="008170D4" w:rsidP="008170D4">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hAnsi="Arial" w:cs="Arial"/>
                <w:color w:val="2E74B5" w:themeColor="accent5" w:themeShade="BF"/>
                <w:sz w:val="18"/>
                <w:szCs w:val="18"/>
              </w:rPr>
              <w:t>region</w:t>
            </w:r>
          </w:p>
        </w:tc>
        <w:tc>
          <w:tcPr>
            <w:tcW w:w="1011" w:type="pct"/>
            <w:tcBorders>
              <w:top w:val="single" w:sz="6" w:space="0" w:color="auto"/>
              <w:left w:val="single" w:sz="6" w:space="0" w:color="auto"/>
              <w:bottom w:val="single" w:sz="6" w:space="0" w:color="auto"/>
              <w:right w:val="single" w:sz="6" w:space="0" w:color="auto"/>
            </w:tcBorders>
          </w:tcPr>
          <w:p w14:paraId="13DA6EF7"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Geometry ID</w:t>
            </w:r>
          </w:p>
        </w:tc>
        <w:tc>
          <w:tcPr>
            <w:tcW w:w="557" w:type="pct"/>
            <w:tcBorders>
              <w:top w:val="single" w:sz="6" w:space="0" w:color="auto"/>
              <w:left w:val="single" w:sz="6" w:space="0" w:color="auto"/>
              <w:bottom w:val="single" w:sz="6" w:space="0" w:color="auto"/>
              <w:right w:val="single" w:sz="6" w:space="0" w:color="auto"/>
            </w:tcBorders>
          </w:tcPr>
          <w:p w14:paraId="3DDFBF7D" w14:textId="77777777"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O, M</w:t>
            </w:r>
          </w:p>
        </w:tc>
        <w:tc>
          <w:tcPr>
            <w:tcW w:w="380" w:type="pct"/>
            <w:tcBorders>
              <w:top w:val="single" w:sz="6" w:space="0" w:color="auto"/>
              <w:left w:val="single" w:sz="6" w:space="0" w:color="auto"/>
              <w:bottom w:val="single" w:sz="6" w:space="0" w:color="auto"/>
              <w:right w:val="single" w:sz="6" w:space="0" w:color="auto"/>
            </w:tcBorders>
          </w:tcPr>
          <w:p w14:paraId="4BC1FC5F" w14:textId="77777777" w:rsidR="008170D4" w:rsidRPr="001E4A5F" w:rsidRDefault="008170D4" w:rsidP="008170D4">
            <w:pPr>
              <w:autoSpaceDE w:val="0"/>
              <w:autoSpaceDN w:val="0"/>
              <w:adjustRightInd w:val="0"/>
              <w:rPr>
                <w:rFonts w:eastAsiaTheme="minorEastAsia" w:cs="Calibri"/>
                <w:color w:val="000000"/>
                <w:sz w:val="18"/>
                <w:szCs w:val="18"/>
                <w:lang w:eastAsia="ko-KR"/>
              </w:rPr>
            </w:pPr>
            <w:r w:rsidRPr="001E4A5F">
              <w:rPr>
                <w:rFonts w:ascii="Arial" w:hAnsi="Arial" w:cs="Arial"/>
                <w:sz w:val="18"/>
                <w:szCs w:val="18"/>
              </w:rPr>
              <w:t>none</w:t>
            </w:r>
          </w:p>
        </w:tc>
        <w:tc>
          <w:tcPr>
            <w:tcW w:w="2179" w:type="pct"/>
            <w:tcBorders>
              <w:top w:val="single" w:sz="6" w:space="0" w:color="auto"/>
              <w:left w:val="single" w:sz="6" w:space="0" w:color="auto"/>
              <w:bottom w:val="single" w:sz="6" w:space="0" w:color="auto"/>
              <w:right w:val="single" w:sz="6" w:space="0" w:color="auto"/>
            </w:tcBorders>
          </w:tcPr>
          <w:p w14:paraId="6BFB99CE" w14:textId="3682F005" w:rsidR="008170D4" w:rsidRPr="001E4A5F" w:rsidRDefault="008170D4" w:rsidP="008170D4">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Spatial region of validity</w:t>
            </w:r>
          </w:p>
        </w:tc>
      </w:tr>
      <w:tr w:rsidR="008170D4" w:rsidRPr="001E4A5F" w14:paraId="5431C8F0" w14:textId="77777777" w:rsidTr="00137873">
        <w:trPr>
          <w:trHeight w:val="20"/>
        </w:trPr>
        <w:tc>
          <w:tcPr>
            <w:tcW w:w="873" w:type="pct"/>
            <w:tcBorders>
              <w:top w:val="single" w:sz="6" w:space="0" w:color="auto"/>
              <w:left w:val="single" w:sz="6" w:space="0" w:color="auto"/>
              <w:bottom w:val="single" w:sz="6" w:space="0" w:color="auto"/>
              <w:right w:val="single" w:sz="6" w:space="0" w:color="auto"/>
            </w:tcBorders>
          </w:tcPr>
          <w:p w14:paraId="1A951B3A" w14:textId="6023F21D" w:rsidR="008170D4" w:rsidRPr="001E4A5F" w:rsidRDefault="008170D4" w:rsidP="008170D4">
            <w:pPr>
              <w:autoSpaceDE w:val="0"/>
              <w:autoSpaceDN w:val="0"/>
              <w:adjustRightInd w:val="0"/>
              <w:rPr>
                <w:rFonts w:ascii="Arial" w:hAnsi="Arial" w:cs="Arial"/>
                <w:color w:val="2E74B5" w:themeColor="accent5" w:themeShade="BF"/>
                <w:sz w:val="18"/>
                <w:szCs w:val="18"/>
              </w:rPr>
            </w:pPr>
            <w:r w:rsidRPr="001E4A5F">
              <w:rPr>
                <w:rFonts w:ascii="Arial" w:hAnsi="Arial" w:cs="Arial"/>
                <w:color w:val="2E74B5" w:themeColor="accent5" w:themeShade="BF"/>
                <w:sz w:val="18"/>
                <w:szCs w:val="18"/>
              </w:rPr>
              <w:t>coSources</w:t>
            </w:r>
          </w:p>
        </w:tc>
        <w:tc>
          <w:tcPr>
            <w:tcW w:w="1011" w:type="pct"/>
            <w:tcBorders>
              <w:top w:val="single" w:sz="6" w:space="0" w:color="auto"/>
              <w:left w:val="single" w:sz="6" w:space="0" w:color="auto"/>
              <w:bottom w:val="single" w:sz="6" w:space="0" w:color="auto"/>
              <w:right w:val="single" w:sz="6" w:space="0" w:color="auto"/>
            </w:tcBorders>
          </w:tcPr>
          <w:p w14:paraId="654240BB" w14:textId="4EFD9ED0"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List of ObjectSource IDs</w:t>
            </w:r>
          </w:p>
        </w:tc>
        <w:tc>
          <w:tcPr>
            <w:tcW w:w="557" w:type="pct"/>
            <w:tcBorders>
              <w:top w:val="single" w:sz="6" w:space="0" w:color="auto"/>
              <w:left w:val="single" w:sz="6" w:space="0" w:color="auto"/>
              <w:bottom w:val="single" w:sz="6" w:space="0" w:color="auto"/>
              <w:right w:val="single" w:sz="6" w:space="0" w:color="auto"/>
            </w:tcBorders>
          </w:tcPr>
          <w:p w14:paraId="39BA3CC5" w14:textId="72C26807"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O</w:t>
            </w:r>
          </w:p>
        </w:tc>
        <w:tc>
          <w:tcPr>
            <w:tcW w:w="380" w:type="pct"/>
            <w:tcBorders>
              <w:top w:val="single" w:sz="6" w:space="0" w:color="auto"/>
              <w:left w:val="single" w:sz="6" w:space="0" w:color="auto"/>
              <w:bottom w:val="single" w:sz="6" w:space="0" w:color="auto"/>
              <w:right w:val="single" w:sz="6" w:space="0" w:color="auto"/>
            </w:tcBorders>
          </w:tcPr>
          <w:p w14:paraId="38BA2E8E" w14:textId="271DC5E9"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none</w:t>
            </w:r>
          </w:p>
        </w:tc>
        <w:tc>
          <w:tcPr>
            <w:tcW w:w="2179" w:type="pct"/>
            <w:tcBorders>
              <w:top w:val="single" w:sz="6" w:space="0" w:color="auto"/>
              <w:left w:val="single" w:sz="6" w:space="0" w:color="auto"/>
              <w:bottom w:val="single" w:sz="6" w:space="0" w:color="auto"/>
              <w:right w:val="single" w:sz="6" w:space="0" w:color="auto"/>
            </w:tcBorders>
          </w:tcPr>
          <w:p w14:paraId="5998C105" w14:textId="2EADFE05" w:rsidR="008170D4" w:rsidRPr="001E4A5F" w:rsidRDefault="008170D4" w:rsidP="008170D4">
            <w:pPr>
              <w:autoSpaceDE w:val="0"/>
              <w:autoSpaceDN w:val="0"/>
              <w:adjustRightInd w:val="0"/>
              <w:rPr>
                <w:rFonts w:ascii="Arial" w:hAnsi="Arial" w:cs="Arial"/>
                <w:sz w:val="18"/>
                <w:szCs w:val="18"/>
              </w:rPr>
            </w:pPr>
            <w:r w:rsidRPr="001E4A5F">
              <w:rPr>
                <w:rFonts w:ascii="Arial" w:hAnsi="Arial" w:cs="Arial"/>
                <w:sz w:val="18"/>
                <w:szCs w:val="18"/>
              </w:rPr>
              <w:t>ObjectSources sampled simultaneously with the HOASources</w:t>
            </w:r>
          </w:p>
        </w:tc>
      </w:tr>
    </w:tbl>
    <w:p w14:paraId="5625497D" w14:textId="32979FC6" w:rsidR="00CB77A0" w:rsidRPr="001E4A5F" w:rsidRDefault="00CB77A0" w:rsidP="00E54439"/>
    <w:tbl>
      <w:tblPr>
        <w:tblW w:w="99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60"/>
        <w:gridCol w:w="993"/>
        <w:gridCol w:w="708"/>
        <w:gridCol w:w="851"/>
        <w:gridCol w:w="5103"/>
      </w:tblGrid>
      <w:tr w:rsidR="00DD1382" w:rsidRPr="00513190" w14:paraId="715B4195" w14:textId="77777777" w:rsidTr="00196DC7">
        <w:trPr>
          <w:trHeight w:val="15"/>
        </w:trPr>
        <w:tc>
          <w:tcPr>
            <w:tcW w:w="9915" w:type="dxa"/>
            <w:gridSpan w:val="5"/>
            <w:tcBorders>
              <w:top w:val="single" w:sz="6" w:space="0" w:color="auto"/>
              <w:left w:val="single" w:sz="6" w:space="0" w:color="auto"/>
              <w:bottom w:val="single" w:sz="6" w:space="0" w:color="auto"/>
              <w:right w:val="single" w:sz="6" w:space="0" w:color="auto"/>
            </w:tcBorders>
            <w:shd w:val="clear" w:color="auto" w:fill="D9D9D9"/>
            <w:hideMark/>
          </w:tcPr>
          <w:p w14:paraId="00AC699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&lt;</w:t>
            </w:r>
            <w:r>
              <w:rPr>
                <w:rFonts w:ascii="Arial" w:eastAsia="Times New Roman" w:hAnsi="Arial" w:cs="Arial"/>
                <w:color w:val="2E74B5"/>
                <w:sz w:val="18"/>
                <w:szCs w:val="18"/>
                <w:lang w:eastAsia="en-GB"/>
              </w:rPr>
              <w:t>Informed</w:t>
            </w:r>
            <w:r w:rsidRPr="00513190">
              <w:rPr>
                <w:rFonts w:ascii="Arial" w:eastAsia="Times New Roman" w:hAnsi="Arial" w:cs="Arial"/>
                <w:color w:val="2E74B5"/>
                <w:sz w:val="18"/>
                <w:szCs w:val="18"/>
                <w:lang w:eastAsia="en-GB"/>
              </w:rPr>
              <w:t>Source&gt; </w:t>
            </w:r>
          </w:p>
        </w:tc>
      </w:tr>
      <w:tr w:rsidR="00DD1382" w:rsidRPr="00513190" w14:paraId="1201DE80" w14:textId="77777777" w:rsidTr="00196DC7">
        <w:trPr>
          <w:trHeight w:val="15"/>
        </w:trPr>
        <w:tc>
          <w:tcPr>
            <w:tcW w:w="9915" w:type="dxa"/>
            <w:gridSpan w:val="5"/>
            <w:tcBorders>
              <w:top w:val="single" w:sz="6" w:space="0" w:color="auto"/>
              <w:left w:val="single" w:sz="6" w:space="0" w:color="auto"/>
              <w:bottom w:val="single" w:sz="6" w:space="0" w:color="auto"/>
              <w:right w:val="single" w:sz="6" w:space="0" w:color="auto"/>
            </w:tcBorders>
            <w:shd w:val="clear" w:color="auto" w:fill="auto"/>
            <w:hideMark/>
          </w:tcPr>
          <w:p w14:paraId="54EFE3C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lastRenderedPageBreak/>
              <w:t>An informed source description for MPHOA rendering. The informed sources represent the known audio sources within the scene.</w:t>
            </w:r>
          </w:p>
        </w:tc>
      </w:tr>
      <w:tr w:rsidR="00DD1382" w:rsidRPr="00513190" w14:paraId="204AD94A"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D9D9D9"/>
            <w:hideMark/>
          </w:tcPr>
          <w:p w14:paraId="6CC1977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Attribute </w:t>
            </w:r>
          </w:p>
        </w:tc>
        <w:tc>
          <w:tcPr>
            <w:tcW w:w="993" w:type="dxa"/>
            <w:tcBorders>
              <w:top w:val="single" w:sz="6" w:space="0" w:color="auto"/>
              <w:left w:val="single" w:sz="6" w:space="0" w:color="auto"/>
              <w:bottom w:val="single" w:sz="6" w:space="0" w:color="auto"/>
              <w:right w:val="single" w:sz="6" w:space="0" w:color="auto"/>
            </w:tcBorders>
            <w:shd w:val="clear" w:color="auto" w:fill="D9D9D9"/>
            <w:hideMark/>
          </w:tcPr>
          <w:p w14:paraId="59DD58B8"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Type </w:t>
            </w:r>
          </w:p>
        </w:tc>
        <w:tc>
          <w:tcPr>
            <w:tcW w:w="708" w:type="dxa"/>
            <w:tcBorders>
              <w:top w:val="single" w:sz="6" w:space="0" w:color="auto"/>
              <w:left w:val="single" w:sz="6" w:space="0" w:color="auto"/>
              <w:bottom w:val="single" w:sz="6" w:space="0" w:color="auto"/>
              <w:right w:val="single" w:sz="6" w:space="0" w:color="auto"/>
            </w:tcBorders>
            <w:shd w:val="clear" w:color="auto" w:fill="D9D9D9"/>
            <w:hideMark/>
          </w:tcPr>
          <w:p w14:paraId="1BA1819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Flags </w:t>
            </w:r>
          </w:p>
        </w:tc>
        <w:tc>
          <w:tcPr>
            <w:tcW w:w="851" w:type="dxa"/>
            <w:tcBorders>
              <w:top w:val="single" w:sz="6" w:space="0" w:color="auto"/>
              <w:left w:val="single" w:sz="6" w:space="0" w:color="auto"/>
              <w:bottom w:val="single" w:sz="6" w:space="0" w:color="auto"/>
              <w:right w:val="single" w:sz="6" w:space="0" w:color="auto"/>
            </w:tcBorders>
            <w:shd w:val="clear" w:color="auto" w:fill="D9D9D9"/>
            <w:hideMark/>
          </w:tcPr>
          <w:p w14:paraId="1DF5ED5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Default </w:t>
            </w:r>
          </w:p>
        </w:tc>
        <w:tc>
          <w:tcPr>
            <w:tcW w:w="5103" w:type="dxa"/>
            <w:tcBorders>
              <w:top w:val="single" w:sz="6" w:space="0" w:color="auto"/>
              <w:left w:val="single" w:sz="6" w:space="0" w:color="auto"/>
              <w:bottom w:val="single" w:sz="6" w:space="0" w:color="auto"/>
              <w:right w:val="single" w:sz="6" w:space="0" w:color="auto"/>
            </w:tcBorders>
            <w:shd w:val="clear" w:color="auto" w:fill="D9D9D9"/>
            <w:hideMark/>
          </w:tcPr>
          <w:p w14:paraId="7E9E7712"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Description </w:t>
            </w:r>
          </w:p>
        </w:tc>
      </w:tr>
      <w:tr w:rsidR="00DD1382" w:rsidRPr="00513190" w14:paraId="648F45E4"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727EA726"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id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7FDF50A4"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35259CE3"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F008D4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53399ED5"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Identifier  </w:t>
            </w:r>
          </w:p>
        </w:tc>
      </w:tr>
      <w:tr w:rsidR="00DD1382" w:rsidRPr="00513190" w14:paraId="0DE1D793"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677926F9"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2E74B5"/>
                <w:sz w:val="18"/>
                <w:szCs w:val="18"/>
                <w:lang w:eastAsia="en-GB"/>
              </w:rPr>
              <w:t>position </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DD914EC"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7C045BE0"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R, M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4E459EC7"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5FE9229D" w14:textId="77777777"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Position </w:t>
            </w:r>
          </w:p>
        </w:tc>
      </w:tr>
      <w:tr w:rsidR="00DD1382" w:rsidRPr="00513190" w14:paraId="29258318"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2C17E384"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2E74B5"/>
                <w:sz w:val="18"/>
                <w:szCs w:val="18"/>
                <w:lang w:eastAsia="en-GB"/>
              </w:rPr>
              <w:t>listenerThreshold</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2B8012E0"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val="fi-FI"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6B60DFA2" w14:textId="24520878"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 </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7E7035E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w:t>
            </w:r>
            <w:r>
              <w:rPr>
                <w:rFonts w:ascii="Arial" w:eastAsia="Times New Roman" w:hAnsi="Arial" w:cs="Arial"/>
                <w:color w:val="000000"/>
                <w:sz w:val="18"/>
                <w:szCs w:val="18"/>
                <w:lang w:val="fi-FI" w:eastAsia="en-GB"/>
              </w:rPr>
              <w:t>.0</w:t>
            </w:r>
            <w:r w:rsidRPr="00513190">
              <w:rPr>
                <w:rFonts w:ascii="Arial" w:eastAsia="Times New Roman" w:hAnsi="Arial" w:cs="Arial"/>
                <w:color w:val="000000"/>
                <w:sz w:val="18"/>
                <w:szCs w:val="18"/>
                <w:lang w:eastAsia="en-GB"/>
              </w:rPr>
              <w:t> </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31D08FB3"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Distance from the listener to the informed source in meters where the informed source is active. 0.0 distance disables the threshold. If not defined in EIF, 3.0 will be used.</w:t>
            </w:r>
          </w:p>
        </w:tc>
      </w:tr>
      <w:tr w:rsidR="00DD1382" w:rsidRPr="00513190" w14:paraId="1999C99E"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hideMark/>
          </w:tcPr>
          <w:p w14:paraId="1F230AFC"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2E74B5"/>
                <w:sz w:val="18"/>
                <w:szCs w:val="18"/>
                <w:lang w:eastAsia="en-GB"/>
              </w:rPr>
              <w:t>hoaSourceThreshold</w:t>
            </w:r>
          </w:p>
        </w:tc>
        <w:tc>
          <w:tcPr>
            <w:tcW w:w="993" w:type="dxa"/>
            <w:tcBorders>
              <w:top w:val="single" w:sz="6" w:space="0" w:color="auto"/>
              <w:left w:val="single" w:sz="6" w:space="0" w:color="auto"/>
              <w:bottom w:val="single" w:sz="6" w:space="0" w:color="auto"/>
              <w:right w:val="single" w:sz="6" w:space="0" w:color="auto"/>
            </w:tcBorders>
            <w:shd w:val="clear" w:color="auto" w:fill="auto"/>
            <w:hideMark/>
          </w:tcPr>
          <w:p w14:paraId="1E69222B"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Value</w:t>
            </w:r>
            <w:r w:rsidRPr="00513190">
              <w:rPr>
                <w:rFonts w:ascii="Arial" w:eastAsia="Times New Roman" w:hAnsi="Arial" w:cs="Arial"/>
                <w:color w:val="000000"/>
                <w:sz w:val="18"/>
                <w:szCs w:val="18"/>
                <w:lang w:eastAsia="en-GB"/>
              </w:rPr>
              <w:t> </w:t>
            </w:r>
          </w:p>
        </w:tc>
        <w:tc>
          <w:tcPr>
            <w:tcW w:w="708" w:type="dxa"/>
            <w:tcBorders>
              <w:top w:val="single" w:sz="6" w:space="0" w:color="auto"/>
              <w:left w:val="single" w:sz="6" w:space="0" w:color="auto"/>
              <w:bottom w:val="single" w:sz="6" w:space="0" w:color="auto"/>
              <w:right w:val="single" w:sz="6" w:space="0" w:color="auto"/>
            </w:tcBorders>
            <w:shd w:val="clear" w:color="auto" w:fill="auto"/>
            <w:hideMark/>
          </w:tcPr>
          <w:p w14:paraId="42507D13" w14:textId="0FE49765" w:rsidR="00DD1382" w:rsidRPr="00513190" w:rsidRDefault="00DD1382" w:rsidP="00196DC7">
            <w:pPr>
              <w:textAlignment w:val="baseline"/>
              <w:rPr>
                <w:rFonts w:ascii="Segoe UI" w:eastAsia="Times New Roman" w:hAnsi="Segoe UI" w:cs="Segoe UI"/>
                <w:sz w:val="18"/>
                <w:szCs w:val="18"/>
                <w:lang w:eastAsia="en-GB"/>
              </w:rPr>
            </w:pPr>
            <w:r w:rsidRPr="00513190">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hideMark/>
          </w:tcPr>
          <w:p w14:paraId="24DB173F"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3.0</w:t>
            </w:r>
          </w:p>
        </w:tc>
        <w:tc>
          <w:tcPr>
            <w:tcW w:w="5103" w:type="dxa"/>
            <w:tcBorders>
              <w:top w:val="single" w:sz="6" w:space="0" w:color="auto"/>
              <w:left w:val="single" w:sz="6" w:space="0" w:color="auto"/>
              <w:bottom w:val="single" w:sz="6" w:space="0" w:color="auto"/>
              <w:right w:val="single" w:sz="6" w:space="0" w:color="auto"/>
            </w:tcBorders>
            <w:shd w:val="clear" w:color="auto" w:fill="auto"/>
            <w:hideMark/>
          </w:tcPr>
          <w:p w14:paraId="0417A175" w14:textId="77777777" w:rsidR="00DD1382" w:rsidRPr="00513190" w:rsidRDefault="00DD1382" w:rsidP="00196DC7">
            <w:pPr>
              <w:textAlignment w:val="baseline"/>
              <w:rPr>
                <w:rFonts w:ascii="Segoe UI" w:eastAsia="Times New Roman" w:hAnsi="Segoe UI" w:cs="Segoe UI"/>
                <w:sz w:val="18"/>
                <w:szCs w:val="18"/>
                <w:lang w:eastAsia="en-GB"/>
              </w:rPr>
            </w:pPr>
            <w:r>
              <w:rPr>
                <w:rFonts w:ascii="Arial" w:eastAsia="Times New Roman" w:hAnsi="Arial" w:cs="Arial"/>
                <w:color w:val="000000"/>
                <w:sz w:val="18"/>
                <w:szCs w:val="18"/>
                <w:lang w:eastAsia="en-GB"/>
              </w:rPr>
              <w:t>Distance from the HOASources to the informed source in meters where the informed source is active. 0.0 distance disables the threshold. If not defined in EIF, 3.0 will be used.</w:t>
            </w:r>
          </w:p>
        </w:tc>
      </w:tr>
      <w:tr w:rsidR="00DD1382" w:rsidRPr="00513190" w14:paraId="49147ED4" w14:textId="77777777" w:rsidTr="00137873">
        <w:trPr>
          <w:trHeight w:val="15"/>
        </w:trPr>
        <w:tc>
          <w:tcPr>
            <w:tcW w:w="2260" w:type="dxa"/>
            <w:tcBorders>
              <w:top w:val="single" w:sz="6" w:space="0" w:color="auto"/>
              <w:left w:val="single" w:sz="6" w:space="0" w:color="auto"/>
              <w:bottom w:val="single" w:sz="6" w:space="0" w:color="auto"/>
              <w:right w:val="single" w:sz="6" w:space="0" w:color="auto"/>
            </w:tcBorders>
            <w:shd w:val="clear" w:color="auto" w:fill="auto"/>
          </w:tcPr>
          <w:p w14:paraId="3BD86A25" w14:textId="77777777" w:rsidR="00DD1382" w:rsidRDefault="00DD1382" w:rsidP="00196DC7">
            <w:pPr>
              <w:textAlignment w:val="baseline"/>
              <w:rPr>
                <w:rFonts w:ascii="Arial" w:eastAsia="Times New Roman" w:hAnsi="Arial" w:cs="Arial"/>
                <w:color w:val="2E74B5"/>
                <w:sz w:val="18"/>
                <w:szCs w:val="18"/>
                <w:lang w:eastAsia="en-GB"/>
              </w:rPr>
            </w:pPr>
            <w:r>
              <w:rPr>
                <w:rFonts w:ascii="Arial" w:eastAsia="Times New Roman" w:hAnsi="Arial" w:cs="Arial"/>
                <w:color w:val="2E74B5"/>
                <w:sz w:val="18"/>
                <w:szCs w:val="18"/>
                <w:lang w:eastAsia="en-GB"/>
              </w:rPr>
              <w:t>priorityValue</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86CECAC" w14:textId="77777777" w:rsidR="00DD1382" w:rsidRDefault="00DD1382" w:rsidP="00196DC7">
            <w:pPr>
              <w:textAlignment w:val="baseline"/>
              <w:rPr>
                <w:rFonts w:ascii="Arial" w:eastAsia="Times New Roman" w:hAnsi="Arial" w:cs="Arial"/>
                <w:color w:val="000000"/>
                <w:sz w:val="18"/>
                <w:szCs w:val="18"/>
                <w:lang w:val="fi-FI" w:eastAsia="en-GB"/>
              </w:rPr>
            </w:pPr>
            <w:r>
              <w:rPr>
                <w:rFonts w:ascii="Arial" w:eastAsia="Times New Roman" w:hAnsi="Arial" w:cs="Arial"/>
                <w:color w:val="000000"/>
                <w:sz w:val="18"/>
                <w:szCs w:val="18"/>
                <w:lang w:val="fi-FI" w:eastAsia="en-GB"/>
              </w:rPr>
              <w:t>Integer</w:t>
            </w:r>
          </w:p>
        </w:tc>
        <w:tc>
          <w:tcPr>
            <w:tcW w:w="708" w:type="dxa"/>
            <w:tcBorders>
              <w:top w:val="single" w:sz="6" w:space="0" w:color="auto"/>
              <w:left w:val="single" w:sz="6" w:space="0" w:color="auto"/>
              <w:bottom w:val="single" w:sz="6" w:space="0" w:color="auto"/>
              <w:right w:val="single" w:sz="6" w:space="0" w:color="auto"/>
            </w:tcBorders>
            <w:shd w:val="clear" w:color="auto" w:fill="auto"/>
          </w:tcPr>
          <w:p w14:paraId="05C07D85" w14:textId="55529EF1" w:rsidR="00DD1382" w:rsidRPr="00513190"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O</w:t>
            </w:r>
          </w:p>
        </w:tc>
        <w:tc>
          <w:tcPr>
            <w:tcW w:w="851" w:type="dxa"/>
            <w:tcBorders>
              <w:top w:val="single" w:sz="6" w:space="0" w:color="auto"/>
              <w:left w:val="single" w:sz="6" w:space="0" w:color="auto"/>
              <w:bottom w:val="single" w:sz="6" w:space="0" w:color="auto"/>
              <w:right w:val="single" w:sz="6" w:space="0" w:color="auto"/>
            </w:tcBorders>
            <w:shd w:val="clear" w:color="auto" w:fill="auto"/>
          </w:tcPr>
          <w:p w14:paraId="449C14AF" w14:textId="77777777" w:rsidR="00DD1382" w:rsidRPr="00F6486B" w:rsidRDefault="00DD1382" w:rsidP="00196DC7">
            <w:pPr>
              <w:textAlignment w:val="baseline"/>
              <w:rPr>
                <w:rFonts w:ascii="Arial" w:eastAsia="Times New Roman" w:hAnsi="Arial" w:cs="Arial"/>
                <w:color w:val="000000"/>
                <w:sz w:val="18"/>
                <w:szCs w:val="18"/>
                <w:lang w:val="fi-FI" w:eastAsia="en-GB"/>
              </w:rPr>
            </w:pPr>
            <w:r>
              <w:rPr>
                <w:rFonts w:ascii="Arial" w:eastAsia="Times New Roman" w:hAnsi="Arial" w:cs="Arial"/>
                <w:color w:val="000000"/>
                <w:sz w:val="18"/>
                <w:szCs w:val="18"/>
                <w:lang w:val="fi-FI" w:eastAsia="en-GB"/>
              </w:rPr>
              <w:t>0</w:t>
            </w:r>
          </w:p>
        </w:tc>
        <w:tc>
          <w:tcPr>
            <w:tcW w:w="5103" w:type="dxa"/>
            <w:tcBorders>
              <w:top w:val="single" w:sz="6" w:space="0" w:color="auto"/>
              <w:left w:val="single" w:sz="6" w:space="0" w:color="auto"/>
              <w:bottom w:val="single" w:sz="6" w:space="0" w:color="auto"/>
              <w:right w:val="single" w:sz="6" w:space="0" w:color="auto"/>
            </w:tcBorders>
            <w:shd w:val="clear" w:color="auto" w:fill="auto"/>
          </w:tcPr>
          <w:p w14:paraId="32D24E59" w14:textId="77777777" w:rsidR="00DD1382" w:rsidRPr="0039492E" w:rsidRDefault="00DD1382" w:rsidP="00196DC7">
            <w:pPr>
              <w:textAlignment w:val="baseline"/>
              <w:rPr>
                <w:rFonts w:ascii="Arial" w:eastAsia="Times New Roman" w:hAnsi="Arial" w:cs="Arial"/>
                <w:color w:val="000000"/>
                <w:sz w:val="18"/>
                <w:szCs w:val="18"/>
                <w:lang w:eastAsia="en-GB"/>
              </w:rPr>
            </w:pPr>
            <w:r>
              <w:rPr>
                <w:rFonts w:ascii="Arial" w:eastAsia="Times New Roman" w:hAnsi="Arial" w:cs="Arial"/>
                <w:color w:val="000000"/>
                <w:sz w:val="18"/>
                <w:szCs w:val="18"/>
                <w:lang w:eastAsia="en-GB"/>
              </w:rPr>
              <w:t>Determines the processing priority between informed sources that are close to each other.</w:t>
            </w:r>
          </w:p>
        </w:tc>
      </w:tr>
    </w:tbl>
    <w:p w14:paraId="7DD92D91" w14:textId="0FB60E30" w:rsidR="009130C3" w:rsidRPr="001E4A5F" w:rsidRDefault="009130C3" w:rsidP="00E54439"/>
    <w:p w14:paraId="564AFA50" w14:textId="77777777" w:rsidR="009130C3" w:rsidRPr="001E4A5F" w:rsidRDefault="009130C3" w:rsidP="00E54439"/>
    <w:p w14:paraId="6B97DC26" w14:textId="3B6510A4" w:rsidR="003E5AC2" w:rsidRPr="001E4A5F" w:rsidRDefault="00FA3794" w:rsidP="00913F3B">
      <w:pPr>
        <w:jc w:val="center"/>
      </w:pPr>
      <w:r w:rsidRPr="004D4488">
        <w:rPr>
          <w:noProof/>
        </w:rPr>
        <w:drawing>
          <wp:inline distT="0" distB="0" distL="0" distR="0" wp14:anchorId="1D8619BF" wp14:editId="0AE5D256">
            <wp:extent cx="5135526" cy="2168333"/>
            <wp:effectExtent l="0" t="0" r="0" b="381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oaInteriorExterior.png"/>
                    <pic:cNvPicPr/>
                  </pic:nvPicPr>
                  <pic:blipFill>
                    <a:blip r:embed="rId24">
                      <a:extLst>
                        <a:ext uri="{28A0092B-C50C-407E-A947-70E740481C1C}">
                          <a14:useLocalDpi xmlns:a14="http://schemas.microsoft.com/office/drawing/2010/main"/>
                        </a:ext>
                      </a:extLst>
                    </a:blip>
                    <a:stretch>
                      <a:fillRect/>
                    </a:stretch>
                  </pic:blipFill>
                  <pic:spPr>
                    <a:xfrm>
                      <a:off x="0" y="0"/>
                      <a:ext cx="5170740" cy="2183201"/>
                    </a:xfrm>
                    <a:prstGeom prst="rect">
                      <a:avLst/>
                    </a:prstGeom>
                  </pic:spPr>
                </pic:pic>
              </a:graphicData>
            </a:graphic>
          </wp:inline>
        </w:drawing>
      </w:r>
    </w:p>
    <w:p w14:paraId="4047CCA8" w14:textId="3E9C6F04" w:rsidR="00262B00" w:rsidRPr="001E4A5F" w:rsidRDefault="003E5AC2" w:rsidP="0006061B">
      <w:pPr>
        <w:jc w:val="center"/>
      </w:pPr>
      <w:r w:rsidRPr="001E4A5F">
        <w:t xml:space="preserve">Figure </w:t>
      </w:r>
      <w:r w:rsidR="00DD6554" w:rsidRPr="001E4A5F">
        <w:t>7</w:t>
      </w:r>
      <w:r w:rsidRPr="001E4A5F">
        <w:t>: HOA sound field representations</w:t>
      </w:r>
    </w:p>
    <w:p w14:paraId="06E3DF02" w14:textId="6EEF15B5" w:rsidR="009130C3" w:rsidRPr="001E4A5F" w:rsidRDefault="009130C3" w:rsidP="00E54439">
      <w:pPr>
        <w:jc w:val="center"/>
      </w:pPr>
    </w:p>
    <w:p w14:paraId="6520B39E" w14:textId="77777777" w:rsidR="009130C3" w:rsidRPr="001E4A5F" w:rsidRDefault="009130C3" w:rsidP="00E54439">
      <w:pPr>
        <w:jc w:val="center"/>
      </w:pPr>
    </w:p>
    <w:p w14:paraId="1592F90A" w14:textId="666FF31F" w:rsidR="00FA3794" w:rsidRPr="001E4A5F" w:rsidRDefault="00FA3794" w:rsidP="00FA3794">
      <w:pPr>
        <w:jc w:val="center"/>
      </w:pPr>
      <w:r w:rsidRPr="004D4488">
        <w:rPr>
          <w:noProof/>
        </w:rPr>
        <w:drawing>
          <wp:inline distT="0" distB="0" distL="0" distR="0" wp14:anchorId="45C677AB" wp14:editId="6117A6AD">
            <wp:extent cx="2648459" cy="1605516"/>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hc_rendering.png"/>
                    <pic:cNvPicPr/>
                  </pic:nvPicPr>
                  <pic:blipFill>
                    <a:blip r:embed="rId25" cstate="print">
                      <a:extLst>
                        <a:ext uri="{28A0092B-C50C-407E-A947-70E740481C1C}">
                          <a14:useLocalDpi xmlns:a14="http://schemas.microsoft.com/office/drawing/2010/main"/>
                        </a:ext>
                      </a:extLst>
                    </a:blip>
                    <a:stretch>
                      <a:fillRect/>
                    </a:stretch>
                  </pic:blipFill>
                  <pic:spPr bwMode="auto">
                    <a:xfrm>
                      <a:off x="0" y="0"/>
                      <a:ext cx="2691006" cy="1631308"/>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1E4A5F">
        <w:br/>
      </w:r>
    </w:p>
    <w:p w14:paraId="6A0420A4" w14:textId="43F1282E" w:rsidR="009130C3" w:rsidRPr="001E4A5F" w:rsidRDefault="00FA3794" w:rsidP="0006061B">
      <w:pPr>
        <w:jc w:val="center"/>
      </w:pPr>
      <w:r w:rsidRPr="001E4A5F">
        <w:t xml:space="preserve">Figure </w:t>
      </w:r>
      <w:r w:rsidR="00DD6554" w:rsidRPr="001E4A5F">
        <w:t>8</w:t>
      </w:r>
      <w:r w:rsidRPr="001E4A5F">
        <w:t xml:space="preserve">: HOA </w:t>
      </w:r>
      <w:r w:rsidR="0085243B" w:rsidRPr="001E4A5F">
        <w:t>transition</w:t>
      </w:r>
      <w:r w:rsidR="00797C1A" w:rsidRPr="001E4A5F">
        <w:t xml:space="preserve"> d</w:t>
      </w:r>
      <w:r w:rsidRPr="001E4A5F">
        <w:t>istance</w:t>
      </w:r>
    </w:p>
    <w:p w14:paraId="4ACCAD66" w14:textId="2AFE4EAD" w:rsidR="00CB77A0" w:rsidRDefault="00CB77A0" w:rsidP="006E6A60"/>
    <w:p w14:paraId="31DF196C" w14:textId="09A76172" w:rsidR="00CB7C5B" w:rsidRDefault="00CB7C5B" w:rsidP="00CB7C5B">
      <w:pPr>
        <w:rPr>
          <w:rFonts w:eastAsiaTheme="minorHAnsi"/>
        </w:rPr>
      </w:pPr>
    </w:p>
    <w:p w14:paraId="7551F866" w14:textId="7A09A80C" w:rsidR="00CB7C5B" w:rsidRDefault="00CB7C5B" w:rsidP="00CB7C5B">
      <w:pPr>
        <w:rPr>
          <w:rFonts w:eastAsiaTheme="minorHAnsi"/>
        </w:rPr>
      </w:pPr>
    </w:p>
    <w:p w14:paraId="5F80C234" w14:textId="77777777" w:rsidR="00BD3060" w:rsidRDefault="00BD3060" w:rsidP="00CB7C5B">
      <w:pPr>
        <w:rPr>
          <w:rFonts w:eastAsiaTheme="minorHAnsi"/>
        </w:rPr>
      </w:pPr>
    </w:p>
    <w:p w14:paraId="512E0CB8" w14:textId="77777777" w:rsidR="00CB7C5B" w:rsidRDefault="00CB7C5B" w:rsidP="00CB7C5B">
      <w:pPr>
        <w:rPr>
          <w:rFonts w:eastAsiaTheme="minorHAnsi"/>
        </w:rPr>
      </w:pPr>
    </w:p>
    <w:p w14:paraId="429AD952" w14:textId="77777777" w:rsidR="002B5360" w:rsidRDefault="00CB7C5B" w:rsidP="00CB7C5B">
      <w:pPr>
        <w:rPr>
          <w:rFonts w:eastAsiaTheme="minorHAnsi" w:cs="Calibri"/>
        </w:rPr>
      </w:pPr>
      <w:r>
        <w:rPr>
          <w:color w:val="000000"/>
        </w:rPr>
        <w:t> </w:t>
      </w:r>
    </w:p>
    <w:tbl>
      <w:tblPr>
        <w:tblW w:w="9362" w:type="dxa"/>
        <w:jc w:val="center"/>
        <w:tblCellMar>
          <w:left w:w="0" w:type="dxa"/>
          <w:right w:w="0" w:type="dxa"/>
        </w:tblCellMar>
        <w:tblLook w:val="04A0" w:firstRow="1" w:lastRow="0" w:firstColumn="1" w:lastColumn="0" w:noHBand="0" w:noVBand="1"/>
      </w:tblPr>
      <w:tblGrid>
        <w:gridCol w:w="828"/>
        <w:gridCol w:w="954"/>
        <w:gridCol w:w="1758"/>
        <w:gridCol w:w="1000"/>
        <w:gridCol w:w="4822"/>
      </w:tblGrid>
      <w:tr w:rsidR="002B5360" w:rsidRPr="00CB7C5B" w14:paraId="5EB7ECE1" w14:textId="77777777" w:rsidTr="002B5360">
        <w:trPr>
          <w:jc w:val="center"/>
        </w:trPr>
        <w:tc>
          <w:tcPr>
            <w:tcW w:w="312"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498FF0C3" w14:textId="77777777" w:rsidR="002B5360" w:rsidRPr="00CB7C5B" w:rsidRDefault="002B5360" w:rsidP="002B5360">
            <w:r w:rsidRPr="00CB7C5B">
              <w:rPr>
                <w:b/>
                <w:bCs/>
                <w:lang w:val="de-DE" w:eastAsia="de-DE"/>
              </w:rPr>
              <w:t>is6Do</w:t>
            </w:r>
            <w:r w:rsidRPr="00CB7C5B">
              <w:rPr>
                <w:b/>
                <w:bCs/>
                <w:color w:val="000000"/>
                <w:lang w:val="de-DE" w:eastAsia="de-DE"/>
              </w:rPr>
              <w:t>F</w:t>
            </w:r>
          </w:p>
        </w:tc>
        <w:tc>
          <w:tcPr>
            <w:tcW w:w="9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321437BE" w14:textId="77777777" w:rsidR="002B5360" w:rsidRPr="00CB7C5B" w:rsidRDefault="002B5360" w:rsidP="002B5360">
            <w:r w:rsidRPr="00CB7C5B">
              <w:rPr>
                <w:b/>
                <w:bCs/>
                <w:color w:val="000000"/>
                <w:lang w:val="de-DE" w:eastAsia="de-DE"/>
              </w:rPr>
              <w:t>extent</w:t>
            </w:r>
          </w:p>
        </w:tc>
        <w:tc>
          <w:tcPr>
            <w:tcW w:w="1758"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CAB31C4" w14:textId="77777777" w:rsidR="002B5360" w:rsidRPr="00CB7C5B" w:rsidRDefault="002B5360" w:rsidP="002B5360">
            <w:r w:rsidRPr="00CB7C5B">
              <w:rPr>
                <w:b/>
                <w:bCs/>
                <w:color w:val="000000"/>
                <w:lang w:val="de-DE" w:eastAsia="de-DE"/>
              </w:rPr>
              <w:t>extentTransform</w:t>
            </w:r>
          </w:p>
        </w:tc>
        <w:tc>
          <w:tcPr>
            <w:tcW w:w="1009"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EA0F974" w14:textId="77777777" w:rsidR="002B5360" w:rsidRPr="00CB7C5B" w:rsidRDefault="002B5360" w:rsidP="002B5360">
            <w:r w:rsidRPr="00CB7C5B">
              <w:rPr>
                <w:b/>
                <w:bCs/>
                <w:color w:val="000000"/>
                <w:lang w:val="de-DE" w:eastAsia="de-DE"/>
              </w:rPr>
              <w:t>cspace</w:t>
            </w:r>
          </w:p>
        </w:tc>
        <w:tc>
          <w:tcPr>
            <w:tcW w:w="5323"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608EBB65" w14:textId="77777777" w:rsidR="002B5360" w:rsidRPr="00CB7C5B" w:rsidRDefault="002B5360" w:rsidP="002B5360">
            <w:r w:rsidRPr="00CB7C5B">
              <w:rPr>
                <w:b/>
                <w:bCs/>
                <w:color w:val="000000"/>
                <w:lang w:val="de-DE" w:eastAsia="de-DE"/>
              </w:rPr>
              <w:t>HOA Rendering</w:t>
            </w:r>
          </w:p>
        </w:tc>
      </w:tr>
      <w:tr w:rsidR="002B5360" w:rsidRPr="00CB7C5B" w14:paraId="40450B4F"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074FC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08B54B0"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C3CB8E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08E755F"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439963A" w14:textId="77777777" w:rsidR="002B5360" w:rsidRPr="00CB7C5B" w:rsidRDefault="002B5360" w:rsidP="002B5360">
            <w:r w:rsidRPr="00536A22">
              <w:rPr>
                <w:lang w:eastAsia="de-DE"/>
              </w:rPr>
              <w:t>3DoF everywhere in the scene</w:t>
            </w:r>
          </w:p>
        </w:tc>
      </w:tr>
      <w:tr w:rsidR="002B5360" w:rsidRPr="00CB7C5B" w14:paraId="39733BF1"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CFA02E" w14:textId="77777777" w:rsidR="002B5360" w:rsidRPr="00CB7C5B" w:rsidRDefault="002B5360" w:rsidP="002B5360">
            <w:r w:rsidRPr="00CB7C5B">
              <w:rPr>
                <w:lang w:val="de-DE" w:eastAsia="de-DE"/>
              </w:rPr>
              <w:lastRenderedPageBreak/>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3F40CD51"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341176A4"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D013FBB"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3F6ADB8" w14:textId="77777777" w:rsidR="002B5360" w:rsidRPr="00CB7C5B" w:rsidRDefault="002B5360" w:rsidP="002B5360">
            <w:r w:rsidRPr="00536A22">
              <w:rPr>
                <w:lang w:eastAsia="de-DE"/>
              </w:rPr>
              <w:t>0DoF everywhere in the scene</w:t>
            </w:r>
          </w:p>
        </w:tc>
      </w:tr>
      <w:tr w:rsidR="002B5360" w:rsidRPr="00CB7C5B" w14:paraId="584F2E70"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CF6D10"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497B07D"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7A5A95A8"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002C3DC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3C49C1FF" w14:textId="77777777" w:rsidR="002B5360" w:rsidRPr="00CB7C5B" w:rsidRDefault="002B5360" w:rsidP="002B5360">
            <w:r w:rsidRPr="00536A22">
              <w:rPr>
                <w:lang w:eastAsia="de-DE"/>
              </w:rPr>
              <w:t>3DoF within the region of validity</w:t>
            </w:r>
          </w:p>
          <w:p w14:paraId="74A425E8" w14:textId="77777777" w:rsidR="002B5360" w:rsidRPr="00CB7C5B" w:rsidRDefault="002B5360" w:rsidP="002B5360">
            <w:r w:rsidRPr="00536A22">
              <w:rPr>
                <w:lang w:eastAsia="de-DE"/>
              </w:rPr>
              <w:t>Renderer dependent outside of the region of validity</w:t>
            </w:r>
          </w:p>
        </w:tc>
      </w:tr>
      <w:tr w:rsidR="002B5360" w:rsidRPr="00CB7C5B" w14:paraId="1290662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B573F3"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7C2E1561"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EF71DDB"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39411886"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56AED7" w14:textId="77777777" w:rsidR="002B5360" w:rsidRPr="00CB7C5B" w:rsidRDefault="002B5360" w:rsidP="002B5360">
            <w:r w:rsidRPr="00536A22">
              <w:rPr>
                <w:lang w:eastAsia="de-DE"/>
              </w:rPr>
              <w:t>0DoF within the region of validity</w:t>
            </w:r>
          </w:p>
          <w:p w14:paraId="457E1FA2" w14:textId="77777777" w:rsidR="002B5360" w:rsidRPr="00CB7C5B" w:rsidRDefault="002B5360" w:rsidP="002B5360">
            <w:r w:rsidRPr="00536A22">
              <w:rPr>
                <w:lang w:eastAsia="de-DE"/>
              </w:rPr>
              <w:t>Renderer dependent outside of the region of validity</w:t>
            </w:r>
          </w:p>
        </w:tc>
      </w:tr>
      <w:tr w:rsidR="002B5360" w:rsidRPr="00CB7C5B" w14:paraId="4D11446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AC2AB4"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EF263E"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49ACCBF"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21ADAC61" w14:textId="77777777" w:rsidR="002B5360" w:rsidRPr="00CB7C5B" w:rsidRDefault="002B5360" w:rsidP="002B5360">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EBADBC8" w14:textId="77777777" w:rsidR="002B5360" w:rsidRPr="00CB7C5B" w:rsidRDefault="002B5360" w:rsidP="002B5360">
            <w:r w:rsidRPr="00536A22">
              <w:rPr>
                <w:lang w:eastAsia="de-DE"/>
              </w:rPr>
              <w:t xml:space="preserve">3DoF within the region of validity </w:t>
            </w:r>
          </w:p>
          <w:p w14:paraId="018E59A2" w14:textId="77777777" w:rsidR="002B5360" w:rsidRPr="00CB7C5B" w:rsidRDefault="002B5360" w:rsidP="002B5360">
            <w:r w:rsidRPr="00536A22">
              <w:rPr>
                <w:lang w:eastAsia="de-DE"/>
              </w:rPr>
              <w:t>No rendering outside of the region of validity</w:t>
            </w:r>
          </w:p>
        </w:tc>
      </w:tr>
      <w:tr w:rsidR="002B5360" w:rsidRPr="00CB7C5B" w14:paraId="1803F936"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796E12" w14:textId="77777777" w:rsidR="002B5360" w:rsidRPr="00CB7C5B" w:rsidRDefault="002B5360" w:rsidP="002B5360">
            <w:r w:rsidRPr="00CB7C5B">
              <w:rPr>
                <w:lang w:val="de-DE" w:eastAsia="de-DE"/>
              </w:rPr>
              <w:t>False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0F808142"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FEB76D9"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73B53AD" w14:textId="77777777" w:rsidR="002B5360" w:rsidRPr="00CB7C5B" w:rsidRDefault="002B5360" w:rsidP="002B5360">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A05DC74" w14:textId="77777777" w:rsidR="002B5360" w:rsidRPr="00CB7C5B" w:rsidRDefault="002B5360" w:rsidP="002B5360">
            <w:r w:rsidRPr="00536A22">
              <w:rPr>
                <w:lang w:eastAsia="de-DE"/>
              </w:rPr>
              <w:t>0DoF within the region of validity</w:t>
            </w:r>
          </w:p>
          <w:p w14:paraId="2DE7285B" w14:textId="77777777" w:rsidR="002B5360" w:rsidRPr="00CB7C5B" w:rsidRDefault="002B5360" w:rsidP="002B5360">
            <w:r w:rsidRPr="00536A22">
              <w:rPr>
                <w:lang w:eastAsia="de-DE"/>
              </w:rPr>
              <w:t>No rendering outside of the region of validity</w:t>
            </w:r>
          </w:p>
        </w:tc>
      </w:tr>
      <w:tr w:rsidR="002B5360" w:rsidRPr="00CB7C5B" w14:paraId="1E579AE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7C5166"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1B4BAC85" w14:textId="77777777" w:rsidR="002B5360" w:rsidRPr="00CB7C5B" w:rsidRDefault="002B5360" w:rsidP="002B5360">
            <w:r w:rsidRPr="00CB7C5B">
              <w:rPr>
                <w:lang w:val="de-DE" w:eastAsia="de-DE"/>
              </w:rPr>
              <w:t>None</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41262489" w14:textId="77777777" w:rsidR="002B5360" w:rsidRPr="00CB7C5B" w:rsidRDefault="002B5360" w:rsidP="002B5360">
            <w:r w:rsidRPr="00CB7C5B">
              <w:rPr>
                <w:lang w:val="de-DE" w:eastAsia="de-DE"/>
              </w:rPr>
              <w:t>N/A</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6F547AC7"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6F70A6C" w14:textId="77777777" w:rsidR="002B5360" w:rsidRPr="00CB7C5B" w:rsidRDefault="002B5360" w:rsidP="002B5360">
            <w:pPr>
              <w:keepNext/>
            </w:pPr>
            <w:r w:rsidRPr="00536A22">
              <w:rPr>
                <w:lang w:eastAsia="de-DE"/>
              </w:rPr>
              <w:t>6DoF everywhere in the scene</w:t>
            </w:r>
          </w:p>
        </w:tc>
      </w:tr>
      <w:tr w:rsidR="002B5360" w:rsidRPr="00CB7C5B" w14:paraId="24322B93"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DDE583"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58BA8D6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07CFBF2D" w14:textId="77777777" w:rsidR="002B5360" w:rsidRPr="00CB7C5B" w:rsidRDefault="002B5360" w:rsidP="002B5360">
            <w:r w:rsidRPr="00CB7C5B">
              <w:rPr>
                <w:lang w:val="de-DE" w:eastAsia="de-DE"/>
              </w:rPr>
              <w:t>True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47E5E68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59C8D5CD" w14:textId="77777777" w:rsidR="002B5360" w:rsidRPr="00CB7C5B" w:rsidRDefault="002B5360" w:rsidP="002B5360">
            <w:pPr>
              <w:keepNext/>
            </w:pPr>
            <w:r w:rsidRPr="00536A22">
              <w:rPr>
                <w:lang w:eastAsia="de-DE"/>
              </w:rPr>
              <w:t>6DoF within the region of validity</w:t>
            </w:r>
          </w:p>
          <w:p w14:paraId="08BF0BBE" w14:textId="77777777" w:rsidR="002B5360" w:rsidRPr="00CB7C5B" w:rsidRDefault="002B5360" w:rsidP="002B5360">
            <w:pPr>
              <w:keepNext/>
            </w:pPr>
            <w:r w:rsidRPr="00536A22">
              <w:rPr>
                <w:lang w:eastAsia="de-DE"/>
              </w:rPr>
              <w:t>Renderer dependent outside of the region of validity</w:t>
            </w:r>
          </w:p>
        </w:tc>
      </w:tr>
      <w:tr w:rsidR="002B5360" w:rsidRPr="00CB7C5B" w14:paraId="5889EBD4"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BE7F0B"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2E1C9E44"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1AF0654E"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136B2992" w14:textId="77777777" w:rsidR="002B5360" w:rsidRPr="00CB7C5B" w:rsidRDefault="002B5360" w:rsidP="002B5360">
            <w:pPr>
              <w:keepNext/>
            </w:pPr>
            <w:r w:rsidRPr="00CB7C5B">
              <w:rPr>
                <w:lang w:val="de-DE" w:eastAsia="de-DE"/>
              </w:rPr>
              <w:t>Relative</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11267D6A" w14:textId="77777777" w:rsidR="002B5360" w:rsidRPr="00CB7C5B" w:rsidRDefault="002B5360" w:rsidP="002B5360">
            <w:pPr>
              <w:keepNext/>
            </w:pPr>
            <w:r w:rsidRPr="00536A22">
              <w:rPr>
                <w:lang w:eastAsia="de-DE"/>
              </w:rPr>
              <w:t>6DoF within the region of validity</w:t>
            </w:r>
          </w:p>
          <w:p w14:paraId="0CA607E7" w14:textId="77777777" w:rsidR="002B5360" w:rsidRPr="00CB7C5B" w:rsidRDefault="002B5360" w:rsidP="002B5360">
            <w:pPr>
              <w:keepNext/>
            </w:pPr>
            <w:r w:rsidRPr="00536A22">
              <w:rPr>
                <w:lang w:eastAsia="de-DE"/>
              </w:rPr>
              <w:t>No rendering outside of the region of validity</w:t>
            </w:r>
          </w:p>
        </w:tc>
      </w:tr>
      <w:tr w:rsidR="002B5360" w14:paraId="6391824B" w14:textId="77777777" w:rsidTr="002B5360">
        <w:trPr>
          <w:jc w:val="center"/>
        </w:trPr>
        <w:tc>
          <w:tcPr>
            <w:tcW w:w="3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E2905B9" w14:textId="77777777" w:rsidR="002B5360" w:rsidRPr="00CB7C5B" w:rsidRDefault="002B5360" w:rsidP="002B5360">
            <w:r w:rsidRPr="00CB7C5B">
              <w:rPr>
                <w:lang w:val="de-DE" w:eastAsia="de-DE"/>
              </w:rPr>
              <w:t>True</w:t>
            </w:r>
          </w:p>
        </w:tc>
        <w:tc>
          <w:tcPr>
            <w:tcW w:w="960" w:type="dxa"/>
            <w:tcBorders>
              <w:top w:val="nil"/>
              <w:left w:val="nil"/>
              <w:bottom w:val="single" w:sz="8" w:space="0" w:color="auto"/>
              <w:right w:val="single" w:sz="8" w:space="0" w:color="auto"/>
            </w:tcBorders>
            <w:tcMar>
              <w:top w:w="0" w:type="dxa"/>
              <w:left w:w="108" w:type="dxa"/>
              <w:bottom w:w="0" w:type="dxa"/>
              <w:right w:w="108" w:type="dxa"/>
            </w:tcMar>
            <w:hideMark/>
          </w:tcPr>
          <w:p w14:paraId="46CD5EA7" w14:textId="77777777" w:rsidR="002B5360" w:rsidRPr="00CB7C5B" w:rsidRDefault="002B5360" w:rsidP="002B5360">
            <w:r w:rsidRPr="00CB7C5B">
              <w:rPr>
                <w:lang w:val="de-DE" w:eastAsia="de-DE"/>
              </w:rPr>
              <w:t>None/</w:t>
            </w:r>
          </w:p>
          <w:p w14:paraId="4FB4FB58" w14:textId="77777777" w:rsidR="002B5360" w:rsidRPr="00CB7C5B" w:rsidRDefault="002B5360" w:rsidP="002B5360">
            <w:r w:rsidRPr="00CB7C5B">
              <w:rPr>
                <w:lang w:val="de-DE" w:eastAsia="de-DE"/>
              </w:rPr>
              <w:t>Defined</w:t>
            </w:r>
          </w:p>
        </w:tc>
        <w:tc>
          <w:tcPr>
            <w:tcW w:w="1758" w:type="dxa"/>
            <w:tcBorders>
              <w:top w:val="nil"/>
              <w:left w:val="nil"/>
              <w:bottom w:val="single" w:sz="8" w:space="0" w:color="auto"/>
              <w:right w:val="single" w:sz="8" w:space="0" w:color="auto"/>
            </w:tcBorders>
            <w:tcMar>
              <w:top w:w="0" w:type="dxa"/>
              <w:left w:w="108" w:type="dxa"/>
              <w:bottom w:w="0" w:type="dxa"/>
              <w:right w:w="108" w:type="dxa"/>
            </w:tcMar>
            <w:hideMark/>
          </w:tcPr>
          <w:p w14:paraId="6D1B2E2A" w14:textId="77777777" w:rsidR="002B5360" w:rsidRPr="00CB7C5B" w:rsidRDefault="002B5360" w:rsidP="002B5360">
            <w:r w:rsidRPr="00CB7C5B">
              <w:rPr>
                <w:lang w:val="de-DE" w:eastAsia="de-DE"/>
              </w:rPr>
              <w:t>True/</w:t>
            </w:r>
          </w:p>
          <w:p w14:paraId="46C7013C" w14:textId="77777777" w:rsidR="002B5360" w:rsidRPr="00CB7C5B" w:rsidRDefault="002B5360" w:rsidP="002B5360">
            <w:r w:rsidRPr="00CB7C5B">
              <w:rPr>
                <w:lang w:val="de-DE" w:eastAsia="de-DE"/>
              </w:rPr>
              <w:t>False</w:t>
            </w:r>
          </w:p>
        </w:tc>
        <w:tc>
          <w:tcPr>
            <w:tcW w:w="1009" w:type="dxa"/>
            <w:tcBorders>
              <w:top w:val="nil"/>
              <w:left w:val="nil"/>
              <w:bottom w:val="single" w:sz="8" w:space="0" w:color="auto"/>
              <w:right w:val="single" w:sz="8" w:space="0" w:color="auto"/>
            </w:tcBorders>
            <w:tcMar>
              <w:top w:w="0" w:type="dxa"/>
              <w:left w:w="108" w:type="dxa"/>
              <w:bottom w:w="0" w:type="dxa"/>
              <w:right w:w="108" w:type="dxa"/>
            </w:tcMar>
            <w:hideMark/>
          </w:tcPr>
          <w:p w14:paraId="5B873DED" w14:textId="77777777" w:rsidR="002B5360" w:rsidRPr="00CB7C5B" w:rsidRDefault="002B5360" w:rsidP="002B5360">
            <w:pPr>
              <w:keepNext/>
            </w:pPr>
            <w:r w:rsidRPr="00CB7C5B">
              <w:rPr>
                <w:lang w:val="de-DE" w:eastAsia="de-DE"/>
              </w:rPr>
              <w:t>User</w:t>
            </w:r>
          </w:p>
        </w:tc>
        <w:tc>
          <w:tcPr>
            <w:tcW w:w="5323" w:type="dxa"/>
            <w:tcBorders>
              <w:top w:val="nil"/>
              <w:left w:val="nil"/>
              <w:bottom w:val="single" w:sz="8" w:space="0" w:color="auto"/>
              <w:right w:val="single" w:sz="8" w:space="0" w:color="auto"/>
            </w:tcBorders>
            <w:tcMar>
              <w:top w:w="0" w:type="dxa"/>
              <w:left w:w="108" w:type="dxa"/>
              <w:bottom w:w="0" w:type="dxa"/>
              <w:right w:w="108" w:type="dxa"/>
            </w:tcMar>
            <w:hideMark/>
          </w:tcPr>
          <w:p w14:paraId="6E5F92D9" w14:textId="77777777" w:rsidR="002B5360" w:rsidRPr="00CB7C5B" w:rsidRDefault="002B5360" w:rsidP="00845A57">
            <w:pPr>
              <w:keepNext/>
            </w:pPr>
            <w:r w:rsidRPr="00CB7C5B">
              <w:rPr>
                <w:lang w:val="de-DE" w:eastAsia="de-DE"/>
              </w:rPr>
              <w:t>Not valid</w:t>
            </w:r>
          </w:p>
        </w:tc>
      </w:tr>
    </w:tbl>
    <w:p w14:paraId="0EE2CF5C" w14:textId="077102E6" w:rsidR="00CB7C5B" w:rsidRPr="00845A57" w:rsidRDefault="00845A57" w:rsidP="00845A57">
      <w:pPr>
        <w:rPr>
          <w:rFonts w:eastAsiaTheme="minorHAnsi" w:cs="Calibri"/>
        </w:rPr>
      </w:pPr>
      <w:bookmarkStart w:id="2" w:name="_Ref53669090"/>
      <w:r w:rsidRPr="00845A57">
        <w:t xml:space="preserve">Table </w:t>
      </w:r>
      <w:r w:rsidRPr="00845A57">
        <w:fldChar w:fldCharType="begin"/>
      </w:r>
      <w:r w:rsidRPr="00845A57">
        <w:instrText xml:space="preserve"> SEQ Table \* ARABIC </w:instrText>
      </w:r>
      <w:r w:rsidRPr="00845A57">
        <w:fldChar w:fldCharType="separate"/>
      </w:r>
      <w:r w:rsidR="000241D1">
        <w:rPr>
          <w:noProof/>
        </w:rPr>
        <w:t>3</w:t>
      </w:r>
      <w:r w:rsidRPr="00845A57">
        <w:fldChar w:fldCharType="end"/>
      </w:r>
      <w:bookmarkEnd w:id="2"/>
      <w:r w:rsidRPr="00845A57">
        <w:t xml:space="preserve"> - Summary of HOA rendering behavior for combinations of is6DoF and extent/cspace attributes.</w:t>
      </w:r>
    </w:p>
    <w:p w14:paraId="791D05AE" w14:textId="2C2BFC20" w:rsidR="00CB7C5B" w:rsidRDefault="00CB7C5B" w:rsidP="006E6A60"/>
    <w:p w14:paraId="2E74264D" w14:textId="42305547" w:rsidR="00505F5A" w:rsidRDefault="00505F5A" w:rsidP="006E6A60">
      <w:pPr>
        <w:rPr>
          <w:b/>
          <w:bCs/>
        </w:rPr>
      </w:pPr>
      <w:r>
        <w:rPr>
          <w:b/>
          <w:bCs/>
        </w:rPr>
        <w:t>Examples:</w:t>
      </w:r>
    </w:p>
    <w:p w14:paraId="53446FCA" w14:textId="77777777" w:rsidR="00693F11" w:rsidRDefault="00693F11" w:rsidP="006E6A60">
      <w:pPr>
        <w:rPr>
          <w:b/>
          <w:bCs/>
        </w:rPr>
      </w:pPr>
    </w:p>
    <w:p w14:paraId="56739A3E" w14:textId="5154EDB7" w:rsidR="00693F11" w:rsidRPr="007D77BF" w:rsidRDefault="00693F11" w:rsidP="006E6A60">
      <w:pPr>
        <w:rPr>
          <w:b/>
          <w:bCs/>
          <w:i/>
          <w:iCs/>
        </w:rPr>
      </w:pPr>
      <w:r w:rsidRPr="007D77BF">
        <w:rPr>
          <w:b/>
          <w:bCs/>
          <w:i/>
          <w:iCs/>
        </w:rPr>
        <w:t>Example of legacy HOA sources rendered in 3DoF</w:t>
      </w:r>
    </w:p>
    <w:p w14:paraId="07A75DC1" w14:textId="77777777" w:rsidR="00505F5A" w:rsidRDefault="00505F5A" w:rsidP="00505F5A">
      <w:r>
        <w:t xml:space="preserve">In this example, the HOA signal is premixed ambience content. With </w:t>
      </w:r>
      <w:r w:rsidRPr="000D7421">
        <w:rPr>
          <w:rStyle w:val="Code"/>
        </w:rPr>
        <w:t>is6DoF</w:t>
      </w:r>
      <w:r>
        <w:t xml:space="preserve"> set to “False”, it is assumed that the origins of the sounds in the HOA signal are sufficiently far away (or intangible like the wind) such that only </w:t>
      </w:r>
      <w:r w:rsidRPr="000048EC">
        <w:t>3DoF</w:t>
      </w:r>
      <w:r>
        <w:t xml:space="preserve"> rendering is required. Note that no </w:t>
      </w:r>
      <w:r>
        <w:rPr>
          <w:rStyle w:val="Code"/>
        </w:rPr>
        <w:t>extent</w:t>
      </w:r>
      <w:r>
        <w:t xml:space="preserve"> is specified and  </w:t>
      </w:r>
      <w:r w:rsidRPr="006A5353">
        <w:rPr>
          <w:rStyle w:val="Code"/>
        </w:rPr>
        <w:t>cspace</w:t>
      </w:r>
      <w:r>
        <w:t xml:space="preserve"> is “relative” so that the </w:t>
      </w:r>
      <w:r w:rsidRPr="000048EC">
        <w:t>HOA rendering is fixed to the scene</w:t>
      </w:r>
      <w:r>
        <w:t>.</w:t>
      </w:r>
    </w:p>
    <w:p w14:paraId="3AC456C2" w14:textId="77777777" w:rsidR="00505F5A" w:rsidRPr="00AF7ADA" w:rsidRDefault="00505F5A" w:rsidP="00505F5A">
      <w:pPr>
        <w:rPr>
          <w:rStyle w:val="Code"/>
        </w:rPr>
      </w:pPr>
    </w:p>
    <w:p w14:paraId="1941194F" w14:textId="77777777" w:rsidR="00505F5A" w:rsidRPr="00FD389B" w:rsidRDefault="00505F5A" w:rsidP="00505F5A">
      <w:pPr>
        <w:rPr>
          <w:rStyle w:val="Code"/>
        </w:rPr>
      </w:pPr>
      <w:r w:rsidRPr="00FD389B">
        <w:rPr>
          <w:rStyle w:val="Code"/>
        </w:rPr>
        <w:t xml:space="preserve">&lt;AudioStream id="signal:ambienceHOA" </w:t>
      </w:r>
    </w:p>
    <w:p w14:paraId="7174B474" w14:textId="77777777" w:rsidR="00505F5A" w:rsidRPr="00FD389B" w:rsidRDefault="00505F5A" w:rsidP="00505F5A">
      <w:pPr>
        <w:rPr>
          <w:rStyle w:val="Code"/>
        </w:rPr>
      </w:pPr>
      <w:r w:rsidRPr="00FD389B">
        <w:rPr>
          <w:rStyle w:val="Code"/>
        </w:rPr>
        <w:tab/>
        <w:t xml:space="preserve">             aepInputChannels="1:16" </w:t>
      </w:r>
    </w:p>
    <w:p w14:paraId="253BAE4B" w14:textId="77777777" w:rsidR="00505F5A" w:rsidRPr="00D367F7" w:rsidRDefault="00505F5A" w:rsidP="00505F5A">
      <w:pPr>
        <w:rPr>
          <w:rStyle w:val="Code"/>
        </w:rPr>
      </w:pPr>
      <w:r w:rsidRPr="00FD389B">
        <w:rPr>
          <w:rStyle w:val="Code"/>
        </w:rPr>
        <w:tab/>
        <w:t xml:space="preserve">             </w:t>
      </w:r>
      <w:r w:rsidRPr="00D367F7">
        <w:rPr>
          <w:rStyle w:val="Code"/>
        </w:rPr>
        <w:t>file="ambienceHOA.wav"/&gt;</w:t>
      </w:r>
    </w:p>
    <w:p w14:paraId="7D9A394D" w14:textId="77777777" w:rsidR="00505F5A" w:rsidRPr="00480724" w:rsidRDefault="00505F5A" w:rsidP="00505F5A">
      <w:pPr>
        <w:rPr>
          <w:rStyle w:val="Code"/>
          <w:lang w:val="fr-FR"/>
        </w:rPr>
      </w:pPr>
      <w:r w:rsidRPr="00480724">
        <w:rPr>
          <w:rStyle w:val="Code"/>
          <w:lang w:val="fr-FR"/>
        </w:rPr>
        <w:t xml:space="preserve">&lt;HOASource id="src:ambience" </w:t>
      </w:r>
    </w:p>
    <w:p w14:paraId="209538CF" w14:textId="77777777" w:rsidR="00505F5A" w:rsidRPr="00480724" w:rsidRDefault="00505F5A" w:rsidP="00505F5A">
      <w:pPr>
        <w:rPr>
          <w:rStyle w:val="Code"/>
          <w:lang w:val="fr-FR"/>
        </w:rPr>
      </w:pPr>
      <w:r w:rsidRPr="00480724">
        <w:rPr>
          <w:rStyle w:val="Code"/>
          <w:lang w:val="fr-FR"/>
        </w:rPr>
        <w:tab/>
        <w:t xml:space="preserve">           signal="signal:ambienceHOA" </w:t>
      </w:r>
    </w:p>
    <w:p w14:paraId="17B11E2A" w14:textId="77777777" w:rsidR="00505F5A" w:rsidRPr="00D367F7" w:rsidRDefault="00505F5A" w:rsidP="00505F5A">
      <w:pPr>
        <w:rPr>
          <w:rStyle w:val="Code"/>
        </w:rPr>
      </w:pPr>
      <w:r w:rsidRPr="00480724">
        <w:rPr>
          <w:rStyle w:val="Code"/>
          <w:lang w:val="fr-FR"/>
        </w:rPr>
        <w:tab/>
        <w:t xml:space="preserve">           </w:t>
      </w:r>
      <w:r w:rsidRPr="00D367F7">
        <w:rPr>
          <w:rStyle w:val="Code"/>
        </w:rPr>
        <w:t xml:space="preserve">position="0, 0, 0" </w:t>
      </w:r>
    </w:p>
    <w:p w14:paraId="00DEF73F" w14:textId="77777777" w:rsidR="00505F5A" w:rsidRPr="00D367F7" w:rsidRDefault="00505F5A" w:rsidP="00505F5A">
      <w:pPr>
        <w:rPr>
          <w:rStyle w:val="Code"/>
        </w:rPr>
      </w:pPr>
      <w:r w:rsidRPr="00D367F7">
        <w:rPr>
          <w:rStyle w:val="Code"/>
        </w:rPr>
        <w:tab/>
        <w:t xml:space="preserve">           orientation="30, 0, 0" </w:t>
      </w:r>
    </w:p>
    <w:p w14:paraId="04BFD207" w14:textId="77777777" w:rsidR="00505F5A" w:rsidRPr="00DF69C8" w:rsidRDefault="00505F5A" w:rsidP="00505F5A">
      <w:pPr>
        <w:rPr>
          <w:rStyle w:val="Code"/>
        </w:rPr>
      </w:pPr>
      <w:r w:rsidRPr="00D367F7">
        <w:rPr>
          <w:rStyle w:val="Code"/>
        </w:rPr>
        <w:tab/>
      </w:r>
      <w:r w:rsidRPr="00D367F7">
        <w:rPr>
          <w:rStyle w:val="Code"/>
        </w:rPr>
        <w:tab/>
        <w:t xml:space="preserve">     </w:t>
      </w:r>
      <w:r w:rsidRPr="00DF69C8">
        <w:rPr>
          <w:rStyle w:val="Code"/>
        </w:rPr>
        <w:t>cspace="relative"</w:t>
      </w:r>
    </w:p>
    <w:p w14:paraId="4DE91B7A" w14:textId="77777777" w:rsidR="00505F5A" w:rsidRPr="00DF69C8" w:rsidRDefault="00505F5A" w:rsidP="00505F5A">
      <w:pPr>
        <w:rPr>
          <w:rStyle w:val="Code"/>
        </w:rPr>
      </w:pPr>
      <w:r w:rsidRPr="00DF69C8">
        <w:rPr>
          <w:rStyle w:val="Code"/>
        </w:rPr>
        <w:tab/>
        <w:t xml:space="preserve">           mode="continuous"</w:t>
      </w:r>
    </w:p>
    <w:p w14:paraId="02D000DB" w14:textId="77777777" w:rsidR="00505F5A" w:rsidRPr="00FD389B" w:rsidRDefault="00505F5A" w:rsidP="00505F5A">
      <w:pPr>
        <w:rPr>
          <w:rStyle w:val="Code"/>
        </w:rPr>
      </w:pPr>
      <w:r w:rsidRPr="00DF69C8">
        <w:rPr>
          <w:rStyle w:val="Code"/>
        </w:rPr>
        <w:tab/>
        <w:t xml:space="preserve">           </w:t>
      </w:r>
      <w:r w:rsidRPr="00FD389B">
        <w:rPr>
          <w:rStyle w:val="Code"/>
        </w:rPr>
        <w:t>play="true"</w:t>
      </w:r>
    </w:p>
    <w:p w14:paraId="00BD8A82" w14:textId="77777777" w:rsidR="00505F5A" w:rsidRPr="00FD389B" w:rsidRDefault="00505F5A" w:rsidP="00505F5A">
      <w:pPr>
        <w:rPr>
          <w:rStyle w:val="Code"/>
        </w:rPr>
      </w:pPr>
      <w:r w:rsidRPr="00FD389B">
        <w:rPr>
          <w:rStyle w:val="Code"/>
        </w:rPr>
        <w:tab/>
        <w:t xml:space="preserve">           representation="0"</w:t>
      </w:r>
    </w:p>
    <w:p w14:paraId="02775282"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p>
    <w:p w14:paraId="706FFA63" w14:textId="6B3B6332" w:rsidR="00505F5A" w:rsidRDefault="00505F5A" w:rsidP="00505F5A"/>
    <w:p w14:paraId="60596674" w14:textId="74D09792" w:rsidR="00693F11" w:rsidRDefault="00693F11" w:rsidP="00505F5A">
      <w:r w:rsidRPr="007D77BF">
        <w:rPr>
          <w:b/>
          <w:bCs/>
          <w:i/>
          <w:iCs/>
        </w:rPr>
        <w:t>Example of 3DoF HOA with extent</w:t>
      </w:r>
    </w:p>
    <w:p w14:paraId="12E592AA" w14:textId="77777777" w:rsidR="00505F5A" w:rsidRDefault="00505F5A" w:rsidP="00505F5A">
      <w:pPr>
        <w:rPr>
          <w:rStyle w:val="Code"/>
        </w:rPr>
      </w:pPr>
      <w:r>
        <w:t xml:space="preserve">If the </w:t>
      </w:r>
      <w:r w:rsidRPr="000048EC">
        <w:t>HOA signal is music content to be used as background music following the listener,</w:t>
      </w:r>
      <w:r>
        <w:t xml:space="preserve"> then cspace would be set to “user”. In this case the HOA source’s orientation is always aligned with the listener.</w:t>
      </w:r>
    </w:p>
    <w:p w14:paraId="0C38506A" w14:textId="77777777" w:rsidR="00505F5A" w:rsidRPr="00FD389B" w:rsidRDefault="00505F5A" w:rsidP="00505F5A">
      <w:pPr>
        <w:rPr>
          <w:rStyle w:val="Code"/>
        </w:rPr>
      </w:pPr>
    </w:p>
    <w:p w14:paraId="67719F03" w14:textId="77777777" w:rsidR="00505F5A" w:rsidRPr="00FD389B" w:rsidRDefault="00505F5A" w:rsidP="00505F5A">
      <w:pPr>
        <w:rPr>
          <w:rStyle w:val="Code"/>
        </w:rPr>
      </w:pPr>
      <w:r w:rsidRPr="00FD389B">
        <w:rPr>
          <w:rStyle w:val="Code"/>
        </w:rPr>
        <w:t xml:space="preserve">&lt;AudioStream id="signal:musicHOA" </w:t>
      </w:r>
    </w:p>
    <w:p w14:paraId="0CEE3240" w14:textId="77777777" w:rsidR="00505F5A" w:rsidRPr="00FD389B" w:rsidRDefault="00505F5A" w:rsidP="00505F5A">
      <w:pPr>
        <w:rPr>
          <w:rStyle w:val="Code"/>
        </w:rPr>
      </w:pPr>
      <w:r w:rsidRPr="00FD389B">
        <w:rPr>
          <w:rStyle w:val="Code"/>
        </w:rPr>
        <w:tab/>
        <w:t xml:space="preserve">             aepInputChannels="1:16" </w:t>
      </w:r>
    </w:p>
    <w:p w14:paraId="290A73E7" w14:textId="77777777" w:rsidR="00505F5A" w:rsidRPr="00FD389B" w:rsidRDefault="00505F5A" w:rsidP="00505F5A">
      <w:pPr>
        <w:rPr>
          <w:rStyle w:val="Code"/>
        </w:rPr>
      </w:pPr>
      <w:r w:rsidRPr="00FD389B">
        <w:rPr>
          <w:rStyle w:val="Code"/>
        </w:rPr>
        <w:tab/>
        <w:t xml:space="preserve">             file="musicHOA.wav"/&gt;</w:t>
      </w:r>
    </w:p>
    <w:p w14:paraId="110D36AB" w14:textId="77777777" w:rsidR="00505F5A" w:rsidRPr="00FD389B" w:rsidRDefault="00505F5A" w:rsidP="00505F5A">
      <w:pPr>
        <w:rPr>
          <w:rStyle w:val="Code"/>
        </w:rPr>
      </w:pPr>
      <w:r w:rsidRPr="00FD389B">
        <w:rPr>
          <w:rStyle w:val="Code"/>
        </w:rPr>
        <w:lastRenderedPageBreak/>
        <w:t xml:space="preserve">&lt;HOASource id="src:backgroundmusic" </w:t>
      </w:r>
    </w:p>
    <w:p w14:paraId="42F6F81E" w14:textId="77777777" w:rsidR="00505F5A" w:rsidRPr="00FD389B" w:rsidRDefault="00505F5A" w:rsidP="00505F5A">
      <w:pPr>
        <w:rPr>
          <w:rStyle w:val="Code"/>
        </w:rPr>
      </w:pPr>
      <w:r w:rsidRPr="00FD389B">
        <w:rPr>
          <w:rStyle w:val="Code"/>
        </w:rPr>
        <w:tab/>
        <w:t xml:space="preserve">           signal="signal:musicHOA" </w:t>
      </w:r>
    </w:p>
    <w:p w14:paraId="17996101" w14:textId="77777777" w:rsidR="00505F5A" w:rsidRPr="00D367F7" w:rsidRDefault="00505F5A" w:rsidP="00505F5A">
      <w:pPr>
        <w:rPr>
          <w:rStyle w:val="Code"/>
        </w:rPr>
      </w:pPr>
      <w:r w:rsidRPr="00FD389B">
        <w:rPr>
          <w:rStyle w:val="Code"/>
        </w:rPr>
        <w:tab/>
        <w:t xml:space="preserve">           </w:t>
      </w:r>
      <w:r w:rsidRPr="00D367F7">
        <w:rPr>
          <w:rStyle w:val="Code"/>
        </w:rPr>
        <w:t xml:space="preserve">orientation="0, 0, 0" </w:t>
      </w:r>
    </w:p>
    <w:p w14:paraId="722B2F7D" w14:textId="77777777" w:rsidR="00505F5A" w:rsidRPr="00D367F7" w:rsidRDefault="00505F5A" w:rsidP="00505F5A">
      <w:pPr>
        <w:rPr>
          <w:rStyle w:val="Code"/>
        </w:rPr>
      </w:pPr>
      <w:r w:rsidRPr="00D367F7">
        <w:rPr>
          <w:rStyle w:val="Code"/>
        </w:rPr>
        <w:tab/>
      </w:r>
      <w:r w:rsidRPr="00D367F7">
        <w:rPr>
          <w:rStyle w:val="Code"/>
        </w:rPr>
        <w:tab/>
        <w:t xml:space="preserve">     cspace="user"</w:t>
      </w:r>
    </w:p>
    <w:p w14:paraId="7DC9BD3A" w14:textId="77777777" w:rsidR="00505F5A" w:rsidRPr="00D367F7" w:rsidRDefault="00505F5A" w:rsidP="00505F5A">
      <w:pPr>
        <w:rPr>
          <w:rStyle w:val="Code"/>
        </w:rPr>
      </w:pPr>
      <w:r w:rsidRPr="00D367F7">
        <w:rPr>
          <w:rStyle w:val="Code"/>
        </w:rPr>
        <w:tab/>
        <w:t xml:space="preserve">           mode="continuous"</w:t>
      </w:r>
    </w:p>
    <w:p w14:paraId="3F6D4CC9" w14:textId="77777777" w:rsidR="00505F5A" w:rsidRPr="00FD389B" w:rsidRDefault="00505F5A" w:rsidP="00505F5A">
      <w:pPr>
        <w:rPr>
          <w:rStyle w:val="Code"/>
        </w:rPr>
      </w:pPr>
      <w:r w:rsidRPr="00D367F7">
        <w:rPr>
          <w:rStyle w:val="Code"/>
        </w:rPr>
        <w:tab/>
        <w:t xml:space="preserve">           </w:t>
      </w:r>
      <w:r w:rsidRPr="00FD389B">
        <w:rPr>
          <w:rStyle w:val="Code"/>
        </w:rPr>
        <w:t>play="true"</w:t>
      </w:r>
    </w:p>
    <w:p w14:paraId="5F279874" w14:textId="77777777" w:rsidR="00505F5A" w:rsidRPr="00FD389B" w:rsidRDefault="00505F5A" w:rsidP="00505F5A">
      <w:pPr>
        <w:rPr>
          <w:rStyle w:val="Code"/>
        </w:rPr>
      </w:pPr>
      <w:r w:rsidRPr="00FD389B">
        <w:rPr>
          <w:rStyle w:val="Code"/>
        </w:rPr>
        <w:tab/>
        <w:t xml:space="preserve">           representation="0"</w:t>
      </w:r>
    </w:p>
    <w:p w14:paraId="0D108764" w14:textId="77777777" w:rsidR="00505F5A" w:rsidRDefault="00505F5A" w:rsidP="00505F5A">
      <w:pPr>
        <w:rPr>
          <w:rStyle w:val="Code"/>
        </w:rPr>
      </w:pPr>
      <w:r w:rsidRPr="00FD389B">
        <w:rPr>
          <w:rStyle w:val="Code"/>
        </w:rPr>
        <w:tab/>
      </w:r>
      <w:r w:rsidRPr="00FD389B">
        <w:rPr>
          <w:rStyle w:val="Code"/>
        </w:rPr>
        <w:tab/>
      </w:r>
      <w:r>
        <w:rPr>
          <w:rStyle w:val="Code"/>
        </w:rPr>
        <w:t xml:space="preserve">     </w:t>
      </w:r>
      <w:r w:rsidRPr="000048EC">
        <w:rPr>
          <w:rStyle w:val="Code"/>
        </w:rPr>
        <w:t>is6DoF="false</w:t>
      </w:r>
      <w:r w:rsidRPr="00FD389B">
        <w:rPr>
          <w:rStyle w:val="Code"/>
        </w:rPr>
        <w:t>"/&gt;</w:t>
      </w:r>
      <w:r w:rsidRPr="00FD389B">
        <w:rPr>
          <w:rStyle w:val="Code"/>
        </w:rPr>
        <w:tab/>
      </w:r>
    </w:p>
    <w:p w14:paraId="305A2BF8" w14:textId="17EB057C" w:rsidR="00505F5A" w:rsidRDefault="00505F5A" w:rsidP="006E6A60">
      <w:pPr>
        <w:rPr>
          <w:b/>
          <w:bCs/>
        </w:rPr>
      </w:pPr>
    </w:p>
    <w:p w14:paraId="23A76A57" w14:textId="77777777" w:rsidR="00505F5A" w:rsidRDefault="00505F5A" w:rsidP="00505F5A">
      <w:r>
        <w:t xml:space="preserve">In this example the listener can explore the inside and outside of an aviary. The </w:t>
      </w:r>
      <w:r w:rsidRPr="00B35020">
        <w:rPr>
          <w:rStyle w:val="Code"/>
        </w:rPr>
        <w:t>HOASource</w:t>
      </w:r>
      <w:r>
        <w:t xml:space="preserve"> includes an HOA signal with bird sounds and an extent with the same geometry as that of the aviary. The </w:t>
      </w:r>
      <w:r w:rsidRPr="00572E4F">
        <w:rPr>
          <w:rStyle w:val="Code"/>
        </w:rPr>
        <w:t>HOASource</w:t>
      </w:r>
      <w:r>
        <w:t xml:space="preserve"> will be rendered as a </w:t>
      </w:r>
      <w:r w:rsidRPr="000048EC">
        <w:t xml:space="preserve">3DoF HOA signal when the listener is inside the aviary. It will be up to the renderer to transition from 3DoF to an unspecified rendering as the listener travels the 2 meters of </w:t>
      </w:r>
      <w:r w:rsidRPr="000048EC">
        <w:rPr>
          <w:rStyle w:val="Code"/>
        </w:rPr>
        <w:t>transitionDistance</w:t>
      </w:r>
      <w:r w:rsidRPr="000048EC">
        <w:t xml:space="preserve"> beyond the extent.</w:t>
      </w:r>
      <w:r>
        <w:t xml:space="preserve"> When the listener is outside the aviary (outside the extent), it is expected that the listener hears the bird sounds as originating from inside the aviary.</w:t>
      </w:r>
    </w:p>
    <w:p w14:paraId="68A749A5" w14:textId="77777777" w:rsidR="00505F5A" w:rsidRPr="00302C5C" w:rsidRDefault="00505F5A" w:rsidP="00505F5A"/>
    <w:p w14:paraId="74C12810" w14:textId="77777777" w:rsidR="00505F5A" w:rsidRPr="00FF7ADD" w:rsidRDefault="00505F5A" w:rsidP="00505F5A">
      <w:pPr>
        <w:rPr>
          <w:rStyle w:val="Code"/>
        </w:rPr>
      </w:pPr>
      <w:r w:rsidRPr="00FF7ADD">
        <w:rPr>
          <w:rStyle w:val="Code"/>
        </w:rPr>
        <w:t xml:space="preserve">&lt;AudioStream id="signal:aviaryHOA" </w:t>
      </w:r>
    </w:p>
    <w:p w14:paraId="312AE7F2" w14:textId="77777777" w:rsidR="00505F5A" w:rsidRPr="00FF7ADD" w:rsidRDefault="00505F5A" w:rsidP="00505F5A">
      <w:pPr>
        <w:rPr>
          <w:rStyle w:val="Code"/>
        </w:rPr>
      </w:pPr>
      <w:r w:rsidRPr="00FF7ADD">
        <w:rPr>
          <w:rStyle w:val="Code"/>
        </w:rPr>
        <w:tab/>
        <w:t xml:space="preserve">            aepInputChannels="1:16" </w:t>
      </w:r>
    </w:p>
    <w:p w14:paraId="56110BC0" w14:textId="77777777" w:rsidR="00505F5A" w:rsidRPr="00FF7ADD" w:rsidRDefault="00505F5A" w:rsidP="00505F5A">
      <w:pPr>
        <w:rPr>
          <w:rStyle w:val="Code"/>
        </w:rPr>
      </w:pPr>
      <w:r w:rsidRPr="00FF7ADD">
        <w:rPr>
          <w:rStyle w:val="Code"/>
        </w:rPr>
        <w:tab/>
        <w:t xml:space="preserve">            file="aviaryHOA.wav"/&gt;</w:t>
      </w:r>
    </w:p>
    <w:p w14:paraId="66FCA09C" w14:textId="77777777" w:rsidR="00505F5A" w:rsidRPr="00FF7ADD" w:rsidRDefault="00505F5A" w:rsidP="00505F5A">
      <w:pPr>
        <w:rPr>
          <w:rStyle w:val="Code"/>
        </w:rPr>
      </w:pPr>
      <w:r w:rsidRPr="00FF7ADD">
        <w:rPr>
          <w:rStyle w:val="Code"/>
        </w:rPr>
        <w:t xml:space="preserve">&lt;HOASource id="src:aviary" </w:t>
      </w:r>
    </w:p>
    <w:p w14:paraId="04AA750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signal="signal:aviaryHOA" </w:t>
      </w:r>
    </w:p>
    <w:p w14:paraId="1A58B77C"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orientation="30, 0, 0" </w:t>
      </w:r>
    </w:p>
    <w:p w14:paraId="5883C206"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 xml:space="preserve">position="0, 0, 0" </w:t>
      </w:r>
    </w:p>
    <w:p w14:paraId="51B73FF0" w14:textId="77777777" w:rsidR="00505F5A" w:rsidRPr="00FF7ADD" w:rsidRDefault="00505F5A" w:rsidP="00505F5A">
      <w:pPr>
        <w:rPr>
          <w:rStyle w:val="Code"/>
        </w:rPr>
      </w:pPr>
      <w:r w:rsidRPr="00FF7ADD">
        <w:rPr>
          <w:rStyle w:val="Code"/>
        </w:rPr>
        <w:tab/>
      </w:r>
      <w:r w:rsidRPr="00FF7ADD">
        <w:rPr>
          <w:rStyle w:val="Code"/>
        </w:rPr>
        <w:tab/>
      </w:r>
      <w:r w:rsidRPr="00FF7ADD">
        <w:rPr>
          <w:rStyle w:val="Code"/>
        </w:rPr>
        <w:tab/>
        <w:t>cspace="relative"</w:t>
      </w:r>
    </w:p>
    <w:p w14:paraId="7E1CB945"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mode="continuous"</w:t>
      </w:r>
    </w:p>
    <w:p w14:paraId="2EFC792A" w14:textId="77777777" w:rsidR="00505F5A" w:rsidRPr="00FF7ADD" w:rsidRDefault="00505F5A" w:rsidP="00505F5A">
      <w:pPr>
        <w:rPr>
          <w:rStyle w:val="Code"/>
        </w:rPr>
      </w:pPr>
      <w:r w:rsidRPr="00FF7ADD">
        <w:rPr>
          <w:rStyle w:val="Code"/>
        </w:rPr>
        <w:tab/>
        <w:t xml:space="preserve">           </w:t>
      </w:r>
      <w:r>
        <w:rPr>
          <w:rStyle w:val="Code"/>
        </w:rPr>
        <w:t xml:space="preserve"> </w:t>
      </w:r>
      <w:r w:rsidRPr="00FF7ADD">
        <w:rPr>
          <w:rStyle w:val="Code"/>
        </w:rPr>
        <w:t>play="true"</w:t>
      </w:r>
    </w:p>
    <w:p w14:paraId="26C105B8" w14:textId="77777777" w:rsidR="00505F5A" w:rsidRPr="000048EC" w:rsidRDefault="00505F5A" w:rsidP="00505F5A">
      <w:pPr>
        <w:rPr>
          <w:rStyle w:val="Code"/>
        </w:rPr>
      </w:pPr>
      <w:r w:rsidRPr="00FF7ADD">
        <w:rPr>
          <w:rStyle w:val="Code"/>
        </w:rPr>
        <w:tab/>
      </w:r>
      <w:r w:rsidRPr="00FF7ADD">
        <w:rPr>
          <w:rStyle w:val="Code"/>
        </w:rPr>
        <w:tab/>
      </w:r>
      <w:r>
        <w:rPr>
          <w:rStyle w:val="Code"/>
        </w:rPr>
        <w:tab/>
      </w:r>
      <w:r w:rsidRPr="000048EC">
        <w:rPr>
          <w:rStyle w:val="Code"/>
        </w:rPr>
        <w:t>extent="geom:aviary_extent"</w:t>
      </w:r>
    </w:p>
    <w:p w14:paraId="560525EE"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extentTransform="True"</w:t>
      </w:r>
    </w:p>
    <w:p w14:paraId="1E8CFD3F" w14:textId="77777777" w:rsidR="00505F5A" w:rsidRPr="000048EC" w:rsidRDefault="00505F5A" w:rsidP="00505F5A">
      <w:pPr>
        <w:rPr>
          <w:rStyle w:val="Code"/>
        </w:rPr>
      </w:pPr>
      <w:r w:rsidRPr="000048EC">
        <w:rPr>
          <w:rStyle w:val="Code"/>
        </w:rPr>
        <w:tab/>
      </w:r>
      <w:r w:rsidRPr="000048EC">
        <w:rPr>
          <w:rStyle w:val="Code"/>
        </w:rPr>
        <w:tab/>
      </w:r>
      <w:r w:rsidRPr="000048EC">
        <w:rPr>
          <w:rStyle w:val="Code"/>
        </w:rPr>
        <w:tab/>
        <w:t>transitionDistance="2"</w:t>
      </w:r>
    </w:p>
    <w:p w14:paraId="21DC0EF0" w14:textId="77777777" w:rsidR="00505F5A" w:rsidRPr="000048EC" w:rsidRDefault="00505F5A" w:rsidP="00505F5A">
      <w:pPr>
        <w:rPr>
          <w:rStyle w:val="Code"/>
        </w:rPr>
      </w:pPr>
      <w:r w:rsidRPr="000048EC">
        <w:rPr>
          <w:rStyle w:val="Code"/>
        </w:rPr>
        <w:tab/>
        <w:t xml:space="preserve">            representation="0"</w:t>
      </w:r>
    </w:p>
    <w:p w14:paraId="1235D7BF" w14:textId="77777777" w:rsidR="00505F5A" w:rsidRDefault="00505F5A" w:rsidP="00505F5A">
      <w:pPr>
        <w:rPr>
          <w:rStyle w:val="Code"/>
        </w:rPr>
      </w:pPr>
      <w:r w:rsidRPr="000048EC">
        <w:rPr>
          <w:rStyle w:val="Code"/>
        </w:rPr>
        <w:tab/>
      </w:r>
      <w:r w:rsidRPr="000048EC">
        <w:rPr>
          <w:rStyle w:val="Code"/>
        </w:rPr>
        <w:tab/>
      </w:r>
      <w:r w:rsidRPr="000048EC">
        <w:rPr>
          <w:rStyle w:val="Code"/>
        </w:rPr>
        <w:tab/>
        <w:t>is6DoF="False"/&gt;</w:t>
      </w:r>
    </w:p>
    <w:p w14:paraId="139735F9" w14:textId="4481BF1D" w:rsidR="00CB7C5B" w:rsidRDefault="00CB7C5B" w:rsidP="006E6A60"/>
    <w:p w14:paraId="112CE69F" w14:textId="0C9E1C3B" w:rsidR="003F17B0" w:rsidRPr="003F17B0" w:rsidRDefault="003F17B0" w:rsidP="003F17B0">
      <w:pPr>
        <w:pStyle w:val="Heading2"/>
        <w:widowControl/>
        <w:numPr>
          <w:ilvl w:val="2"/>
          <w:numId w:val="17"/>
        </w:numPr>
        <w:spacing w:line="240" w:lineRule="auto"/>
        <w:jc w:val="both"/>
      </w:pPr>
      <w:r>
        <w:rPr>
          <w:lang w:val="sv-SE"/>
        </w:rPr>
        <w:t>ChannelSource</w:t>
      </w:r>
    </w:p>
    <w:p w14:paraId="408D8B7C" w14:textId="77777777" w:rsidR="003F17B0" w:rsidRPr="001E4A5F" w:rsidRDefault="003F17B0" w:rsidP="006E6A60"/>
    <w:tbl>
      <w:tblPr>
        <w:tblW w:w="5000" w:type="pct"/>
        <w:tblCellMar>
          <w:top w:w="17" w:type="dxa"/>
          <w:left w:w="70" w:type="dxa"/>
          <w:bottom w:w="17" w:type="dxa"/>
          <w:right w:w="70" w:type="dxa"/>
        </w:tblCellMar>
        <w:tblLook w:val="0000" w:firstRow="0" w:lastRow="0" w:firstColumn="0" w:lastColumn="0" w:noHBand="0" w:noVBand="0"/>
      </w:tblPr>
      <w:tblGrid>
        <w:gridCol w:w="1753"/>
        <w:gridCol w:w="1756"/>
        <w:gridCol w:w="635"/>
        <w:gridCol w:w="1011"/>
        <w:gridCol w:w="4184"/>
      </w:tblGrid>
      <w:tr w:rsidR="006E6A60" w:rsidRPr="001E4A5F" w14:paraId="28B5137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817EB9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&lt;ChannelSource&gt;</w:t>
            </w:r>
          </w:p>
        </w:tc>
      </w:tr>
      <w:tr w:rsidR="006E6A60" w:rsidRPr="001E4A5F" w14:paraId="285868F0"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5B76988" w14:textId="63D83361"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Declares a source which renders multi-channel signals, belonging to a loudspeaker setup. The ChannelSource has </w:t>
            </w:r>
            <w:r w:rsidR="008F14C5" w:rsidRPr="001E4A5F">
              <w:rPr>
                <w:rFonts w:ascii="Arial" w:hAnsi="Arial" w:cs="Arial"/>
                <w:sz w:val="18"/>
                <w:szCs w:val="18"/>
              </w:rPr>
              <w:t xml:space="preserve">a </w:t>
            </w:r>
            <w:r w:rsidRPr="001E4A5F">
              <w:rPr>
                <w:rFonts w:ascii="Arial" w:hAnsi="Arial" w:cs="Arial"/>
                <w:sz w:val="18"/>
                <w:szCs w:val="18"/>
              </w:rPr>
              <w:t xml:space="preserve">position/orientation in space. The signal </w:t>
            </w:r>
            <w:r w:rsidRPr="001E4A5F">
              <w:rPr>
                <w:rFonts w:ascii="Arial" w:hAnsi="Arial" w:cs="Arial"/>
                <w:strike/>
                <w:sz w:val="18"/>
                <w:szCs w:val="18"/>
              </w:rPr>
              <w:t>component</w:t>
            </w:r>
            <w:r w:rsidRPr="001E4A5F">
              <w:rPr>
                <w:rFonts w:ascii="Arial" w:hAnsi="Arial" w:cs="Arial"/>
                <w:sz w:val="18"/>
                <w:szCs w:val="18"/>
              </w:rPr>
              <w:t xml:space="preserve"> of the ChannelSource must contain the same number of waveforms as indicated by the </w:t>
            </w:r>
            <w:r w:rsidRPr="001E4A5F">
              <w:rPr>
                <w:rFonts w:ascii="Arial" w:hAnsi="Arial" w:cs="Arial"/>
                <w:i/>
                <w:sz w:val="18"/>
                <w:szCs w:val="18"/>
              </w:rPr>
              <w:t>inputLayout</w:t>
            </w:r>
            <w:r w:rsidRPr="001E4A5F">
              <w:rPr>
                <w:rFonts w:ascii="Arial" w:hAnsi="Arial" w:cs="Arial"/>
                <w:sz w:val="18"/>
                <w:szCs w:val="18"/>
              </w:rPr>
              <w:t xml:space="preserve"> attribute.</w:t>
            </w:r>
          </w:p>
        </w:tc>
      </w:tr>
      <w:tr w:rsidR="00046AA1" w:rsidRPr="001E4A5F" w14:paraId="2F75D1F0"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BE938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Child node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2F9CA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Count</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199AC5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046AA1" w:rsidRPr="001E4A5F" w14:paraId="031FE4CD" w14:textId="77777777" w:rsidTr="00E54439">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603A48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Lucida Console" w:hAnsi="Lucida Console" w:cs="Arial"/>
                <w:color w:val="4472C4" w:themeColor="accent1"/>
                <w:sz w:val="18"/>
                <w:szCs w:val="18"/>
              </w:rPr>
              <w:t>&lt;Loudspeaker&gt;</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CC902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&gt;=1</w:t>
            </w:r>
          </w:p>
        </w:tc>
        <w:tc>
          <w:tcPr>
            <w:tcW w:w="312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4488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Virtual loudspeaker (see below)</w:t>
            </w:r>
          </w:p>
        </w:tc>
      </w:tr>
      <w:tr w:rsidR="00046AA1" w:rsidRPr="001E4A5F" w14:paraId="7D3832E7"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99939F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51294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AA29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4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069B4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4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98061E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5078AB1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7005C84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0" w:type="pct"/>
            <w:tcBorders>
              <w:top w:val="single" w:sz="6" w:space="0" w:color="auto"/>
              <w:left w:val="single" w:sz="6" w:space="0" w:color="auto"/>
              <w:bottom w:val="single" w:sz="6" w:space="0" w:color="auto"/>
              <w:right w:val="single" w:sz="6" w:space="0" w:color="auto"/>
            </w:tcBorders>
          </w:tcPr>
          <w:p w14:paraId="28E0DEC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40" w:type="pct"/>
            <w:tcBorders>
              <w:top w:val="single" w:sz="6" w:space="0" w:color="auto"/>
              <w:left w:val="single" w:sz="6" w:space="0" w:color="auto"/>
              <w:bottom w:val="single" w:sz="6" w:space="0" w:color="auto"/>
              <w:right w:val="single" w:sz="6" w:space="0" w:color="auto"/>
            </w:tcBorders>
          </w:tcPr>
          <w:p w14:paraId="55CE43F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6511465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62C591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046AA1" w:rsidRPr="001E4A5F" w14:paraId="460164F2"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0485DD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40" w:type="pct"/>
            <w:tcBorders>
              <w:top w:val="single" w:sz="6" w:space="0" w:color="auto"/>
              <w:left w:val="single" w:sz="6" w:space="0" w:color="auto"/>
              <w:bottom w:val="single" w:sz="6" w:space="0" w:color="auto"/>
              <w:right w:val="single" w:sz="6" w:space="0" w:color="auto"/>
            </w:tcBorders>
          </w:tcPr>
          <w:p w14:paraId="334585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Position </w:t>
            </w:r>
          </w:p>
        </w:tc>
        <w:tc>
          <w:tcPr>
            <w:tcW w:w="340" w:type="pct"/>
            <w:tcBorders>
              <w:top w:val="single" w:sz="6" w:space="0" w:color="auto"/>
              <w:left w:val="single" w:sz="6" w:space="0" w:color="auto"/>
              <w:bottom w:val="single" w:sz="6" w:space="0" w:color="auto"/>
              <w:right w:val="single" w:sz="6" w:space="0" w:color="auto"/>
            </w:tcBorders>
          </w:tcPr>
          <w:p w14:paraId="0D2D009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127C9F7D"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51FF30D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05E8DD1B"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8A84A3"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40" w:type="pct"/>
            <w:tcBorders>
              <w:top w:val="single" w:sz="6" w:space="0" w:color="auto"/>
              <w:left w:val="single" w:sz="6" w:space="0" w:color="auto"/>
              <w:bottom w:val="single" w:sz="6" w:space="0" w:color="auto"/>
              <w:right w:val="single" w:sz="6" w:space="0" w:color="auto"/>
            </w:tcBorders>
          </w:tcPr>
          <w:p w14:paraId="630F2A3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40" w:type="pct"/>
            <w:tcBorders>
              <w:top w:val="single" w:sz="6" w:space="0" w:color="auto"/>
              <w:left w:val="single" w:sz="6" w:space="0" w:color="auto"/>
              <w:bottom w:val="single" w:sz="6" w:space="0" w:color="auto"/>
              <w:right w:val="single" w:sz="6" w:space="0" w:color="auto"/>
            </w:tcBorders>
          </w:tcPr>
          <w:p w14:paraId="57D296DB"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44F22F7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40" w:type="pct"/>
            <w:tcBorders>
              <w:top w:val="single" w:sz="6" w:space="0" w:color="auto"/>
              <w:left w:val="single" w:sz="6" w:space="0" w:color="auto"/>
              <w:bottom w:val="single" w:sz="6" w:space="0" w:color="auto"/>
              <w:right w:val="single" w:sz="6" w:space="0" w:color="auto"/>
            </w:tcBorders>
          </w:tcPr>
          <w:p w14:paraId="1A13D541"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046AA1" w:rsidRPr="001E4A5F" w14:paraId="112552F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1771B04"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40" w:type="pct"/>
            <w:tcBorders>
              <w:top w:val="single" w:sz="6" w:space="0" w:color="auto"/>
              <w:left w:val="single" w:sz="6" w:space="0" w:color="auto"/>
              <w:bottom w:val="single" w:sz="6" w:space="0" w:color="auto"/>
              <w:right w:val="single" w:sz="6" w:space="0" w:color="auto"/>
            </w:tcBorders>
          </w:tcPr>
          <w:p w14:paraId="615449D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40" w:type="pct"/>
            <w:tcBorders>
              <w:top w:val="single" w:sz="6" w:space="0" w:color="auto"/>
              <w:left w:val="single" w:sz="6" w:space="0" w:color="auto"/>
              <w:bottom w:val="single" w:sz="6" w:space="0" w:color="auto"/>
              <w:right w:val="single" w:sz="6" w:space="0" w:color="auto"/>
            </w:tcBorders>
          </w:tcPr>
          <w:p w14:paraId="79A25BD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4AABFB7" w14:textId="263688B5"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40" w:type="pct"/>
            <w:tcBorders>
              <w:top w:val="single" w:sz="6" w:space="0" w:color="auto"/>
              <w:left w:val="single" w:sz="6" w:space="0" w:color="auto"/>
              <w:bottom w:val="single" w:sz="6" w:space="0" w:color="auto"/>
              <w:right w:val="single" w:sz="6" w:space="0" w:color="auto"/>
            </w:tcBorders>
          </w:tcPr>
          <w:p w14:paraId="0589C3B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046AA1" w:rsidRPr="001E4A5F" w14:paraId="384F8DF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FEBA1C5"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inputLayout</w:t>
            </w:r>
          </w:p>
        </w:tc>
        <w:tc>
          <w:tcPr>
            <w:tcW w:w="940" w:type="pct"/>
            <w:tcBorders>
              <w:top w:val="single" w:sz="6" w:space="0" w:color="auto"/>
              <w:left w:val="single" w:sz="6" w:space="0" w:color="auto"/>
              <w:bottom w:val="single" w:sz="6" w:space="0" w:color="auto"/>
              <w:right w:val="single" w:sz="6" w:space="0" w:color="auto"/>
            </w:tcBorders>
          </w:tcPr>
          <w:p w14:paraId="6DA9E19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CICP layout </w:t>
            </w:r>
          </w:p>
        </w:tc>
        <w:tc>
          <w:tcPr>
            <w:tcW w:w="340" w:type="pct"/>
            <w:tcBorders>
              <w:top w:val="single" w:sz="6" w:space="0" w:color="auto"/>
              <w:left w:val="single" w:sz="6" w:space="0" w:color="auto"/>
              <w:bottom w:val="single" w:sz="6" w:space="0" w:color="auto"/>
              <w:right w:val="single" w:sz="6" w:space="0" w:color="auto"/>
            </w:tcBorders>
          </w:tcPr>
          <w:p w14:paraId="293FAA8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41" w:type="pct"/>
            <w:tcBorders>
              <w:top w:val="single" w:sz="6" w:space="0" w:color="auto"/>
              <w:left w:val="single" w:sz="6" w:space="0" w:color="auto"/>
              <w:bottom w:val="single" w:sz="6" w:space="0" w:color="auto"/>
              <w:right w:val="single" w:sz="6" w:space="0" w:color="auto"/>
            </w:tcBorders>
          </w:tcPr>
          <w:p w14:paraId="0A7DED1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1BFC477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Speaker layout of the original audio signal</w:t>
            </w:r>
          </w:p>
        </w:tc>
      </w:tr>
      <w:tr w:rsidR="00046AA1" w:rsidRPr="001E4A5F" w14:paraId="07CFBA55"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91F3DF9"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active</w:t>
            </w:r>
          </w:p>
        </w:tc>
        <w:tc>
          <w:tcPr>
            <w:tcW w:w="940" w:type="pct"/>
            <w:tcBorders>
              <w:top w:val="single" w:sz="6" w:space="0" w:color="auto"/>
              <w:left w:val="single" w:sz="6" w:space="0" w:color="auto"/>
              <w:bottom w:val="single" w:sz="6" w:space="0" w:color="auto"/>
              <w:right w:val="single" w:sz="6" w:space="0" w:color="auto"/>
            </w:tcBorders>
          </w:tcPr>
          <w:p w14:paraId="7E993FB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Boolean</w:t>
            </w:r>
          </w:p>
        </w:tc>
        <w:tc>
          <w:tcPr>
            <w:tcW w:w="340" w:type="pct"/>
            <w:tcBorders>
              <w:top w:val="single" w:sz="6" w:space="0" w:color="auto"/>
              <w:left w:val="single" w:sz="6" w:space="0" w:color="auto"/>
              <w:bottom w:val="single" w:sz="6" w:space="0" w:color="auto"/>
              <w:right w:val="single" w:sz="6" w:space="0" w:color="auto"/>
            </w:tcBorders>
          </w:tcPr>
          <w:p w14:paraId="582F1E0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22A01A2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w:t>
            </w:r>
          </w:p>
        </w:tc>
        <w:tc>
          <w:tcPr>
            <w:tcW w:w="2240" w:type="pct"/>
            <w:tcBorders>
              <w:top w:val="single" w:sz="6" w:space="0" w:color="auto"/>
              <w:left w:val="single" w:sz="6" w:space="0" w:color="auto"/>
              <w:bottom w:val="single" w:sz="6" w:space="0" w:color="auto"/>
              <w:right w:val="single" w:sz="6" w:space="0" w:color="auto"/>
            </w:tcBorders>
          </w:tcPr>
          <w:p w14:paraId="7318570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If true, then render this source</w:t>
            </w:r>
          </w:p>
        </w:tc>
      </w:tr>
      <w:tr w:rsidR="00046AA1" w:rsidRPr="001E4A5F" w14:paraId="74676CFF"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472BFC10"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gainDb</w:t>
            </w:r>
          </w:p>
        </w:tc>
        <w:tc>
          <w:tcPr>
            <w:tcW w:w="940" w:type="pct"/>
            <w:tcBorders>
              <w:top w:val="single" w:sz="6" w:space="0" w:color="auto"/>
              <w:left w:val="single" w:sz="6" w:space="0" w:color="auto"/>
              <w:bottom w:val="single" w:sz="6" w:space="0" w:color="auto"/>
              <w:right w:val="single" w:sz="6" w:space="0" w:color="auto"/>
            </w:tcBorders>
          </w:tcPr>
          <w:p w14:paraId="7D71B99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w:t>
            </w:r>
          </w:p>
        </w:tc>
        <w:tc>
          <w:tcPr>
            <w:tcW w:w="340" w:type="pct"/>
            <w:tcBorders>
              <w:top w:val="single" w:sz="6" w:space="0" w:color="auto"/>
              <w:left w:val="single" w:sz="6" w:space="0" w:color="auto"/>
              <w:bottom w:val="single" w:sz="6" w:space="0" w:color="auto"/>
              <w:right w:val="single" w:sz="6" w:space="0" w:color="auto"/>
            </w:tcBorders>
          </w:tcPr>
          <w:p w14:paraId="0EE9D68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3BD70E6C"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w:t>
            </w:r>
          </w:p>
        </w:tc>
        <w:tc>
          <w:tcPr>
            <w:tcW w:w="2240" w:type="pct"/>
            <w:tcBorders>
              <w:top w:val="single" w:sz="6" w:space="0" w:color="auto"/>
              <w:left w:val="single" w:sz="6" w:space="0" w:color="auto"/>
              <w:bottom w:val="single" w:sz="6" w:space="0" w:color="auto"/>
              <w:right w:val="single" w:sz="6" w:space="0" w:color="auto"/>
            </w:tcBorders>
          </w:tcPr>
          <w:p w14:paraId="44510CD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Gain (dB)</w:t>
            </w:r>
          </w:p>
        </w:tc>
      </w:tr>
      <w:tr w:rsidR="00046AA1" w:rsidRPr="001E4A5F" w14:paraId="3B9ED50A"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ECD765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refDistance</w:t>
            </w:r>
          </w:p>
        </w:tc>
        <w:tc>
          <w:tcPr>
            <w:tcW w:w="940" w:type="pct"/>
            <w:tcBorders>
              <w:top w:val="single" w:sz="6" w:space="0" w:color="auto"/>
              <w:left w:val="single" w:sz="6" w:space="0" w:color="auto"/>
              <w:bottom w:val="single" w:sz="6" w:space="0" w:color="auto"/>
              <w:right w:val="single" w:sz="6" w:space="0" w:color="auto"/>
            </w:tcBorders>
          </w:tcPr>
          <w:p w14:paraId="6B428DD9" w14:textId="3210D668"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 &gt;</w:t>
            </w:r>
            <w:r w:rsidR="00B22EEA"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0</w:t>
            </w:r>
          </w:p>
        </w:tc>
        <w:tc>
          <w:tcPr>
            <w:tcW w:w="340" w:type="pct"/>
            <w:tcBorders>
              <w:top w:val="single" w:sz="6" w:space="0" w:color="auto"/>
              <w:left w:val="single" w:sz="6" w:space="0" w:color="auto"/>
              <w:bottom w:val="single" w:sz="6" w:space="0" w:color="auto"/>
              <w:right w:val="single" w:sz="6" w:space="0" w:color="auto"/>
            </w:tcBorders>
          </w:tcPr>
          <w:p w14:paraId="7348A34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44ACFF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40" w:type="pct"/>
            <w:tcBorders>
              <w:top w:val="single" w:sz="6" w:space="0" w:color="auto"/>
              <w:left w:val="single" w:sz="6" w:space="0" w:color="auto"/>
              <w:bottom w:val="single" w:sz="6" w:space="0" w:color="auto"/>
              <w:right w:val="single" w:sz="6" w:space="0" w:color="auto"/>
            </w:tcBorders>
          </w:tcPr>
          <w:p w14:paraId="3BC97BC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Reference distance (m) (see comment below)</w:t>
            </w:r>
          </w:p>
        </w:tc>
      </w:tr>
      <w:tr w:rsidR="00046AA1" w:rsidRPr="001E4A5F" w14:paraId="55E0C9DE"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575FC69C"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signal</w:t>
            </w:r>
          </w:p>
        </w:tc>
        <w:tc>
          <w:tcPr>
            <w:tcW w:w="940" w:type="pct"/>
            <w:tcBorders>
              <w:top w:val="single" w:sz="6" w:space="0" w:color="auto"/>
              <w:left w:val="single" w:sz="6" w:space="0" w:color="auto"/>
              <w:bottom w:val="single" w:sz="6" w:space="0" w:color="auto"/>
              <w:right w:val="single" w:sz="6" w:space="0" w:color="auto"/>
            </w:tcBorders>
          </w:tcPr>
          <w:p w14:paraId="105330A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AudioStream ID</w:t>
            </w:r>
          </w:p>
        </w:tc>
        <w:tc>
          <w:tcPr>
            <w:tcW w:w="340" w:type="pct"/>
            <w:tcBorders>
              <w:top w:val="single" w:sz="6" w:space="0" w:color="auto"/>
              <w:left w:val="single" w:sz="6" w:space="0" w:color="auto"/>
              <w:bottom w:val="single" w:sz="6" w:space="0" w:color="auto"/>
              <w:right w:val="single" w:sz="6" w:space="0" w:color="auto"/>
            </w:tcBorders>
          </w:tcPr>
          <w:p w14:paraId="627F4D2A"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41" w:type="pct"/>
            <w:tcBorders>
              <w:top w:val="single" w:sz="6" w:space="0" w:color="auto"/>
              <w:left w:val="single" w:sz="6" w:space="0" w:color="auto"/>
              <w:bottom w:val="single" w:sz="6" w:space="0" w:color="auto"/>
              <w:right w:val="single" w:sz="6" w:space="0" w:color="auto"/>
            </w:tcBorders>
          </w:tcPr>
          <w:p w14:paraId="48C028D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p>
        </w:tc>
        <w:tc>
          <w:tcPr>
            <w:tcW w:w="2240" w:type="pct"/>
            <w:tcBorders>
              <w:top w:val="single" w:sz="6" w:space="0" w:color="auto"/>
              <w:left w:val="single" w:sz="6" w:space="0" w:color="auto"/>
              <w:bottom w:val="single" w:sz="6" w:space="0" w:color="auto"/>
              <w:right w:val="single" w:sz="6" w:space="0" w:color="auto"/>
            </w:tcBorders>
          </w:tcPr>
          <w:p w14:paraId="0EEA8443"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Audio stream</w:t>
            </w:r>
          </w:p>
        </w:tc>
      </w:tr>
      <w:tr w:rsidR="00046AA1" w:rsidRPr="001E4A5F" w14:paraId="61D8273C"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2BAD271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aparams</w:t>
            </w:r>
          </w:p>
        </w:tc>
        <w:tc>
          <w:tcPr>
            <w:tcW w:w="940" w:type="pct"/>
            <w:tcBorders>
              <w:top w:val="single" w:sz="6" w:space="0" w:color="auto"/>
              <w:left w:val="single" w:sz="6" w:space="0" w:color="auto"/>
              <w:bottom w:val="single" w:sz="6" w:space="0" w:color="auto"/>
              <w:right w:val="single" w:sz="6" w:space="0" w:color="auto"/>
            </w:tcBorders>
          </w:tcPr>
          <w:p w14:paraId="2CC13DE0"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 xml:space="preserve">Authoring </w:t>
            </w:r>
            <w:r w:rsidRPr="001E4A5F">
              <w:rPr>
                <w:rFonts w:ascii="Arial" w:hAnsi="Arial" w:cs="Arial"/>
                <w:sz w:val="18"/>
                <w:szCs w:val="18"/>
              </w:rPr>
              <w:lastRenderedPageBreak/>
              <w:t>parameters</w:t>
            </w:r>
          </w:p>
        </w:tc>
        <w:tc>
          <w:tcPr>
            <w:tcW w:w="340" w:type="pct"/>
            <w:tcBorders>
              <w:top w:val="single" w:sz="6" w:space="0" w:color="auto"/>
              <w:left w:val="single" w:sz="6" w:space="0" w:color="auto"/>
              <w:bottom w:val="single" w:sz="6" w:space="0" w:color="auto"/>
              <w:right w:val="single" w:sz="6" w:space="0" w:color="auto"/>
            </w:tcBorders>
          </w:tcPr>
          <w:p w14:paraId="0C6F8DC6" w14:textId="7837ED12"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O</w:t>
            </w:r>
          </w:p>
        </w:tc>
        <w:tc>
          <w:tcPr>
            <w:tcW w:w="541" w:type="pct"/>
            <w:tcBorders>
              <w:top w:val="single" w:sz="6" w:space="0" w:color="auto"/>
              <w:left w:val="single" w:sz="6" w:space="0" w:color="auto"/>
              <w:bottom w:val="single" w:sz="6" w:space="0" w:color="auto"/>
              <w:right w:val="single" w:sz="6" w:space="0" w:color="auto"/>
            </w:tcBorders>
          </w:tcPr>
          <w:p w14:paraId="2E9E9EC7"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40" w:type="pct"/>
            <w:tcBorders>
              <w:top w:val="single" w:sz="6" w:space="0" w:color="auto"/>
              <w:left w:val="single" w:sz="6" w:space="0" w:color="auto"/>
              <w:bottom w:val="single" w:sz="6" w:space="0" w:color="auto"/>
              <w:right w:val="single" w:sz="6" w:space="0" w:color="auto"/>
            </w:tcBorders>
          </w:tcPr>
          <w:p w14:paraId="163DF477" w14:textId="28FE7023"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Authoring parameters (see 4.1</w:t>
            </w:r>
            <w:r w:rsidR="00E847A9">
              <w:rPr>
                <w:rFonts w:ascii="Arial" w:eastAsiaTheme="minorEastAsia" w:hAnsi="Arial" w:cs="Arial"/>
                <w:color w:val="000000"/>
                <w:sz w:val="18"/>
                <w:szCs w:val="18"/>
                <w:lang w:eastAsia="ko-KR"/>
              </w:rPr>
              <w:t>3</w:t>
            </w:r>
            <w:r w:rsidRPr="001E4A5F">
              <w:rPr>
                <w:rFonts w:ascii="Arial" w:eastAsiaTheme="minorEastAsia" w:hAnsi="Arial" w:cs="Arial"/>
                <w:color w:val="000000"/>
                <w:sz w:val="18"/>
                <w:szCs w:val="18"/>
                <w:lang w:eastAsia="ko-KR"/>
              </w:rPr>
              <w:t>)</w:t>
            </w:r>
          </w:p>
        </w:tc>
      </w:tr>
      <w:tr w:rsidR="00046AA1" w:rsidRPr="001E4A5F" w14:paraId="3B60AAA6"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3C6616DE"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mode</w:t>
            </w:r>
          </w:p>
        </w:tc>
        <w:tc>
          <w:tcPr>
            <w:tcW w:w="940" w:type="pct"/>
            <w:tcBorders>
              <w:top w:val="single" w:sz="6" w:space="0" w:color="auto"/>
              <w:left w:val="single" w:sz="6" w:space="0" w:color="auto"/>
              <w:bottom w:val="single" w:sz="6" w:space="0" w:color="auto"/>
              <w:right w:val="single" w:sz="6" w:space="0" w:color="auto"/>
            </w:tcBorders>
          </w:tcPr>
          <w:p w14:paraId="338815F8"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Playback mode</w:t>
            </w:r>
          </w:p>
        </w:tc>
        <w:tc>
          <w:tcPr>
            <w:tcW w:w="340" w:type="pct"/>
            <w:tcBorders>
              <w:top w:val="single" w:sz="6" w:space="0" w:color="auto"/>
              <w:left w:val="single" w:sz="6" w:space="0" w:color="auto"/>
              <w:bottom w:val="single" w:sz="6" w:space="0" w:color="auto"/>
              <w:right w:val="single" w:sz="6" w:space="0" w:color="auto"/>
            </w:tcBorders>
          </w:tcPr>
          <w:p w14:paraId="06BFA45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41" w:type="pct"/>
            <w:tcBorders>
              <w:top w:val="single" w:sz="6" w:space="0" w:color="auto"/>
              <w:left w:val="single" w:sz="6" w:space="0" w:color="auto"/>
              <w:bottom w:val="single" w:sz="6" w:space="0" w:color="auto"/>
              <w:right w:val="single" w:sz="6" w:space="0" w:color="auto"/>
            </w:tcBorders>
          </w:tcPr>
          <w:p w14:paraId="01103789"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continuous</w:t>
            </w:r>
          </w:p>
        </w:tc>
        <w:tc>
          <w:tcPr>
            <w:tcW w:w="2240" w:type="pct"/>
            <w:tcBorders>
              <w:top w:val="single" w:sz="6" w:space="0" w:color="auto"/>
              <w:left w:val="single" w:sz="6" w:space="0" w:color="auto"/>
              <w:bottom w:val="single" w:sz="6" w:space="0" w:color="auto"/>
              <w:right w:val="single" w:sz="6" w:space="0" w:color="auto"/>
            </w:tcBorders>
          </w:tcPr>
          <w:p w14:paraId="662F306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Playback mode {“continuous”, “event”}</w:t>
            </w:r>
          </w:p>
        </w:tc>
      </w:tr>
      <w:tr w:rsidR="00046AA1" w:rsidRPr="001E4A5F" w14:paraId="6A645E41" w14:textId="77777777" w:rsidTr="00784F71">
        <w:trPr>
          <w:trHeight w:val="20"/>
        </w:trPr>
        <w:tc>
          <w:tcPr>
            <w:tcW w:w="939" w:type="pct"/>
            <w:tcBorders>
              <w:top w:val="single" w:sz="6" w:space="0" w:color="auto"/>
              <w:left w:val="single" w:sz="6" w:space="0" w:color="auto"/>
              <w:bottom w:val="single" w:sz="6" w:space="0" w:color="auto"/>
              <w:right w:val="single" w:sz="6" w:space="0" w:color="auto"/>
            </w:tcBorders>
          </w:tcPr>
          <w:p w14:paraId="067F6F56"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play</w:t>
            </w:r>
          </w:p>
        </w:tc>
        <w:tc>
          <w:tcPr>
            <w:tcW w:w="940" w:type="pct"/>
            <w:tcBorders>
              <w:top w:val="single" w:sz="6" w:space="0" w:color="auto"/>
              <w:left w:val="single" w:sz="6" w:space="0" w:color="auto"/>
              <w:bottom w:val="single" w:sz="6" w:space="0" w:color="auto"/>
              <w:right w:val="single" w:sz="6" w:space="0" w:color="auto"/>
            </w:tcBorders>
          </w:tcPr>
          <w:p w14:paraId="61DEDF3A" w14:textId="77777777" w:rsidR="00046AA1" w:rsidRPr="001E4A5F" w:rsidRDefault="00046AA1" w:rsidP="00046AA1">
            <w:pPr>
              <w:autoSpaceDE w:val="0"/>
              <w:autoSpaceDN w:val="0"/>
              <w:adjustRightInd w:val="0"/>
              <w:rPr>
                <w:rFonts w:ascii="Arial" w:hAnsi="Arial" w:cs="Arial"/>
                <w:sz w:val="18"/>
                <w:szCs w:val="18"/>
              </w:rPr>
            </w:pPr>
            <w:r w:rsidRPr="001E4A5F">
              <w:rPr>
                <w:rFonts w:ascii="Arial" w:hAnsi="Arial" w:cs="Arial"/>
                <w:sz w:val="18"/>
                <w:szCs w:val="18"/>
              </w:rPr>
              <w:t>Boolean</w:t>
            </w:r>
          </w:p>
        </w:tc>
        <w:tc>
          <w:tcPr>
            <w:tcW w:w="340" w:type="pct"/>
            <w:tcBorders>
              <w:top w:val="single" w:sz="6" w:space="0" w:color="auto"/>
              <w:left w:val="single" w:sz="6" w:space="0" w:color="auto"/>
              <w:bottom w:val="single" w:sz="6" w:space="0" w:color="auto"/>
              <w:right w:val="single" w:sz="6" w:space="0" w:color="auto"/>
            </w:tcBorders>
          </w:tcPr>
          <w:p w14:paraId="3E269B9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41" w:type="pct"/>
            <w:tcBorders>
              <w:top w:val="single" w:sz="6" w:space="0" w:color="auto"/>
              <w:left w:val="single" w:sz="6" w:space="0" w:color="auto"/>
              <w:bottom w:val="single" w:sz="6" w:space="0" w:color="auto"/>
              <w:right w:val="single" w:sz="6" w:space="0" w:color="auto"/>
            </w:tcBorders>
          </w:tcPr>
          <w:p w14:paraId="6A2CFDA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w:t>
            </w:r>
          </w:p>
        </w:tc>
        <w:tc>
          <w:tcPr>
            <w:tcW w:w="2240" w:type="pct"/>
            <w:tcBorders>
              <w:top w:val="single" w:sz="6" w:space="0" w:color="auto"/>
              <w:left w:val="single" w:sz="6" w:space="0" w:color="auto"/>
              <w:bottom w:val="single" w:sz="6" w:space="0" w:color="auto"/>
              <w:right w:val="single" w:sz="6" w:space="0" w:color="auto"/>
            </w:tcBorders>
          </w:tcPr>
          <w:p w14:paraId="5B0BAFCE"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Playback enabled? </w:t>
            </w:r>
          </w:p>
        </w:tc>
      </w:tr>
    </w:tbl>
    <w:p w14:paraId="2780DD73" w14:textId="77777777" w:rsidR="003F5B11" w:rsidRPr="001E4A5F" w:rsidRDefault="003F5B11" w:rsidP="003F5B11"/>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046AA1" w:rsidRPr="001E4A5F" w14:paraId="72C69043"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BC4598" w14:textId="77777777" w:rsidR="00046AA1" w:rsidRPr="001E4A5F" w:rsidRDefault="00046AA1" w:rsidP="00D66FBA">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&lt;Loudspeaker&gt;</w:t>
            </w:r>
          </w:p>
        </w:tc>
      </w:tr>
      <w:tr w:rsidR="00046AA1" w:rsidRPr="001E4A5F" w14:paraId="036FE10B" w14:textId="77777777" w:rsidTr="00D66FBA">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6995572" w14:textId="485009AE"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an </w:t>
            </w:r>
            <w:r w:rsidRPr="001E4A5F">
              <w:rPr>
                <w:rFonts w:ascii="Arial" w:eastAsiaTheme="minorEastAsia" w:hAnsi="Arial" w:cs="Arial"/>
                <w:color w:val="2E74B5" w:themeColor="accent5" w:themeShade="BF"/>
                <w:sz w:val="18"/>
                <w:szCs w:val="18"/>
                <w:lang w:eastAsia="ko-KR"/>
              </w:rPr>
              <w:t xml:space="preserve">&lt;ChannelSource&gt; </w:t>
            </w:r>
            <w:r w:rsidRPr="001E4A5F">
              <w:rPr>
                <w:rFonts w:ascii="Arial" w:eastAsiaTheme="minorEastAsia" w:hAnsi="Arial" w:cs="Arial"/>
                <w:color w:val="000000"/>
                <w:sz w:val="18"/>
                <w:szCs w:val="18"/>
                <w:lang w:eastAsia="ko-KR"/>
              </w:rPr>
              <w:t>node, it declares single virtual loudspeaker. The position and orientation are specified relative to the parent ChannelSource</w:t>
            </w:r>
            <w:r w:rsidR="00321D88" w:rsidRPr="001E4A5F">
              <w:rPr>
                <w:rFonts w:ascii="Arial" w:eastAsiaTheme="minorEastAsia" w:hAnsi="Arial" w:cs="Arial"/>
                <w:color w:val="000000"/>
                <w:sz w:val="18"/>
                <w:szCs w:val="18"/>
                <w:lang w:eastAsia="ko-KR"/>
              </w:rPr>
              <w:t>’s position/orientation</w:t>
            </w:r>
            <w:r w:rsidRPr="001E4A5F">
              <w:rPr>
                <w:rFonts w:ascii="Arial" w:eastAsiaTheme="minorEastAsia" w:hAnsi="Arial" w:cs="Arial"/>
                <w:color w:val="000000"/>
                <w:sz w:val="18"/>
                <w:szCs w:val="18"/>
                <w:lang w:eastAsia="ko-KR"/>
              </w:rPr>
              <w:t>. Loudspeakers are not modifiable at runtime.</w:t>
            </w:r>
          </w:p>
        </w:tc>
      </w:tr>
      <w:tr w:rsidR="00046AA1" w:rsidRPr="001E4A5F" w14:paraId="0E2CA17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190250"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7AB46B"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668425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C6CD4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DBE721C"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046AA1" w:rsidRPr="001E4A5F" w14:paraId="05059B09"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613B57D3"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3CA534AF"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E30128"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7B01E5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2A89D6E3"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046AA1" w:rsidRPr="001E4A5F" w14:paraId="6883E93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43195035"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3D26D3F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159EE5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BDDFF1C" w14:textId="46364756" w:rsidR="00046AA1" w:rsidRPr="001E4A5F" w:rsidRDefault="00C9132D" w:rsidP="00D66FBA">
            <w:pPr>
              <w:autoSpaceDE w:val="0"/>
              <w:autoSpaceDN w:val="0"/>
              <w:adjustRightInd w:val="0"/>
              <w:rPr>
                <w:rFonts w:ascii="Arial" w:eastAsiaTheme="minorEastAsia" w:hAnsi="Arial" w:cs="Arial"/>
                <w:color w:val="000000"/>
                <w:sz w:val="18"/>
                <w:szCs w:val="18"/>
                <w:lang w:eastAsia="ko-KR"/>
              </w:rPr>
            </w:pPr>
            <w:r w:rsidRPr="004219D8">
              <w:rPr>
                <w:rFonts w:ascii="Arial" w:hAnsi="Arial" w:cs="Arial"/>
                <w:color w:val="000000"/>
                <w:sz w:val="18"/>
                <w:szCs w:val="18"/>
                <w:lang w:eastAsia="ko-KR"/>
              </w:rPr>
              <w:t xml:space="preserve">towards </w:t>
            </w:r>
            <w:r w:rsidR="005A1589">
              <w:rPr>
                <w:rFonts w:ascii="Arial" w:hAnsi="Arial" w:cs="Arial"/>
                <w:color w:val="000000"/>
                <w:sz w:val="18"/>
                <w:szCs w:val="18"/>
                <w:lang w:eastAsia="ko-KR"/>
              </w:rPr>
              <w:t>channel-source position</w:t>
            </w:r>
          </w:p>
        </w:tc>
        <w:tc>
          <w:tcPr>
            <w:tcW w:w="2250" w:type="pct"/>
            <w:tcBorders>
              <w:top w:val="single" w:sz="6" w:space="0" w:color="auto"/>
              <w:left w:val="single" w:sz="6" w:space="0" w:color="auto"/>
              <w:bottom w:val="single" w:sz="6" w:space="0" w:color="auto"/>
              <w:right w:val="single" w:sz="6" w:space="0" w:color="auto"/>
            </w:tcBorders>
          </w:tcPr>
          <w:p w14:paraId="5E907FCE" w14:textId="6C4228E9"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r w:rsidR="00C9132D">
              <w:rPr>
                <w:rFonts w:ascii="Arial" w:hAnsi="Arial" w:cs="Arial"/>
                <w:color w:val="000000"/>
                <w:sz w:val="18"/>
                <w:szCs w:val="18"/>
                <w:lang w:eastAsia="ko-KR"/>
              </w:rPr>
              <w:t>; reference point is</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position</w:t>
            </w:r>
            <w:r w:rsidR="00C9132D" w:rsidRPr="004219D8">
              <w:rPr>
                <w:rFonts w:ascii="Arial" w:hAnsi="Arial" w:cs="Arial"/>
                <w:color w:val="000000"/>
                <w:sz w:val="18"/>
                <w:szCs w:val="18"/>
                <w:lang w:eastAsia="ko-KR"/>
              </w:rPr>
              <w:t xml:space="preserve"> </w:t>
            </w:r>
            <w:r w:rsidR="00C9132D">
              <w:rPr>
                <w:rFonts w:ascii="Arial" w:hAnsi="Arial" w:cs="Arial"/>
                <w:color w:val="000000"/>
                <w:sz w:val="18"/>
                <w:szCs w:val="18"/>
                <w:lang w:eastAsia="ko-KR"/>
              </w:rPr>
              <w:t>of</w:t>
            </w:r>
            <w:r w:rsidR="00C9132D" w:rsidRPr="004219D8">
              <w:rPr>
                <w:rFonts w:ascii="Arial" w:hAnsi="Arial" w:cs="Arial"/>
                <w:color w:val="000000"/>
                <w:sz w:val="18"/>
                <w:szCs w:val="18"/>
                <w:lang w:eastAsia="ko-KR"/>
              </w:rPr>
              <w:t xml:space="preserve"> the </w:t>
            </w:r>
            <w:r w:rsidR="00C9132D" w:rsidRPr="001E4A5F">
              <w:rPr>
                <w:rFonts w:ascii="Arial" w:hAnsi="Arial" w:cs="Arial"/>
                <w:color w:val="2E74B5" w:themeColor="accent5" w:themeShade="BF"/>
                <w:sz w:val="18"/>
                <w:szCs w:val="18"/>
                <w:lang w:eastAsia="ko-KR"/>
              </w:rPr>
              <w:t>&lt;ChannelSource&gt;</w:t>
            </w:r>
            <w:r w:rsidR="00C9132D" w:rsidRPr="004219D8">
              <w:rPr>
                <w:rFonts w:ascii="Arial" w:hAnsi="Arial" w:cs="Arial"/>
                <w:color w:val="000000"/>
                <w:sz w:val="18"/>
                <w:szCs w:val="18"/>
                <w:lang w:eastAsia="ko-KR"/>
              </w:rPr>
              <w:t>. T</w:t>
            </w:r>
            <w:r w:rsidR="00C9132D">
              <w:rPr>
                <w:rFonts w:ascii="Arial" w:hAnsi="Arial" w:cs="Arial"/>
                <w:color w:val="000000"/>
                <w:sz w:val="18"/>
                <w:szCs w:val="18"/>
                <w:lang w:eastAsia="ko-KR"/>
              </w:rPr>
              <w:t>he algorithm to be used for rotation calculation</w:t>
            </w:r>
            <w:r w:rsidR="00C9132D" w:rsidRPr="004219D8">
              <w:rPr>
                <w:rFonts w:ascii="Arial" w:hAnsi="Arial" w:cs="Arial"/>
                <w:color w:val="000000"/>
                <w:sz w:val="18"/>
                <w:szCs w:val="18"/>
                <w:lang w:eastAsia="ko-KR"/>
              </w:rPr>
              <w:t xml:space="preserve"> is specified in the LSDF, see the alignment of </w:t>
            </w:r>
            <w:r w:rsidR="00C9132D" w:rsidRPr="00490440">
              <w:rPr>
                <w:rFonts w:ascii="Arial" w:hAnsi="Arial" w:cs="Arial"/>
                <w:color w:val="2E74B5" w:themeColor="accent5" w:themeShade="BF"/>
                <w:sz w:val="18"/>
                <w:szCs w:val="18"/>
                <w:lang w:eastAsia="ko-KR"/>
              </w:rPr>
              <w:t>&lt;Loudspeaker&gt;</w:t>
            </w:r>
            <w:r w:rsidR="00C9132D" w:rsidRPr="004219D8">
              <w:rPr>
                <w:rFonts w:ascii="Arial" w:hAnsi="Arial" w:cs="Arial"/>
                <w:color w:val="000000"/>
                <w:sz w:val="18"/>
                <w:szCs w:val="18"/>
                <w:lang w:eastAsia="ko-KR"/>
              </w:rPr>
              <w:t xml:space="preserve"> elements inside </w:t>
            </w:r>
            <w:r w:rsidR="00C9132D" w:rsidRPr="00490440">
              <w:rPr>
                <w:rFonts w:ascii="Arial" w:hAnsi="Arial" w:cs="Arial"/>
                <w:color w:val="2E74B5" w:themeColor="accent5" w:themeShade="BF"/>
                <w:sz w:val="18"/>
                <w:szCs w:val="18"/>
                <w:lang w:eastAsia="ko-KR"/>
              </w:rPr>
              <w:t>&lt;LoudspeakerSetup&gt;</w:t>
            </w:r>
            <w:r w:rsidR="00C9132D" w:rsidRPr="004219D8">
              <w:rPr>
                <w:rFonts w:ascii="Arial" w:hAnsi="Arial" w:cs="Arial"/>
                <w:color w:val="000000"/>
                <w:sz w:val="18"/>
                <w:szCs w:val="18"/>
                <w:lang w:eastAsia="ko-KR"/>
              </w:rPr>
              <w:t xml:space="preserve"> elements.</w:t>
            </w:r>
          </w:p>
        </w:tc>
      </w:tr>
      <w:tr w:rsidR="00F0597A" w:rsidRPr="001E4A5F" w14:paraId="467429DF"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2841E27" w14:textId="2A2886AB" w:rsidR="00F0597A" w:rsidRPr="001E4A5F" w:rsidRDefault="00E27E87"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w:t>
            </w:r>
            <w:r w:rsidR="00F0597A" w:rsidRPr="001E4A5F">
              <w:rPr>
                <w:rFonts w:ascii="Arial" w:eastAsiaTheme="minorEastAsia" w:hAnsi="Arial" w:cs="Arial"/>
                <w:color w:val="2E74B5" w:themeColor="accent5" w:themeShade="BF"/>
                <w:sz w:val="18"/>
                <w:szCs w:val="18"/>
                <w:lang w:eastAsia="ko-KR"/>
              </w:rPr>
              <w:t>hannel</w:t>
            </w:r>
          </w:p>
        </w:tc>
        <w:tc>
          <w:tcPr>
            <w:tcW w:w="950" w:type="pct"/>
            <w:tcBorders>
              <w:top w:val="single" w:sz="6" w:space="0" w:color="auto"/>
              <w:left w:val="single" w:sz="6" w:space="0" w:color="auto"/>
              <w:bottom w:val="single" w:sz="6" w:space="0" w:color="auto"/>
              <w:right w:val="single" w:sz="6" w:space="0" w:color="auto"/>
            </w:tcBorders>
          </w:tcPr>
          <w:p w14:paraId="418592D6" w14:textId="2A008F3B"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w:t>
            </w:r>
          </w:p>
        </w:tc>
        <w:tc>
          <w:tcPr>
            <w:tcW w:w="350" w:type="pct"/>
            <w:tcBorders>
              <w:top w:val="single" w:sz="6" w:space="0" w:color="auto"/>
              <w:left w:val="single" w:sz="6" w:space="0" w:color="auto"/>
              <w:bottom w:val="single" w:sz="6" w:space="0" w:color="auto"/>
              <w:right w:val="single" w:sz="6" w:space="0" w:color="auto"/>
            </w:tcBorders>
          </w:tcPr>
          <w:p w14:paraId="3C5EFF53" w14:textId="72838F11"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375D5FE" w14:textId="77777777"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A9F25A5" w14:textId="1386EBB4" w:rsidR="00F0597A" w:rsidRPr="001E4A5F" w:rsidRDefault="00F0597A"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Channel index in the associated AudioStream</w:t>
            </w:r>
          </w:p>
        </w:tc>
      </w:tr>
      <w:tr w:rsidR="00046AA1" w:rsidRPr="001E4A5F" w14:paraId="740351FC"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2797961D" w14:textId="77777777" w:rsidR="00046AA1" w:rsidRPr="001E4A5F" w:rsidRDefault="00046AA1" w:rsidP="00D66FBA">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directivity</w:t>
            </w:r>
          </w:p>
        </w:tc>
        <w:tc>
          <w:tcPr>
            <w:tcW w:w="950" w:type="pct"/>
            <w:tcBorders>
              <w:top w:val="single" w:sz="6" w:space="0" w:color="auto"/>
              <w:left w:val="single" w:sz="6" w:space="0" w:color="auto"/>
              <w:bottom w:val="single" w:sz="6" w:space="0" w:color="auto"/>
              <w:right w:val="single" w:sz="6" w:space="0" w:color="auto"/>
            </w:tcBorders>
          </w:tcPr>
          <w:p w14:paraId="7D669EEA"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Directivity ID</w:t>
            </w:r>
          </w:p>
        </w:tc>
        <w:tc>
          <w:tcPr>
            <w:tcW w:w="350" w:type="pct"/>
            <w:tcBorders>
              <w:top w:val="single" w:sz="6" w:space="0" w:color="auto"/>
              <w:left w:val="single" w:sz="6" w:space="0" w:color="auto"/>
              <w:bottom w:val="single" w:sz="6" w:space="0" w:color="auto"/>
              <w:right w:val="single" w:sz="6" w:space="0" w:color="auto"/>
            </w:tcBorders>
          </w:tcPr>
          <w:p w14:paraId="64EB62AE"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353587CD"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61A78E19" w14:textId="77777777" w:rsidR="00046AA1" w:rsidRPr="001E4A5F" w:rsidRDefault="00046AA1" w:rsidP="00D66FBA">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loudspeaker radiation pattern</w:t>
            </w:r>
          </w:p>
        </w:tc>
      </w:tr>
      <w:tr w:rsidR="00046AA1" w:rsidRPr="001E4A5F" w14:paraId="729C2818" w14:textId="77777777" w:rsidTr="00046AA1">
        <w:trPr>
          <w:trHeight w:val="20"/>
        </w:trPr>
        <w:tc>
          <w:tcPr>
            <w:tcW w:w="950" w:type="pct"/>
            <w:tcBorders>
              <w:top w:val="single" w:sz="6" w:space="0" w:color="auto"/>
              <w:left w:val="single" w:sz="6" w:space="0" w:color="auto"/>
              <w:bottom w:val="single" w:sz="6" w:space="0" w:color="auto"/>
              <w:right w:val="single" w:sz="6" w:space="0" w:color="auto"/>
            </w:tcBorders>
          </w:tcPr>
          <w:p w14:paraId="3E6D28E2" w14:textId="77777777" w:rsidR="00046AA1" w:rsidRPr="001E4A5F" w:rsidRDefault="00046AA1" w:rsidP="00046AA1">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directiveness</w:t>
            </w:r>
          </w:p>
        </w:tc>
        <w:tc>
          <w:tcPr>
            <w:tcW w:w="950" w:type="pct"/>
            <w:tcBorders>
              <w:top w:val="single" w:sz="6" w:space="0" w:color="auto"/>
              <w:left w:val="single" w:sz="6" w:space="0" w:color="auto"/>
              <w:bottom w:val="single" w:sz="6" w:space="0" w:color="auto"/>
              <w:right w:val="single" w:sz="6" w:space="0" w:color="auto"/>
            </w:tcBorders>
          </w:tcPr>
          <w:p w14:paraId="7CC63526"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Value</w:t>
            </w:r>
          </w:p>
        </w:tc>
        <w:tc>
          <w:tcPr>
            <w:tcW w:w="350" w:type="pct"/>
            <w:tcBorders>
              <w:top w:val="single" w:sz="6" w:space="0" w:color="auto"/>
              <w:left w:val="single" w:sz="6" w:space="0" w:color="auto"/>
              <w:bottom w:val="single" w:sz="6" w:space="0" w:color="auto"/>
              <w:right w:val="single" w:sz="6" w:space="0" w:color="auto"/>
            </w:tcBorders>
          </w:tcPr>
          <w:p w14:paraId="5AF1E4D8"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0CE51DFF" w14:textId="77777777"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1</w:t>
            </w:r>
          </w:p>
        </w:tc>
        <w:tc>
          <w:tcPr>
            <w:tcW w:w="2250" w:type="pct"/>
            <w:tcBorders>
              <w:top w:val="single" w:sz="6" w:space="0" w:color="auto"/>
              <w:left w:val="single" w:sz="6" w:space="0" w:color="auto"/>
              <w:bottom w:val="single" w:sz="6" w:space="0" w:color="auto"/>
              <w:right w:val="single" w:sz="6" w:space="0" w:color="auto"/>
            </w:tcBorders>
          </w:tcPr>
          <w:p w14:paraId="4CBC65DA" w14:textId="7DE90861" w:rsidR="00046AA1" w:rsidRPr="001E4A5F" w:rsidRDefault="00046AA1" w:rsidP="00046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Directiveness (see 3.</w:t>
            </w:r>
            <w:r w:rsidR="00CE3450" w:rsidRPr="001E4A5F">
              <w:rPr>
                <w:rFonts w:ascii="Arial" w:eastAsiaTheme="minorEastAsia" w:hAnsi="Arial" w:cs="Arial"/>
                <w:color w:val="000000"/>
                <w:sz w:val="18"/>
                <w:szCs w:val="18"/>
                <w:lang w:eastAsia="ko-KR"/>
              </w:rPr>
              <w:t>5</w:t>
            </w:r>
            <w:r w:rsidRPr="001E4A5F">
              <w:rPr>
                <w:rFonts w:ascii="Arial" w:eastAsiaTheme="minorEastAsia" w:hAnsi="Arial" w:cs="Arial"/>
                <w:color w:val="000000"/>
                <w:sz w:val="18"/>
                <w:szCs w:val="18"/>
                <w:lang w:eastAsia="ko-KR"/>
              </w:rPr>
              <w:t>)</w:t>
            </w:r>
          </w:p>
        </w:tc>
      </w:tr>
    </w:tbl>
    <w:p w14:paraId="5F1AD30D" w14:textId="383F31F1" w:rsidR="00321D88" w:rsidRPr="001E4A5F" w:rsidRDefault="00321D88" w:rsidP="003F5B11"/>
    <w:p w14:paraId="04EDAF48" w14:textId="784B19F9" w:rsidR="00046AA1" w:rsidRPr="001E4A5F" w:rsidRDefault="00046AA1" w:rsidP="003F5B11">
      <w:pPr>
        <w:rPr>
          <w:sz w:val="18"/>
          <w:szCs w:val="18"/>
        </w:rPr>
      </w:pPr>
      <w:r w:rsidRPr="001E4A5F">
        <w:rPr>
          <w:b/>
        </w:rPr>
        <w:t>Example:</w:t>
      </w:r>
      <w:r w:rsidR="00AD3ADB" w:rsidRPr="001E4A5F">
        <w:br/>
      </w:r>
      <w:r w:rsidR="00321D88" w:rsidRPr="001E4A5F">
        <w:rPr>
          <w:sz w:val="18"/>
          <w:szCs w:val="18"/>
        </w:rPr>
        <w:t>&lt;!-- Example of a five speaker layout according to CICP layout 5 --&gt;</w:t>
      </w:r>
    </w:p>
    <w:p w14:paraId="2D6A0C23" w14:textId="170F838B" w:rsidR="00046AA1" w:rsidRPr="001E4A5F" w:rsidRDefault="00046AA1" w:rsidP="00046AA1">
      <w:pPr>
        <w:rPr>
          <w:rStyle w:val="Code"/>
          <w:sz w:val="18"/>
          <w:szCs w:val="18"/>
        </w:rPr>
      </w:pPr>
      <w:r w:rsidRPr="001E4A5F">
        <w:rPr>
          <w:rStyle w:val="Code"/>
          <w:sz w:val="18"/>
          <w:szCs w:val="18"/>
        </w:rPr>
        <w:t xml:space="preserve">&lt;ChannelSource id=”src1” position=”1.2 1.65 -2.10” </w:t>
      </w:r>
      <w:r w:rsidR="00E27E87" w:rsidRPr="001E4A5F">
        <w:rPr>
          <w:rStyle w:val="Code"/>
          <w:sz w:val="18"/>
          <w:szCs w:val="18"/>
        </w:rPr>
        <w:t xml:space="preserve">signal=”sig:spk” </w:t>
      </w:r>
      <w:r w:rsidRPr="001E4A5F">
        <w:rPr>
          <w:rStyle w:val="Code"/>
          <w:sz w:val="18"/>
          <w:szCs w:val="18"/>
        </w:rPr>
        <w:t>inputLayout=”5”&gt;</w:t>
      </w:r>
    </w:p>
    <w:p w14:paraId="5860704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0 </w:t>
      </w:r>
      <w:r w:rsidR="004350DA" w:rsidRPr="001E4A5F">
        <w:rPr>
          <w:rStyle w:val="Code"/>
          <w:sz w:val="18"/>
          <w:szCs w:val="18"/>
        </w:rPr>
        <w:t xml:space="preserve">  </w:t>
      </w:r>
      <w:r w:rsidRPr="001E4A5F">
        <w:rPr>
          <w:rStyle w:val="Code"/>
          <w:sz w:val="18"/>
          <w:szCs w:val="18"/>
        </w:rPr>
        <w:t>0 -1.8" orientation=”</w:t>
      </w:r>
      <w:r w:rsidR="004350DA" w:rsidRPr="001E4A5F">
        <w:rPr>
          <w:rStyle w:val="Code"/>
          <w:sz w:val="18"/>
          <w:szCs w:val="18"/>
        </w:rPr>
        <w:t xml:space="preserve"> </w:t>
      </w:r>
      <w:r w:rsidRPr="001E4A5F">
        <w:rPr>
          <w:rStyle w:val="Code"/>
          <w:sz w:val="18"/>
          <w:szCs w:val="18"/>
        </w:rPr>
        <w:t>180 0 0” channel=”0”/&gt;</w:t>
      </w:r>
    </w:p>
    <w:p w14:paraId="06C064A2" w14:textId="77777777" w:rsidR="00046AA1" w:rsidRPr="001E4A5F" w:rsidRDefault="00046AA1" w:rsidP="00046AA1">
      <w:pPr>
        <w:rPr>
          <w:rStyle w:val="Code"/>
          <w:sz w:val="18"/>
          <w:szCs w:val="18"/>
        </w:rPr>
      </w:pPr>
      <w:r w:rsidRPr="001E4A5F">
        <w:rPr>
          <w:rStyle w:val="Code"/>
          <w:sz w:val="18"/>
          <w:szCs w:val="18"/>
        </w:rPr>
        <w:t xml:space="preserve">  &lt;Loudspeaker position="-1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-145</w:t>
      </w:r>
      <w:r w:rsidRPr="001E4A5F">
        <w:rPr>
          <w:rStyle w:val="Code"/>
          <w:sz w:val="18"/>
          <w:szCs w:val="18"/>
        </w:rPr>
        <w:t xml:space="preserve"> 0 0” channel="1"/&gt;</w:t>
      </w:r>
    </w:p>
    <w:p w14:paraId="1DE1529A"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 </w:t>
      </w:r>
      <w:r w:rsidR="004350DA" w:rsidRPr="001E4A5F">
        <w:rPr>
          <w:rStyle w:val="Code"/>
          <w:sz w:val="18"/>
          <w:szCs w:val="18"/>
        </w:rPr>
        <w:t xml:space="preserve">  </w:t>
      </w:r>
      <w:r w:rsidRPr="001E4A5F">
        <w:rPr>
          <w:rStyle w:val="Code"/>
          <w:sz w:val="18"/>
          <w:szCs w:val="18"/>
        </w:rPr>
        <w:t>0 -1.4" orientation=”</w:t>
      </w:r>
      <w:r w:rsidR="004350DA" w:rsidRPr="001E4A5F">
        <w:rPr>
          <w:rStyle w:val="Code"/>
          <w:sz w:val="18"/>
          <w:szCs w:val="18"/>
        </w:rPr>
        <w:t xml:space="preserve"> </w:t>
      </w:r>
      <w:r w:rsidRPr="001E4A5F">
        <w:rPr>
          <w:rStyle w:val="Code"/>
          <w:sz w:val="18"/>
          <w:szCs w:val="18"/>
        </w:rPr>
        <w:t>145 0 0” channel="2"/&gt;</w:t>
      </w:r>
    </w:p>
    <w:p w14:paraId="682A96D0" w14:textId="77777777" w:rsidR="00046AA1" w:rsidRPr="001E4A5F" w:rsidRDefault="00046AA1" w:rsidP="00046AA1">
      <w:pPr>
        <w:rPr>
          <w:rStyle w:val="Code"/>
          <w:sz w:val="18"/>
          <w:szCs w:val="18"/>
        </w:rPr>
      </w:pPr>
      <w:r w:rsidRPr="001E4A5F">
        <w:rPr>
          <w:rStyle w:val="Code"/>
          <w:sz w:val="18"/>
          <w:szCs w:val="18"/>
        </w:rPr>
        <w:t xml:space="preserve">  &lt;Loudspeaker position="-1.4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w:t>
      </w:r>
      <w:r w:rsidR="004350DA" w:rsidRPr="001E4A5F">
        <w:rPr>
          <w:rStyle w:val="Code"/>
          <w:sz w:val="18"/>
          <w:szCs w:val="18"/>
        </w:rPr>
        <w:t>45</w:t>
      </w:r>
      <w:r w:rsidRPr="001E4A5F">
        <w:rPr>
          <w:rStyle w:val="Code"/>
          <w:sz w:val="18"/>
          <w:szCs w:val="18"/>
        </w:rPr>
        <w:t xml:space="preserve"> 0 0” channel="3"/&gt;</w:t>
      </w:r>
    </w:p>
    <w:p w14:paraId="44E8A498" w14:textId="77777777" w:rsidR="00046AA1" w:rsidRPr="001E4A5F" w:rsidRDefault="00046AA1" w:rsidP="00046AA1">
      <w:pPr>
        <w:rPr>
          <w:rStyle w:val="Code"/>
          <w:sz w:val="18"/>
          <w:szCs w:val="18"/>
        </w:rPr>
      </w:pPr>
      <w:r w:rsidRPr="001E4A5F">
        <w:rPr>
          <w:rStyle w:val="Code"/>
          <w:sz w:val="18"/>
          <w:szCs w:val="18"/>
        </w:rPr>
        <w:t xml:space="preserve">  &lt;Loudspeaker position="</w:t>
      </w:r>
      <w:r w:rsidR="004350DA" w:rsidRPr="001E4A5F">
        <w:rPr>
          <w:rStyle w:val="Code"/>
          <w:sz w:val="18"/>
          <w:szCs w:val="18"/>
        </w:rPr>
        <w:t xml:space="preserve"> </w:t>
      </w:r>
      <w:r w:rsidRPr="001E4A5F">
        <w:rPr>
          <w:rStyle w:val="Code"/>
          <w:sz w:val="18"/>
          <w:szCs w:val="18"/>
        </w:rPr>
        <w:t xml:space="preserve">1.4 0 </w:t>
      </w:r>
      <w:r w:rsidR="004350DA" w:rsidRPr="001E4A5F">
        <w:rPr>
          <w:rStyle w:val="Code"/>
          <w:sz w:val="18"/>
          <w:szCs w:val="18"/>
        </w:rPr>
        <w:t xml:space="preserve"> </w:t>
      </w:r>
      <w:r w:rsidRPr="001E4A5F">
        <w:rPr>
          <w:rStyle w:val="Code"/>
          <w:sz w:val="18"/>
          <w:szCs w:val="18"/>
        </w:rPr>
        <w:t>1.4" orientation=”</w:t>
      </w:r>
      <w:r w:rsidR="004350DA" w:rsidRPr="001E4A5F">
        <w:rPr>
          <w:rStyle w:val="Code"/>
          <w:sz w:val="18"/>
          <w:szCs w:val="18"/>
        </w:rPr>
        <w:t xml:space="preserve">  </w:t>
      </w:r>
      <w:r w:rsidRPr="001E4A5F">
        <w:rPr>
          <w:rStyle w:val="Code"/>
          <w:sz w:val="18"/>
          <w:szCs w:val="18"/>
        </w:rPr>
        <w:t>45 0 0” channel="4"/&gt;</w:t>
      </w:r>
    </w:p>
    <w:p w14:paraId="7A19014E" w14:textId="2F5F15B3" w:rsidR="00046AA1" w:rsidRPr="001E4A5F" w:rsidRDefault="00046AA1" w:rsidP="003F5B11">
      <w:pPr>
        <w:rPr>
          <w:sz w:val="18"/>
          <w:szCs w:val="18"/>
        </w:rPr>
      </w:pPr>
      <w:r w:rsidRPr="001E4A5F">
        <w:rPr>
          <w:rStyle w:val="Code"/>
          <w:sz w:val="18"/>
          <w:szCs w:val="18"/>
        </w:rPr>
        <w:t>&lt;/ChannelSource&gt;</w:t>
      </w:r>
    </w:p>
    <w:p w14:paraId="2FBAB754" w14:textId="4578A65A" w:rsidR="00DC4E89" w:rsidRPr="004D4488" w:rsidRDefault="00DC4E89" w:rsidP="003F5B11"/>
    <w:p w14:paraId="2917E6C9" w14:textId="77777777" w:rsidR="008F14C5" w:rsidRPr="001E4A5F" w:rsidRDefault="008F14C5" w:rsidP="003F5B11">
      <w:pPr>
        <w:rPr>
          <w:b/>
        </w:rPr>
      </w:pPr>
      <w:r w:rsidRPr="001E4A5F">
        <w:rPr>
          <w:b/>
        </w:rPr>
        <w:t>Remarks</w:t>
      </w:r>
    </w:p>
    <w:p w14:paraId="14FD7B9F" w14:textId="03FFFA74" w:rsidR="008F14C5" w:rsidRPr="001E4A5F" w:rsidRDefault="008F14C5" w:rsidP="00E54439">
      <w:pPr>
        <w:pStyle w:val="ListParagraph"/>
        <w:numPr>
          <w:ilvl w:val="0"/>
          <w:numId w:val="29"/>
        </w:numPr>
      </w:pPr>
      <w:r w:rsidRPr="001E4A5F">
        <w:t xml:space="preserve">When the </w:t>
      </w:r>
      <w:r w:rsidRPr="001E4A5F">
        <w:rPr>
          <w:rStyle w:val="Code"/>
        </w:rPr>
        <w:t>signal</w:t>
      </w:r>
      <w:r w:rsidRPr="001E4A5F">
        <w:t xml:space="preserve"> of an AudioElement is modified, the new </w:t>
      </w:r>
      <w:r w:rsidRPr="001E4A5F">
        <w:rPr>
          <w:rStyle w:val="Code"/>
        </w:rPr>
        <w:t>AudioStream</w:t>
      </w:r>
      <w:r w:rsidRPr="001E4A5F">
        <w:t xml:space="preserve"> must have the same numbers of channels as the original </w:t>
      </w:r>
      <w:r w:rsidRPr="001E4A5F">
        <w:rPr>
          <w:rStyle w:val="Code"/>
        </w:rPr>
        <w:t>AudioStream</w:t>
      </w:r>
      <w:r w:rsidRPr="001E4A5F">
        <w:t>.</w:t>
      </w:r>
    </w:p>
    <w:p w14:paraId="608106E7" w14:textId="4828AFA9" w:rsidR="007D5A4A" w:rsidRPr="004D4488" w:rsidRDefault="007D5A4A" w:rsidP="003F5B11"/>
    <w:p w14:paraId="470D5EAC" w14:textId="5198112B" w:rsidR="003F17B0" w:rsidRPr="003F17B0" w:rsidRDefault="003F17B0" w:rsidP="003F17B0">
      <w:pPr>
        <w:pStyle w:val="Heading2"/>
        <w:widowControl/>
        <w:numPr>
          <w:ilvl w:val="2"/>
          <w:numId w:val="17"/>
        </w:numPr>
        <w:spacing w:line="240" w:lineRule="auto"/>
        <w:jc w:val="both"/>
      </w:pPr>
      <w:r w:rsidRPr="00BA4457">
        <w:rPr>
          <w:lang w:val="en-US"/>
        </w:rPr>
        <w:t xml:space="preserve">Reference distance and </w:t>
      </w:r>
      <w:r w:rsidR="004D460B">
        <w:rPr>
          <w:lang w:val="en-US"/>
        </w:rPr>
        <w:t>p</w:t>
      </w:r>
      <w:r w:rsidRPr="00BA4457">
        <w:rPr>
          <w:lang w:val="en-US"/>
        </w:rPr>
        <w:t>layback control</w:t>
      </w:r>
    </w:p>
    <w:p w14:paraId="34840054" w14:textId="77777777" w:rsidR="003F17B0" w:rsidRDefault="003F17B0" w:rsidP="00C21285">
      <w:pPr>
        <w:rPr>
          <w:b/>
        </w:rPr>
      </w:pPr>
    </w:p>
    <w:p w14:paraId="5919BF7B" w14:textId="24503813" w:rsidR="006B5BFC" w:rsidRPr="001E4A5F" w:rsidRDefault="00DC4E89" w:rsidP="00C21285">
      <w:pPr>
        <w:rPr>
          <w:b/>
        </w:rPr>
      </w:pPr>
      <w:r w:rsidRPr="001E4A5F">
        <w:rPr>
          <w:b/>
        </w:rPr>
        <w:t>Reference distance</w:t>
      </w:r>
    </w:p>
    <w:p w14:paraId="4BD3BAF5" w14:textId="0D2F2342" w:rsidR="001028D6" w:rsidRPr="001E4A5F" w:rsidRDefault="001028D6" w:rsidP="00E54439">
      <w:pPr>
        <w:spacing w:before="120"/>
        <w:jc w:val="both"/>
      </w:pPr>
      <w:r w:rsidRPr="001E4A5F">
        <w:t xml:space="preserve">Certain audio </w:t>
      </w:r>
      <w:r w:rsidR="00243A15" w:rsidRPr="001E4A5F">
        <w:t>elements</w:t>
      </w:r>
      <w:r w:rsidRPr="001E4A5F">
        <w:t xml:space="preserve"> are rendered in dependence on the listener’s distance to the audio </w:t>
      </w:r>
      <w:r w:rsidR="00E3600E" w:rsidRPr="001E4A5F">
        <w:t>source</w:t>
      </w:r>
      <w:r w:rsidRPr="001E4A5F">
        <w:t xml:space="preserve"> (“distance attenuation”). The reference distance field allows to specify a distance at which – independently from the distance attenuation law used – the computed attenuation of the audio element is 0</w:t>
      </w:r>
      <w:r w:rsidR="00B22EEA" w:rsidRPr="001E4A5F">
        <w:t xml:space="preserve"> </w:t>
      </w:r>
      <w:r w:rsidRPr="001E4A5F">
        <w:t>dB</w:t>
      </w:r>
      <w:r w:rsidR="0002475A" w:rsidRPr="001E4A5F">
        <w:t xml:space="preserve"> (see Fig. </w:t>
      </w:r>
      <w:r w:rsidR="00FD75FA" w:rsidRPr="001E4A5F">
        <w:t>9</w:t>
      </w:r>
      <w:r w:rsidR="0002475A" w:rsidRPr="001E4A5F">
        <w:t>)</w:t>
      </w:r>
      <w:r w:rsidR="000E1CB5" w:rsidRPr="001E4A5F">
        <w:t>.</w:t>
      </w:r>
      <w:r w:rsidRPr="001E4A5F">
        <w:t xml:space="preserve"> Thus, different renderer implementations will deliver the same </w:t>
      </w:r>
      <w:r w:rsidR="00635ED8" w:rsidRPr="001E4A5F">
        <w:t>level balance between audio elements for points</w:t>
      </w:r>
      <w:r w:rsidR="00E3600E" w:rsidRPr="001E4A5F">
        <w:t xml:space="preserve"> </w:t>
      </w:r>
      <w:r w:rsidR="00635ED8" w:rsidRPr="001E4A5F">
        <w:t>within a reference distance and thus sound comparable (assuming free-field conditions and no room reflections).</w:t>
      </w:r>
      <w:r w:rsidR="00E3600E" w:rsidRPr="001E4A5F">
        <w:t xml:space="preserve"> Note that the reference distance is independent of the gain.</w:t>
      </w:r>
      <w:r w:rsidR="00303600" w:rsidRPr="001E4A5F">
        <w:t xml:space="preserve"> For a </w:t>
      </w:r>
      <w:r w:rsidR="00303600" w:rsidRPr="001E4A5F">
        <w:rPr>
          <w:rStyle w:val="Code"/>
        </w:rPr>
        <w:t>ChannelSource</w:t>
      </w:r>
      <w:r w:rsidR="00303600" w:rsidRPr="001E4A5F">
        <w:t xml:space="preserve">, </w:t>
      </w:r>
      <w:r w:rsidR="0054584E" w:rsidRPr="001E4A5F">
        <w:t>the same reference distance is used for all virtual loudspeakers.</w:t>
      </w:r>
      <w:r w:rsidR="000E1CB5" w:rsidRPr="001E4A5F">
        <w:t xml:space="preserve"> </w:t>
      </w:r>
    </w:p>
    <w:p w14:paraId="14B82AB7" w14:textId="77777777" w:rsidR="00E3600E" w:rsidRPr="004D4488" w:rsidRDefault="00E3600E" w:rsidP="001028D6">
      <w:pPr>
        <w:jc w:val="both"/>
      </w:pPr>
    </w:p>
    <w:p w14:paraId="7E2ACEFC" w14:textId="23160FC6" w:rsidR="003F5B11" w:rsidRPr="001E4A5F" w:rsidRDefault="00DC4E89" w:rsidP="00E54439">
      <w:pPr>
        <w:jc w:val="center"/>
      </w:pPr>
      <w:r w:rsidRPr="004D4488">
        <w:rPr>
          <w:noProof/>
        </w:rPr>
        <w:lastRenderedPageBreak/>
        <w:drawing>
          <wp:inline distT="0" distB="0" distL="0" distR="0" wp14:anchorId="58A2DAFE" wp14:editId="3E38C623">
            <wp:extent cx="2573079" cy="1878505"/>
            <wp:effectExtent l="0" t="0" r="5080" b="127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6" cstate="print">
                      <a:extLst>
                        <a:ext uri="{28A0092B-C50C-407E-A947-70E740481C1C}">
                          <a14:useLocalDpi xmlns:a14="http://schemas.microsoft.com/office/drawing/2010/main"/>
                        </a:ext>
                      </a:extLst>
                    </a:blip>
                    <a:stretch>
                      <a:fillRect/>
                    </a:stretch>
                  </pic:blipFill>
                  <pic:spPr>
                    <a:xfrm>
                      <a:off x="0" y="0"/>
                      <a:ext cx="2592489" cy="1892675"/>
                    </a:xfrm>
                    <a:prstGeom prst="rect">
                      <a:avLst/>
                    </a:prstGeom>
                  </pic:spPr>
                </pic:pic>
              </a:graphicData>
            </a:graphic>
          </wp:inline>
        </w:drawing>
      </w:r>
      <w:r w:rsidR="00797C1A" w:rsidRPr="001E4A5F">
        <w:br/>
      </w:r>
    </w:p>
    <w:p w14:paraId="63B8B6E4" w14:textId="66B16E6B" w:rsidR="007F0FEB" w:rsidRPr="001E4A5F" w:rsidRDefault="00DC4E89">
      <w:pPr>
        <w:jc w:val="center"/>
      </w:pPr>
      <w:r w:rsidRPr="001E4A5F">
        <w:t xml:space="preserve">Figure </w:t>
      </w:r>
      <w:r w:rsidR="00DD6554" w:rsidRPr="001E4A5F">
        <w:t>9</w:t>
      </w:r>
      <w:r w:rsidRPr="001E4A5F">
        <w:t xml:space="preserve">: </w:t>
      </w:r>
      <w:r w:rsidR="006B5BFC" w:rsidRPr="001E4A5F">
        <w:t>Reference distances of AudioElements to a</w:t>
      </w:r>
      <w:r w:rsidR="0002475A" w:rsidRPr="001E4A5F">
        <w:t>n</w:t>
      </w:r>
      <w:r w:rsidR="006B5BFC" w:rsidRPr="001E4A5F">
        <w:t xml:space="preserve"> imaginary reference </w:t>
      </w:r>
      <w:r w:rsidR="00DC3C72" w:rsidRPr="001E4A5F">
        <w:t>location</w:t>
      </w:r>
      <w:r w:rsidR="006B5BFC" w:rsidRPr="001E4A5F">
        <w:t xml:space="preserve"> (red)</w:t>
      </w:r>
    </w:p>
    <w:p w14:paraId="0C05C2E7" w14:textId="77777777" w:rsidR="006622A4" w:rsidRPr="001E4A5F" w:rsidRDefault="006622A4" w:rsidP="007F0FEB">
      <w:pPr>
        <w:jc w:val="center"/>
      </w:pPr>
    </w:p>
    <w:p w14:paraId="5FABBE9A" w14:textId="77777777" w:rsidR="006E6A60" w:rsidRPr="001E4A5F" w:rsidRDefault="008D3916" w:rsidP="00BA4457">
      <w:pPr>
        <w:pStyle w:val="Heading3"/>
        <w:widowControl/>
        <w:numPr>
          <w:ilvl w:val="0"/>
          <w:numId w:val="0"/>
        </w:numPr>
        <w:spacing w:line="240" w:lineRule="auto"/>
        <w:jc w:val="both"/>
        <w:rPr>
          <w:szCs w:val="22"/>
          <w:lang w:val="en-US"/>
        </w:rPr>
      </w:pPr>
      <w:r w:rsidRPr="001E4A5F">
        <w:rPr>
          <w:szCs w:val="22"/>
          <w:lang w:val="en-US"/>
        </w:rPr>
        <w:t>Playback control</w:t>
      </w:r>
    </w:p>
    <w:p w14:paraId="5ABBFBCD" w14:textId="77777777" w:rsidR="00B81E6D" w:rsidRPr="001E4A5F" w:rsidRDefault="008D3916" w:rsidP="008D3916">
      <w:r w:rsidRPr="001E4A5F">
        <w:t>Audio Elements feature two attributes that allow controlling the playback</w:t>
      </w:r>
      <w:r w:rsidR="00B81E6D" w:rsidRPr="001E4A5F">
        <w:t xml:space="preserve"> of sound</w:t>
      </w:r>
      <w:r w:rsidRPr="001E4A5F">
        <w:t xml:space="preserve">. The mode attribute controls the </w:t>
      </w:r>
      <w:r w:rsidR="00B81E6D" w:rsidRPr="001E4A5F">
        <w:t>way the playback behaves: It can either be event-driven or continuous. Both modes have a different behavior:</w:t>
      </w:r>
    </w:p>
    <w:p w14:paraId="78B7C9DA" w14:textId="77777777" w:rsidR="00F70D41" w:rsidRPr="001E4A5F" w:rsidRDefault="00F70D41" w:rsidP="00F70D41">
      <w:pPr>
        <w:pStyle w:val="ListParagraph"/>
        <w:numPr>
          <w:ilvl w:val="0"/>
          <w:numId w:val="24"/>
        </w:numPr>
      </w:pPr>
      <w:r w:rsidRPr="001E4A5F">
        <w:t>In mode=”continuous” the sound is continuously playing from the beginning of the scene.</w:t>
      </w:r>
      <w:r w:rsidRPr="001E4A5F">
        <w:br/>
        <w:t xml:space="preserve">In this mode, the </w:t>
      </w:r>
      <w:r w:rsidRPr="001E4A5F">
        <w:rPr>
          <w:rStyle w:val="Code"/>
          <w:szCs w:val="20"/>
        </w:rPr>
        <w:t>play</w:t>
      </w:r>
      <w:r w:rsidRPr="001E4A5F">
        <w:t xml:space="preserve"> attribute has no effect.</w:t>
      </w:r>
    </w:p>
    <w:p w14:paraId="3DC79CFE" w14:textId="77777777" w:rsidR="00B81E6D" w:rsidRPr="001E4A5F" w:rsidRDefault="00B81E6D" w:rsidP="00B81E6D">
      <w:pPr>
        <w:pStyle w:val="ListParagraph"/>
        <w:numPr>
          <w:ilvl w:val="0"/>
          <w:numId w:val="24"/>
        </w:numPr>
      </w:pPr>
      <w:r w:rsidRPr="001E4A5F">
        <w:t>In mode=”</w:t>
      </w:r>
      <w:r w:rsidR="00F70D41" w:rsidRPr="001E4A5F">
        <w:t>event</w:t>
      </w:r>
      <w:r w:rsidRPr="001E4A5F">
        <w:t xml:space="preserve">” the sound playback is triggered by setting the </w:t>
      </w:r>
      <w:r w:rsidRPr="001E4A5F">
        <w:rPr>
          <w:rStyle w:val="Code"/>
          <w:szCs w:val="20"/>
        </w:rPr>
        <w:t>play</w:t>
      </w:r>
      <w:r w:rsidRPr="001E4A5F">
        <w:t xml:space="preserve"> attribute to </w:t>
      </w:r>
      <w:r w:rsidRPr="001E4A5F">
        <w:rPr>
          <w:rStyle w:val="Code"/>
          <w:szCs w:val="20"/>
        </w:rPr>
        <w:t>true</w:t>
      </w:r>
      <w:r w:rsidRPr="001E4A5F">
        <w:t xml:space="preserve">. When the playback </w:t>
      </w:r>
      <w:r w:rsidR="00F70D41" w:rsidRPr="001E4A5F">
        <w:t xml:space="preserve">is </w:t>
      </w:r>
      <w:r w:rsidRPr="001E4A5F">
        <w:t xml:space="preserve">finished, the </w:t>
      </w:r>
      <w:r w:rsidRPr="001E4A5F">
        <w:rPr>
          <w:rStyle w:val="Code"/>
          <w:szCs w:val="20"/>
        </w:rPr>
        <w:t>play</w:t>
      </w:r>
      <w:r w:rsidRPr="001E4A5F">
        <w:t xml:space="preserve"> attribute is automatically reset to </w:t>
      </w:r>
      <w:r w:rsidRPr="001E4A5F">
        <w:rPr>
          <w:rStyle w:val="Code"/>
          <w:szCs w:val="20"/>
        </w:rPr>
        <w:t>false</w:t>
      </w:r>
      <w:r w:rsidRPr="001E4A5F">
        <w:t>. The playback always starts from the beginning of the signal.</w:t>
      </w:r>
    </w:p>
    <w:p w14:paraId="3AD2C8E2" w14:textId="77777777" w:rsidR="00E54439" w:rsidRPr="001E4A5F" w:rsidRDefault="00E54439" w:rsidP="00B81E6D"/>
    <w:p w14:paraId="4B1E101A" w14:textId="57630858" w:rsidR="00B919CD" w:rsidRPr="001E4A5F" w:rsidRDefault="00B81E6D" w:rsidP="00B81E6D">
      <w:r w:rsidRPr="001E4A5F">
        <w:t>The following example illustrates how a sound is played triggered by an event. The playback control is formulated as an update:</w:t>
      </w:r>
    </w:p>
    <w:p w14:paraId="62C03913" w14:textId="77777777" w:rsidR="00286C93" w:rsidRPr="001E4A5F" w:rsidRDefault="00286C93" w:rsidP="00E54439">
      <w:pPr>
        <w:spacing w:before="120"/>
        <w:rPr>
          <w:rStyle w:val="Code"/>
        </w:rPr>
      </w:pPr>
      <w:r w:rsidRPr="001E4A5F">
        <w:rPr>
          <w:rStyle w:val="Code"/>
        </w:rPr>
        <w:t>&lt;AudioStream id=”sig:doorHandle1” file=”doorHandle1.wav” /&gt;</w:t>
      </w:r>
    </w:p>
    <w:p w14:paraId="035A7768" w14:textId="77777777" w:rsidR="00286C93" w:rsidRPr="001E4A5F" w:rsidRDefault="00286C93" w:rsidP="00286C93">
      <w:pPr>
        <w:rPr>
          <w:rStyle w:val="Code"/>
        </w:rPr>
      </w:pPr>
      <w:r w:rsidRPr="001E4A5F">
        <w:rPr>
          <w:rStyle w:val="Code"/>
        </w:rPr>
        <w:t>&lt;AudioStream id=”sig:doorHandle2” file=”doorHandle2.wav” /&gt;</w:t>
      </w:r>
    </w:p>
    <w:p w14:paraId="40A37AAB" w14:textId="77777777" w:rsidR="00FB7453" w:rsidRPr="001E4A5F" w:rsidRDefault="00FB7453" w:rsidP="00B81E6D">
      <w:pPr>
        <w:rPr>
          <w:rStyle w:val="Code"/>
        </w:rPr>
      </w:pPr>
    </w:p>
    <w:p w14:paraId="5AA5BA33" w14:textId="77777777" w:rsidR="00B81E6D" w:rsidRPr="001E4A5F" w:rsidRDefault="00B81E6D" w:rsidP="00B81E6D">
      <w:pPr>
        <w:rPr>
          <w:rStyle w:val="Code"/>
        </w:rPr>
      </w:pPr>
      <w:r w:rsidRPr="001E4A5F">
        <w:rPr>
          <w:rStyle w:val="Code"/>
        </w:rPr>
        <w:t>&lt;ObjectSource id=”</w:t>
      </w:r>
      <w:r w:rsidR="00F70D41" w:rsidRPr="001E4A5F">
        <w:rPr>
          <w:rStyle w:val="Code"/>
        </w:rPr>
        <w:t>src:</w:t>
      </w:r>
      <w:r w:rsidRPr="001E4A5F">
        <w:rPr>
          <w:rStyle w:val="Code"/>
        </w:rPr>
        <w:t xml:space="preserve">doorHandle” </w:t>
      </w:r>
      <w:r w:rsidR="00286C93" w:rsidRPr="001E4A5F">
        <w:rPr>
          <w:rStyle w:val="Code"/>
        </w:rPr>
        <w:t xml:space="preserve">signal=”sig:doorHandle1” </w:t>
      </w:r>
      <w:r w:rsidRPr="001E4A5F">
        <w:rPr>
          <w:rStyle w:val="Code"/>
        </w:rPr>
        <w:t>mode=”</w:t>
      </w:r>
      <w:r w:rsidR="00F70D41" w:rsidRPr="001E4A5F">
        <w:rPr>
          <w:rStyle w:val="Code"/>
        </w:rPr>
        <w:t>event</w:t>
      </w:r>
      <w:r w:rsidRPr="001E4A5F">
        <w:rPr>
          <w:rStyle w:val="Code"/>
        </w:rPr>
        <w:t>”</w:t>
      </w:r>
      <w:r w:rsidR="00171AF8" w:rsidRPr="001E4A5F">
        <w:rPr>
          <w:rStyle w:val="Code"/>
        </w:rPr>
        <w:t xml:space="preserve"> </w:t>
      </w:r>
      <w:r w:rsidRPr="001E4A5F">
        <w:rPr>
          <w:rStyle w:val="Code"/>
        </w:rPr>
        <w:t>/&gt;</w:t>
      </w:r>
    </w:p>
    <w:p w14:paraId="22E52CB1" w14:textId="77777777" w:rsidR="00F70D41" w:rsidRPr="001E4A5F" w:rsidRDefault="00F70D41" w:rsidP="00B81E6D">
      <w:pPr>
        <w:rPr>
          <w:rStyle w:val="Code"/>
        </w:rPr>
      </w:pPr>
    </w:p>
    <w:p w14:paraId="4CF046EF" w14:textId="77777777" w:rsidR="00B81E6D" w:rsidRPr="001E4A5F" w:rsidRDefault="00B81E6D" w:rsidP="00B81E6D">
      <w:pPr>
        <w:rPr>
          <w:rStyle w:val="Code"/>
        </w:rPr>
      </w:pPr>
      <w:r w:rsidRPr="001E4A5F">
        <w:rPr>
          <w:rStyle w:val="Code"/>
        </w:rPr>
        <w:t>&lt;Update id=”</w:t>
      </w:r>
      <w:r w:rsidR="00F70D41" w:rsidRPr="001E4A5F">
        <w:rPr>
          <w:rStyle w:val="Code"/>
        </w:rPr>
        <w:t>upd:</w:t>
      </w:r>
      <w:r w:rsidRPr="001E4A5F">
        <w:rPr>
          <w:rStyle w:val="Code"/>
        </w:rPr>
        <w:t>doorOpen”&gt;</w:t>
      </w:r>
    </w:p>
    <w:p w14:paraId="38DE275A" w14:textId="77777777" w:rsidR="00F70D41" w:rsidRPr="001E4A5F" w:rsidRDefault="00F70D41" w:rsidP="00B81E6D">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1 </w:t>
      </w:r>
      <w:r w:rsidRPr="001E4A5F">
        <w:rPr>
          <w:rStyle w:val="Code"/>
          <w:color w:val="A6A6A6" w:themeColor="background1" w:themeShade="A6"/>
        </w:rPr>
        <w:t>--&gt;</w:t>
      </w:r>
    </w:p>
    <w:p w14:paraId="3D986A15" w14:textId="77777777" w:rsidR="00B81E6D" w:rsidRPr="001E4A5F" w:rsidRDefault="00B81E6D" w:rsidP="00B81E6D">
      <w:pPr>
        <w:rPr>
          <w:rStyle w:val="Code"/>
        </w:rPr>
      </w:pPr>
      <w:r w:rsidRPr="001E4A5F">
        <w:rPr>
          <w:rStyle w:val="Code"/>
        </w:rPr>
        <w:t xml:space="preserve">   &lt;Modify id=”</w:t>
      </w:r>
      <w:r w:rsidR="00F70D41" w:rsidRPr="001E4A5F">
        <w:rPr>
          <w:rStyle w:val="Code"/>
        </w:rPr>
        <w:t>src:doorHandle</w:t>
      </w:r>
      <w:r w:rsidRPr="001E4A5F">
        <w:rPr>
          <w:rStyle w:val="Code"/>
        </w:rPr>
        <w:t>” play=”true” /&gt;</w:t>
      </w:r>
    </w:p>
    <w:p w14:paraId="1B2A7EEC" w14:textId="77777777" w:rsidR="00B81E6D" w:rsidRPr="001E4A5F" w:rsidRDefault="00B81E6D" w:rsidP="00B81E6D">
      <w:pPr>
        <w:rPr>
          <w:rStyle w:val="Code"/>
        </w:rPr>
      </w:pPr>
      <w:r w:rsidRPr="001E4A5F">
        <w:rPr>
          <w:rStyle w:val="Code"/>
        </w:rPr>
        <w:t>&lt;/Update&gt;</w:t>
      </w:r>
    </w:p>
    <w:p w14:paraId="4853EEAA" w14:textId="77777777" w:rsidR="00286C93" w:rsidRPr="001E4A5F" w:rsidRDefault="00286C93" w:rsidP="00B81E6D">
      <w:pPr>
        <w:rPr>
          <w:rStyle w:val="Code"/>
        </w:rPr>
      </w:pPr>
    </w:p>
    <w:p w14:paraId="56F7BBCF" w14:textId="77777777" w:rsidR="00286C93" w:rsidRPr="001E4A5F" w:rsidRDefault="00286C93" w:rsidP="00286C93">
      <w:pPr>
        <w:rPr>
          <w:rStyle w:val="Code"/>
        </w:rPr>
      </w:pPr>
      <w:r w:rsidRPr="001E4A5F">
        <w:rPr>
          <w:rStyle w:val="Code"/>
        </w:rPr>
        <w:t>&lt;Update id=”upd:doorOpen2”&gt;</w:t>
      </w:r>
    </w:p>
    <w:p w14:paraId="78ECDC0C" w14:textId="77777777" w:rsidR="00286C93" w:rsidRPr="001E4A5F" w:rsidRDefault="00286C93" w:rsidP="00286C93">
      <w:pPr>
        <w:rPr>
          <w:rStyle w:val="Code"/>
        </w:rPr>
      </w:pPr>
      <w:r w:rsidRPr="001E4A5F">
        <w:rPr>
          <w:rStyle w:val="Code"/>
        </w:rPr>
        <w:t xml:space="preserve">   </w:t>
      </w:r>
      <w:r w:rsidRPr="001E4A5F">
        <w:rPr>
          <w:rStyle w:val="Code"/>
          <w:color w:val="A6A6A6" w:themeColor="background1" w:themeShade="A6"/>
        </w:rPr>
        <w:t xml:space="preserve">&lt;!-— Start playback </w:t>
      </w:r>
      <w:r w:rsidR="00FB7453" w:rsidRPr="001E4A5F">
        <w:rPr>
          <w:rStyle w:val="Code"/>
          <w:color w:val="A6A6A6" w:themeColor="background1" w:themeShade="A6"/>
        </w:rPr>
        <w:t xml:space="preserve">of sound 2 </w:t>
      </w:r>
      <w:r w:rsidRPr="001E4A5F">
        <w:rPr>
          <w:rStyle w:val="Code"/>
          <w:color w:val="A6A6A6" w:themeColor="background1" w:themeShade="A6"/>
        </w:rPr>
        <w:t>--&gt;</w:t>
      </w:r>
    </w:p>
    <w:p w14:paraId="31C2AF1F" w14:textId="77777777" w:rsidR="00286C93" w:rsidRPr="001E4A5F" w:rsidRDefault="00286C93" w:rsidP="00286C93">
      <w:pPr>
        <w:rPr>
          <w:rStyle w:val="Code"/>
        </w:rPr>
      </w:pPr>
      <w:r w:rsidRPr="001E4A5F">
        <w:rPr>
          <w:rStyle w:val="Code"/>
        </w:rPr>
        <w:t xml:space="preserve">   &lt;Modify id=”src:doorHandle” signal=”sig:doorHandle2” play=”true” /&gt;</w:t>
      </w:r>
    </w:p>
    <w:p w14:paraId="14C50E5B" w14:textId="77777777" w:rsidR="00286C93" w:rsidRPr="001E4A5F" w:rsidRDefault="00286C93" w:rsidP="00286C93">
      <w:pPr>
        <w:rPr>
          <w:rStyle w:val="Code"/>
        </w:rPr>
      </w:pPr>
      <w:r w:rsidRPr="001E4A5F">
        <w:rPr>
          <w:rStyle w:val="Code"/>
        </w:rPr>
        <w:t>&lt;/Update&gt;</w:t>
      </w:r>
    </w:p>
    <w:p w14:paraId="45EB3D3B" w14:textId="77777777" w:rsidR="00CB77A0" w:rsidRPr="001E4A5F" w:rsidRDefault="00CB77A0" w:rsidP="00B81E6D">
      <w:pPr>
        <w:rPr>
          <w:rStyle w:val="Code"/>
        </w:rPr>
      </w:pPr>
    </w:p>
    <w:p w14:paraId="1C9246C2" w14:textId="77777777" w:rsidR="004F66FF" w:rsidRPr="001E4A5F" w:rsidRDefault="004F66FF" w:rsidP="004F66FF">
      <w:r w:rsidRPr="004D4488">
        <w:t>The following example illustrates how an ObjectSource is enabled/disabled when the listener enters/leaves its proximity:</w:t>
      </w:r>
    </w:p>
    <w:p w14:paraId="32B13BF9" w14:textId="77777777" w:rsidR="004F66FF" w:rsidRPr="001E4A5F" w:rsidRDefault="004F66FF" w:rsidP="00B81E6D">
      <w:pPr>
        <w:rPr>
          <w:rStyle w:val="Code"/>
        </w:rPr>
      </w:pPr>
    </w:p>
    <w:p w14:paraId="54567B79" w14:textId="77777777" w:rsidR="00FB7453" w:rsidRPr="001E4A5F" w:rsidRDefault="00FB7453" w:rsidP="00B81E6D">
      <w:pPr>
        <w:rPr>
          <w:rStyle w:val="Code"/>
          <w:color w:val="A6A6A6" w:themeColor="background1" w:themeShade="A6"/>
        </w:rPr>
      </w:pPr>
      <w:r w:rsidRPr="001E4A5F">
        <w:rPr>
          <w:rStyle w:val="Code"/>
          <w:color w:val="A6A6A6" w:themeColor="background1" w:themeShade="A6"/>
        </w:rPr>
        <w:t>&lt;!—- Define a proximity controlled playback --&gt;</w:t>
      </w:r>
    </w:p>
    <w:p w14:paraId="14CBBDC2" w14:textId="77777777" w:rsidR="00FB7453" w:rsidRPr="001E4A5F" w:rsidRDefault="00FB7453" w:rsidP="00FB7453">
      <w:pPr>
        <w:rPr>
          <w:rStyle w:val="Code"/>
        </w:rPr>
      </w:pPr>
      <w:r w:rsidRPr="001E4A5F">
        <w:rPr>
          <w:rStyle w:val="Code"/>
        </w:rPr>
        <w:t>&lt;ListenerProximityCondition id=”cond:listenerInside” region=”geo:region1” /&gt;</w:t>
      </w:r>
      <w:r w:rsidRPr="001E4A5F">
        <w:rPr>
          <w:rStyle w:val="Code"/>
        </w:rPr>
        <w:br/>
        <w:t>&lt;Box id=”geo:region1” position=”1 0 4” size=”10 5 50” /&gt;</w:t>
      </w:r>
    </w:p>
    <w:p w14:paraId="673B650F" w14:textId="77777777" w:rsidR="00FB7453" w:rsidRPr="001E4A5F" w:rsidRDefault="00FB7453" w:rsidP="00B81E6D">
      <w:pPr>
        <w:rPr>
          <w:rStyle w:val="Code"/>
        </w:rPr>
      </w:pPr>
    </w:p>
    <w:p w14:paraId="6CA0E962" w14:textId="77777777" w:rsidR="00FB7453" w:rsidRPr="001E4A5F" w:rsidRDefault="00FB7453" w:rsidP="00B81E6D">
      <w:pPr>
        <w:rPr>
          <w:rStyle w:val="Code"/>
        </w:rPr>
      </w:pPr>
      <w:r w:rsidRPr="001E4A5F">
        <w:rPr>
          <w:rStyle w:val="Code"/>
        </w:rPr>
        <w:t>&lt;Update condition=”cond:listenerInside”&gt;</w:t>
      </w:r>
    </w:p>
    <w:p w14:paraId="742634E2" w14:textId="77777777" w:rsidR="00FB7453" w:rsidRPr="001E4A5F" w:rsidRDefault="00FB7453" w:rsidP="00B81E6D">
      <w:pPr>
        <w:rPr>
          <w:rStyle w:val="Code"/>
        </w:rPr>
      </w:pPr>
      <w:r w:rsidRPr="001E4A5F">
        <w:rPr>
          <w:rStyle w:val="Code"/>
        </w:rPr>
        <w:t xml:space="preserve">  &lt;Modify id=”src:</w:t>
      </w:r>
      <w:r w:rsidR="004F66FF" w:rsidRPr="001E4A5F">
        <w:rPr>
          <w:rStyle w:val="Code"/>
        </w:rPr>
        <w:t>musician</w:t>
      </w:r>
      <w:r w:rsidRPr="001E4A5F">
        <w:rPr>
          <w:rStyle w:val="Code"/>
        </w:rPr>
        <w:t>” active=”true” /&gt;</w:t>
      </w:r>
    </w:p>
    <w:p w14:paraId="78C7ABAC" w14:textId="77777777" w:rsidR="00FB7453" w:rsidRPr="001E4A5F" w:rsidRDefault="00FB7453" w:rsidP="00B81E6D">
      <w:pPr>
        <w:rPr>
          <w:rStyle w:val="Code"/>
        </w:rPr>
      </w:pPr>
      <w:r w:rsidRPr="001E4A5F">
        <w:rPr>
          <w:rStyle w:val="Code"/>
        </w:rPr>
        <w:t>&lt;/Update&gt;</w:t>
      </w:r>
    </w:p>
    <w:p w14:paraId="1F11E324" w14:textId="77777777" w:rsidR="00FB7453" w:rsidRPr="001E4A5F" w:rsidRDefault="00FB7453" w:rsidP="00B81E6D">
      <w:pPr>
        <w:rPr>
          <w:rStyle w:val="Code"/>
        </w:rPr>
      </w:pPr>
    </w:p>
    <w:p w14:paraId="0C43A716" w14:textId="77777777" w:rsidR="00FB7453" w:rsidRPr="001E4A5F" w:rsidRDefault="00FB7453" w:rsidP="00FB7453">
      <w:pPr>
        <w:rPr>
          <w:rStyle w:val="Code"/>
        </w:rPr>
      </w:pPr>
      <w:r w:rsidRPr="001E4A5F">
        <w:rPr>
          <w:rStyle w:val="Code"/>
        </w:rPr>
        <w:t>&lt;Update condition=”cond:listenerInside” fireOn=”false”&gt;</w:t>
      </w:r>
    </w:p>
    <w:p w14:paraId="1A6DA3A7" w14:textId="77777777" w:rsidR="00FB7453" w:rsidRPr="001E4A5F" w:rsidRDefault="00FB7453" w:rsidP="00FB7453">
      <w:pPr>
        <w:rPr>
          <w:rStyle w:val="Code"/>
        </w:rPr>
      </w:pPr>
      <w:r w:rsidRPr="001E4A5F">
        <w:rPr>
          <w:rStyle w:val="Code"/>
        </w:rPr>
        <w:t xml:space="preserve">  &lt;Modify id=”src:</w:t>
      </w:r>
      <w:r w:rsidR="004F66FF" w:rsidRPr="001E4A5F">
        <w:rPr>
          <w:rStyle w:val="Code"/>
        </w:rPr>
        <w:t>musician</w:t>
      </w:r>
      <w:r w:rsidRPr="001E4A5F">
        <w:rPr>
          <w:rStyle w:val="Code"/>
        </w:rPr>
        <w:t>” active=”false” /&gt;</w:t>
      </w:r>
    </w:p>
    <w:p w14:paraId="7B2BFB08" w14:textId="45502F25" w:rsidR="00FB7453" w:rsidRPr="001E4A5F" w:rsidRDefault="00FB7453" w:rsidP="00FB7453">
      <w:pPr>
        <w:rPr>
          <w:rStyle w:val="Code"/>
        </w:rPr>
      </w:pPr>
      <w:r w:rsidRPr="001E4A5F">
        <w:rPr>
          <w:rStyle w:val="Code"/>
        </w:rPr>
        <w:t>&lt;/Update&gt;</w:t>
      </w:r>
    </w:p>
    <w:p w14:paraId="4406C231" w14:textId="441228F4" w:rsidR="00C21285" w:rsidRPr="001E4A5F" w:rsidRDefault="00C21285" w:rsidP="00FB7453">
      <w:pPr>
        <w:rPr>
          <w:rStyle w:val="Code"/>
        </w:rPr>
      </w:pPr>
    </w:p>
    <w:p w14:paraId="0316D02E" w14:textId="0306C679" w:rsidR="00413B42" w:rsidRPr="001E4A5F" w:rsidRDefault="00413B42" w:rsidP="00413B42">
      <w:pPr>
        <w:pStyle w:val="Heading2"/>
        <w:widowControl/>
        <w:numPr>
          <w:ilvl w:val="1"/>
          <w:numId w:val="17"/>
        </w:numPr>
        <w:spacing w:line="240" w:lineRule="auto"/>
        <w:jc w:val="both"/>
        <w:rPr>
          <w:lang w:val="de-DE"/>
        </w:rPr>
      </w:pPr>
      <w:r w:rsidRPr="004D4488">
        <w:rPr>
          <w:lang w:val="de-DE"/>
        </w:rPr>
        <w:t>Spatial transforms</w:t>
      </w:r>
    </w:p>
    <w:p w14:paraId="4857EB37" w14:textId="450990FF" w:rsidR="008513AF" w:rsidRPr="001E4A5F" w:rsidRDefault="00413B42" w:rsidP="004D4488">
      <w:pPr>
        <w:jc w:val="both"/>
        <w:rPr>
          <w:rStyle w:val="Emphasis"/>
          <w:i w:val="0"/>
        </w:rPr>
      </w:pPr>
      <w:r w:rsidRPr="004D4488">
        <w:rPr>
          <w:rStyle w:val="Emphasis"/>
          <w:i w:val="0"/>
        </w:rPr>
        <w:t xml:space="preserve">Multiple spatial entities </w:t>
      </w:r>
      <w:r w:rsidR="00156224" w:rsidRPr="001E4A5F">
        <w:rPr>
          <w:rStyle w:val="Emphasis"/>
          <w:i w:val="0"/>
        </w:rPr>
        <w:t xml:space="preserve">(see Fig. 3) </w:t>
      </w:r>
      <w:r w:rsidRPr="004D4488">
        <w:rPr>
          <w:rStyle w:val="Emphasis"/>
          <w:i w:val="0"/>
        </w:rPr>
        <w:t xml:space="preserve">can be grouped and be translated/rotated together. Such spatial parenting (as found in classical scene graphs) is realized using a </w:t>
      </w:r>
      <w:r w:rsidRPr="001E4A5F">
        <w:rPr>
          <w:rStyle w:val="Code"/>
        </w:rPr>
        <w:t>&lt;Transform&gt;</w:t>
      </w:r>
      <w:r w:rsidRPr="004D4488">
        <w:rPr>
          <w:rStyle w:val="Emphasis"/>
          <w:i w:val="0"/>
        </w:rPr>
        <w:t xml:space="preserve"> node. In order to limit the complexity, nesting of transforms is not allowed.</w:t>
      </w:r>
    </w:p>
    <w:p w14:paraId="36B65D97" w14:textId="584CF6C6" w:rsidR="00D359E3" w:rsidRDefault="00D359E3" w:rsidP="008513AF">
      <w:pPr>
        <w:jc w:val="both"/>
        <w:rPr>
          <w:rStyle w:val="Code"/>
          <w:rFonts w:ascii="Calibri" w:hAnsi="Calibri"/>
          <w:iCs/>
          <w:color w:val="auto"/>
          <w:sz w:val="22"/>
        </w:rPr>
      </w:pPr>
    </w:p>
    <w:p w14:paraId="1BA3F647" w14:textId="0894F422" w:rsidR="00936000" w:rsidRPr="008513AF" w:rsidRDefault="008513AF" w:rsidP="008513AF">
      <w:pPr>
        <w:jc w:val="both"/>
        <w:rPr>
          <w:rStyle w:val="Code"/>
          <w:rFonts w:ascii="Calibri" w:hAnsi="Calibri"/>
          <w:color w:val="auto"/>
          <w:sz w:val="22"/>
        </w:rPr>
      </w:pPr>
      <w:r w:rsidRPr="00ED04CA">
        <w:t xml:space="preserve">Note that the geometry specification using voxels </w:t>
      </w:r>
      <w:r w:rsidRPr="00ED04CA">
        <w:rPr>
          <w:rStyle w:val="Code"/>
        </w:rPr>
        <w:t>&lt;Voxels&gt;</w:t>
      </w:r>
      <w:r w:rsidRPr="00ED04CA">
        <w:t xml:space="preserve"> </w:t>
      </w:r>
      <w:r w:rsidR="00E9342F" w:rsidRPr="00ED04CA">
        <w:t xml:space="preserve">as specified in Section 3.7 </w:t>
      </w:r>
      <w:r w:rsidRPr="00ED04CA">
        <w:t xml:space="preserve">is not applicable to </w:t>
      </w:r>
      <w:r w:rsidRPr="00ED04CA">
        <w:rPr>
          <w:rStyle w:val="Code"/>
        </w:rPr>
        <w:t>&lt;Transform&gt;</w:t>
      </w:r>
      <w:r w:rsidRPr="00ED04CA">
        <w:t xml:space="preserve"> node.</w:t>
      </w:r>
    </w:p>
    <w:p w14:paraId="3795FE8B" w14:textId="77777777" w:rsidR="00936000" w:rsidRPr="001E4A5F" w:rsidRDefault="00936000" w:rsidP="00FB7453">
      <w:pPr>
        <w:rPr>
          <w:rStyle w:val="Code"/>
          <w:rFonts w:ascii="Calibri" w:hAnsi="Calibri"/>
          <w:iCs/>
          <w:color w:val="auto"/>
          <w:sz w:val="22"/>
        </w:rPr>
      </w:pPr>
    </w:p>
    <w:p w14:paraId="710A6DD6" w14:textId="0AF3B3C3" w:rsidR="001254A4" w:rsidRPr="001E4A5F" w:rsidRDefault="00D359E3" w:rsidP="004D4488">
      <w:pPr>
        <w:jc w:val="both"/>
        <w:rPr>
          <w:rStyle w:val="Code"/>
          <w:rFonts w:ascii="Calibri" w:hAnsi="Calibri"/>
          <w:iCs/>
          <w:color w:val="auto"/>
          <w:sz w:val="22"/>
        </w:rPr>
      </w:pPr>
      <w:r w:rsidRPr="001E4A5F">
        <w:rPr>
          <w:rStyle w:val="Code"/>
          <w:rFonts w:ascii="Calibri" w:hAnsi="Calibri"/>
          <w:iCs/>
          <w:color w:val="auto"/>
          <w:sz w:val="22"/>
        </w:rPr>
        <w:t xml:space="preserve">A transform defines a frame of reference, called transform coordinate system (see Fig. 10). It is derived from the global coordinate system by translation and rotation, specified for the transform. Elements placed within the transform, having </w:t>
      </w:r>
      <w:r w:rsidRPr="004D4488">
        <w:rPr>
          <w:rStyle w:val="Code"/>
        </w:rPr>
        <w:t>cspace=”relative”</w:t>
      </w:r>
      <w:r w:rsidRPr="001E4A5F">
        <w:rPr>
          <w:rStyle w:val="Code"/>
          <w:rFonts w:ascii="Calibri" w:hAnsi="Calibri"/>
          <w:iCs/>
          <w:color w:val="auto"/>
          <w:sz w:val="22"/>
        </w:rPr>
        <w:t xml:space="preserve"> selected, expresses their position and orientation within this transform’s system.</w:t>
      </w:r>
    </w:p>
    <w:p w14:paraId="0CE07165" w14:textId="36867989" w:rsidR="00D359E3" w:rsidRPr="001E4A5F" w:rsidRDefault="00D359E3" w:rsidP="00FB7453">
      <w:pPr>
        <w:rPr>
          <w:rStyle w:val="Code"/>
          <w:rFonts w:ascii="Calibri" w:hAnsi="Calibri"/>
          <w:iCs/>
          <w:color w:val="auto"/>
          <w:sz w:val="22"/>
        </w:rPr>
      </w:pPr>
    </w:p>
    <w:p w14:paraId="741CA2D2" w14:textId="6985F4A2" w:rsidR="00D359E3" w:rsidRPr="001E4A5F" w:rsidRDefault="00D359E3" w:rsidP="00D359E3">
      <w:pPr>
        <w:jc w:val="center"/>
      </w:pPr>
      <w:r w:rsidRPr="004D4488">
        <w:rPr>
          <w:noProof/>
        </w:rPr>
        <w:drawing>
          <wp:inline distT="0" distB="0" distL="0" distR="0" wp14:anchorId="41600FC2" wp14:editId="5E29507F">
            <wp:extent cx="5139711" cy="2230199"/>
            <wp:effectExtent l="0" t="0" r="381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ference distance.png"/>
                    <pic:cNvPicPr/>
                  </pic:nvPicPr>
                  <pic:blipFill>
                    <a:blip r:embed="rId27" cstate="print">
                      <a:extLst>
                        <a:ext uri="{28A0092B-C50C-407E-A947-70E740481C1C}">
                          <a14:useLocalDpi xmlns:a14="http://schemas.microsoft.com/office/drawing/2010/main"/>
                        </a:ext>
                      </a:extLst>
                    </a:blip>
                    <a:stretch>
                      <a:fillRect/>
                    </a:stretch>
                  </pic:blipFill>
                  <pic:spPr>
                    <a:xfrm>
                      <a:off x="0" y="0"/>
                      <a:ext cx="5139711" cy="2230199"/>
                    </a:xfrm>
                    <a:prstGeom prst="rect">
                      <a:avLst/>
                    </a:prstGeom>
                  </pic:spPr>
                </pic:pic>
              </a:graphicData>
            </a:graphic>
          </wp:inline>
        </w:drawing>
      </w:r>
    </w:p>
    <w:p w14:paraId="099F5A83" w14:textId="4F0944AA" w:rsidR="00D359E3" w:rsidRPr="001E4A5F" w:rsidRDefault="00D359E3" w:rsidP="004D4488">
      <w:pPr>
        <w:spacing w:before="120"/>
        <w:jc w:val="center"/>
      </w:pPr>
      <w:r w:rsidRPr="001E4A5F">
        <w:t xml:space="preserve">Figure 10: Global coordinates and transform coordinates </w:t>
      </w:r>
    </w:p>
    <w:p w14:paraId="3844A5AA" w14:textId="77777777" w:rsidR="00413B42" w:rsidRPr="001E4A5F" w:rsidRDefault="00413B42" w:rsidP="00413B42"/>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1035"/>
        <w:gridCol w:w="4102"/>
      </w:tblGrid>
      <w:tr w:rsidR="00413B42" w:rsidRPr="001E4A5F" w14:paraId="1EF0351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94438C" w14:textId="77777777" w:rsidR="00413B42" w:rsidRPr="001E4A5F" w:rsidRDefault="00413B42" w:rsidP="00D61AAC">
            <w:pPr>
              <w:autoSpaceDE w:val="0"/>
              <w:autoSpaceDN w:val="0"/>
              <w:adjustRightInd w:val="0"/>
              <w:rPr>
                <w:rFonts w:eastAsiaTheme="minorEastAsia" w:cs="Calibri"/>
                <w:color w:val="000000"/>
                <w:sz w:val="18"/>
                <w:szCs w:val="18"/>
                <w:lang w:eastAsia="ko-KR"/>
              </w:rPr>
            </w:pPr>
            <w:r w:rsidRPr="001E4A5F">
              <w:rPr>
                <w:rFonts w:ascii="Arial" w:eastAsiaTheme="minorEastAsia" w:hAnsi="Arial" w:cs="Arial"/>
                <w:color w:val="2E74B5" w:themeColor="accent5" w:themeShade="BF"/>
                <w:sz w:val="18"/>
                <w:szCs w:val="18"/>
                <w:lang w:eastAsia="ko-KR"/>
              </w:rPr>
              <w:t>&lt;Transform&gt;</w:t>
            </w:r>
          </w:p>
        </w:tc>
      </w:tr>
      <w:tr w:rsidR="00413B42" w:rsidRPr="001E4A5F" w14:paraId="648C7031" w14:textId="77777777" w:rsidTr="00D61AAC">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030938A"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Declares a spatial transform node that translates and/or rotates child entities.</w:t>
            </w:r>
          </w:p>
          <w:p w14:paraId="6298B7BF" w14:textId="77777777" w:rsidR="00413B42" w:rsidRPr="001E4A5F" w:rsidRDefault="00413B42" w:rsidP="00D61AAC">
            <w:pPr>
              <w:autoSpaceDE w:val="0"/>
              <w:autoSpaceDN w:val="0"/>
              <w:adjustRightInd w:val="0"/>
              <w:rPr>
                <w:rFonts w:ascii="Arial" w:hAnsi="Arial" w:cs="Arial"/>
                <w:sz w:val="18"/>
                <w:szCs w:val="18"/>
              </w:rPr>
            </w:pPr>
            <w:r w:rsidRPr="001E4A5F">
              <w:rPr>
                <w:rFonts w:ascii="Arial" w:hAnsi="Arial" w:cs="Arial"/>
                <w:sz w:val="18"/>
                <w:szCs w:val="18"/>
              </w:rPr>
              <w:t>Note that position or orientation or both must be specified.</w:t>
            </w:r>
          </w:p>
          <w:p w14:paraId="17CE1772" w14:textId="77777777" w:rsidR="00413B42" w:rsidRPr="001E4A5F" w:rsidRDefault="00413B42" w:rsidP="00D61AAC">
            <w:pPr>
              <w:autoSpaceDE w:val="0"/>
              <w:autoSpaceDN w:val="0"/>
              <w:adjustRightInd w:val="0"/>
              <w:rPr>
                <w:rFonts w:ascii="Arial" w:hAnsi="Arial" w:cs="Arial"/>
                <w:sz w:val="18"/>
                <w:szCs w:val="18"/>
              </w:rPr>
            </w:pPr>
          </w:p>
          <w:p w14:paraId="58663858" w14:textId="72FC36C3" w:rsidR="00F305A0" w:rsidRPr="001E4A5F" w:rsidRDefault="00413B42" w:rsidP="00A91AB1">
            <w:pPr>
              <w:autoSpaceDE w:val="0"/>
              <w:autoSpaceDN w:val="0"/>
              <w:adjustRightInd w:val="0"/>
              <w:rPr>
                <w:rFonts w:ascii="Arial" w:hAnsi="Arial" w:cs="Arial"/>
                <w:sz w:val="18"/>
                <w:szCs w:val="18"/>
              </w:rPr>
            </w:pPr>
            <w:r w:rsidRPr="001E4A5F">
              <w:rPr>
                <w:rFonts w:ascii="Arial" w:hAnsi="Arial" w:cs="Arial"/>
                <w:sz w:val="18"/>
                <w:szCs w:val="18"/>
              </w:rPr>
              <w:t>Selecting cspace=’listener’ attaches the transform to the listener.</w:t>
            </w:r>
            <w:r w:rsidRPr="001E4A5F">
              <w:rPr>
                <w:rFonts w:ascii="Arial" w:hAnsi="Arial" w:cs="Arial"/>
                <w:sz w:val="18"/>
                <w:szCs w:val="18"/>
              </w:rPr>
              <w:br/>
              <w:t>This allows positioning entities shifted/rotated relative to the listener’s head.</w:t>
            </w:r>
          </w:p>
        </w:tc>
      </w:tr>
      <w:tr w:rsidR="00413B42" w:rsidRPr="001E4A5F" w14:paraId="24683352"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B8FB0A"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83966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42E03A6"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44ED86A"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FD11D9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413B42" w:rsidRPr="001E4A5F" w14:paraId="40239715"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C859CFE"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CE48BB3"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6D01A2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88953D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676245FB"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413B42" w:rsidRPr="001E4A5F" w14:paraId="64390FE0"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3067E5DC"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1CE9EB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55008C7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1119DEC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2883D2C1"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413B42" w:rsidRPr="001E4A5F" w14:paraId="1110D6AA"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7C22F570"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42ECD8F"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7290DB29"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54" w:type="pct"/>
            <w:tcBorders>
              <w:top w:val="single" w:sz="6" w:space="0" w:color="auto"/>
              <w:left w:val="single" w:sz="6" w:space="0" w:color="auto"/>
              <w:bottom w:val="single" w:sz="6" w:space="0" w:color="auto"/>
              <w:right w:val="single" w:sz="6" w:space="0" w:color="auto"/>
            </w:tcBorders>
          </w:tcPr>
          <w:p w14:paraId="3A34A98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196" w:type="pct"/>
            <w:tcBorders>
              <w:top w:val="single" w:sz="6" w:space="0" w:color="auto"/>
              <w:left w:val="single" w:sz="6" w:space="0" w:color="auto"/>
              <w:bottom w:val="single" w:sz="6" w:space="0" w:color="auto"/>
              <w:right w:val="single" w:sz="6" w:space="0" w:color="auto"/>
            </w:tcBorders>
          </w:tcPr>
          <w:p w14:paraId="1158A72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Orientation</w:t>
            </w:r>
          </w:p>
        </w:tc>
      </w:tr>
      <w:tr w:rsidR="00413B42" w:rsidRPr="001E4A5F" w14:paraId="4FCAE893" w14:textId="77777777" w:rsidTr="00D61AAC">
        <w:trPr>
          <w:trHeight w:val="20"/>
        </w:trPr>
        <w:tc>
          <w:tcPr>
            <w:tcW w:w="950" w:type="pct"/>
            <w:tcBorders>
              <w:top w:val="single" w:sz="6" w:space="0" w:color="auto"/>
              <w:left w:val="single" w:sz="6" w:space="0" w:color="auto"/>
              <w:bottom w:val="single" w:sz="6" w:space="0" w:color="auto"/>
              <w:right w:val="single" w:sz="6" w:space="0" w:color="auto"/>
            </w:tcBorders>
          </w:tcPr>
          <w:p w14:paraId="4E07EF47" w14:textId="77777777" w:rsidR="00413B42" w:rsidRPr="001E4A5F" w:rsidRDefault="00413B42" w:rsidP="00D61AAC">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2173677D"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6355E114"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54" w:type="pct"/>
            <w:tcBorders>
              <w:top w:val="single" w:sz="6" w:space="0" w:color="auto"/>
              <w:left w:val="single" w:sz="6" w:space="0" w:color="auto"/>
              <w:bottom w:val="single" w:sz="6" w:space="0" w:color="auto"/>
              <w:right w:val="single" w:sz="6" w:space="0" w:color="auto"/>
            </w:tcBorders>
          </w:tcPr>
          <w:p w14:paraId="70A89EB8"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196" w:type="pct"/>
            <w:tcBorders>
              <w:top w:val="single" w:sz="6" w:space="0" w:color="auto"/>
              <w:left w:val="single" w:sz="6" w:space="0" w:color="auto"/>
              <w:bottom w:val="single" w:sz="6" w:space="0" w:color="auto"/>
              <w:right w:val="single" w:sz="6" w:space="0" w:color="auto"/>
            </w:tcBorders>
          </w:tcPr>
          <w:p w14:paraId="0FDDEC9C" w14:textId="77777777" w:rsidR="00413B42" w:rsidRPr="001E4A5F" w:rsidRDefault="00413B42" w:rsidP="00D61AAC">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bl>
    <w:p w14:paraId="2970F6FF" w14:textId="77777777" w:rsidR="00D63662" w:rsidRPr="001E4A5F" w:rsidRDefault="00D63662" w:rsidP="00413B42"/>
    <w:p w14:paraId="7739CA03" w14:textId="03DDC0E9" w:rsidR="00413B42" w:rsidRPr="001E4A5F" w:rsidRDefault="00413B42" w:rsidP="00413B42">
      <w:pPr>
        <w:rPr>
          <w:rStyle w:val="Code"/>
        </w:rPr>
      </w:pPr>
      <w:r w:rsidRPr="001E4A5F">
        <w:rPr>
          <w:rStyle w:val="Code"/>
        </w:rPr>
        <w:t>&lt;Transform id=”tf:bus” position=”12.3 0 -50.2” orientation=”90 0 0”&gt;</w:t>
      </w:r>
    </w:p>
    <w:p w14:paraId="7F07C3AE" w14:textId="77777777" w:rsidR="00413B42" w:rsidRPr="001E4A5F" w:rsidRDefault="00413B42" w:rsidP="00413B42">
      <w:pPr>
        <w:rPr>
          <w:rStyle w:val="Code"/>
        </w:rPr>
      </w:pPr>
      <w:r w:rsidRPr="001E4A5F">
        <w:rPr>
          <w:rStyle w:val="Code"/>
        </w:rPr>
        <w:t xml:space="preserve">    &lt;ObjectSource id=”src:tire1” position=”...” ... /&gt;</w:t>
      </w:r>
    </w:p>
    <w:p w14:paraId="67EAEE4F" w14:textId="77777777" w:rsidR="00413B42" w:rsidRPr="001E4A5F" w:rsidRDefault="00413B42" w:rsidP="00413B42">
      <w:pPr>
        <w:rPr>
          <w:rStyle w:val="Code"/>
        </w:rPr>
      </w:pPr>
      <w:r w:rsidRPr="001E4A5F">
        <w:rPr>
          <w:rStyle w:val="Code"/>
        </w:rPr>
        <w:t xml:space="preserve">    &lt;ObjectSource id=”src:tire2” position=”...” ... /&gt;</w:t>
      </w:r>
    </w:p>
    <w:p w14:paraId="3AC52F88" w14:textId="23625E33" w:rsidR="00413B42" w:rsidRPr="001E4A5F" w:rsidRDefault="00413B42" w:rsidP="00413B42">
      <w:pPr>
        <w:rPr>
          <w:rStyle w:val="Code"/>
        </w:rPr>
      </w:pPr>
      <w:r w:rsidRPr="001E4A5F">
        <w:rPr>
          <w:rStyle w:val="Code"/>
        </w:rPr>
        <w:t xml:space="preserve">    &lt;ObjectSource id=”src:engine” position=”...”</w:t>
      </w:r>
    </w:p>
    <w:p w14:paraId="39BD3E49" w14:textId="77777777" w:rsidR="00413B42" w:rsidRPr="001E4A5F" w:rsidRDefault="00413B42" w:rsidP="00413B42">
      <w:pPr>
        <w:rPr>
          <w:rStyle w:val="Code"/>
        </w:rPr>
      </w:pPr>
      <w:r w:rsidRPr="001E4A5F">
        <w:rPr>
          <w:rStyle w:val="Code"/>
        </w:rPr>
        <w:lastRenderedPageBreak/>
        <w:t xml:space="preserve">                                  extent=”ext.engine” ... /&gt;</w:t>
      </w:r>
    </w:p>
    <w:p w14:paraId="2C0B541B" w14:textId="77777777" w:rsidR="00413B42" w:rsidRPr="001E4A5F" w:rsidRDefault="00413B42" w:rsidP="00413B42">
      <w:pPr>
        <w:rPr>
          <w:rStyle w:val="Code"/>
        </w:rPr>
      </w:pPr>
    </w:p>
    <w:p w14:paraId="0F6F3FA5" w14:textId="69A729D1" w:rsidR="00413B42" w:rsidRPr="001E4A5F" w:rsidRDefault="00413B42" w:rsidP="00413B42">
      <w:pPr>
        <w:rPr>
          <w:rStyle w:val="Code"/>
        </w:rPr>
      </w:pPr>
      <w:r w:rsidRPr="001E4A5F">
        <w:rPr>
          <w:rStyle w:val="Code"/>
        </w:rPr>
        <w:t xml:space="preserve">    &lt;Box id=”ext:engine” ... /&gt;</w:t>
      </w:r>
    </w:p>
    <w:p w14:paraId="39E95789" w14:textId="77777777" w:rsidR="00413B42" w:rsidRPr="001E4A5F" w:rsidRDefault="00413B42" w:rsidP="00413B42">
      <w:pPr>
        <w:rPr>
          <w:rStyle w:val="Code"/>
        </w:rPr>
      </w:pPr>
      <w:r w:rsidRPr="001E4A5F">
        <w:rPr>
          <w:rStyle w:val="Code"/>
        </w:rPr>
        <w:t xml:space="preserve">    &lt;Box id=”geo:bus_occluder” material=”mat:bus_occluder” ... /&gt;</w:t>
      </w:r>
    </w:p>
    <w:p w14:paraId="0A766A10" w14:textId="1A7EF4E4" w:rsidR="001F157D" w:rsidRPr="001E4A5F" w:rsidRDefault="00413B42" w:rsidP="00FB7453">
      <w:pPr>
        <w:rPr>
          <w:rStyle w:val="Code"/>
        </w:rPr>
      </w:pPr>
      <w:r w:rsidRPr="001E4A5F">
        <w:rPr>
          <w:rStyle w:val="Code"/>
        </w:rPr>
        <w:t>&lt;/Transform&gt;</w:t>
      </w:r>
    </w:p>
    <w:p w14:paraId="656E6419" w14:textId="2794AA1A" w:rsidR="001F157D" w:rsidRPr="001E4A5F" w:rsidRDefault="001F157D" w:rsidP="00FB7453">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817"/>
        <w:gridCol w:w="611"/>
        <w:gridCol w:w="1035"/>
        <w:gridCol w:w="4102"/>
      </w:tblGrid>
      <w:tr w:rsidR="001F157D" w:rsidRPr="001E4A5F" w14:paraId="0293281F"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583F678" w14:textId="6D3E5847" w:rsidR="001F157D" w:rsidRPr="001E4A5F" w:rsidRDefault="001F157D" w:rsidP="001F157D">
            <w:pPr>
              <w:autoSpaceDE w:val="0"/>
              <w:autoSpaceDN w:val="0"/>
              <w:adjustRightInd w:val="0"/>
              <w:rPr>
                <w:rFonts w:eastAsiaTheme="minorEastAsia" w:cs="Calibri"/>
                <w:color w:val="000000"/>
                <w:sz w:val="18"/>
                <w:szCs w:val="18"/>
                <w:lang w:eastAsia="ko-KR"/>
              </w:rPr>
            </w:pPr>
            <w:bookmarkStart w:id="3" w:name="_Hlk117725246"/>
            <w:r w:rsidRPr="001E4A5F">
              <w:rPr>
                <w:rFonts w:ascii="Arial" w:eastAsiaTheme="minorEastAsia" w:hAnsi="Arial" w:cs="Arial"/>
                <w:color w:val="2E74B5" w:themeColor="accent5" w:themeShade="BF"/>
                <w:sz w:val="18"/>
                <w:szCs w:val="18"/>
                <w:lang w:eastAsia="ko-KR"/>
              </w:rPr>
              <w:t>&lt;Anchor&gt;</w:t>
            </w:r>
          </w:p>
        </w:tc>
      </w:tr>
      <w:tr w:rsidR="001F157D" w:rsidRPr="001E4A5F" w14:paraId="07F99C55" w14:textId="77777777" w:rsidTr="00060079">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9CDDA3" w14:textId="1385818F" w:rsidR="001F157D" w:rsidRPr="001E4A5F" w:rsidRDefault="001F157D" w:rsidP="001F157D">
            <w:pPr>
              <w:autoSpaceDE w:val="0"/>
              <w:autoSpaceDN w:val="0"/>
              <w:adjustRightInd w:val="0"/>
              <w:rPr>
                <w:rFonts w:ascii="Arial" w:hAnsi="Arial" w:cs="Arial"/>
                <w:sz w:val="18"/>
                <w:szCs w:val="18"/>
              </w:rPr>
            </w:pPr>
            <w:r w:rsidRPr="001E4A5F">
              <w:rPr>
                <w:rFonts w:ascii="Arial" w:hAnsi="Arial" w:cs="Arial"/>
                <w:sz w:val="18"/>
                <w:szCs w:val="18"/>
              </w:rPr>
              <w:t>Implements a spatial transform used for placing objects in an Augmented Reality (AR) setting. The position and orientation are fixed and can only</w:t>
            </w:r>
            <w:r w:rsidR="00D015F3" w:rsidRPr="001E4A5F">
              <w:rPr>
                <w:rFonts w:ascii="Arial" w:hAnsi="Arial" w:cs="Arial"/>
                <w:sz w:val="18"/>
                <w:szCs w:val="18"/>
              </w:rPr>
              <w:t xml:space="preserve"> be </w:t>
            </w:r>
            <w:r w:rsidRPr="001E4A5F">
              <w:rPr>
                <w:rFonts w:ascii="Arial" w:hAnsi="Arial" w:cs="Arial"/>
                <w:sz w:val="18"/>
                <w:szCs w:val="18"/>
              </w:rPr>
              <w:t>defined once, before the scene is started.</w:t>
            </w:r>
          </w:p>
          <w:p w14:paraId="19B3687D" w14:textId="77777777" w:rsidR="001F157D" w:rsidRDefault="001F157D" w:rsidP="00060079">
            <w:pPr>
              <w:autoSpaceDE w:val="0"/>
              <w:autoSpaceDN w:val="0"/>
              <w:adjustRightInd w:val="0"/>
              <w:rPr>
                <w:rFonts w:ascii="Arial" w:hAnsi="Arial" w:cs="Arial"/>
                <w:sz w:val="18"/>
                <w:szCs w:val="18"/>
              </w:rPr>
            </w:pPr>
          </w:p>
          <w:p w14:paraId="1C2664E6" w14:textId="13C15BD4" w:rsidR="00F305A0" w:rsidRPr="001E4A5F" w:rsidRDefault="00F305A0" w:rsidP="00E11D2C">
            <w:pPr>
              <w:rPr>
                <w:rFonts w:ascii="Arial" w:hAnsi="Arial" w:cs="Arial"/>
                <w:sz w:val="18"/>
                <w:szCs w:val="18"/>
              </w:rPr>
            </w:pPr>
            <w:r w:rsidRPr="00FC043F">
              <w:rPr>
                <w:rFonts w:ascii="Arial" w:hAnsi="Arial" w:cs="Arial"/>
                <w:sz w:val="18"/>
                <w:szCs w:val="18"/>
              </w:rPr>
              <w:t xml:space="preserve">The </w:t>
            </w:r>
            <w:r w:rsidR="00A91AB1">
              <w:rPr>
                <w:rFonts w:ascii="Arial" w:hAnsi="Arial" w:cs="Arial"/>
                <w:sz w:val="18"/>
                <w:szCs w:val="18"/>
              </w:rPr>
              <w:t>audioSourceR</w:t>
            </w:r>
            <w:r w:rsidRPr="00FC043F">
              <w:rPr>
                <w:rFonts w:ascii="Arial" w:hAnsi="Arial" w:cs="Arial"/>
                <w:sz w:val="18"/>
                <w:szCs w:val="18"/>
              </w:rPr>
              <w:t xml:space="preserve">escale factor is applied to the </w:t>
            </w:r>
            <w:r w:rsidRPr="00F305A0">
              <w:rPr>
                <w:rFonts w:ascii="Arial" w:eastAsiaTheme="minorEastAsia" w:hAnsi="Arial" w:cs="Arial"/>
                <w:color w:val="2E74B5" w:themeColor="accent5" w:themeShade="BF"/>
                <w:sz w:val="18"/>
                <w:szCs w:val="18"/>
                <w:lang w:eastAsia="ko-KR"/>
              </w:rPr>
              <w:t>position</w:t>
            </w:r>
            <w:r w:rsidRPr="00FC043F">
              <w:rPr>
                <w:rFonts w:ascii="Arial" w:hAnsi="Arial" w:cs="Arial"/>
                <w:sz w:val="18"/>
                <w:szCs w:val="18"/>
              </w:rPr>
              <w:t xml:space="preserve"> of</w:t>
            </w:r>
            <w:r w:rsidR="00A91AB1">
              <w:rPr>
                <w:rFonts w:ascii="Arial" w:hAnsi="Arial" w:cs="Arial"/>
                <w:sz w:val="18"/>
                <w:szCs w:val="18"/>
              </w:rPr>
              <w:t xml:space="preserve"> </w:t>
            </w:r>
            <w:r w:rsidRPr="00FC043F">
              <w:rPr>
                <w:rFonts w:ascii="Arial" w:hAnsi="Arial" w:cs="Arial"/>
                <w:sz w:val="18"/>
                <w:szCs w:val="18"/>
              </w:rPr>
              <w:t>child</w:t>
            </w:r>
            <w:r w:rsidR="00A91AB1">
              <w:rPr>
                <w:rFonts w:ascii="Arial" w:hAnsi="Arial" w:cs="Arial"/>
                <w:sz w:val="18"/>
                <w:szCs w:val="18"/>
              </w:rPr>
              <w:t xml:space="preserve"> audio sources (object, Channel, HOA Source, HOA Group)</w:t>
            </w:r>
            <w:r>
              <w:rPr>
                <w:rFonts w:ascii="Arial" w:hAnsi="Arial" w:cs="Arial"/>
                <w:sz w:val="18"/>
                <w:szCs w:val="18"/>
              </w:rPr>
              <w:t xml:space="preserve">, </w:t>
            </w:r>
            <w:r w:rsidRPr="00FC043F">
              <w:rPr>
                <w:rFonts w:ascii="Arial" w:hAnsi="Arial" w:cs="Arial"/>
                <w:sz w:val="18"/>
                <w:szCs w:val="18"/>
              </w:rPr>
              <w:t xml:space="preserve"> The order of application is translation, rotation and then rescaling. </w:t>
            </w:r>
            <w:r w:rsidR="00A91AB1">
              <w:rPr>
                <w:rFonts w:ascii="Arial" w:hAnsi="Arial" w:cs="Arial"/>
                <w:sz w:val="18"/>
                <w:szCs w:val="18"/>
              </w:rPr>
              <w:t>No audio source may have extent when used with rescaling.</w:t>
            </w:r>
          </w:p>
        </w:tc>
      </w:tr>
      <w:tr w:rsidR="001F157D" w:rsidRPr="001E4A5F" w14:paraId="06406C6C"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DEF1504"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7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05ED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2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71760B"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5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9CA2D8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19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409FD4"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Description </w:t>
            </w:r>
          </w:p>
        </w:tc>
      </w:tr>
      <w:tr w:rsidR="001F157D" w:rsidRPr="001E4A5F" w14:paraId="4371BCA2"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708C2DFE" w14:textId="77777777" w:rsidR="001F157D" w:rsidRPr="001E4A5F" w:rsidRDefault="001F157D" w:rsidP="00060079">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73" w:type="pct"/>
            <w:tcBorders>
              <w:top w:val="single" w:sz="6" w:space="0" w:color="auto"/>
              <w:left w:val="single" w:sz="6" w:space="0" w:color="auto"/>
              <w:bottom w:val="single" w:sz="6" w:space="0" w:color="auto"/>
              <w:right w:val="single" w:sz="6" w:space="0" w:color="auto"/>
            </w:tcBorders>
          </w:tcPr>
          <w:p w14:paraId="4CCD6368"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7E6B699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79BFAE42"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498D0E7D" w14:textId="77777777" w:rsidR="001F157D" w:rsidRPr="001E4A5F" w:rsidRDefault="001F157D" w:rsidP="00060079">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0D528E" w:rsidRPr="001E4A5F" w14:paraId="2F34119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57923C78" w14:textId="425E4BB7" w:rsidR="000D528E" w:rsidRPr="001E4A5F" w:rsidRDefault="000D528E" w:rsidP="000D528E">
            <w:pPr>
              <w:autoSpaceDE w:val="0"/>
              <w:autoSpaceDN w:val="0"/>
              <w:adjustRightInd w:val="0"/>
              <w:ind w:right="22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lsdf_ref</w:t>
            </w:r>
          </w:p>
        </w:tc>
        <w:tc>
          <w:tcPr>
            <w:tcW w:w="973" w:type="pct"/>
            <w:tcBorders>
              <w:top w:val="single" w:sz="6" w:space="0" w:color="auto"/>
              <w:left w:val="single" w:sz="6" w:space="0" w:color="auto"/>
              <w:bottom w:val="single" w:sz="6" w:space="0" w:color="auto"/>
              <w:right w:val="single" w:sz="6" w:space="0" w:color="auto"/>
            </w:tcBorders>
          </w:tcPr>
          <w:p w14:paraId="2026B597" w14:textId="71911205"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27" w:type="pct"/>
            <w:tcBorders>
              <w:top w:val="single" w:sz="6" w:space="0" w:color="auto"/>
              <w:left w:val="single" w:sz="6" w:space="0" w:color="auto"/>
              <w:bottom w:val="single" w:sz="6" w:space="0" w:color="auto"/>
              <w:right w:val="single" w:sz="6" w:space="0" w:color="auto"/>
            </w:tcBorders>
          </w:tcPr>
          <w:p w14:paraId="08112E36" w14:textId="656D3F4D"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54" w:type="pct"/>
            <w:tcBorders>
              <w:top w:val="single" w:sz="6" w:space="0" w:color="auto"/>
              <w:left w:val="single" w:sz="6" w:space="0" w:color="auto"/>
              <w:bottom w:val="single" w:sz="6" w:space="0" w:color="auto"/>
              <w:right w:val="single" w:sz="6" w:space="0" w:color="auto"/>
            </w:tcBorders>
          </w:tcPr>
          <w:p w14:paraId="1626849E" w14:textId="77777777"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p>
        </w:tc>
        <w:tc>
          <w:tcPr>
            <w:tcW w:w="2196" w:type="pct"/>
            <w:tcBorders>
              <w:top w:val="single" w:sz="6" w:space="0" w:color="auto"/>
              <w:left w:val="single" w:sz="6" w:space="0" w:color="auto"/>
              <w:bottom w:val="single" w:sz="6" w:space="0" w:color="auto"/>
              <w:right w:val="single" w:sz="6" w:space="0" w:color="auto"/>
            </w:tcBorders>
          </w:tcPr>
          <w:p w14:paraId="5EBA6150" w14:textId="311276A9" w:rsidR="000D528E" w:rsidRPr="001E4A5F" w:rsidRDefault="000D528E" w:rsidP="000D528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 of the corresponding LSDF anchor</w:t>
            </w:r>
          </w:p>
        </w:tc>
      </w:tr>
      <w:tr w:rsidR="005C3F26" w:rsidRPr="001E4A5F" w14:paraId="58D22555"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2295D551" w14:textId="7BEC7E1F" w:rsidR="005C3F26" w:rsidRPr="00E11D2C" w:rsidRDefault="00A91AB1" w:rsidP="005C3F26">
            <w:pPr>
              <w:autoSpaceDE w:val="0"/>
              <w:autoSpaceDN w:val="0"/>
              <w:adjustRightInd w:val="0"/>
              <w:ind w:right="220"/>
              <w:rPr>
                <w:rFonts w:ascii="Arial" w:eastAsiaTheme="minorEastAsia" w:hAnsi="Arial" w:cs="Arial"/>
                <w:color w:val="2E74B5" w:themeColor="accent5" w:themeShade="BF"/>
                <w:sz w:val="18"/>
                <w:szCs w:val="18"/>
                <w:lang w:eastAsia="ko-KR"/>
              </w:rPr>
            </w:pPr>
            <w:r w:rsidRPr="00E11D2C">
              <w:rPr>
                <w:rFonts w:ascii="Arial" w:eastAsiaTheme="minorEastAsia" w:hAnsi="Arial" w:cs="Arial"/>
                <w:color w:val="2E74B5" w:themeColor="accent5" w:themeShade="BF"/>
                <w:sz w:val="18"/>
                <w:szCs w:val="18"/>
                <w:lang w:val="en-GB" w:eastAsia="ko-KR"/>
              </w:rPr>
              <w:t>audioSourceR</w:t>
            </w:r>
            <w:r w:rsidR="005C3F26" w:rsidRPr="00E11D2C">
              <w:rPr>
                <w:rFonts w:ascii="Arial" w:eastAsiaTheme="minorEastAsia" w:hAnsi="Arial" w:cs="Arial"/>
                <w:color w:val="2E74B5" w:themeColor="accent5" w:themeShade="BF"/>
                <w:sz w:val="18"/>
                <w:szCs w:val="18"/>
                <w:lang w:val="en-GB" w:eastAsia="ko-KR"/>
              </w:rPr>
              <w:t>escale</w:t>
            </w:r>
          </w:p>
        </w:tc>
        <w:tc>
          <w:tcPr>
            <w:tcW w:w="973" w:type="pct"/>
            <w:tcBorders>
              <w:top w:val="single" w:sz="6" w:space="0" w:color="auto"/>
              <w:left w:val="single" w:sz="6" w:space="0" w:color="auto"/>
              <w:bottom w:val="single" w:sz="6" w:space="0" w:color="auto"/>
              <w:right w:val="single" w:sz="6" w:space="0" w:color="auto"/>
            </w:tcBorders>
          </w:tcPr>
          <w:p w14:paraId="69254B9B" w14:textId="3DBEA75A"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w:t>
            </w:r>
          </w:p>
        </w:tc>
        <w:tc>
          <w:tcPr>
            <w:tcW w:w="327" w:type="pct"/>
            <w:tcBorders>
              <w:top w:val="single" w:sz="6" w:space="0" w:color="auto"/>
              <w:left w:val="single" w:sz="6" w:space="0" w:color="auto"/>
              <w:bottom w:val="single" w:sz="6" w:space="0" w:color="auto"/>
              <w:right w:val="single" w:sz="6" w:space="0" w:color="auto"/>
            </w:tcBorders>
          </w:tcPr>
          <w:p w14:paraId="56D26893" w14:textId="46FFD8E8"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O</w:t>
            </w:r>
            <w:r w:rsidR="00AC2E78" w:rsidRPr="00E11D2C">
              <w:rPr>
                <w:rFonts w:ascii="Arial" w:eastAsiaTheme="minorEastAsia" w:hAnsi="Arial" w:cs="Arial"/>
                <w:color w:val="000000"/>
                <w:sz w:val="18"/>
                <w:szCs w:val="18"/>
                <w:lang w:val="en-GB" w:eastAsia="ko-KR"/>
              </w:rPr>
              <w:t>,</w:t>
            </w:r>
            <w:r w:rsidR="00B04FFC" w:rsidRPr="00E11D2C">
              <w:rPr>
                <w:rFonts w:ascii="Arial" w:eastAsiaTheme="minorEastAsia" w:hAnsi="Arial" w:cs="Arial"/>
                <w:color w:val="000000"/>
                <w:sz w:val="18"/>
                <w:szCs w:val="18"/>
                <w:lang w:val="en-GB" w:eastAsia="ko-KR"/>
              </w:rPr>
              <w:t xml:space="preserve"> </w:t>
            </w:r>
            <w:r w:rsidR="00AC2E78" w:rsidRPr="00E11D2C">
              <w:rPr>
                <w:rFonts w:ascii="Arial" w:eastAsiaTheme="minorEastAsia" w:hAnsi="Arial" w:cs="Arial"/>
                <w:color w:val="000000"/>
                <w:sz w:val="18"/>
                <w:szCs w:val="18"/>
                <w:lang w:val="en-GB" w:eastAsia="ko-KR"/>
              </w:rPr>
              <w:t>M</w:t>
            </w:r>
          </w:p>
        </w:tc>
        <w:tc>
          <w:tcPr>
            <w:tcW w:w="554" w:type="pct"/>
            <w:tcBorders>
              <w:top w:val="single" w:sz="6" w:space="0" w:color="auto"/>
              <w:left w:val="single" w:sz="6" w:space="0" w:color="auto"/>
              <w:bottom w:val="single" w:sz="6" w:space="0" w:color="auto"/>
              <w:right w:val="single" w:sz="6" w:space="0" w:color="auto"/>
            </w:tcBorders>
          </w:tcPr>
          <w:p w14:paraId="6102C57D" w14:textId="7733408B" w:rsidR="005C3F26" w:rsidRPr="00E11D2C" w:rsidRDefault="005C3F26"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r w:rsidR="00D810A7" w:rsidRPr="00E11D2C">
              <w:rPr>
                <w:rFonts w:ascii="Arial" w:eastAsiaTheme="minorEastAsia" w:hAnsi="Arial" w:cs="Arial"/>
                <w:color w:val="000000"/>
                <w:sz w:val="18"/>
                <w:szCs w:val="18"/>
                <w:lang w:val="en-GB" w:eastAsia="ko-KR"/>
              </w:rPr>
              <w:t xml:space="preserve"> </w:t>
            </w:r>
            <w:r w:rsidRPr="00E11D2C">
              <w:rPr>
                <w:rFonts w:ascii="Arial" w:eastAsiaTheme="minorEastAsia" w:hAnsi="Arial" w:cs="Arial"/>
                <w:color w:val="000000"/>
                <w:sz w:val="18"/>
                <w:szCs w:val="18"/>
                <w:lang w:val="en-GB" w:eastAsia="ko-KR"/>
              </w:rPr>
              <w:t>1)</w:t>
            </w:r>
          </w:p>
        </w:tc>
        <w:tc>
          <w:tcPr>
            <w:tcW w:w="2196" w:type="pct"/>
            <w:tcBorders>
              <w:top w:val="single" w:sz="6" w:space="0" w:color="auto"/>
              <w:left w:val="single" w:sz="6" w:space="0" w:color="auto"/>
              <w:bottom w:val="single" w:sz="6" w:space="0" w:color="auto"/>
              <w:right w:val="single" w:sz="6" w:space="0" w:color="auto"/>
            </w:tcBorders>
          </w:tcPr>
          <w:p w14:paraId="425F3071" w14:textId="62A4D617" w:rsidR="005C3F26" w:rsidRPr="00E11D2C" w:rsidRDefault="00D810A7" w:rsidP="005C3F26">
            <w:pPr>
              <w:autoSpaceDE w:val="0"/>
              <w:autoSpaceDN w:val="0"/>
              <w:adjustRightInd w:val="0"/>
              <w:rPr>
                <w:rFonts w:ascii="Arial" w:eastAsiaTheme="minorEastAsia" w:hAnsi="Arial" w:cs="Arial"/>
                <w:color w:val="000000"/>
                <w:sz w:val="18"/>
                <w:szCs w:val="18"/>
                <w:lang w:eastAsia="ko-KR"/>
              </w:rPr>
            </w:pPr>
            <w:r w:rsidRPr="00E11D2C">
              <w:rPr>
                <w:rFonts w:ascii="Arial" w:eastAsiaTheme="minorEastAsia" w:hAnsi="Arial" w:cs="Arial"/>
                <w:color w:val="000000"/>
                <w:sz w:val="18"/>
                <w:szCs w:val="18"/>
                <w:lang w:val="en-GB" w:eastAsia="ko-KR"/>
              </w:rPr>
              <w:t>Rescale factor to be applied to the position and dimensions of al</w:t>
            </w:r>
            <w:r w:rsidR="00A91AB1" w:rsidRPr="00E11D2C">
              <w:rPr>
                <w:rFonts w:ascii="Arial" w:eastAsiaTheme="minorEastAsia" w:hAnsi="Arial" w:cs="Arial"/>
                <w:color w:val="000000"/>
                <w:sz w:val="18"/>
                <w:szCs w:val="18"/>
                <w:lang w:val="en-GB" w:eastAsia="ko-KR"/>
              </w:rPr>
              <w:t xml:space="preserve">l audio sources (Object, Channel, HOA Source, HOA Group) </w:t>
            </w:r>
            <w:r w:rsidRPr="00E11D2C">
              <w:rPr>
                <w:rFonts w:ascii="Arial" w:eastAsiaTheme="minorEastAsia" w:hAnsi="Arial" w:cs="Arial"/>
                <w:color w:val="000000"/>
                <w:sz w:val="18"/>
                <w:szCs w:val="18"/>
                <w:lang w:val="en-GB" w:eastAsia="ko-KR"/>
              </w:rPr>
              <w:t>nodes of the transform, in x-, y-, z- dimensions.</w:t>
            </w:r>
          </w:p>
        </w:tc>
      </w:tr>
      <w:tr w:rsidR="005C3F26" w:rsidRPr="001E4A5F" w14:paraId="0D4F2308" w14:textId="77777777" w:rsidTr="00E11D2C">
        <w:trPr>
          <w:trHeight w:val="20"/>
        </w:trPr>
        <w:tc>
          <w:tcPr>
            <w:tcW w:w="950" w:type="pct"/>
            <w:tcBorders>
              <w:top w:val="single" w:sz="6" w:space="0" w:color="auto"/>
              <w:left w:val="single" w:sz="6" w:space="0" w:color="auto"/>
              <w:bottom w:val="single" w:sz="6" w:space="0" w:color="auto"/>
              <w:right w:val="single" w:sz="6" w:space="0" w:color="auto"/>
            </w:tcBorders>
          </w:tcPr>
          <w:p w14:paraId="622C864E" w14:textId="2FFFA1E1" w:rsidR="005C3F26" w:rsidRPr="00E11D2C" w:rsidRDefault="005C3F26" w:rsidP="005C3F26">
            <w:pPr>
              <w:autoSpaceDE w:val="0"/>
              <w:autoSpaceDN w:val="0"/>
              <w:adjustRightInd w:val="0"/>
              <w:ind w:right="220"/>
              <w:rPr>
                <w:rFonts w:ascii="Arial" w:eastAsiaTheme="minorEastAsia" w:hAnsi="Arial" w:cs="Arial"/>
                <w:color w:val="2E74B5" w:themeColor="accent5" w:themeShade="BF"/>
                <w:sz w:val="18"/>
                <w:szCs w:val="18"/>
                <w:lang w:val="en-GB" w:eastAsia="ko-KR"/>
              </w:rPr>
            </w:pPr>
            <w:r w:rsidRPr="00E11D2C">
              <w:rPr>
                <w:rFonts w:ascii="Arial" w:eastAsiaTheme="minorEastAsia" w:hAnsi="Arial" w:cs="Arial"/>
                <w:color w:val="2E74B5" w:themeColor="accent5" w:themeShade="BF"/>
                <w:sz w:val="18"/>
                <w:szCs w:val="18"/>
                <w:lang w:val="en-GB" w:eastAsia="ko-KR"/>
              </w:rPr>
              <w:t>autoRescale</w:t>
            </w:r>
          </w:p>
        </w:tc>
        <w:tc>
          <w:tcPr>
            <w:tcW w:w="973" w:type="pct"/>
            <w:tcBorders>
              <w:top w:val="single" w:sz="6" w:space="0" w:color="auto"/>
              <w:left w:val="single" w:sz="6" w:space="0" w:color="auto"/>
              <w:bottom w:val="single" w:sz="6" w:space="0" w:color="auto"/>
              <w:right w:val="single" w:sz="6" w:space="0" w:color="auto"/>
            </w:tcBorders>
          </w:tcPr>
          <w:p w14:paraId="61294E6D" w14:textId="7CF2028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Bool</w:t>
            </w:r>
          </w:p>
        </w:tc>
        <w:tc>
          <w:tcPr>
            <w:tcW w:w="327" w:type="pct"/>
            <w:tcBorders>
              <w:top w:val="single" w:sz="6" w:space="0" w:color="auto"/>
              <w:left w:val="single" w:sz="6" w:space="0" w:color="auto"/>
              <w:bottom w:val="single" w:sz="6" w:space="0" w:color="auto"/>
              <w:right w:val="single" w:sz="6" w:space="0" w:color="auto"/>
            </w:tcBorders>
          </w:tcPr>
          <w:p w14:paraId="08B2A19D" w14:textId="713B1893"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O</w:t>
            </w:r>
          </w:p>
        </w:tc>
        <w:tc>
          <w:tcPr>
            <w:tcW w:w="554" w:type="pct"/>
            <w:tcBorders>
              <w:top w:val="single" w:sz="6" w:space="0" w:color="auto"/>
              <w:left w:val="single" w:sz="6" w:space="0" w:color="auto"/>
              <w:bottom w:val="single" w:sz="6" w:space="0" w:color="auto"/>
              <w:right w:val="single" w:sz="6" w:space="0" w:color="auto"/>
            </w:tcBorders>
          </w:tcPr>
          <w:p w14:paraId="47EEBABC" w14:textId="0EC8AAC2" w:rsidR="005C3F26" w:rsidRPr="00E11D2C" w:rsidRDefault="005C3F26"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val="en-GB" w:eastAsia="ko-KR"/>
              </w:rPr>
              <w:t>False</w:t>
            </w:r>
          </w:p>
        </w:tc>
        <w:tc>
          <w:tcPr>
            <w:tcW w:w="2196" w:type="pct"/>
            <w:tcBorders>
              <w:top w:val="single" w:sz="6" w:space="0" w:color="auto"/>
              <w:left w:val="single" w:sz="6" w:space="0" w:color="auto"/>
              <w:bottom w:val="single" w:sz="6" w:space="0" w:color="auto"/>
              <w:right w:val="single" w:sz="6" w:space="0" w:color="auto"/>
            </w:tcBorders>
          </w:tcPr>
          <w:p w14:paraId="2C7E88B4" w14:textId="16C6520D" w:rsidR="005C3F26" w:rsidRPr="00E11D2C" w:rsidRDefault="00E26451" w:rsidP="005C3F26">
            <w:pPr>
              <w:autoSpaceDE w:val="0"/>
              <w:autoSpaceDN w:val="0"/>
              <w:adjustRightInd w:val="0"/>
              <w:rPr>
                <w:rFonts w:ascii="Arial" w:eastAsiaTheme="minorEastAsia" w:hAnsi="Arial" w:cs="Arial"/>
                <w:color w:val="000000"/>
                <w:sz w:val="18"/>
                <w:szCs w:val="18"/>
                <w:lang w:val="en-GB" w:eastAsia="ko-KR"/>
              </w:rPr>
            </w:pPr>
            <w:r w:rsidRPr="00E11D2C">
              <w:rPr>
                <w:rFonts w:ascii="Arial" w:eastAsiaTheme="minorEastAsia" w:hAnsi="Arial" w:cs="Arial"/>
                <w:color w:val="000000"/>
                <w:sz w:val="18"/>
                <w:szCs w:val="18"/>
                <w:lang w:eastAsia="ko-KR"/>
              </w:rPr>
              <w:t>Enable the</w:t>
            </w:r>
            <w:r w:rsidR="005C3F26" w:rsidRPr="00E11D2C">
              <w:rPr>
                <w:rFonts w:ascii="Arial" w:eastAsiaTheme="minorEastAsia" w:hAnsi="Arial" w:cs="Arial"/>
                <w:color w:val="000000"/>
                <w:sz w:val="18"/>
                <w:szCs w:val="18"/>
                <w:lang w:eastAsia="ko-KR"/>
              </w:rPr>
              <w:t xml:space="preserve"> renderer </w:t>
            </w:r>
            <w:r w:rsidRPr="00E11D2C">
              <w:rPr>
                <w:rFonts w:ascii="Arial" w:eastAsiaTheme="minorEastAsia" w:hAnsi="Arial" w:cs="Arial"/>
                <w:color w:val="000000"/>
                <w:sz w:val="18"/>
                <w:szCs w:val="18"/>
                <w:lang w:eastAsia="ko-KR"/>
              </w:rPr>
              <w:t xml:space="preserve">to determine the rescale factor by comparing the </w:t>
            </w:r>
            <w:r w:rsidR="00806E53" w:rsidRPr="00E11D2C">
              <w:rPr>
                <w:rFonts w:ascii="Arial" w:eastAsiaTheme="minorEastAsia" w:hAnsi="Arial" w:cs="Arial"/>
                <w:color w:val="000000"/>
                <w:sz w:val="18"/>
                <w:szCs w:val="18"/>
                <w:lang w:eastAsia="ko-KR"/>
              </w:rPr>
              <w:t>Acoustic E</w:t>
            </w:r>
            <w:r w:rsidR="005C3F26" w:rsidRPr="00E11D2C">
              <w:rPr>
                <w:rFonts w:ascii="Arial" w:eastAsiaTheme="minorEastAsia" w:hAnsi="Arial" w:cs="Arial"/>
                <w:color w:val="000000"/>
                <w:sz w:val="18"/>
                <w:szCs w:val="18"/>
                <w:lang w:eastAsia="ko-KR"/>
              </w:rPr>
              <w:t xml:space="preserve">nvironment </w:t>
            </w:r>
            <w:r w:rsidR="00806E53" w:rsidRPr="00E11D2C">
              <w:rPr>
                <w:rFonts w:ascii="Arial" w:eastAsiaTheme="minorEastAsia" w:hAnsi="Arial" w:cs="Arial"/>
                <w:color w:val="000000"/>
                <w:sz w:val="18"/>
                <w:szCs w:val="18"/>
                <w:lang w:eastAsia="ko-KR"/>
              </w:rPr>
              <w:t>re</w:t>
            </w:r>
            <w:r w:rsidR="00806E53" w:rsidRPr="00E11D2C">
              <w:rPr>
                <w:rFonts w:ascii="Arial" w:eastAsiaTheme="minorEastAsia" w:hAnsi="Arial" w:cs="Arial"/>
                <w:color w:val="2E74B5" w:themeColor="accent5" w:themeShade="BF"/>
                <w:sz w:val="18"/>
                <w:szCs w:val="18"/>
                <w:lang w:eastAsia="ko-KR"/>
              </w:rPr>
              <w:t xml:space="preserve">gion </w:t>
            </w:r>
            <w:r w:rsidR="005C3F26" w:rsidRPr="00E11D2C">
              <w:rPr>
                <w:rFonts w:ascii="Arial" w:eastAsiaTheme="minorEastAsia" w:hAnsi="Arial" w:cs="Arial"/>
                <w:color w:val="000000"/>
                <w:sz w:val="18"/>
                <w:szCs w:val="18"/>
                <w:lang w:eastAsia="ko-KR"/>
              </w:rPr>
              <w:t xml:space="preserve">to </w:t>
            </w:r>
            <w:r w:rsidR="00806E53" w:rsidRPr="00E11D2C">
              <w:rPr>
                <w:rFonts w:ascii="Arial" w:eastAsiaTheme="minorEastAsia" w:hAnsi="Arial" w:cs="Arial"/>
                <w:color w:val="000000"/>
                <w:sz w:val="18"/>
                <w:szCs w:val="18"/>
                <w:lang w:eastAsia="ko-KR"/>
              </w:rPr>
              <w:t xml:space="preserve">the </w:t>
            </w:r>
            <w:r w:rsidR="00522BE0" w:rsidRPr="00E11D2C">
              <w:rPr>
                <w:rFonts w:ascii="Arial" w:eastAsiaTheme="minorEastAsia" w:hAnsi="Arial" w:cs="Arial"/>
                <w:color w:val="000000"/>
                <w:sz w:val="18"/>
                <w:szCs w:val="18"/>
                <w:lang w:eastAsia="ko-KR"/>
              </w:rPr>
              <w:t>one</w:t>
            </w:r>
            <w:r w:rsidR="00806E53" w:rsidRPr="00E11D2C">
              <w:rPr>
                <w:rFonts w:ascii="Arial" w:eastAsiaTheme="minorEastAsia" w:hAnsi="Arial" w:cs="Arial"/>
                <w:color w:val="000000"/>
                <w:sz w:val="18"/>
                <w:szCs w:val="18"/>
                <w:lang w:eastAsia="ko-KR"/>
              </w:rPr>
              <w:t xml:space="preserve"> defined in the</w:t>
            </w:r>
            <w:r w:rsidR="005C3F26" w:rsidRPr="00E11D2C">
              <w:rPr>
                <w:rFonts w:ascii="Arial" w:eastAsiaTheme="minorEastAsia" w:hAnsi="Arial" w:cs="Arial"/>
                <w:color w:val="000000"/>
                <w:sz w:val="18"/>
                <w:szCs w:val="18"/>
                <w:lang w:eastAsia="ko-KR"/>
              </w:rPr>
              <w:t xml:space="preserve"> </w:t>
            </w:r>
            <w:r w:rsidR="00806E53" w:rsidRPr="00E11D2C">
              <w:rPr>
                <w:rFonts w:ascii="Arial" w:eastAsiaTheme="minorEastAsia" w:hAnsi="Arial" w:cs="Arial"/>
                <w:color w:val="000000"/>
                <w:sz w:val="18"/>
                <w:szCs w:val="18"/>
                <w:lang w:eastAsia="ko-KR"/>
              </w:rPr>
              <w:t>LSDF</w:t>
            </w:r>
            <w:r w:rsidR="005C3F26" w:rsidRPr="00E11D2C">
              <w:rPr>
                <w:rFonts w:ascii="Arial" w:eastAsiaTheme="minorEastAsia" w:hAnsi="Arial" w:cs="Arial"/>
                <w:color w:val="000000"/>
                <w:sz w:val="18"/>
                <w:szCs w:val="18"/>
                <w:lang w:eastAsia="ko-KR"/>
              </w:rPr>
              <w:t>.</w:t>
            </w:r>
          </w:p>
        </w:tc>
      </w:tr>
      <w:bookmarkEnd w:id="3"/>
    </w:tbl>
    <w:p w14:paraId="6EBEA1EE" w14:textId="67E8A9E1" w:rsidR="00387B4E" w:rsidRDefault="00387B4E" w:rsidP="00FB7453">
      <w:pPr>
        <w:rPr>
          <w:rStyle w:val="Code"/>
        </w:rPr>
      </w:pPr>
    </w:p>
    <w:p w14:paraId="63CA0F01" w14:textId="77777777" w:rsidR="00F305A0" w:rsidRPr="004D4488" w:rsidRDefault="00F305A0" w:rsidP="00FB7453">
      <w:pPr>
        <w:rPr>
          <w:rStyle w:val="Code"/>
        </w:rPr>
      </w:pPr>
    </w:p>
    <w:p w14:paraId="6F535C57" w14:textId="3F5F1C09" w:rsidR="001F157D" w:rsidRPr="001E4A5F" w:rsidRDefault="001F157D" w:rsidP="001F157D">
      <w:pPr>
        <w:rPr>
          <w:rStyle w:val="Code"/>
        </w:rPr>
      </w:pPr>
      <w:r w:rsidRPr="001E4A5F">
        <w:rPr>
          <w:rStyle w:val="Code"/>
        </w:rPr>
        <w:t>&lt;Anchor id=”tf:picture_on_the_wall”</w:t>
      </w:r>
      <w:r w:rsidR="000D528E" w:rsidRPr="001E4A5F">
        <w:rPr>
          <w:rStyle w:val="Code"/>
        </w:rPr>
        <w:t xml:space="preserve"> lsdf_ref=”picture_anchor”</w:t>
      </w:r>
      <w:r w:rsidRPr="001E4A5F">
        <w:rPr>
          <w:rStyle w:val="Code"/>
        </w:rPr>
        <w:t>&gt;</w:t>
      </w:r>
    </w:p>
    <w:p w14:paraId="73A3F505" w14:textId="295E19A3" w:rsidR="001F157D" w:rsidRPr="001E4A5F" w:rsidRDefault="001F157D" w:rsidP="001F157D">
      <w:pPr>
        <w:rPr>
          <w:rStyle w:val="Code"/>
        </w:rPr>
      </w:pPr>
      <w:r w:rsidRPr="001E4A5F">
        <w:rPr>
          <w:rStyle w:val="Code"/>
        </w:rPr>
        <w:t xml:space="preserve">    &lt;ObjectSource id=”src:voice” position=”</w:t>
      </w:r>
      <w:r w:rsidR="00F305A0">
        <w:rPr>
          <w:rStyle w:val="Code"/>
        </w:rPr>
        <w:t>…</w:t>
      </w:r>
      <w:r w:rsidRPr="001E4A5F">
        <w:rPr>
          <w:rStyle w:val="Code"/>
        </w:rPr>
        <w:t>” ... /&gt;</w:t>
      </w:r>
    </w:p>
    <w:p w14:paraId="73FBC0DE" w14:textId="2A94CBC5" w:rsidR="001F157D" w:rsidRPr="001E4A5F" w:rsidRDefault="001F157D" w:rsidP="001F157D">
      <w:pPr>
        <w:rPr>
          <w:rStyle w:val="Code"/>
        </w:rPr>
      </w:pPr>
      <w:r w:rsidRPr="001E4A5F">
        <w:rPr>
          <w:rStyle w:val="Code"/>
        </w:rPr>
        <w:t xml:space="preserve">    &lt;Box id=”ext:picture” ... /&gt;</w:t>
      </w:r>
    </w:p>
    <w:p w14:paraId="1FF8CD49" w14:textId="7EABDE4E" w:rsidR="001F157D" w:rsidRDefault="001F157D" w:rsidP="00FB7453">
      <w:pPr>
        <w:rPr>
          <w:rStyle w:val="Code"/>
        </w:rPr>
      </w:pPr>
      <w:r w:rsidRPr="001E4A5F">
        <w:rPr>
          <w:rStyle w:val="Code"/>
        </w:rPr>
        <w:t>&lt;/Anchor&gt;</w:t>
      </w:r>
    </w:p>
    <w:p w14:paraId="227C57E4" w14:textId="448F2486" w:rsidR="00F305A0" w:rsidRDefault="00F305A0" w:rsidP="00FB7453">
      <w:pPr>
        <w:rPr>
          <w:rStyle w:val="Code"/>
        </w:rPr>
      </w:pPr>
    </w:p>
    <w:p w14:paraId="4279145A" w14:textId="1A0A535D" w:rsidR="00F305A0" w:rsidRPr="00E11D2C" w:rsidRDefault="00F305A0" w:rsidP="00FB7453">
      <w:pPr>
        <w:rPr>
          <w:rStyle w:val="Code"/>
          <w:rFonts w:asciiTheme="minorHAnsi" w:hAnsiTheme="minorHAnsi" w:cstheme="minorHAnsi"/>
          <w:sz w:val="22"/>
        </w:rPr>
      </w:pPr>
      <w:r w:rsidRPr="00E11D2C">
        <w:rPr>
          <w:rFonts w:asciiTheme="minorHAnsi" w:hAnsiTheme="minorHAnsi" w:cstheme="minorHAnsi"/>
        </w:rPr>
        <w:t xml:space="preserve">The content creator can use the </w:t>
      </w:r>
      <w:r w:rsidR="00A91AB1">
        <w:rPr>
          <w:rFonts w:asciiTheme="minorHAnsi" w:hAnsiTheme="minorHAnsi" w:cstheme="minorHAnsi"/>
        </w:rPr>
        <w:t>audioSourceR</w:t>
      </w:r>
      <w:r w:rsidRPr="00F305A0">
        <w:rPr>
          <w:rFonts w:ascii="Arial" w:eastAsiaTheme="minorEastAsia" w:hAnsi="Arial" w:cs="Arial"/>
          <w:color w:val="2E74B5" w:themeColor="accent5" w:themeShade="BF"/>
          <w:sz w:val="18"/>
          <w:szCs w:val="18"/>
          <w:lang w:val="en-GB" w:eastAsia="ko-KR"/>
        </w:rPr>
        <w:t>escale</w:t>
      </w:r>
      <w:r w:rsidRPr="00E11D2C">
        <w:rPr>
          <w:rFonts w:asciiTheme="minorHAnsi" w:hAnsiTheme="minorHAnsi" w:cstheme="minorHAnsi"/>
        </w:rPr>
        <w:t xml:space="preserve"> attribute to </w:t>
      </w:r>
      <w:r w:rsidR="00D63662">
        <w:rPr>
          <w:rFonts w:asciiTheme="minorHAnsi" w:hAnsiTheme="minorHAnsi" w:cstheme="minorHAnsi"/>
        </w:rPr>
        <w:t>change the scale of the</w:t>
      </w:r>
      <w:r w:rsidR="00A91AB1">
        <w:rPr>
          <w:rFonts w:asciiTheme="minorHAnsi" w:hAnsiTheme="minorHAnsi" w:cstheme="minorHAnsi"/>
        </w:rPr>
        <w:t xml:space="preserve"> audio sources in the</w:t>
      </w:r>
      <w:r w:rsidRPr="00E11D2C">
        <w:rPr>
          <w:rFonts w:asciiTheme="minorHAnsi" w:hAnsiTheme="minorHAnsi" w:cstheme="minorHAnsi"/>
        </w:rPr>
        <w:t xml:space="preserve"> </w:t>
      </w:r>
      <w:r w:rsidR="00D63662">
        <w:rPr>
          <w:rFonts w:asciiTheme="minorHAnsi" w:hAnsiTheme="minorHAnsi" w:cstheme="minorHAnsi"/>
        </w:rPr>
        <w:t>scene</w:t>
      </w:r>
      <w:r w:rsidR="00295F2D">
        <w:rPr>
          <w:rFonts w:asciiTheme="minorHAnsi" w:hAnsiTheme="minorHAnsi" w:cstheme="minorHAnsi"/>
        </w:rPr>
        <w:t xml:space="preserve"> for an optimal</w:t>
      </w:r>
      <w:r w:rsidR="00D63662">
        <w:rPr>
          <w:rFonts w:asciiTheme="minorHAnsi" w:hAnsiTheme="minorHAnsi" w:cstheme="minorHAnsi"/>
        </w:rPr>
        <w:t xml:space="preserve"> </w:t>
      </w:r>
      <w:r w:rsidRPr="00E11D2C">
        <w:rPr>
          <w:rFonts w:asciiTheme="minorHAnsi" w:hAnsiTheme="minorHAnsi" w:cstheme="minorHAnsi"/>
        </w:rPr>
        <w:t>experience.</w:t>
      </w:r>
      <w:r w:rsidR="00D63662">
        <w:rPr>
          <w:rFonts w:asciiTheme="minorHAnsi" w:hAnsiTheme="minorHAnsi" w:cstheme="minorHAnsi"/>
        </w:rPr>
        <w:t xml:space="preserve"> For example, to shrink a concert experience to fit in a smaller listener space.</w:t>
      </w:r>
      <w:r w:rsidRPr="00E11D2C">
        <w:rPr>
          <w:rFonts w:asciiTheme="minorHAnsi" w:hAnsiTheme="minorHAnsi" w:cstheme="minorHAnsi"/>
        </w:rPr>
        <w:t xml:space="preserve"> If the scene is flexible to </w:t>
      </w:r>
      <w:r w:rsidR="00295F2D">
        <w:rPr>
          <w:rFonts w:asciiTheme="minorHAnsi" w:hAnsiTheme="minorHAnsi" w:cstheme="minorHAnsi"/>
        </w:rPr>
        <w:t xml:space="preserve">fit any listener space </w:t>
      </w:r>
      <w:r w:rsidRPr="00E11D2C">
        <w:rPr>
          <w:rFonts w:asciiTheme="minorHAnsi" w:hAnsiTheme="minorHAnsi" w:cstheme="minorHAnsi"/>
        </w:rPr>
        <w:t xml:space="preserve">size then they can choose to set the </w:t>
      </w:r>
      <w:r w:rsidRPr="00D63662">
        <w:rPr>
          <w:rFonts w:ascii="Arial" w:eastAsiaTheme="minorEastAsia" w:hAnsi="Arial" w:cs="Arial"/>
          <w:color w:val="2E74B5" w:themeColor="accent5" w:themeShade="BF"/>
          <w:sz w:val="18"/>
          <w:szCs w:val="18"/>
          <w:lang w:val="en-GB" w:eastAsia="ko-KR"/>
        </w:rPr>
        <w:t>autoRescale</w:t>
      </w:r>
      <w:r w:rsidRPr="00E11D2C">
        <w:rPr>
          <w:rFonts w:asciiTheme="minorHAnsi" w:hAnsiTheme="minorHAnsi" w:cstheme="minorHAnsi"/>
        </w:rPr>
        <w:t xml:space="preserve"> attribute to </w:t>
      </w:r>
      <w:r w:rsidRPr="00E11D2C">
        <w:rPr>
          <w:rFonts w:ascii="Arial" w:hAnsi="Arial" w:cs="Arial"/>
          <w:sz w:val="18"/>
          <w:szCs w:val="18"/>
        </w:rPr>
        <w:t>True</w:t>
      </w:r>
      <w:r w:rsidRPr="00E11D2C">
        <w:rPr>
          <w:rFonts w:asciiTheme="minorHAnsi" w:hAnsiTheme="minorHAnsi" w:cstheme="minorHAnsi"/>
        </w:rPr>
        <w:t>.</w:t>
      </w:r>
    </w:p>
    <w:p w14:paraId="7A77FD5F" w14:textId="77777777" w:rsidR="004F66FF" w:rsidRPr="001E4A5F" w:rsidRDefault="004F66FF" w:rsidP="003F5B11">
      <w:pPr>
        <w:pStyle w:val="Heading2"/>
        <w:widowControl/>
        <w:numPr>
          <w:ilvl w:val="1"/>
          <w:numId w:val="17"/>
        </w:numPr>
        <w:spacing w:line="240" w:lineRule="auto"/>
        <w:jc w:val="both"/>
        <w:rPr>
          <w:lang w:val="de-DE"/>
        </w:rPr>
      </w:pPr>
      <w:r w:rsidRPr="004D4488">
        <w:rPr>
          <w:lang w:val="de-DE"/>
        </w:rPr>
        <w:t>Conditions</w:t>
      </w:r>
    </w:p>
    <w:p w14:paraId="6840239D" w14:textId="71B8E5A2" w:rsidR="004F66FF" w:rsidRPr="004D4488" w:rsidRDefault="004F66FF" w:rsidP="004F66FF">
      <w:pPr>
        <w:rPr>
          <w:rStyle w:val="Code"/>
          <w:rFonts w:ascii="Calibri" w:hAnsi="Calibri"/>
          <w:color w:val="auto"/>
          <w:sz w:val="22"/>
        </w:rPr>
      </w:pPr>
      <w:r w:rsidRPr="004D4488">
        <w:t>The following condition can be used to trigger updates</w:t>
      </w:r>
      <w:r w:rsidR="00D015F3" w:rsidRPr="001E4A5F">
        <w:t xml:space="preserve"> inside the renderer</w:t>
      </w:r>
      <w:r w:rsidRPr="001E4A5F">
        <w:t>:</w:t>
      </w:r>
    </w:p>
    <w:tbl>
      <w:tblPr>
        <w:tblStyle w:val="TableGrid"/>
        <w:tblW w:w="0" w:type="auto"/>
        <w:tblCellMar>
          <w:top w:w="17" w:type="dxa"/>
          <w:bottom w:w="17" w:type="dxa"/>
        </w:tblCellMar>
        <w:tblLook w:val="04A0" w:firstRow="1" w:lastRow="0" w:firstColumn="1" w:lastColumn="0" w:noHBand="0" w:noVBand="1"/>
      </w:tblPr>
      <w:tblGrid>
        <w:gridCol w:w="1406"/>
        <w:gridCol w:w="1892"/>
        <w:gridCol w:w="706"/>
        <w:gridCol w:w="827"/>
        <w:gridCol w:w="4514"/>
      </w:tblGrid>
      <w:tr w:rsidR="004F66FF" w:rsidRPr="001E4A5F" w14:paraId="32E28F7E" w14:textId="77777777" w:rsidTr="00585971">
        <w:tc>
          <w:tcPr>
            <w:tcW w:w="9396" w:type="dxa"/>
            <w:gridSpan w:val="5"/>
            <w:shd w:val="clear" w:color="auto" w:fill="D9D9D9" w:themeFill="background1" w:themeFillShade="D9"/>
          </w:tcPr>
          <w:p w14:paraId="7FA332D8" w14:textId="77777777" w:rsidR="004F66FF" w:rsidRPr="001E4A5F" w:rsidRDefault="004F66FF" w:rsidP="00585971">
            <w:pPr>
              <w:rPr>
                <w:rFonts w:ascii="Lucida Console" w:hAnsi="Lucida Console" w:cs="Arial"/>
                <w:color w:val="5B9BD5" w:themeColor="accent5"/>
                <w:sz w:val="18"/>
                <w:szCs w:val="18"/>
              </w:rPr>
            </w:pPr>
            <w:r w:rsidRPr="001E4A5F">
              <w:rPr>
                <w:rFonts w:ascii="Lucida Console" w:hAnsi="Lucida Console" w:cs="Arial"/>
                <w:color w:val="4472C4" w:themeColor="accent1"/>
                <w:sz w:val="18"/>
                <w:szCs w:val="18"/>
              </w:rPr>
              <w:t>&lt;ListenerProximityCondition&gt;</w:t>
            </w:r>
          </w:p>
        </w:tc>
      </w:tr>
      <w:tr w:rsidR="004F66FF" w:rsidRPr="001E4A5F" w14:paraId="3D88461B" w14:textId="77777777" w:rsidTr="00585971">
        <w:tc>
          <w:tcPr>
            <w:tcW w:w="9396" w:type="dxa"/>
            <w:gridSpan w:val="5"/>
            <w:tcMar>
              <w:top w:w="45" w:type="dxa"/>
              <w:bottom w:w="45" w:type="dxa"/>
            </w:tcMar>
          </w:tcPr>
          <w:p w14:paraId="38A7948A" w14:textId="77777777" w:rsidR="004F66FF" w:rsidRPr="001E4A5F" w:rsidRDefault="004F66FF" w:rsidP="00585971">
            <w:pPr>
              <w:rPr>
                <w:rFonts w:ascii="Arial" w:hAnsi="Arial" w:cs="Arial"/>
                <w:sz w:val="18"/>
                <w:szCs w:val="18"/>
              </w:rPr>
            </w:pPr>
            <w:r w:rsidRPr="001E4A5F">
              <w:rPr>
                <w:rFonts w:ascii="Arial" w:hAnsi="Arial" w:cs="Arial"/>
                <w:sz w:val="18"/>
                <w:szCs w:val="18"/>
              </w:rPr>
              <w:t>This condition expresses if the listener (user) resides within a certain spatial region (volume). The region is specified by a geometric object (see Sec. 3.4).</w:t>
            </w:r>
          </w:p>
          <w:p w14:paraId="0FFA3BB7" w14:textId="77777777" w:rsidR="004F66FF" w:rsidRPr="001E4A5F" w:rsidRDefault="004F66FF" w:rsidP="00585971">
            <w:pPr>
              <w:rPr>
                <w:rFonts w:ascii="Arial" w:hAnsi="Arial" w:cs="Arial"/>
                <w:sz w:val="18"/>
                <w:szCs w:val="18"/>
              </w:rPr>
            </w:pPr>
          </w:p>
          <w:p w14:paraId="0DD19D32" w14:textId="77777777" w:rsidR="004F66FF" w:rsidRPr="001E4A5F" w:rsidRDefault="004F66FF" w:rsidP="00585971">
            <w:pPr>
              <w:rPr>
                <w:rFonts w:ascii="Arial" w:hAnsi="Arial" w:cs="Arial"/>
                <w:sz w:val="18"/>
                <w:szCs w:val="18"/>
              </w:rPr>
            </w:pPr>
            <w:r w:rsidRPr="001E4A5F">
              <w:rPr>
                <w:rFonts w:ascii="Arial" w:hAnsi="Arial" w:cs="Arial"/>
                <w:sz w:val="18"/>
                <w:szCs w:val="18"/>
              </w:rPr>
              <w:t xml:space="preserve">Note: When a mesh is used to specify this spatial volume, it must be ensured by the author, that the mesh has a closed hull (no openings). </w:t>
            </w:r>
          </w:p>
        </w:tc>
      </w:tr>
      <w:tr w:rsidR="004F66FF" w:rsidRPr="001E4A5F" w14:paraId="1460D9E5" w14:textId="77777777" w:rsidTr="00585971">
        <w:tc>
          <w:tcPr>
            <w:tcW w:w="1412" w:type="dxa"/>
            <w:shd w:val="clear" w:color="auto" w:fill="D9D9D9" w:themeFill="background1" w:themeFillShade="D9"/>
          </w:tcPr>
          <w:p w14:paraId="2FF64377" w14:textId="77777777" w:rsidR="004F66FF" w:rsidRPr="001E4A5F" w:rsidRDefault="004F66FF" w:rsidP="00585971">
            <w:pPr>
              <w:rPr>
                <w:rFonts w:ascii="Arial" w:hAnsi="Arial" w:cs="Arial"/>
                <w:sz w:val="18"/>
                <w:szCs w:val="18"/>
              </w:rPr>
            </w:pPr>
            <w:r w:rsidRPr="001E4A5F">
              <w:rPr>
                <w:rFonts w:ascii="Arial" w:hAnsi="Arial" w:cs="Arial"/>
                <w:sz w:val="18"/>
                <w:szCs w:val="18"/>
              </w:rPr>
              <w:t>Attribute</w:t>
            </w:r>
          </w:p>
        </w:tc>
        <w:tc>
          <w:tcPr>
            <w:tcW w:w="1901" w:type="dxa"/>
            <w:shd w:val="clear" w:color="auto" w:fill="D9D9D9" w:themeFill="background1" w:themeFillShade="D9"/>
          </w:tcPr>
          <w:p w14:paraId="1586F4EA" w14:textId="77777777" w:rsidR="004F66FF" w:rsidRPr="001E4A5F" w:rsidRDefault="004F66FF" w:rsidP="00585971">
            <w:pPr>
              <w:rPr>
                <w:rFonts w:ascii="Arial" w:hAnsi="Arial" w:cs="Arial"/>
                <w:sz w:val="18"/>
                <w:szCs w:val="18"/>
              </w:rPr>
            </w:pPr>
            <w:r w:rsidRPr="001E4A5F">
              <w:rPr>
                <w:rFonts w:ascii="Arial" w:hAnsi="Arial" w:cs="Arial"/>
                <w:sz w:val="18"/>
                <w:szCs w:val="18"/>
              </w:rPr>
              <w:t>Type</w:t>
            </w:r>
          </w:p>
        </w:tc>
        <w:tc>
          <w:tcPr>
            <w:tcW w:w="707" w:type="dxa"/>
            <w:shd w:val="clear" w:color="auto" w:fill="D9D9D9" w:themeFill="background1" w:themeFillShade="D9"/>
          </w:tcPr>
          <w:p w14:paraId="756E6FD3" w14:textId="77777777" w:rsidR="004F66FF" w:rsidRPr="001E4A5F" w:rsidRDefault="004F66FF" w:rsidP="00585971">
            <w:pPr>
              <w:rPr>
                <w:rFonts w:ascii="Arial" w:hAnsi="Arial" w:cs="Arial"/>
                <w:sz w:val="18"/>
                <w:szCs w:val="18"/>
              </w:rPr>
            </w:pPr>
            <w:r w:rsidRPr="001E4A5F">
              <w:rPr>
                <w:rFonts w:ascii="Arial" w:hAnsi="Arial" w:cs="Arial"/>
                <w:sz w:val="18"/>
                <w:szCs w:val="18"/>
              </w:rPr>
              <w:t>Flags</w:t>
            </w:r>
          </w:p>
        </w:tc>
        <w:tc>
          <w:tcPr>
            <w:tcW w:w="827" w:type="dxa"/>
            <w:shd w:val="clear" w:color="auto" w:fill="D9D9D9" w:themeFill="background1" w:themeFillShade="D9"/>
          </w:tcPr>
          <w:p w14:paraId="28C4E20C" w14:textId="77777777" w:rsidR="004F66FF" w:rsidRPr="001E4A5F" w:rsidRDefault="004F66FF" w:rsidP="00585971">
            <w:pPr>
              <w:rPr>
                <w:rFonts w:ascii="Arial" w:hAnsi="Arial" w:cs="Arial"/>
                <w:sz w:val="18"/>
                <w:szCs w:val="18"/>
              </w:rPr>
            </w:pPr>
            <w:r w:rsidRPr="001E4A5F">
              <w:rPr>
                <w:rFonts w:ascii="Arial" w:hAnsi="Arial" w:cs="Arial"/>
                <w:sz w:val="18"/>
                <w:szCs w:val="18"/>
              </w:rPr>
              <w:t>Default</w:t>
            </w:r>
          </w:p>
        </w:tc>
        <w:tc>
          <w:tcPr>
            <w:tcW w:w="4549" w:type="dxa"/>
            <w:shd w:val="clear" w:color="auto" w:fill="D9D9D9" w:themeFill="background1" w:themeFillShade="D9"/>
          </w:tcPr>
          <w:p w14:paraId="2420AB85" w14:textId="77777777" w:rsidR="004F66FF" w:rsidRPr="001E4A5F" w:rsidRDefault="004F66FF" w:rsidP="00585971">
            <w:pPr>
              <w:rPr>
                <w:rFonts w:ascii="Arial" w:hAnsi="Arial" w:cs="Arial"/>
                <w:sz w:val="18"/>
                <w:szCs w:val="18"/>
              </w:rPr>
            </w:pPr>
            <w:r w:rsidRPr="001E4A5F">
              <w:rPr>
                <w:rFonts w:ascii="Arial" w:hAnsi="Arial" w:cs="Arial"/>
                <w:sz w:val="18"/>
                <w:szCs w:val="18"/>
              </w:rPr>
              <w:t>Description</w:t>
            </w:r>
          </w:p>
        </w:tc>
      </w:tr>
      <w:tr w:rsidR="004F66FF" w:rsidRPr="001E4A5F" w14:paraId="43893FD0" w14:textId="77777777" w:rsidTr="00EB144D">
        <w:tc>
          <w:tcPr>
            <w:tcW w:w="1412" w:type="dxa"/>
            <w:vAlign w:val="center"/>
          </w:tcPr>
          <w:p w14:paraId="6293F218" w14:textId="77777777" w:rsidR="004F66FF" w:rsidRPr="001E4A5F" w:rsidRDefault="004F66FF" w:rsidP="00EB144D">
            <w:pPr>
              <w:rPr>
                <w:rFonts w:ascii="Lucida Console" w:hAnsi="Lucida Console" w:cs="Arial"/>
                <w:color w:val="4472C4" w:themeColor="accent1"/>
                <w:sz w:val="18"/>
                <w:szCs w:val="18"/>
              </w:rPr>
            </w:pPr>
            <w:r w:rsidRPr="001E4A5F">
              <w:rPr>
                <w:rFonts w:ascii="Lucida Console" w:hAnsi="Lucida Console" w:cs="Arial"/>
                <w:color w:val="4472C4" w:themeColor="accent1"/>
                <w:sz w:val="18"/>
                <w:szCs w:val="18"/>
              </w:rPr>
              <w:t>id</w:t>
            </w:r>
          </w:p>
        </w:tc>
        <w:tc>
          <w:tcPr>
            <w:tcW w:w="1901" w:type="dxa"/>
            <w:vAlign w:val="center"/>
          </w:tcPr>
          <w:p w14:paraId="60BB5CA2" w14:textId="77777777" w:rsidR="004F66FF" w:rsidRPr="001E4A5F" w:rsidRDefault="004F66FF" w:rsidP="00EB144D">
            <w:pPr>
              <w:rPr>
                <w:rFonts w:ascii="Arial" w:hAnsi="Arial" w:cs="Arial"/>
                <w:sz w:val="18"/>
                <w:szCs w:val="18"/>
              </w:rPr>
            </w:pPr>
            <w:r w:rsidRPr="001E4A5F">
              <w:rPr>
                <w:rFonts w:ascii="Arial" w:hAnsi="Arial" w:cs="Arial"/>
                <w:sz w:val="18"/>
                <w:szCs w:val="18"/>
              </w:rPr>
              <w:t>ID</w:t>
            </w:r>
          </w:p>
        </w:tc>
        <w:tc>
          <w:tcPr>
            <w:tcW w:w="707" w:type="dxa"/>
            <w:vAlign w:val="center"/>
          </w:tcPr>
          <w:p w14:paraId="0EDD8B7F" w14:textId="77777777" w:rsidR="004F66FF" w:rsidRPr="001E4A5F" w:rsidRDefault="004F66FF" w:rsidP="00EB144D">
            <w:pPr>
              <w:rPr>
                <w:rFonts w:ascii="Arial" w:hAnsi="Arial" w:cs="Arial"/>
                <w:sz w:val="18"/>
                <w:szCs w:val="18"/>
              </w:rPr>
            </w:pPr>
            <w:r w:rsidRPr="001E4A5F">
              <w:rPr>
                <w:rFonts w:ascii="Arial" w:hAnsi="Arial" w:cs="Arial"/>
                <w:sz w:val="18"/>
                <w:szCs w:val="18"/>
              </w:rPr>
              <w:t>R</w:t>
            </w:r>
          </w:p>
        </w:tc>
        <w:tc>
          <w:tcPr>
            <w:tcW w:w="827" w:type="dxa"/>
            <w:vAlign w:val="center"/>
          </w:tcPr>
          <w:p w14:paraId="643D360A" w14:textId="77777777" w:rsidR="004F66FF" w:rsidRPr="001E4A5F" w:rsidRDefault="004F66FF" w:rsidP="00EB144D">
            <w:pPr>
              <w:rPr>
                <w:rFonts w:ascii="Arial" w:hAnsi="Arial" w:cs="Arial"/>
                <w:sz w:val="18"/>
                <w:szCs w:val="18"/>
              </w:rPr>
            </w:pPr>
          </w:p>
        </w:tc>
        <w:tc>
          <w:tcPr>
            <w:tcW w:w="4549" w:type="dxa"/>
            <w:vAlign w:val="center"/>
          </w:tcPr>
          <w:p w14:paraId="1B4F1299" w14:textId="77777777" w:rsidR="004F66FF" w:rsidRPr="001E4A5F" w:rsidRDefault="004F66FF" w:rsidP="00EB144D">
            <w:pPr>
              <w:rPr>
                <w:rFonts w:ascii="Arial" w:hAnsi="Arial" w:cs="Arial"/>
                <w:sz w:val="18"/>
                <w:szCs w:val="18"/>
              </w:rPr>
            </w:pPr>
            <w:r w:rsidRPr="001E4A5F">
              <w:rPr>
                <w:rFonts w:ascii="Arial" w:hAnsi="Arial" w:cs="Arial"/>
                <w:sz w:val="18"/>
                <w:szCs w:val="18"/>
              </w:rPr>
              <w:t>Identifier</w:t>
            </w:r>
          </w:p>
        </w:tc>
      </w:tr>
      <w:tr w:rsidR="004F66FF" w:rsidRPr="001E4A5F" w14:paraId="37735792" w14:textId="77777777" w:rsidTr="00EB144D">
        <w:tc>
          <w:tcPr>
            <w:tcW w:w="1412" w:type="dxa"/>
            <w:vAlign w:val="center"/>
          </w:tcPr>
          <w:p w14:paraId="0361EC4D" w14:textId="77777777" w:rsidR="004F66FF" w:rsidRPr="001E4A5F" w:rsidRDefault="004F66FF" w:rsidP="00EB144D">
            <w:pPr>
              <w:spacing w:line="220" w:lineRule="exact"/>
              <w:rPr>
                <w:rStyle w:val="Code"/>
                <w:sz w:val="18"/>
                <w:szCs w:val="18"/>
              </w:rPr>
            </w:pPr>
            <w:r w:rsidRPr="001E4A5F">
              <w:rPr>
                <w:rStyle w:val="Code"/>
                <w:sz w:val="18"/>
                <w:szCs w:val="18"/>
              </w:rPr>
              <w:t>region</w:t>
            </w:r>
          </w:p>
        </w:tc>
        <w:tc>
          <w:tcPr>
            <w:tcW w:w="1901" w:type="dxa"/>
            <w:vAlign w:val="center"/>
          </w:tcPr>
          <w:p w14:paraId="5EB3025D"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Geometry ID</w:t>
            </w:r>
          </w:p>
        </w:tc>
        <w:tc>
          <w:tcPr>
            <w:tcW w:w="707" w:type="dxa"/>
            <w:vAlign w:val="center"/>
          </w:tcPr>
          <w:p w14:paraId="146E9310" w14:textId="77777777" w:rsidR="004F66FF" w:rsidRPr="001E4A5F" w:rsidRDefault="004F66FF" w:rsidP="00EB144D">
            <w:pPr>
              <w:spacing w:line="220" w:lineRule="exact"/>
              <w:rPr>
                <w:rFonts w:ascii="Arial" w:hAnsi="Arial" w:cs="Arial"/>
                <w:sz w:val="18"/>
                <w:szCs w:val="18"/>
              </w:rPr>
            </w:pPr>
            <w:r w:rsidRPr="001E4A5F">
              <w:rPr>
                <w:rFonts w:ascii="Arial" w:hAnsi="Arial" w:cs="Arial"/>
                <w:sz w:val="18"/>
                <w:szCs w:val="18"/>
              </w:rPr>
              <w:t>R</w:t>
            </w:r>
          </w:p>
        </w:tc>
        <w:tc>
          <w:tcPr>
            <w:tcW w:w="827" w:type="dxa"/>
            <w:vAlign w:val="center"/>
          </w:tcPr>
          <w:p w14:paraId="710C8827" w14:textId="77777777" w:rsidR="004F66FF" w:rsidRPr="001E4A5F" w:rsidRDefault="004F66FF" w:rsidP="00EB144D">
            <w:pPr>
              <w:spacing w:line="220" w:lineRule="exact"/>
              <w:rPr>
                <w:sz w:val="18"/>
                <w:szCs w:val="18"/>
              </w:rPr>
            </w:pPr>
          </w:p>
        </w:tc>
        <w:tc>
          <w:tcPr>
            <w:tcW w:w="4549" w:type="dxa"/>
            <w:vAlign w:val="center"/>
          </w:tcPr>
          <w:p w14:paraId="08D03AFB" w14:textId="77777777" w:rsidR="004F66FF" w:rsidRPr="001E4A5F" w:rsidRDefault="004F66FF" w:rsidP="00EB144D">
            <w:pPr>
              <w:spacing w:line="220" w:lineRule="exact"/>
            </w:pPr>
            <w:r w:rsidRPr="001E4A5F">
              <w:rPr>
                <w:rFonts w:ascii="Arial" w:hAnsi="Arial" w:cs="Arial"/>
                <w:sz w:val="18"/>
                <w:szCs w:val="18"/>
              </w:rPr>
              <w:t xml:space="preserve">Spatial region </w:t>
            </w:r>
          </w:p>
        </w:tc>
      </w:tr>
    </w:tbl>
    <w:p w14:paraId="5EF35234" w14:textId="77777777" w:rsidR="006E6A60" w:rsidRPr="001E4A5F" w:rsidRDefault="006E6A60" w:rsidP="0007055E">
      <w:pPr>
        <w:pStyle w:val="Heading2"/>
        <w:widowControl/>
        <w:numPr>
          <w:ilvl w:val="1"/>
          <w:numId w:val="17"/>
        </w:numPr>
        <w:spacing w:line="240" w:lineRule="auto"/>
        <w:jc w:val="both"/>
      </w:pPr>
      <w:r w:rsidRPr="001E4A5F">
        <w:t>Audio resources</w:t>
      </w:r>
    </w:p>
    <w:tbl>
      <w:tblPr>
        <w:tblW w:w="5000" w:type="pct"/>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5AED2E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A590B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&lt;AudioStream&gt;</w:t>
            </w:r>
          </w:p>
        </w:tc>
      </w:tr>
      <w:tr w:rsidR="006E6A60" w:rsidRPr="001E4A5F" w14:paraId="1C0EE40B" w14:textId="77777777" w:rsidTr="00E814C2">
        <w:tblPrEx>
          <w:tblCellMar>
            <w:top w:w="0" w:type="dxa"/>
            <w:bottom w:w="0" w:type="dxa"/>
          </w:tblCellMar>
        </w:tblPrEx>
        <w:trPr>
          <w:trHeight w:val="684"/>
        </w:trPr>
        <w:tc>
          <w:tcPr>
            <w:tcW w:w="9004" w:type="dxa"/>
            <w:gridSpan w:val="5"/>
            <w:tcBorders>
              <w:top w:val="single" w:sz="6" w:space="0" w:color="auto"/>
              <w:left w:val="single" w:sz="6" w:space="0" w:color="auto"/>
              <w:right w:val="single" w:sz="6" w:space="0" w:color="auto"/>
            </w:tcBorders>
            <w:vAlign w:val="center"/>
          </w:tcPr>
          <w:p w14:paraId="7EDD5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an audio stream provided by a local audio file. AudioElements can use it as signal source. </w:t>
            </w:r>
          </w:p>
          <w:p w14:paraId="0C61B950" w14:textId="31DECD6F"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The file can have any number of channels but must be at a sampling rate of 48000 Hz. For the evaluation platform, input channels for the </w:t>
            </w:r>
            <w:r w:rsidR="002A4FE1" w:rsidRPr="001E4A5F">
              <w:rPr>
                <w:rFonts w:ascii="Arial" w:eastAsiaTheme="minorEastAsia" w:hAnsi="Arial" w:cs="Arial"/>
                <w:color w:val="000000"/>
                <w:sz w:val="18"/>
                <w:szCs w:val="18"/>
                <w:lang w:eastAsia="ko-KR"/>
              </w:rPr>
              <w:t>renderers</w:t>
            </w:r>
            <w:r w:rsidRPr="001E4A5F">
              <w:rPr>
                <w:rFonts w:ascii="Arial" w:eastAsiaTheme="minorEastAsia" w:hAnsi="Arial" w:cs="Arial"/>
                <w:color w:val="000000"/>
                <w:sz w:val="18"/>
                <w:szCs w:val="18"/>
                <w:lang w:eastAsia="ko-KR"/>
              </w:rPr>
              <w:t xml:space="preserve"> have to be specified</w:t>
            </w:r>
            <w:r w:rsidR="00157F46" w:rsidRPr="001E4A5F">
              <w:rPr>
                <w:rFonts w:ascii="Arial" w:eastAsiaTheme="minorEastAsia" w:hAnsi="Arial" w:cs="Arial"/>
                <w:color w:val="000000"/>
                <w:sz w:val="18"/>
                <w:szCs w:val="18"/>
                <w:lang w:eastAsia="ko-KR"/>
              </w:rPr>
              <w:t xml:space="preserve"> (indices starting with 0).</w:t>
            </w:r>
          </w:p>
        </w:tc>
      </w:tr>
      <w:tr w:rsidR="006E6A60" w:rsidRPr="001E4A5F" w14:paraId="5D514BC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24F336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7362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C9343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877DF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2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0F90C1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C7D96B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2D6174C"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id</w:t>
            </w:r>
          </w:p>
        </w:tc>
        <w:tc>
          <w:tcPr>
            <w:tcW w:w="950" w:type="pct"/>
            <w:tcBorders>
              <w:top w:val="single" w:sz="6" w:space="0" w:color="auto"/>
              <w:left w:val="single" w:sz="6" w:space="0" w:color="auto"/>
              <w:bottom w:val="single" w:sz="6" w:space="0" w:color="auto"/>
              <w:right w:val="single" w:sz="6" w:space="0" w:color="auto"/>
            </w:tcBorders>
          </w:tcPr>
          <w:p w14:paraId="3A4882F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0AD44A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D3D6F8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ED23A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73D6325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0A895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50" w:type="pct"/>
            <w:tcBorders>
              <w:top w:val="single" w:sz="6" w:space="0" w:color="auto"/>
              <w:left w:val="single" w:sz="6" w:space="0" w:color="auto"/>
              <w:bottom w:val="single" w:sz="6" w:space="0" w:color="auto"/>
              <w:right w:val="single" w:sz="6" w:space="0" w:color="auto"/>
            </w:tcBorders>
          </w:tcPr>
          <w:p w14:paraId="3442EF2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06DD4E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73290CC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08DBD06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audio file (relative to scene.xml file)</w:t>
            </w:r>
          </w:p>
        </w:tc>
      </w:tr>
      <w:tr w:rsidR="006E6A60" w:rsidRPr="001E4A5F" w14:paraId="2D9BC25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B552AC8" w14:textId="39FA4504" w:rsidR="006E6A60" w:rsidRPr="001E4A5F" w:rsidRDefault="006C0447"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aepInputChannels</w:t>
            </w:r>
          </w:p>
        </w:tc>
        <w:tc>
          <w:tcPr>
            <w:tcW w:w="950" w:type="pct"/>
            <w:tcBorders>
              <w:top w:val="single" w:sz="6" w:space="0" w:color="auto"/>
              <w:left w:val="single" w:sz="6" w:space="0" w:color="auto"/>
              <w:bottom w:val="single" w:sz="6" w:space="0" w:color="auto"/>
              <w:right w:val="single" w:sz="6" w:space="0" w:color="auto"/>
            </w:tcBorders>
          </w:tcPr>
          <w:p w14:paraId="0D57477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integers</w:t>
            </w:r>
            <w:r w:rsidR="00D11E4E" w:rsidRPr="001E4A5F">
              <w:rPr>
                <w:rFonts w:ascii="Arial" w:eastAsiaTheme="minorEastAsia" w:hAnsi="Arial" w:cs="Arial"/>
                <w:color w:val="000000"/>
                <w:sz w:val="18"/>
                <w:szCs w:val="18"/>
                <w:lang w:eastAsia="ko-KR"/>
              </w:rPr>
              <w:t xml:space="preserve"> or</w:t>
            </w:r>
            <w:r w:rsidR="00D11E4E" w:rsidRPr="001E4A5F">
              <w:rPr>
                <w:rFonts w:ascii="Arial" w:eastAsiaTheme="minorEastAsia" w:hAnsi="Arial" w:cs="Arial"/>
                <w:color w:val="000000"/>
                <w:sz w:val="18"/>
                <w:szCs w:val="18"/>
                <w:lang w:eastAsia="ko-KR"/>
              </w:rPr>
              <w:br/>
              <w:t>integer range</w:t>
            </w:r>
          </w:p>
        </w:tc>
        <w:tc>
          <w:tcPr>
            <w:tcW w:w="350" w:type="pct"/>
            <w:tcBorders>
              <w:top w:val="single" w:sz="6" w:space="0" w:color="auto"/>
              <w:left w:val="single" w:sz="6" w:space="0" w:color="auto"/>
              <w:bottom w:val="single" w:sz="6" w:space="0" w:color="auto"/>
              <w:right w:val="single" w:sz="6" w:space="0" w:color="auto"/>
            </w:tcBorders>
          </w:tcPr>
          <w:p w14:paraId="685CC5F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A228D1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21" w:type="pct"/>
            <w:tcBorders>
              <w:top w:val="single" w:sz="6" w:space="0" w:color="auto"/>
              <w:left w:val="single" w:sz="6" w:space="0" w:color="auto"/>
              <w:bottom w:val="single" w:sz="6" w:space="0" w:color="auto"/>
              <w:right w:val="single" w:sz="6" w:space="0" w:color="auto"/>
            </w:tcBorders>
          </w:tcPr>
          <w:p w14:paraId="2A8C4DD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List of the channel indices, that the </w:t>
            </w:r>
          </w:p>
          <w:p w14:paraId="63938680" w14:textId="310B5F1D" w:rsidR="006E6A60" w:rsidRPr="001E4A5F" w:rsidRDefault="006C044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renderers are supplied with</w:t>
            </w:r>
            <w:r w:rsidR="006E6A60" w:rsidRPr="001E4A5F">
              <w:rPr>
                <w:rFonts w:ascii="Arial" w:eastAsiaTheme="minorEastAsia" w:hAnsi="Arial" w:cs="Arial"/>
                <w:color w:val="000000"/>
                <w:sz w:val="18"/>
                <w:szCs w:val="18"/>
                <w:lang w:eastAsia="ko-KR"/>
              </w:rPr>
              <w:t xml:space="preserve"> the signal</w:t>
            </w:r>
            <w:r w:rsidRPr="001E4A5F">
              <w:rPr>
                <w:rFonts w:ascii="Arial" w:eastAsiaTheme="minorEastAsia" w:hAnsi="Arial" w:cs="Arial"/>
                <w:color w:val="000000"/>
                <w:sz w:val="18"/>
                <w:szCs w:val="18"/>
                <w:lang w:eastAsia="ko-KR"/>
              </w:rPr>
              <w:t xml:space="preserve"> in the Audio Evaluation Platform (AEP)</w:t>
            </w:r>
          </w:p>
        </w:tc>
      </w:tr>
    </w:tbl>
    <w:p w14:paraId="406375EC" w14:textId="18946CDA" w:rsidR="00B935EF" w:rsidRPr="001E4A5F" w:rsidRDefault="00B935EF" w:rsidP="0006061B">
      <w:pPr>
        <w:pStyle w:val="Heading3"/>
        <w:widowControl/>
        <w:numPr>
          <w:ilvl w:val="2"/>
          <w:numId w:val="17"/>
        </w:numPr>
        <w:spacing w:line="240" w:lineRule="auto"/>
        <w:jc w:val="both"/>
        <w:rPr>
          <w:szCs w:val="22"/>
          <w:lang w:val="en-US"/>
        </w:rPr>
      </w:pPr>
      <w:r w:rsidRPr="001E4A5F">
        <w:rPr>
          <w:szCs w:val="22"/>
          <w:lang w:val="en-US"/>
        </w:rPr>
        <w:t>Original signals</w:t>
      </w:r>
    </w:p>
    <w:p w14:paraId="377FBB52" w14:textId="4BF89EF4" w:rsidR="0085243B" w:rsidRPr="001E4A5F" w:rsidRDefault="006E6A60" w:rsidP="00FC53D2">
      <w:pPr>
        <w:jc w:val="both"/>
        <w:rPr>
          <w:rFonts w:asciiTheme="minorHAnsi" w:hAnsiTheme="minorHAnsi" w:cstheme="minorHAnsi"/>
        </w:rPr>
      </w:pPr>
      <w:r w:rsidRPr="001E4A5F">
        <w:rPr>
          <w:rFonts w:asciiTheme="minorHAnsi" w:hAnsiTheme="minorHAnsi" w:cstheme="minorHAnsi"/>
        </w:rPr>
        <w:t xml:space="preserve">The </w:t>
      </w:r>
      <w:r w:rsidR="009975CE" w:rsidRPr="001E4A5F">
        <w:rPr>
          <w:rFonts w:asciiTheme="minorHAnsi" w:hAnsiTheme="minorHAnsi" w:cstheme="minorHAnsi"/>
        </w:rPr>
        <w:t xml:space="preserve">original </w:t>
      </w:r>
      <w:r w:rsidRPr="001E4A5F">
        <w:rPr>
          <w:rFonts w:asciiTheme="minorHAnsi" w:hAnsiTheme="minorHAnsi" w:cstheme="minorHAnsi"/>
        </w:rPr>
        <w:t>audio file</w:t>
      </w:r>
      <w:r w:rsidR="009975CE" w:rsidRPr="001E4A5F">
        <w:rPr>
          <w:rFonts w:asciiTheme="minorHAnsi" w:hAnsiTheme="minorHAnsi" w:cstheme="minorHAnsi"/>
        </w:rPr>
        <w:t>s</w:t>
      </w:r>
      <w:r w:rsidRPr="001E4A5F">
        <w:rPr>
          <w:rFonts w:asciiTheme="minorHAnsi" w:hAnsiTheme="minorHAnsi" w:cstheme="minorHAnsi"/>
        </w:rPr>
        <w:t xml:space="preserve"> ha</w:t>
      </w:r>
      <w:r w:rsidR="009975CE" w:rsidRPr="001E4A5F">
        <w:rPr>
          <w:rFonts w:asciiTheme="minorHAnsi" w:hAnsiTheme="minorHAnsi" w:cstheme="minorHAnsi"/>
        </w:rPr>
        <w:t>ve</w:t>
      </w:r>
      <w:r w:rsidRPr="001E4A5F">
        <w:rPr>
          <w:rFonts w:asciiTheme="minorHAnsi" w:hAnsiTheme="minorHAnsi" w:cstheme="minorHAnsi"/>
        </w:rPr>
        <w:t xml:space="preserve"> to be in Microsoft WAV format, sampled at a rate of 48000 Hz.</w:t>
      </w:r>
      <w:r w:rsidR="0085243B" w:rsidRPr="001E4A5F">
        <w:rPr>
          <w:rFonts w:asciiTheme="minorHAnsi" w:hAnsiTheme="minorHAnsi" w:cstheme="minorHAnsi"/>
        </w:rPr>
        <w:t xml:space="preserve"> </w:t>
      </w:r>
      <w:r w:rsidRPr="001E4A5F">
        <w:rPr>
          <w:rFonts w:asciiTheme="minorHAnsi" w:hAnsiTheme="minorHAnsi" w:cstheme="minorHAnsi"/>
        </w:rPr>
        <w:t>Each Audio Element shall obtain its audio signal from a single audio file</w:t>
      </w:r>
      <w:r w:rsidR="002A4FE1" w:rsidRPr="001E4A5F">
        <w:rPr>
          <w:rFonts w:asciiTheme="minorHAnsi" w:hAnsiTheme="minorHAnsi" w:cstheme="minorHAnsi"/>
        </w:rPr>
        <w:t xml:space="preserve"> (i.e. interleaved if multichannel)</w:t>
      </w:r>
      <w:r w:rsidRPr="001E4A5F">
        <w:rPr>
          <w:rFonts w:asciiTheme="minorHAnsi" w:hAnsiTheme="minorHAnsi" w:cstheme="minorHAnsi"/>
        </w:rPr>
        <w:t>.</w:t>
      </w:r>
      <w:r w:rsidR="0085243B" w:rsidRPr="001E4A5F">
        <w:rPr>
          <w:rFonts w:asciiTheme="minorHAnsi" w:hAnsiTheme="minorHAnsi" w:cstheme="minorHAnsi"/>
        </w:rPr>
        <w:t xml:space="preserve"> For HOA, the channel order of the </w:t>
      </w:r>
      <w:r w:rsidR="009975CE" w:rsidRPr="001E4A5F">
        <w:rPr>
          <w:rFonts w:asciiTheme="minorHAnsi" w:hAnsiTheme="minorHAnsi" w:cstheme="minorHAnsi"/>
        </w:rPr>
        <w:t>original</w:t>
      </w:r>
      <w:r w:rsidR="00E27E87" w:rsidRPr="001E4A5F">
        <w:rPr>
          <w:rFonts w:asciiTheme="minorHAnsi" w:hAnsiTheme="minorHAnsi" w:cstheme="minorHAnsi"/>
        </w:rPr>
        <w:t xml:space="preserve"> </w:t>
      </w:r>
      <w:r w:rsidR="0085243B" w:rsidRPr="001E4A5F">
        <w:rPr>
          <w:rFonts w:asciiTheme="minorHAnsi" w:hAnsiTheme="minorHAnsi" w:cstheme="minorHAnsi"/>
        </w:rPr>
        <w:t>audio stream must be ACN and the normalization method must be SN3D.</w:t>
      </w:r>
    </w:p>
    <w:p w14:paraId="50335484" w14:textId="4726979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t>Encoded/decoded signals</w:t>
      </w:r>
    </w:p>
    <w:p w14:paraId="153DC730" w14:textId="7CE256A4" w:rsidR="00BE3FEA" w:rsidRPr="001E4A5F" w:rsidRDefault="009975CE" w:rsidP="00BE3FEA">
      <w:pPr>
        <w:jc w:val="both"/>
        <w:rPr>
          <w:rFonts w:asciiTheme="minorHAnsi" w:hAnsiTheme="minorHAnsi" w:cstheme="minorHAnsi"/>
        </w:rPr>
      </w:pPr>
      <w:r w:rsidRPr="001E4A5F">
        <w:t>The MPEG-H 3D Audio is used to encode and decode all original audio signals. The resulting</w:t>
      </w:r>
      <w:r w:rsidR="002A4FE1" w:rsidRPr="001E4A5F">
        <w:t xml:space="preserve"> </w:t>
      </w:r>
      <w:r w:rsidRPr="001E4A5F">
        <w:t>(uncompressed) WAV files are sampled at a rate of 48000 Hz</w:t>
      </w:r>
      <w:r w:rsidR="002A4FE1" w:rsidRPr="001E4A5F">
        <w:t xml:space="preserve">. </w:t>
      </w:r>
      <w:r w:rsidR="002A4FE1" w:rsidRPr="001E4A5F">
        <w:rPr>
          <w:rFonts w:asciiTheme="minorHAnsi" w:hAnsiTheme="minorHAnsi" w:cstheme="minorHAnsi"/>
        </w:rPr>
        <w:t>Each Audio Element shall obtain its audio signal from a single audio file (i.e. interleaved if multichannel).</w:t>
      </w:r>
      <w:r w:rsidR="00BF3BE8" w:rsidRPr="001E4A5F">
        <w:rPr>
          <w:rFonts w:asciiTheme="minorHAnsi" w:hAnsiTheme="minorHAnsi" w:cstheme="minorHAnsi"/>
        </w:rPr>
        <w:t xml:space="preserve"> </w:t>
      </w:r>
      <w:r w:rsidR="00BE3FEA" w:rsidRPr="001E4A5F">
        <w:rPr>
          <w:rFonts w:asciiTheme="minorHAnsi" w:hAnsiTheme="minorHAnsi" w:cstheme="minorHAnsi"/>
        </w:rPr>
        <w:t>The HOA audio data in the HOA output interface is provided in the so-called equivalent spatial domain representation.</w:t>
      </w:r>
      <w:r w:rsidR="00BF3BE8" w:rsidRPr="001E4A5F">
        <w:rPr>
          <w:rFonts w:asciiTheme="minorHAnsi" w:hAnsiTheme="minorHAnsi" w:cstheme="minorHAnsi"/>
        </w:rPr>
        <w:t xml:space="preserve"> </w:t>
      </w:r>
      <w:r w:rsidR="00BE3FEA" w:rsidRPr="001E4A5F">
        <w:rPr>
          <w:rFonts w:asciiTheme="minorHAnsi" w:hAnsiTheme="minorHAnsi" w:cstheme="minorHAnsi"/>
        </w:rPr>
        <w:t>The conversion from the HOA domain into the equivalent spatial domain representation and vice versa is described in Annex C.5.1 of ISO/IEC 23008-3.</w:t>
      </w:r>
    </w:p>
    <w:p w14:paraId="5E91637C" w14:textId="33B5A0B6" w:rsidR="00B935EF" w:rsidRPr="001E4A5F" w:rsidRDefault="00B935EF" w:rsidP="00B935EF">
      <w:pPr>
        <w:pStyle w:val="Heading3"/>
        <w:widowControl/>
        <w:numPr>
          <w:ilvl w:val="2"/>
          <w:numId w:val="17"/>
        </w:numPr>
        <w:spacing w:line="240" w:lineRule="auto"/>
        <w:jc w:val="both"/>
        <w:rPr>
          <w:szCs w:val="22"/>
          <w:lang w:val="en-US"/>
        </w:rPr>
      </w:pPr>
      <w:r w:rsidRPr="001E4A5F">
        <w:rPr>
          <w:szCs w:val="22"/>
          <w:lang w:val="en-US"/>
        </w:rPr>
        <w:t>Channel routing in the evaluation</w:t>
      </w:r>
    </w:p>
    <w:p w14:paraId="45B7C7C4" w14:textId="7762DC65" w:rsidR="00D11E4E" w:rsidRPr="001E4A5F" w:rsidRDefault="006E6A60" w:rsidP="006E6A60">
      <w:pPr>
        <w:jc w:val="both"/>
        <w:rPr>
          <w:rFonts w:asciiTheme="minorHAnsi" w:hAnsiTheme="minorHAnsi" w:cstheme="minorHAnsi"/>
        </w:rPr>
      </w:pPr>
      <w:r w:rsidRPr="001E4A5F">
        <w:rPr>
          <w:rFonts w:asciiTheme="minorHAnsi" w:hAnsiTheme="minorHAnsi" w:cstheme="minorHAnsi"/>
        </w:rPr>
        <w:t xml:space="preserve">Note, that the </w:t>
      </w:r>
      <w:r w:rsidR="006C0447" w:rsidRPr="001E4A5F">
        <w:rPr>
          <w:rStyle w:val="Code"/>
        </w:rPr>
        <w:t>aepInputChannels</w:t>
      </w:r>
      <w:r w:rsidRPr="001E4A5F">
        <w:rPr>
          <w:rFonts w:asciiTheme="minorHAnsi" w:hAnsiTheme="minorHAnsi" w:cstheme="minorHAnsi"/>
        </w:rPr>
        <w:t xml:space="preserve"> attribute is used for the evaluation only, but not an MPEG-I bitstream. The evaluation platform has to supply all audio streams in the scene as input channels to the audio renderer</w:t>
      </w:r>
      <w:r w:rsidR="006C0447" w:rsidRPr="001E4A5F">
        <w:rPr>
          <w:rFonts w:asciiTheme="minorHAnsi" w:hAnsiTheme="minorHAnsi" w:cstheme="minorHAnsi"/>
        </w:rPr>
        <w:t>s</w:t>
      </w:r>
      <w:r w:rsidRPr="001E4A5F">
        <w:rPr>
          <w:rFonts w:asciiTheme="minorHAnsi" w:hAnsiTheme="minorHAnsi" w:cstheme="minorHAnsi"/>
        </w:rPr>
        <w:t xml:space="preserve">. In order to </w:t>
      </w:r>
      <w:r w:rsidR="00E47788" w:rsidRPr="001E4A5F">
        <w:rPr>
          <w:rFonts w:asciiTheme="minorHAnsi" w:hAnsiTheme="minorHAnsi" w:cstheme="minorHAnsi"/>
        </w:rPr>
        <w:t xml:space="preserve">match </w:t>
      </w:r>
      <w:r w:rsidRPr="001E4A5F">
        <w:rPr>
          <w:rFonts w:asciiTheme="minorHAnsi" w:hAnsiTheme="minorHAnsi" w:cstheme="minorHAnsi"/>
        </w:rPr>
        <w:t>the routing</w:t>
      </w:r>
      <w:r w:rsidR="00E47788" w:rsidRPr="001E4A5F">
        <w:rPr>
          <w:rFonts w:asciiTheme="minorHAnsi" w:hAnsiTheme="minorHAnsi" w:cstheme="minorHAnsi"/>
        </w:rPr>
        <w:t xml:space="preserve"> in the AEP</w:t>
      </w:r>
      <w:r w:rsidRPr="001E4A5F">
        <w:rPr>
          <w:rFonts w:asciiTheme="minorHAnsi" w:hAnsiTheme="minorHAnsi" w:cstheme="minorHAnsi"/>
        </w:rPr>
        <w:t xml:space="preserve">, each </w:t>
      </w:r>
      <w:r w:rsidRPr="001E4A5F">
        <w:rPr>
          <w:rStyle w:val="Code"/>
        </w:rPr>
        <w:t>AudioStream</w:t>
      </w:r>
      <w:r w:rsidRPr="001E4A5F">
        <w:rPr>
          <w:rFonts w:asciiTheme="minorHAnsi" w:hAnsiTheme="minorHAnsi" w:cstheme="minorHAnsi"/>
        </w:rPr>
        <w:t xml:space="preserve"> must specify its target input channels as provided to the </w:t>
      </w:r>
      <w:r w:rsidR="00E47788" w:rsidRPr="001E4A5F">
        <w:rPr>
          <w:rFonts w:asciiTheme="minorHAnsi" w:hAnsiTheme="minorHAnsi" w:cstheme="minorHAnsi"/>
        </w:rPr>
        <w:t>renderers by the AEP</w:t>
      </w:r>
      <w:r w:rsidRPr="001E4A5F">
        <w:rPr>
          <w:rFonts w:asciiTheme="minorHAnsi" w:hAnsiTheme="minorHAnsi" w:cstheme="minorHAnsi"/>
        </w:rPr>
        <w:t xml:space="preserve">. The Max patch reads this information, loads the audio files, provides them as audio streams and maintains the correct routing for the </w:t>
      </w:r>
      <w:r w:rsidR="006C0447" w:rsidRPr="001E4A5F">
        <w:rPr>
          <w:rFonts w:asciiTheme="minorHAnsi" w:hAnsiTheme="minorHAnsi" w:cstheme="minorHAnsi"/>
        </w:rPr>
        <w:t>renderers</w:t>
      </w:r>
      <w:r w:rsidRPr="001E4A5F">
        <w:rPr>
          <w:rFonts w:asciiTheme="minorHAnsi" w:hAnsiTheme="minorHAnsi" w:cstheme="minorHAnsi"/>
        </w:rPr>
        <w:t>.</w:t>
      </w:r>
      <w:r w:rsidR="00D11E4E" w:rsidRPr="001E4A5F">
        <w:rPr>
          <w:rFonts w:asciiTheme="minorHAnsi" w:hAnsiTheme="minorHAnsi" w:cstheme="minorHAnsi"/>
        </w:rPr>
        <w:t xml:space="preserve"> </w:t>
      </w:r>
      <w:r w:rsidR="006C0447" w:rsidRPr="001E4A5F">
        <w:rPr>
          <w:rStyle w:val="Code"/>
        </w:rPr>
        <w:t>aepInputChannels</w:t>
      </w:r>
      <w:r w:rsidR="00D11E4E" w:rsidRPr="001E4A5F">
        <w:rPr>
          <w:rStyle w:val="Code"/>
          <w:rFonts w:asciiTheme="minorHAnsi" w:hAnsiTheme="minorHAnsi" w:cstheme="minorHAnsi"/>
        </w:rPr>
        <w:t xml:space="preserve"> </w:t>
      </w:r>
      <w:r w:rsidR="00D11E4E" w:rsidRPr="001E4A5F">
        <w:rPr>
          <w:rStyle w:val="Code"/>
          <w:rFonts w:asciiTheme="minorHAnsi" w:hAnsiTheme="minorHAnsi" w:cstheme="minorHAnsi"/>
          <w:color w:val="000000" w:themeColor="text1"/>
          <w:sz w:val="22"/>
        </w:rPr>
        <w:t>can be a list of channel indices separated by commas.</w:t>
      </w:r>
      <w:r w:rsidR="00D11E4E" w:rsidRPr="001E4A5F">
        <w:rPr>
          <w:rStyle w:val="Code"/>
          <w:rFonts w:asciiTheme="minorHAnsi" w:hAnsiTheme="minorHAnsi" w:cstheme="minorHAnsi"/>
          <w:color w:val="auto"/>
          <w:sz w:val="22"/>
        </w:rPr>
        <w:t xml:space="preserve"> </w:t>
      </w:r>
      <w:r w:rsidR="00D11E4E" w:rsidRPr="001E4A5F">
        <w:rPr>
          <w:rFonts w:asciiTheme="minorHAnsi" w:hAnsiTheme="minorHAnsi" w:cstheme="minorHAnsi"/>
          <w:color w:val="000000" w:themeColor="text1"/>
        </w:rPr>
        <w:t>Alternatively, it can be specified as an integer range (format ‘startIndex:endIndex’).</w:t>
      </w:r>
    </w:p>
    <w:p w14:paraId="23FA60A1" w14:textId="4872203D" w:rsidR="00CB77A0" w:rsidRPr="004D4488" w:rsidRDefault="00CB77A0" w:rsidP="006E6A60"/>
    <w:p w14:paraId="5D4BB11B" w14:textId="3BD636B2" w:rsidR="0006061B" w:rsidRPr="004D4488" w:rsidRDefault="0006061B" w:rsidP="006E6A60"/>
    <w:p w14:paraId="23FD14FF" w14:textId="77777777" w:rsidR="0006061B" w:rsidRPr="004D4488" w:rsidRDefault="0006061B" w:rsidP="006E6A60"/>
    <w:p w14:paraId="20599F75" w14:textId="3F229F83" w:rsidR="006E6A60" w:rsidRPr="001E4A5F" w:rsidRDefault="006E6A60" w:rsidP="006E6A60">
      <w:pPr>
        <w:rPr>
          <w:rStyle w:val="Code"/>
          <w:color w:val="7F7F7F" w:themeColor="text1" w:themeTint="80"/>
        </w:rPr>
      </w:pPr>
      <w:r w:rsidRPr="004D4488">
        <w:rPr>
          <w:b/>
        </w:rPr>
        <w:t>Example:</w:t>
      </w:r>
      <w:r w:rsidR="00E91B12" w:rsidRPr="001E4A5F">
        <w:rPr>
          <w:b/>
        </w:rPr>
        <w:br/>
      </w:r>
    </w:p>
    <w:p w14:paraId="29470F3E" w14:textId="3F1B354E" w:rsidR="006E6A60" w:rsidRPr="001E4A5F" w:rsidRDefault="006E6A60" w:rsidP="006E6A60">
      <w:pPr>
        <w:rPr>
          <w:rStyle w:val="Code"/>
          <w:color w:val="7F7F7F" w:themeColor="text1" w:themeTint="80"/>
        </w:rPr>
      </w:pPr>
      <w:r w:rsidRPr="001E4A5F">
        <w:rPr>
          <w:rStyle w:val="Code"/>
          <w:color w:val="7F7F7F" w:themeColor="text1" w:themeTint="80"/>
        </w:rPr>
        <w:t xml:space="preserve">&lt;!-- Stereo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0 and 1 --&gt;</w:t>
      </w:r>
    </w:p>
    <w:p w14:paraId="165030F1" w14:textId="77777777" w:rsidR="00797C1A" w:rsidRPr="001E4A5F" w:rsidRDefault="006E6A60" w:rsidP="006E6A60">
      <w:pPr>
        <w:rPr>
          <w:rStyle w:val="Code"/>
        </w:rPr>
      </w:pPr>
      <w:r w:rsidRPr="001E4A5F">
        <w:rPr>
          <w:rStyle w:val="Code"/>
        </w:rPr>
        <w:t>&lt;AudioStream id=”signal:piano” file=”ellington.wav”</w:t>
      </w:r>
    </w:p>
    <w:p w14:paraId="262078CB" w14:textId="62DC8C2E"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=”0, 1” /&gt;</w:t>
      </w:r>
    </w:p>
    <w:p w14:paraId="46C6D139" w14:textId="77777777" w:rsidR="006E6A60" w:rsidRPr="004D4488" w:rsidRDefault="006E6A60" w:rsidP="006E6A60"/>
    <w:p w14:paraId="54554A80" w14:textId="11D8D3CB"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2 --&gt;</w:t>
      </w:r>
    </w:p>
    <w:p w14:paraId="47D6D49B" w14:textId="77777777" w:rsidR="00797C1A" w:rsidRPr="001E4A5F" w:rsidRDefault="006E6A60" w:rsidP="006E6A60">
      <w:pPr>
        <w:rPr>
          <w:rStyle w:val="Code"/>
        </w:rPr>
      </w:pPr>
      <w:r w:rsidRPr="001E4A5F">
        <w:rPr>
          <w:rStyle w:val="Code"/>
        </w:rPr>
        <w:t>&lt;AudioStream id=”signal:trumpet” file=”armstrong.wav”</w:t>
      </w:r>
    </w:p>
    <w:p w14:paraId="671805B0" w14:textId="49FBB75F"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=”2” /&gt;</w:t>
      </w:r>
    </w:p>
    <w:p w14:paraId="1F9F0E13" w14:textId="77777777" w:rsidR="006E6A60" w:rsidRPr="004D4488" w:rsidRDefault="006E6A60" w:rsidP="006E6A60"/>
    <w:p w14:paraId="33EBC047" w14:textId="4641E026" w:rsidR="006E6A60" w:rsidRPr="001E4A5F" w:rsidRDefault="006E6A60" w:rsidP="006E6A60">
      <w:pPr>
        <w:rPr>
          <w:rStyle w:val="Code"/>
          <w:color w:val="7F7F7F" w:themeColor="text1" w:themeTint="80"/>
        </w:rPr>
      </w:pPr>
      <w:r w:rsidRPr="001E4A5F">
        <w:rPr>
          <w:rStyle w:val="Code"/>
          <w:color w:val="7F7F7F" w:themeColor="text1" w:themeTint="80"/>
        </w:rPr>
        <w:t xml:space="preserve">&lt;!—- A 5.1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3..8 --&gt;</w:t>
      </w:r>
    </w:p>
    <w:p w14:paraId="763C214E" w14:textId="77777777" w:rsidR="006E6A60" w:rsidRPr="001E4A5F" w:rsidRDefault="006E6A60" w:rsidP="006E6A60">
      <w:pPr>
        <w:rPr>
          <w:rStyle w:val="Code"/>
        </w:rPr>
      </w:pPr>
      <w:r w:rsidRPr="001E4A5F">
        <w:rPr>
          <w:rStyle w:val="Code"/>
        </w:rPr>
        <w:t>&lt;AudioStream id=”signal:drums” file=”drums51.wav”</w:t>
      </w:r>
    </w:p>
    <w:p w14:paraId="7BD6B268" w14:textId="58B69818" w:rsidR="006E6A60" w:rsidRPr="001E4A5F" w:rsidRDefault="006E6A60" w:rsidP="006E6A60">
      <w:pPr>
        <w:rPr>
          <w:rStyle w:val="Code"/>
        </w:rPr>
      </w:pPr>
      <w:r w:rsidRPr="001E4A5F">
        <w:rPr>
          <w:rStyle w:val="Code"/>
        </w:rPr>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=”3</w:t>
      </w:r>
      <w:r w:rsidR="00D11E4E" w:rsidRPr="001E4A5F">
        <w:rPr>
          <w:rStyle w:val="Code"/>
        </w:rPr>
        <w:t>:</w:t>
      </w:r>
      <w:r w:rsidRPr="001E4A5F">
        <w:rPr>
          <w:rStyle w:val="Code"/>
        </w:rPr>
        <w:t>8” /&gt;</w:t>
      </w:r>
    </w:p>
    <w:p w14:paraId="76873065" w14:textId="77777777" w:rsidR="006E6A60" w:rsidRPr="001E4A5F" w:rsidRDefault="006E6A60" w:rsidP="006E6A60">
      <w:pPr>
        <w:autoSpaceDE w:val="0"/>
        <w:autoSpaceDN w:val="0"/>
        <w:adjustRightInd w:val="0"/>
        <w:spacing w:line="264" w:lineRule="atLeast"/>
        <w:rPr>
          <w:rStyle w:val="Code"/>
          <w:rFonts w:eastAsiaTheme="minorEastAsia"/>
        </w:rPr>
      </w:pPr>
    </w:p>
    <w:p w14:paraId="3B589332" w14:textId="6840DDA1" w:rsidR="006E6A60" w:rsidRPr="001E4A5F" w:rsidRDefault="006E6A60" w:rsidP="006E6A60">
      <w:pPr>
        <w:rPr>
          <w:rStyle w:val="Code"/>
          <w:color w:val="7F7F7F" w:themeColor="text1" w:themeTint="80"/>
        </w:rPr>
      </w:pPr>
      <w:r w:rsidRPr="001E4A5F">
        <w:rPr>
          <w:rStyle w:val="Code"/>
          <w:color w:val="7F7F7F" w:themeColor="text1" w:themeTint="80"/>
        </w:rPr>
        <w:t xml:space="preserve">&lt;!-- Mono signal routed to </w:t>
      </w:r>
      <w:r w:rsidR="00BE405A" w:rsidRPr="001E4A5F">
        <w:rPr>
          <w:rStyle w:val="Code"/>
          <w:color w:val="7F7F7F" w:themeColor="text1" w:themeTint="80"/>
        </w:rPr>
        <w:t xml:space="preserve">renderer input </w:t>
      </w:r>
      <w:r w:rsidRPr="001E4A5F">
        <w:rPr>
          <w:rStyle w:val="Code"/>
          <w:color w:val="7F7F7F" w:themeColor="text1" w:themeTint="80"/>
        </w:rPr>
        <w:t>channel 9 --&gt;</w:t>
      </w:r>
    </w:p>
    <w:p w14:paraId="12A4585B" w14:textId="77777777" w:rsidR="00797C1A" w:rsidRPr="001E4A5F" w:rsidRDefault="006E6A60" w:rsidP="006E6A60">
      <w:pPr>
        <w:rPr>
          <w:rStyle w:val="Code"/>
        </w:rPr>
      </w:pPr>
      <w:r w:rsidRPr="001E4A5F">
        <w:rPr>
          <w:rStyle w:val="Code"/>
        </w:rPr>
        <w:t>&lt;AudioStream id=”signal:voice” file=”ella.wav”</w:t>
      </w:r>
    </w:p>
    <w:p w14:paraId="5013AC6C" w14:textId="3F6358B3" w:rsidR="006E6A60" w:rsidRPr="001E4A5F" w:rsidRDefault="00797C1A" w:rsidP="006E6A60">
      <w:pPr>
        <w:rPr>
          <w:rStyle w:val="Code"/>
        </w:rPr>
      </w:pPr>
      <w:r w:rsidRPr="001E4A5F">
        <w:rPr>
          <w:rStyle w:val="Code"/>
        </w:rPr>
        <w:t xml:space="preserve">             aepInputChannels</w:t>
      </w:r>
      <w:r w:rsidRPr="001E4A5F">
        <w:rPr>
          <w:rStyle w:val="Code"/>
          <w:rFonts w:asciiTheme="minorHAnsi" w:hAnsiTheme="minorHAnsi" w:cstheme="minorHAnsi"/>
        </w:rPr>
        <w:t xml:space="preserve"> </w:t>
      </w:r>
      <w:r w:rsidR="006E6A60" w:rsidRPr="001E4A5F">
        <w:rPr>
          <w:rStyle w:val="Code"/>
        </w:rPr>
        <w:t>=”9” /&gt;</w:t>
      </w:r>
    </w:p>
    <w:p w14:paraId="1DCA7B1C" w14:textId="77777777" w:rsidR="006E6A60" w:rsidRPr="001E4A5F" w:rsidRDefault="006E6A60" w:rsidP="006E6A60">
      <w:pPr>
        <w:autoSpaceDE w:val="0"/>
        <w:autoSpaceDN w:val="0"/>
        <w:adjustRightInd w:val="0"/>
        <w:spacing w:line="264" w:lineRule="atLeast"/>
        <w:rPr>
          <w:rStyle w:val="Code"/>
          <w:rFonts w:eastAsiaTheme="minorEastAsia"/>
        </w:rPr>
      </w:pPr>
    </w:p>
    <w:p w14:paraId="7BE1ACC5" w14:textId="1B8362CD" w:rsidR="006E6A60" w:rsidRPr="001E4A5F" w:rsidRDefault="006E6A60" w:rsidP="006E6A60">
      <w:pPr>
        <w:rPr>
          <w:rStyle w:val="Code"/>
          <w:color w:val="7F7F7F" w:themeColor="text1" w:themeTint="80"/>
        </w:rPr>
      </w:pPr>
      <w:r w:rsidRPr="001E4A5F">
        <w:rPr>
          <w:rStyle w:val="Code"/>
          <w:color w:val="7F7F7F" w:themeColor="text1" w:themeTint="80"/>
        </w:rPr>
        <w:t xml:space="preserve">&lt;!—- HOA order 2 signal routed to </w:t>
      </w:r>
      <w:r w:rsidR="00BE405A" w:rsidRPr="001E4A5F">
        <w:rPr>
          <w:rStyle w:val="Code"/>
          <w:color w:val="7F7F7F" w:themeColor="text1" w:themeTint="80"/>
        </w:rPr>
        <w:t xml:space="preserve">renderer input </w:t>
      </w:r>
      <w:r w:rsidRPr="001E4A5F">
        <w:rPr>
          <w:rStyle w:val="Code"/>
          <w:color w:val="7F7F7F" w:themeColor="text1" w:themeTint="80"/>
        </w:rPr>
        <w:t>channels 10..18 --&gt;</w:t>
      </w:r>
    </w:p>
    <w:p w14:paraId="1BAE0C56" w14:textId="77777777" w:rsidR="006E6A60" w:rsidRPr="001E4A5F" w:rsidRDefault="006E6A60" w:rsidP="006E6A60">
      <w:pPr>
        <w:rPr>
          <w:rStyle w:val="Code"/>
        </w:rPr>
      </w:pPr>
      <w:r w:rsidRPr="001E4A5F">
        <w:rPr>
          <w:rStyle w:val="Code"/>
        </w:rPr>
        <w:t>&lt;AudioStream id=”signal:ambience” file=”ambienceHOA2.wav”</w:t>
      </w:r>
    </w:p>
    <w:p w14:paraId="7F1C0200" w14:textId="614E94AE" w:rsidR="006E6A60" w:rsidRPr="004D4488" w:rsidRDefault="006E6A60" w:rsidP="006E6A60">
      <w:r w:rsidRPr="001E4A5F">
        <w:rPr>
          <w:rStyle w:val="Code"/>
        </w:rPr>
        <w:lastRenderedPageBreak/>
        <w:t xml:space="preserve">             </w:t>
      </w:r>
      <w:r w:rsidR="00797C1A" w:rsidRPr="001E4A5F">
        <w:rPr>
          <w:rStyle w:val="Code"/>
        </w:rPr>
        <w:t>aepInputChannels</w:t>
      </w:r>
      <w:r w:rsidR="00797C1A" w:rsidRPr="001E4A5F">
        <w:rPr>
          <w:rStyle w:val="Code"/>
          <w:rFonts w:asciiTheme="minorHAnsi" w:hAnsiTheme="minorHAnsi" w:cstheme="minorHAnsi"/>
        </w:rPr>
        <w:t xml:space="preserve"> </w:t>
      </w:r>
      <w:r w:rsidRPr="001E4A5F">
        <w:rPr>
          <w:rStyle w:val="Code"/>
        </w:rPr>
        <w:t>=”10</w:t>
      </w:r>
      <w:r w:rsidR="00D11E4E" w:rsidRPr="001E4A5F">
        <w:rPr>
          <w:rStyle w:val="Code"/>
        </w:rPr>
        <w:t>:</w:t>
      </w:r>
      <w:r w:rsidRPr="001E4A5F">
        <w:rPr>
          <w:rStyle w:val="Code"/>
        </w:rPr>
        <w:t>18” /&gt;</w:t>
      </w:r>
    </w:p>
    <w:p w14:paraId="7085B421" w14:textId="77777777" w:rsidR="006E6A60" w:rsidRPr="001E4A5F" w:rsidRDefault="006E6A60" w:rsidP="0007055E">
      <w:pPr>
        <w:pStyle w:val="Heading2"/>
        <w:widowControl/>
        <w:numPr>
          <w:ilvl w:val="1"/>
          <w:numId w:val="17"/>
        </w:numPr>
        <w:spacing w:line="240" w:lineRule="auto"/>
        <w:jc w:val="both"/>
      </w:pPr>
      <w:r w:rsidRPr="001E4A5F">
        <w:t>Source radiation patterns</w:t>
      </w:r>
    </w:p>
    <w:p w14:paraId="3325AEDB" w14:textId="014883E2" w:rsidR="00E91B12" w:rsidRPr="001E4A5F" w:rsidRDefault="006E6A60" w:rsidP="006E6A60">
      <w:pPr>
        <w:jc w:val="both"/>
      </w:pPr>
      <w:r w:rsidRPr="001E4A5F">
        <w:t>Sound radiation patterns (directivities) of ObjectSources are described by a finite number of sampled directions and a range of different frequencies. A directivity is an additional direction-dependent filter applied to the source. Such data is loaded from SOFA files [</w:t>
      </w:r>
      <w:r w:rsidR="004D0620" w:rsidRPr="001E4A5F">
        <w:t>3</w:t>
      </w:r>
      <w:r w:rsidRPr="001E4A5F">
        <w:t xml:space="preserve">] or other equivalent formats. Each data point describes the transmission characteristic in this direction. This can be magnitude responses in octave or 1/3 octave frequency resolution. In the SOFA format, this is specified in the </w:t>
      </w:r>
      <w:r w:rsidRPr="001E4A5F">
        <w:rPr>
          <w:i/>
        </w:rPr>
        <w:t>generalTF</w:t>
      </w:r>
      <w:r w:rsidRPr="001E4A5F">
        <w:t xml:space="preserve"> scheme [</w:t>
      </w:r>
      <w:r w:rsidR="004D0620" w:rsidRPr="001E4A5F">
        <w:t>3</w:t>
      </w:r>
      <w:r w:rsidRPr="001E4A5F">
        <w:t xml:space="preserve">]. Whenever possible, the set of directions shall cover the full sphere. Arbitrary spherical grids are supported. When a directivity is assigned to an ObjectSource the following alignment is assumed: The frontal direction of the directivity (0°, 0°) points into -z direction of the source’s local coordinate axes, the left direction (90°, 0°) to -x, and the up direction (0°, 90°) to +y. </w:t>
      </w:r>
      <w:r w:rsidR="00E5213F" w:rsidRPr="001E4A5F">
        <w:rPr>
          <w:iCs/>
          <w:lang w:eastAsia="ko-KR"/>
        </w:rPr>
        <w:t>A local SOFA file representing a radiation patterns shall use a spherical coordinate system following the EIF coordinate convention as described in Annex A.2.</w:t>
      </w:r>
    </w:p>
    <w:p w14:paraId="75D6625F" w14:textId="77777777" w:rsidR="006E6A60" w:rsidRPr="001E4A5F" w:rsidRDefault="006E6A60"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63"/>
        <w:gridCol w:w="654"/>
        <w:gridCol w:w="934"/>
        <w:gridCol w:w="4214"/>
      </w:tblGrid>
      <w:tr w:rsidR="006E6A60" w:rsidRPr="001E4A5F" w14:paraId="67E724B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88D1D8"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&lt;SourceDirectivity&gt;</w:t>
            </w:r>
          </w:p>
        </w:tc>
      </w:tr>
      <w:tr w:rsidR="006E6A60" w:rsidRPr="001E4A5F" w14:paraId="7F99DBC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9781A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source radiation pattern provided by a local file. ObjectSources can be associated such a directivity.</w:t>
            </w:r>
          </w:p>
        </w:tc>
      </w:tr>
      <w:tr w:rsidR="006E6A60" w:rsidRPr="001E4A5F" w14:paraId="7103686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C912C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44"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865D23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3F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D1ADB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A71F65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372644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AC81AB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44" w:type="pct"/>
            <w:tcBorders>
              <w:top w:val="single" w:sz="6" w:space="0" w:color="auto"/>
              <w:left w:val="single" w:sz="6" w:space="0" w:color="auto"/>
              <w:bottom w:val="single" w:sz="6" w:space="0" w:color="auto"/>
              <w:right w:val="single" w:sz="6" w:space="0" w:color="auto"/>
            </w:tcBorders>
          </w:tcPr>
          <w:p w14:paraId="59B6CC3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4C4D7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83D0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41E96F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Identifier</w:t>
            </w:r>
          </w:p>
        </w:tc>
      </w:tr>
      <w:tr w:rsidR="006E6A60" w:rsidRPr="001E4A5F" w14:paraId="61E4B6DD"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67E1E6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file</w:t>
            </w:r>
          </w:p>
        </w:tc>
        <w:tc>
          <w:tcPr>
            <w:tcW w:w="944" w:type="pct"/>
            <w:tcBorders>
              <w:top w:val="single" w:sz="6" w:space="0" w:color="auto"/>
              <w:left w:val="single" w:sz="6" w:space="0" w:color="auto"/>
              <w:bottom w:val="single" w:sz="6" w:space="0" w:color="auto"/>
              <w:right w:val="single" w:sz="6" w:space="0" w:color="auto"/>
            </w:tcBorders>
          </w:tcPr>
          <w:p w14:paraId="6F6260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String</w:t>
            </w:r>
          </w:p>
        </w:tc>
        <w:tc>
          <w:tcPr>
            <w:tcW w:w="350" w:type="pct"/>
            <w:tcBorders>
              <w:top w:val="single" w:sz="6" w:space="0" w:color="auto"/>
              <w:left w:val="single" w:sz="6" w:space="0" w:color="auto"/>
              <w:bottom w:val="single" w:sz="6" w:space="0" w:color="auto"/>
              <w:right w:val="single" w:sz="6" w:space="0" w:color="auto"/>
            </w:tcBorders>
          </w:tcPr>
          <w:p w14:paraId="2C2EB90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77C03C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6" w:type="pct"/>
            <w:tcBorders>
              <w:top w:val="single" w:sz="6" w:space="0" w:color="auto"/>
              <w:left w:val="single" w:sz="6" w:space="0" w:color="auto"/>
              <w:bottom w:val="single" w:sz="6" w:space="0" w:color="auto"/>
              <w:right w:val="single" w:sz="6" w:space="0" w:color="auto"/>
            </w:tcBorders>
          </w:tcPr>
          <w:p w14:paraId="0BA8B2E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Path of the directivity file</w:t>
            </w:r>
            <w:r w:rsidRPr="001E4A5F">
              <w:rPr>
                <w:rFonts w:ascii="Arial" w:eastAsiaTheme="minorEastAsia" w:hAnsi="Arial" w:cs="Arial"/>
                <w:color w:val="000000"/>
                <w:sz w:val="18"/>
                <w:szCs w:val="18"/>
                <w:lang w:eastAsia="ko-KR"/>
              </w:rPr>
              <w:br/>
              <w:t>(relative to scene.xml file)</w:t>
            </w:r>
          </w:p>
        </w:tc>
      </w:tr>
    </w:tbl>
    <w:p w14:paraId="1E481FCB" w14:textId="214BCE9F" w:rsidR="006E6A60" w:rsidRPr="001E4A5F" w:rsidRDefault="006E6A60" w:rsidP="0007055E">
      <w:pPr>
        <w:pStyle w:val="Heading3"/>
        <w:widowControl/>
        <w:numPr>
          <w:ilvl w:val="2"/>
          <w:numId w:val="17"/>
        </w:numPr>
        <w:spacing w:line="240" w:lineRule="auto"/>
        <w:jc w:val="both"/>
      </w:pPr>
      <w:r w:rsidRPr="001E4A5F">
        <w:t>Directiveness</w:t>
      </w:r>
    </w:p>
    <w:p w14:paraId="7EAB7CD7" w14:textId="00DE08F4" w:rsidR="00C21285" w:rsidRPr="001E4A5F" w:rsidRDefault="006E6A60" w:rsidP="006E6A60">
      <w:pPr>
        <w:jc w:val="both"/>
      </w:pPr>
      <w:r w:rsidRPr="001E4A5F">
        <w:t xml:space="preserve">The directiveness parameter </w:t>
      </w:r>
      <m:oMath>
        <m:r>
          <w:rPr>
            <w:rFonts w:ascii="Cambria Math" w:hAnsi="Cambria Math"/>
          </w:rPr>
          <m:t>d≥0</m:t>
        </m:r>
      </m:oMath>
      <w:r w:rsidRPr="001E4A5F">
        <w:t xml:space="preserve"> controls the intensity of the directivity over all frequency bands. The directivity factors </w:t>
      </w:r>
      <m:oMath>
        <m:r>
          <w:rPr>
            <w:rFonts w:ascii="Cambria Math" w:hAnsi="Cambria Math"/>
          </w:rPr>
          <m:t>m</m:t>
        </m:r>
      </m:oMath>
      <w:r w:rsidRPr="001E4A5F">
        <w:t xml:space="preserve"> are altered by the function  </w:t>
      </w:r>
      <m:oMath>
        <m:sSup>
          <m:sSupPr>
            <m:ctrlPr>
              <w:rPr>
                <w:rFonts w:ascii="Cambria Math" w:hAnsi="Cambria Math"/>
                <w:i/>
              </w:rPr>
            </m:ctrlPr>
          </m:sSupPr>
          <m:e>
            <m:r>
              <w:rPr>
                <w:rFonts w:ascii="Cambria Math" w:hAnsi="Cambria Math"/>
              </w:rPr>
              <m:t>m→m</m:t>
            </m:r>
          </m:e>
          <m:sup>
            <m:r>
              <w:rPr>
                <w:rFonts w:ascii="Cambria Math" w:hAnsi="Cambria Math"/>
              </w:rPr>
              <m:t>d</m:t>
            </m:r>
          </m:sup>
        </m:sSup>
      </m:oMath>
      <w:r w:rsidRPr="001E4A5F">
        <w:t xml:space="preserve">. According to this equation, the value </w:t>
      </w:r>
      <m:oMath>
        <m:r>
          <w:rPr>
            <w:rFonts w:ascii="Cambria Math" w:hAnsi="Cambria Math"/>
          </w:rPr>
          <m:t>d=1</m:t>
        </m:r>
      </m:oMath>
      <w:r w:rsidRPr="001E4A5F">
        <w:t xml:space="preserve"> keeps the original directivity. Values </w:t>
      </w:r>
      <m:oMath>
        <m:r>
          <w:rPr>
            <w:rFonts w:ascii="Cambria Math" w:hAnsi="Cambria Math"/>
          </w:rPr>
          <m:t>0&lt;d≤1</m:t>
        </m:r>
      </m:oMath>
      <w:r w:rsidRPr="001E4A5F">
        <w:t xml:space="preserve"> weaken the directiveness, until </w:t>
      </w:r>
      <m:oMath>
        <m:r>
          <w:rPr>
            <w:rFonts w:ascii="Cambria Math" w:hAnsi="Cambria Math"/>
          </w:rPr>
          <m:t>d=0</m:t>
        </m:r>
      </m:oMath>
      <w:r w:rsidRPr="001E4A5F">
        <w:t xml:space="preserve"> results at omnidirectional directivity. Values </w:t>
      </w:r>
      <m:oMath>
        <m:r>
          <w:rPr>
            <w:rFonts w:ascii="Cambria Math" w:hAnsi="Cambria Math"/>
          </w:rPr>
          <m:t>d&gt;1</m:t>
        </m:r>
      </m:oMath>
      <w:r w:rsidRPr="001E4A5F">
        <w:t xml:space="preserve"> emphasize the directiveness.</w:t>
      </w:r>
    </w:p>
    <w:p w14:paraId="23CB27E8" w14:textId="54B23051" w:rsidR="0006061B" w:rsidRPr="001E4A5F" w:rsidRDefault="0006061B" w:rsidP="006E6A60">
      <w:pPr>
        <w:jc w:val="both"/>
      </w:pPr>
    </w:p>
    <w:p w14:paraId="0BD52F05" w14:textId="28F0CB7C" w:rsidR="00C21285" w:rsidRPr="001E4A5F" w:rsidRDefault="00E00067" w:rsidP="00C21285">
      <w:pPr>
        <w:pStyle w:val="Heading3"/>
        <w:widowControl/>
        <w:numPr>
          <w:ilvl w:val="2"/>
          <w:numId w:val="17"/>
        </w:numPr>
        <w:spacing w:line="240" w:lineRule="auto"/>
        <w:jc w:val="both"/>
        <w:rPr>
          <w:lang w:val="en-US"/>
        </w:rPr>
      </w:pPr>
      <w:r w:rsidRPr="001E4A5F">
        <w:rPr>
          <w:lang w:val="en-US"/>
        </w:rPr>
        <w:t>Normalization</w:t>
      </w:r>
    </w:p>
    <w:p w14:paraId="52F48398" w14:textId="610A345B" w:rsidR="00E00067" w:rsidRPr="001E4A5F" w:rsidRDefault="00E00067" w:rsidP="007F0FEB">
      <w:r w:rsidRPr="001E4A5F">
        <w:t>It is assumed that when a directivity is assigned to an ObjectSource, that all normalization required is inherent in the directivity file, and that the ObjectSource audio stream has been produced or filtered such that the application of the directivity filters does not produce unwanted audio artifacts or frequency-domain filtering.</w:t>
      </w:r>
    </w:p>
    <w:p w14:paraId="5F70DCAE" w14:textId="360EDAB6" w:rsidR="00000163" w:rsidRPr="001E4A5F" w:rsidRDefault="00000163" w:rsidP="0006061B">
      <w:pPr>
        <w:pStyle w:val="Heading2"/>
        <w:widowControl/>
        <w:numPr>
          <w:ilvl w:val="1"/>
          <w:numId w:val="17"/>
        </w:numPr>
        <w:spacing w:line="240" w:lineRule="auto"/>
        <w:jc w:val="both"/>
      </w:pPr>
      <w:r w:rsidRPr="001E4A5F">
        <w:rPr>
          <w:lang w:val="de-DE"/>
        </w:rPr>
        <w:t>Geometric elements</w:t>
      </w:r>
    </w:p>
    <w:p w14:paraId="24B31462" w14:textId="77777777" w:rsidR="006E6A60" w:rsidRPr="001E4A5F" w:rsidRDefault="006E6A60" w:rsidP="006E6A60">
      <w:pPr>
        <w:jc w:val="both"/>
      </w:pPr>
      <w:r w:rsidRPr="001E4A5F">
        <w:t>Geometric information is fundamental for a 6DoF scene in order to realize spatially-dependent room acoustic effects, particularly diffraction and occlusion. Introducing abstract geometric elements enables an elegant solution for aspects beyond merely room models. A scene can contain geometric elements to</w:t>
      </w:r>
    </w:p>
    <w:p w14:paraId="0521C56D"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specify the spatial extent of ObjectSources (e.g. the source width)</w:t>
      </w:r>
    </w:p>
    <w:p w14:paraId="7B9FA78F" w14:textId="77777777" w:rsidR="006E6A60" w:rsidRPr="001E4A5F" w:rsidRDefault="006E6A60" w:rsidP="0007055E">
      <w:pPr>
        <w:pStyle w:val="ListParagraph"/>
        <w:widowControl/>
        <w:numPr>
          <w:ilvl w:val="0"/>
          <w:numId w:val="7"/>
        </w:numPr>
        <w:autoSpaceDN/>
        <w:spacing w:before="120" w:line="240" w:lineRule="auto"/>
        <w:jc w:val="both"/>
        <w:textAlignment w:val="auto"/>
      </w:pPr>
      <w:r w:rsidRPr="001E4A5F">
        <w:t>describe Acoustic Elements (e.g. occlusion, diffraction and reflection, etc.)</w:t>
      </w:r>
    </w:p>
    <w:p w14:paraId="17940144" w14:textId="6BA14433" w:rsidR="006E6A60" w:rsidRPr="001E4A5F" w:rsidRDefault="006E6A60" w:rsidP="00E91B12">
      <w:pPr>
        <w:pStyle w:val="ListParagraph"/>
        <w:widowControl/>
        <w:numPr>
          <w:ilvl w:val="0"/>
          <w:numId w:val="7"/>
        </w:numPr>
        <w:autoSpaceDN/>
        <w:spacing w:before="120" w:line="240" w:lineRule="auto"/>
        <w:jc w:val="both"/>
        <w:textAlignment w:val="auto"/>
      </w:pPr>
      <w:r w:rsidRPr="001E4A5F">
        <w:t>spatially decompose a scene into sub scenes (e.g. audibility ranges of AudioElements)</w:t>
      </w:r>
    </w:p>
    <w:p w14:paraId="24013A36" w14:textId="727A1337" w:rsidR="006E6A60" w:rsidRPr="00ED04CA" w:rsidRDefault="00311F5D" w:rsidP="00E91B12">
      <w:pPr>
        <w:spacing w:before="120"/>
        <w:jc w:val="both"/>
        <w:rPr>
          <w:b/>
        </w:rPr>
      </w:pPr>
      <w:r w:rsidRPr="00ED04CA">
        <w:t xml:space="preserve">Three </w:t>
      </w:r>
      <w:r w:rsidR="006E6A60" w:rsidRPr="00ED04CA">
        <w:t>geometry concepts are supported:</w:t>
      </w:r>
    </w:p>
    <w:p w14:paraId="5E22FF69" w14:textId="03C7FD4E" w:rsidR="006E6A60" w:rsidRPr="00ED04CA" w:rsidRDefault="006E6A60" w:rsidP="0007055E">
      <w:pPr>
        <w:pStyle w:val="ListParagraph"/>
        <w:widowControl/>
        <w:numPr>
          <w:ilvl w:val="0"/>
          <w:numId w:val="8"/>
        </w:numPr>
        <w:autoSpaceDN/>
        <w:spacing w:before="120" w:line="240" w:lineRule="auto"/>
        <w:jc w:val="both"/>
        <w:textAlignment w:val="auto"/>
      </w:pPr>
      <w:r w:rsidRPr="00ED04CA">
        <w:rPr>
          <w:b/>
        </w:rPr>
        <w:t>Primitives</w:t>
      </w:r>
      <w:r w:rsidRPr="00ED04CA">
        <w:t xml:space="preserve">, such as a box, sphere or cylinder (see Fig. </w:t>
      </w:r>
      <w:r w:rsidR="00FD75FA" w:rsidRPr="00ED04CA">
        <w:t>1</w:t>
      </w:r>
      <w:r w:rsidR="00827298" w:rsidRPr="00ED04CA">
        <w:t>1</w:t>
      </w:r>
      <w:r w:rsidRPr="00ED04CA">
        <w:t>), which are mathematically modeled (without a spatial discretization) and thus well suited for bounding volumes.</w:t>
      </w:r>
    </w:p>
    <w:p w14:paraId="33504EA4" w14:textId="2CE602D4" w:rsidR="006E6A60" w:rsidRPr="00ED04CA" w:rsidRDefault="006E6A60" w:rsidP="00E91B12">
      <w:pPr>
        <w:pStyle w:val="ListParagraph"/>
        <w:widowControl/>
        <w:numPr>
          <w:ilvl w:val="0"/>
          <w:numId w:val="8"/>
        </w:numPr>
        <w:autoSpaceDN/>
        <w:spacing w:before="120" w:line="240" w:lineRule="auto"/>
        <w:jc w:val="both"/>
        <w:textAlignment w:val="auto"/>
      </w:pPr>
      <w:r w:rsidRPr="00ED04CA">
        <w:rPr>
          <w:b/>
        </w:rPr>
        <w:lastRenderedPageBreak/>
        <w:t>Meshes</w:t>
      </w:r>
      <w:r w:rsidRPr="00ED04CA">
        <w:t xml:space="preserve"> can be used </w:t>
      </w:r>
      <w:r w:rsidR="005358DB" w:rsidRPr="00ED04CA">
        <w:t>to approximate arbitrary shapes (with a spatial discretization).</w:t>
      </w:r>
      <w:r w:rsidRPr="00ED04CA">
        <w:t xml:space="preserve"> A mesh consists of a list of vertices</w:t>
      </w:r>
      <w:r w:rsidR="005358DB" w:rsidRPr="00ED04CA">
        <w:t xml:space="preserve"> </w:t>
      </w:r>
      <w:r w:rsidRPr="00ED04CA">
        <w:t>(3D coordinates) and a number of triangular faces (i.e. the indices of three vertices). Meshes can be for specifying geometrical models of the environment (e.g. a room).</w:t>
      </w:r>
    </w:p>
    <w:p w14:paraId="3E8A5559" w14:textId="710C900E" w:rsidR="0079373C" w:rsidRPr="00ED04CA" w:rsidRDefault="0079373C" w:rsidP="00666DCD">
      <w:pPr>
        <w:pStyle w:val="ListParagraph"/>
        <w:widowControl/>
        <w:numPr>
          <w:ilvl w:val="0"/>
          <w:numId w:val="8"/>
        </w:numPr>
        <w:autoSpaceDN/>
        <w:spacing w:before="120" w:line="240" w:lineRule="auto"/>
        <w:jc w:val="both"/>
        <w:textAlignment w:val="auto"/>
      </w:pPr>
      <w:r w:rsidRPr="00ED04CA">
        <w:rPr>
          <w:b/>
        </w:rPr>
        <w:t xml:space="preserve">Voxels </w:t>
      </w:r>
      <w:r w:rsidRPr="00ED04CA">
        <w:t xml:space="preserve">can be used to approximate arbitrary shapes (with a spatial discretization). A voxel represents </w:t>
      </w:r>
      <w:r w:rsidR="00166EDB" w:rsidRPr="00ED04CA">
        <w:t xml:space="preserve">a </w:t>
      </w:r>
      <w:r w:rsidR="00666DCD" w:rsidRPr="00ED04CA">
        <w:t>volume referenced by indexes of a regular grid in three-dimensional space. Each voxel is associated with</w:t>
      </w:r>
      <w:r w:rsidRPr="00ED04CA">
        <w:t xml:space="preserve"> acoustically relevant properties and </w:t>
      </w:r>
      <w:r w:rsidR="00666DCD" w:rsidRPr="00ED04CA">
        <w:t xml:space="preserve">audio </w:t>
      </w:r>
      <w:r w:rsidRPr="00ED04CA">
        <w:t>rendering parameters.</w:t>
      </w:r>
    </w:p>
    <w:p w14:paraId="71000D96" w14:textId="77777777" w:rsidR="006A6903" w:rsidRPr="001E4A5F" w:rsidRDefault="006A6903" w:rsidP="006E6A60"/>
    <w:p w14:paraId="08877090" w14:textId="50401F91" w:rsidR="00B05996" w:rsidRPr="001E4A5F" w:rsidRDefault="00784F71" w:rsidP="006E6A60">
      <w:pPr>
        <w:jc w:val="both"/>
      </w:pPr>
      <w:r w:rsidRPr="001E4A5F">
        <w:t>G</w:t>
      </w:r>
      <w:r w:rsidR="006E6A60" w:rsidRPr="001E4A5F">
        <w:t xml:space="preserve">eometric elements </w:t>
      </w:r>
      <w:r w:rsidR="004A5616" w:rsidRPr="001E4A5F">
        <w:t>can be</w:t>
      </w:r>
      <w:r w:rsidR="00243A15" w:rsidRPr="001E4A5F">
        <w:t xml:space="preserve"> </w:t>
      </w:r>
      <w:r w:rsidR="006E6A60" w:rsidRPr="001E4A5F">
        <w:t>associated with an acoustic material.</w:t>
      </w:r>
      <w:r w:rsidR="00243A15" w:rsidRPr="001E4A5F">
        <w:t xml:space="preserve"> </w:t>
      </w:r>
      <w:r w:rsidR="00973C89" w:rsidRPr="001E4A5F">
        <w:t>Otherwise,</w:t>
      </w:r>
      <w:r w:rsidR="004A5616" w:rsidRPr="001E4A5F">
        <w:t xml:space="preserve"> they are considered acoustically transparent.</w:t>
      </w:r>
    </w:p>
    <w:p w14:paraId="307572D5" w14:textId="77777777" w:rsidR="006E6A60" w:rsidRPr="001E4A5F" w:rsidRDefault="006E6A60" w:rsidP="0007055E">
      <w:pPr>
        <w:pStyle w:val="Heading3"/>
        <w:widowControl/>
        <w:numPr>
          <w:ilvl w:val="2"/>
          <w:numId w:val="17"/>
        </w:numPr>
        <w:spacing w:line="240" w:lineRule="auto"/>
        <w:jc w:val="both"/>
      </w:pPr>
      <w:r w:rsidRPr="001E4A5F">
        <w:t>Primitives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6BFAAB6A"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4C31B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&lt;Box&gt;</w:t>
            </w:r>
          </w:p>
        </w:tc>
      </w:tr>
      <w:tr w:rsidR="006E6A60" w:rsidRPr="001E4A5F" w14:paraId="28BD91D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0A8EF0EE" w14:textId="2A4D4F36"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box with three spatial dimensions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a).</w:t>
            </w:r>
            <w:r w:rsidR="007E4467" w:rsidRPr="001E4A5F">
              <w:rPr>
                <w:rFonts w:ascii="Arial" w:eastAsiaTheme="minorEastAsia" w:hAnsi="Arial" w:cs="Arial"/>
                <w:color w:val="000000"/>
                <w:sz w:val="18"/>
                <w:szCs w:val="18"/>
                <w:lang w:eastAsia="ko-KR"/>
              </w:rPr>
              <w:br/>
              <w:t>The origin of a box is always in its center.</w:t>
            </w:r>
          </w:p>
        </w:tc>
      </w:tr>
      <w:tr w:rsidR="006E6A60" w:rsidRPr="001E4A5F" w14:paraId="278FECB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B907B2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0D0B0A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14CB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5DC7ED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6FA335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42A08A3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779021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585235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4E8AB9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D0B669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496BAB8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416D4B3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E2A1CB"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865A55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E85B89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6B07C14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238F098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770F510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18EA9E20"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BC0E6B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326125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3DFB9E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48EAE99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41296A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1A4E60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4E190B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1CEDAD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67AE8953" w14:textId="031A1B6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2DD734D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3920E8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829BB1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3FB2CF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55F8976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CD559E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FE6ED0D"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1FFFCD1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E80D212"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6F07D2C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A2E1F1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766CA1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4079E9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36C7D72"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1EB16C46" w14:textId="77777777" w:rsidTr="00E814C2">
        <w:trPr>
          <w:trHeight w:val="20"/>
        </w:trPr>
        <w:tc>
          <w:tcPr>
            <w:tcW w:w="5000" w:type="pct"/>
            <w:gridSpan w:val="5"/>
            <w:tcBorders>
              <w:top w:val="single" w:sz="6" w:space="0" w:color="auto"/>
              <w:left w:val="single" w:sz="6" w:space="0" w:color="auto"/>
              <w:bottom w:val="single" w:sz="4" w:space="0" w:color="auto"/>
              <w:right w:val="single" w:sz="6" w:space="0" w:color="auto"/>
            </w:tcBorders>
            <w:shd w:val="clear" w:color="auto" w:fill="D9D9D9" w:themeFill="background1" w:themeFillShade="D9"/>
          </w:tcPr>
          <w:p w14:paraId="641542D2"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&lt;Sphere&gt;</w:t>
            </w:r>
          </w:p>
        </w:tc>
      </w:tr>
      <w:tr w:rsidR="006E6A60" w:rsidRPr="001E4A5F" w14:paraId="4532E73B" w14:textId="77777777" w:rsidTr="00E814C2">
        <w:trPr>
          <w:trHeight w:val="20"/>
        </w:trPr>
        <w:tc>
          <w:tcPr>
            <w:tcW w:w="5000" w:type="pct"/>
            <w:gridSpan w:val="5"/>
            <w:tcBorders>
              <w:top w:val="single" w:sz="4" w:space="0" w:color="auto"/>
              <w:left w:val="single" w:sz="4" w:space="0" w:color="auto"/>
              <w:bottom w:val="single" w:sz="4" w:space="0" w:color="auto"/>
              <w:right w:val="single" w:sz="4" w:space="0" w:color="auto"/>
            </w:tcBorders>
            <w:tcMar>
              <w:top w:w="45" w:type="dxa"/>
              <w:bottom w:w="45" w:type="dxa"/>
            </w:tcMar>
          </w:tcPr>
          <w:p w14:paraId="1793882F" w14:textId="72E49518"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sphere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b). Selecting different spatial dimensions (x, y, z) warps the sphere into an ellipsoid.</w:t>
            </w:r>
          </w:p>
          <w:p w14:paraId="11DC22E2" w14:textId="77777777" w:rsidR="006E6A60" w:rsidRPr="001E4A5F" w:rsidRDefault="007E4467"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The origin of a sphere is always in its center.</w:t>
            </w:r>
          </w:p>
        </w:tc>
      </w:tr>
      <w:tr w:rsidR="006E6A60" w:rsidRPr="001E4A5F" w14:paraId="1AF19486" w14:textId="77777777" w:rsidTr="00E814C2">
        <w:trPr>
          <w:trHeight w:val="20"/>
        </w:trPr>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4CDDA5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6E33CA6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53E949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37BE634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4" w:space="0" w:color="auto"/>
              <w:left w:val="single" w:sz="6" w:space="0" w:color="auto"/>
              <w:bottom w:val="single" w:sz="6" w:space="0" w:color="auto"/>
              <w:right w:val="single" w:sz="6" w:space="0" w:color="auto"/>
            </w:tcBorders>
            <w:shd w:val="clear" w:color="auto" w:fill="D9D9D9" w:themeFill="background1" w:themeFillShade="D9"/>
          </w:tcPr>
          <w:p w14:paraId="1DF3543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3D6340F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0DB9F6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447F6AF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67376E2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48ABC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696E092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01C4F8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3C11FD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42EF9DE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7D8A5B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3FE9CA6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070619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AD192E4"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92449CF"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0305A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0A0D95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4635F2B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EAC15E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01458EF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FD0958"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5A5C70F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2766F1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335ADE8B" w14:textId="1B9AAE6A"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40185A1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1B48AB90"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48A1BFA"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216030E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024095C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02BF1CA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78BA39CF"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49F918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DEA7EC4"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380DFBA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0B7CC07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BF14E6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35AB5B2"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D013984" w14:textId="77777777" w:rsidR="0006061B" w:rsidRPr="001E4A5F" w:rsidRDefault="0006061B"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5B8918C4"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67B195F"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&lt;Cylinder&gt;</w:t>
            </w:r>
          </w:p>
        </w:tc>
      </w:tr>
      <w:tr w:rsidR="006E6A60" w:rsidRPr="001E4A5F" w14:paraId="3F7873A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5880D71" w14:textId="4638A8B0"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Declares a cylinder (see Fig. </w:t>
            </w:r>
            <w:r w:rsidR="00FD75FA" w:rsidRPr="001E4A5F">
              <w:rPr>
                <w:rFonts w:ascii="Arial" w:eastAsiaTheme="minorEastAsia" w:hAnsi="Arial" w:cs="Arial"/>
                <w:color w:val="000000"/>
                <w:sz w:val="18"/>
                <w:szCs w:val="18"/>
                <w:lang w:eastAsia="ko-KR"/>
              </w:rPr>
              <w:t>1</w:t>
            </w:r>
            <w:r w:rsidR="00827298" w:rsidRPr="001E4A5F">
              <w:rPr>
                <w:rFonts w:ascii="Arial" w:eastAsiaTheme="minorEastAsia" w:hAnsi="Arial" w:cs="Arial"/>
                <w:color w:val="000000"/>
                <w:sz w:val="18"/>
                <w:szCs w:val="18"/>
                <w:lang w:eastAsia="ko-KR"/>
              </w:rPr>
              <w:t>1</w:t>
            </w:r>
            <w:r w:rsidRPr="001E4A5F">
              <w:rPr>
                <w:rFonts w:ascii="Arial" w:eastAsiaTheme="minorEastAsia" w:hAnsi="Arial" w:cs="Arial"/>
                <w:color w:val="000000"/>
                <w:sz w:val="18"/>
                <w:szCs w:val="18"/>
                <w:lang w:eastAsia="ko-KR"/>
              </w:rPr>
              <w:t xml:space="preserve">c). The rotation axis is y. The size in y-direction specifies the height, whereas the sizes in x- and z-direction define the cross section. Equal sizes for the x- and z-direction result in circular cross section. Selecting different spatial dimensions for x and z warps the cross section to an ellipse. </w:t>
            </w:r>
            <w:r w:rsidR="007E4467" w:rsidRPr="001E4A5F">
              <w:rPr>
                <w:rFonts w:ascii="Arial" w:eastAsiaTheme="minorEastAsia" w:hAnsi="Arial" w:cs="Arial"/>
                <w:color w:val="000000"/>
                <w:sz w:val="18"/>
                <w:szCs w:val="18"/>
                <w:lang w:eastAsia="ko-KR"/>
              </w:rPr>
              <w:t>The origin of a cylinder is always in its center.</w:t>
            </w:r>
          </w:p>
        </w:tc>
      </w:tr>
      <w:tr w:rsidR="006E6A60" w:rsidRPr="001E4A5F" w14:paraId="1A2E5A2B"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AF9B21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3145A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4A5E8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193DB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38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61FCD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03FE913"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F45D9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35BE47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5FBF5EC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4BA2CE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3FC7D4E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6E6A60" w:rsidRPr="001E4A5F" w14:paraId="1841B6E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5EDD767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711670B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04F02E1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 M</w:t>
            </w:r>
          </w:p>
        </w:tc>
        <w:tc>
          <w:tcPr>
            <w:tcW w:w="500" w:type="pct"/>
            <w:tcBorders>
              <w:top w:val="single" w:sz="6" w:space="0" w:color="auto"/>
              <w:left w:val="single" w:sz="6" w:space="0" w:color="auto"/>
              <w:bottom w:val="single" w:sz="6" w:space="0" w:color="auto"/>
              <w:right w:val="single" w:sz="6" w:space="0" w:color="auto"/>
            </w:tcBorders>
          </w:tcPr>
          <w:p w14:paraId="0D253F5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68FBA04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r>
      <w:tr w:rsidR="006E6A60" w:rsidRPr="001E4A5F" w14:paraId="4236A4AE"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2C12FC0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6F5BB49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2C2CF8F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4575D5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386" w:type="pct"/>
            <w:tcBorders>
              <w:top w:val="single" w:sz="6" w:space="0" w:color="auto"/>
              <w:left w:val="single" w:sz="6" w:space="0" w:color="auto"/>
              <w:bottom w:val="single" w:sz="6" w:space="0" w:color="auto"/>
              <w:right w:val="single" w:sz="6" w:space="0" w:color="auto"/>
            </w:tcBorders>
          </w:tcPr>
          <w:p w14:paraId="36A3BA8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6E6A60" w:rsidRPr="001E4A5F" w14:paraId="397E33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5587B6E"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6E840B17"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5AAA734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581569CC" w14:textId="1821EA7C" w:rsidR="006E6A60" w:rsidRPr="001E4A5F" w:rsidRDefault="003F5B11"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386" w:type="pct"/>
            <w:tcBorders>
              <w:top w:val="single" w:sz="6" w:space="0" w:color="auto"/>
              <w:left w:val="single" w:sz="6" w:space="0" w:color="auto"/>
              <w:bottom w:val="single" w:sz="6" w:space="0" w:color="auto"/>
              <w:right w:val="single" w:sz="6" w:space="0" w:color="auto"/>
            </w:tcBorders>
          </w:tcPr>
          <w:p w14:paraId="48888C6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w:t>
            </w:r>
          </w:p>
        </w:tc>
      </w:tr>
      <w:tr w:rsidR="006E6A60" w:rsidRPr="00D367F7" w14:paraId="73A2DA0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39978756"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size</w:t>
            </w:r>
          </w:p>
        </w:tc>
        <w:tc>
          <w:tcPr>
            <w:tcW w:w="950" w:type="pct"/>
            <w:tcBorders>
              <w:top w:val="single" w:sz="6" w:space="0" w:color="auto"/>
              <w:left w:val="single" w:sz="6" w:space="0" w:color="auto"/>
              <w:bottom w:val="single" w:sz="6" w:space="0" w:color="auto"/>
              <w:right w:val="single" w:sz="6" w:space="0" w:color="auto"/>
            </w:tcBorders>
          </w:tcPr>
          <w:p w14:paraId="052FCBF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Dimensions</w:t>
            </w:r>
          </w:p>
        </w:tc>
        <w:tc>
          <w:tcPr>
            <w:tcW w:w="350" w:type="pct"/>
            <w:tcBorders>
              <w:top w:val="single" w:sz="6" w:space="0" w:color="auto"/>
              <w:left w:val="single" w:sz="6" w:space="0" w:color="auto"/>
              <w:bottom w:val="single" w:sz="6" w:space="0" w:color="auto"/>
              <w:right w:val="single" w:sz="6" w:space="0" w:color="auto"/>
            </w:tcBorders>
          </w:tcPr>
          <w:p w14:paraId="15B1189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r w:rsidR="00DD6700" w:rsidRPr="001E4A5F">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4608A8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386" w:type="pct"/>
            <w:tcBorders>
              <w:top w:val="single" w:sz="6" w:space="0" w:color="auto"/>
              <w:left w:val="single" w:sz="6" w:space="0" w:color="auto"/>
              <w:bottom w:val="single" w:sz="6" w:space="0" w:color="auto"/>
              <w:right w:val="single" w:sz="6" w:space="0" w:color="auto"/>
            </w:tcBorders>
          </w:tcPr>
          <w:p w14:paraId="553BD68E" w14:textId="77777777" w:rsidR="006E6A60" w:rsidRPr="004D4488" w:rsidRDefault="006E6A60" w:rsidP="00E814C2">
            <w:pPr>
              <w:autoSpaceDE w:val="0"/>
              <w:autoSpaceDN w:val="0"/>
              <w:adjustRightInd w:val="0"/>
              <w:rPr>
                <w:rFonts w:ascii="Arial" w:eastAsiaTheme="minorEastAsia" w:hAnsi="Arial" w:cs="Arial"/>
                <w:color w:val="000000"/>
                <w:sz w:val="18"/>
                <w:szCs w:val="18"/>
                <w:lang w:val="fr-FR" w:eastAsia="ko-KR"/>
              </w:rPr>
            </w:pPr>
            <w:r w:rsidRPr="004D4488">
              <w:rPr>
                <w:rFonts w:ascii="Arial" w:eastAsiaTheme="minorEastAsia" w:hAnsi="Arial" w:cs="Arial"/>
                <w:color w:val="000000"/>
                <w:sz w:val="18"/>
                <w:szCs w:val="18"/>
                <w:lang w:val="fr-FR" w:eastAsia="ko-KR"/>
              </w:rPr>
              <w:t>Size (x-, y-, z-direction)</w:t>
            </w:r>
          </w:p>
        </w:tc>
      </w:tr>
      <w:tr w:rsidR="006E6A60" w:rsidRPr="001E4A5F" w14:paraId="2B500D8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49933395"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2F2EAA7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2C4EF1D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6BA1D2E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386" w:type="pct"/>
            <w:tcBorders>
              <w:top w:val="single" w:sz="6" w:space="0" w:color="auto"/>
              <w:left w:val="single" w:sz="6" w:space="0" w:color="auto"/>
              <w:bottom w:val="single" w:sz="6" w:space="0" w:color="auto"/>
              <w:right w:val="single" w:sz="6" w:space="0" w:color="auto"/>
            </w:tcBorders>
          </w:tcPr>
          <w:p w14:paraId="3A24A80F"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392307B3" w14:textId="77777777" w:rsidR="006E6A60" w:rsidRPr="001E4A5F" w:rsidRDefault="006E6A60" w:rsidP="006B2376"/>
    <w:p w14:paraId="0FEB1ED8" w14:textId="06AC423B" w:rsidR="00784F71" w:rsidRPr="001E4A5F" w:rsidRDefault="00784F71" w:rsidP="00E91B12">
      <w:pPr>
        <w:jc w:val="both"/>
      </w:pPr>
      <w:r w:rsidRPr="001E4A5F">
        <w:t>When one of the three size dimensions is zero, the element becomes 2D (plane, disc, etc.).</w:t>
      </w:r>
      <w:r w:rsidR="005358DB" w:rsidRPr="001E4A5F">
        <w:t xml:space="preserve"> The surface of </w:t>
      </w:r>
      <w:r w:rsidR="005358DB" w:rsidRPr="001E4A5F">
        <w:lastRenderedPageBreak/>
        <w:t>a primitive faces to</w:t>
      </w:r>
      <w:r w:rsidR="00A1298C" w:rsidRPr="001E4A5F">
        <w:t>wards</w:t>
      </w:r>
      <w:r w:rsidR="005358DB" w:rsidRPr="001E4A5F">
        <w:t xml:space="preserve"> the outside. When an acoustic material is assigned to a primitive, it is applied on the outer hull of the primitive.</w:t>
      </w:r>
      <w:r w:rsidR="00E47788" w:rsidRPr="001E4A5F">
        <w:t xml:space="preserve"> Note: The inside of a shoebox room cannot be defined by a single primitive.</w:t>
      </w:r>
      <w:r w:rsidR="005358DB" w:rsidRPr="001E4A5F">
        <w:br/>
      </w:r>
    </w:p>
    <w:tbl>
      <w:tblPr>
        <w:tblStyle w:val="TableGrid"/>
        <w:tblW w:w="5001"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8"/>
        <w:gridCol w:w="3063"/>
        <w:gridCol w:w="3066"/>
      </w:tblGrid>
      <w:tr w:rsidR="006E6A60" w:rsidRPr="001E4A5F" w14:paraId="57BE3FB2" w14:textId="77777777" w:rsidTr="00FA63C9">
        <w:trPr>
          <w:trHeight w:val="2304"/>
          <w:jc w:val="center"/>
        </w:trPr>
        <w:tc>
          <w:tcPr>
            <w:tcW w:w="3225" w:type="dxa"/>
          </w:tcPr>
          <w:p w14:paraId="4A0AFC84"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8480" behindDoc="1" locked="0" layoutInCell="1" allowOverlap="1" wp14:anchorId="06267EAC" wp14:editId="0DD650BF">
                  <wp:simplePos x="0" y="0"/>
                  <wp:positionH relativeFrom="column">
                    <wp:posOffset>232561</wp:posOffset>
                  </wp:positionH>
                  <wp:positionV relativeFrom="paragraph">
                    <wp:posOffset>2823</wp:posOffset>
                  </wp:positionV>
                  <wp:extent cx="1440000" cy="1440000"/>
                  <wp:effectExtent l="0" t="0" r="0" b="0"/>
                  <wp:wrapNone/>
                  <wp:docPr id="11"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8"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59" w:type="dxa"/>
          </w:tcPr>
          <w:p w14:paraId="228628B3" w14:textId="77777777" w:rsidR="006E6A60" w:rsidRPr="001E4A5F" w:rsidRDefault="006E6A60" w:rsidP="00E814C2">
            <w:pPr>
              <w:spacing w:before="100" w:beforeAutospacing="1"/>
              <w:rPr>
                <w:sz w:val="24"/>
                <w:szCs w:val="24"/>
              </w:rPr>
            </w:pPr>
            <w:r w:rsidRPr="004D4488">
              <w:rPr>
                <w:noProof/>
              </w:rPr>
              <w:drawing>
                <wp:anchor distT="0" distB="0" distL="114300" distR="114300" simplePos="0" relativeHeight="251669504" behindDoc="1" locked="0" layoutInCell="1" allowOverlap="1" wp14:anchorId="71E47511" wp14:editId="646C0A87">
                  <wp:simplePos x="0" y="0"/>
                  <wp:positionH relativeFrom="column">
                    <wp:posOffset>184867</wp:posOffset>
                  </wp:positionH>
                  <wp:positionV relativeFrom="paragraph">
                    <wp:posOffset>2823</wp:posOffset>
                  </wp:positionV>
                  <wp:extent cx="1440000" cy="1440000"/>
                  <wp:effectExtent l="0" t="0" r="0" b="0"/>
                  <wp:wrapNone/>
                  <wp:docPr id="4"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29"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062" w:type="dxa"/>
          </w:tcPr>
          <w:p w14:paraId="0FD41F37" w14:textId="77777777" w:rsidR="006E6A60" w:rsidRPr="001E4A5F" w:rsidRDefault="006E6A60" w:rsidP="00E814C2">
            <w:pPr>
              <w:pStyle w:val="ListParagraph"/>
              <w:spacing w:before="100" w:beforeAutospacing="1"/>
              <w:ind w:left="0"/>
              <w:jc w:val="center"/>
              <w:rPr>
                <w:sz w:val="24"/>
                <w:szCs w:val="24"/>
              </w:rPr>
            </w:pPr>
            <w:r w:rsidRPr="004D4488">
              <w:rPr>
                <w:noProof/>
              </w:rPr>
              <w:drawing>
                <wp:anchor distT="0" distB="0" distL="114300" distR="114300" simplePos="0" relativeHeight="251670528" behindDoc="1" locked="0" layoutInCell="1" allowOverlap="1" wp14:anchorId="1FDCD8E7" wp14:editId="7679D30E">
                  <wp:simplePos x="0" y="0"/>
                  <wp:positionH relativeFrom="column">
                    <wp:posOffset>188897</wp:posOffset>
                  </wp:positionH>
                  <wp:positionV relativeFrom="paragraph">
                    <wp:posOffset>2823</wp:posOffset>
                  </wp:positionV>
                  <wp:extent cx="1440000" cy="1440000"/>
                  <wp:effectExtent l="0" t="0" r="0" b="0"/>
                  <wp:wrapNone/>
                  <wp:docPr id="9"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30" cstate="print">
                            <a:extLst>
                              <a:ext uri="{28A0092B-C50C-407E-A947-70E740481C1C}">
                                <a14:useLocalDpi xmlns:a14="http://schemas.microsoft.com/office/drawing/2010/main"/>
                              </a:ext>
                            </a:extLst>
                          </a:blip>
                          <a:stretch>
                            <a:fillRect/>
                          </a:stretch>
                        </pic:blipFill>
                        <pic:spPr>
                          <a:xfrm>
                            <a:off x="0" y="0"/>
                            <a:ext cx="144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E10EBB" w:rsidRPr="001E4A5F" w14:paraId="6D166690" w14:textId="77777777" w:rsidTr="00FA63C9">
        <w:trPr>
          <w:trHeight w:val="267"/>
          <w:jc w:val="center"/>
        </w:trPr>
        <w:tc>
          <w:tcPr>
            <w:tcW w:w="3225" w:type="dxa"/>
          </w:tcPr>
          <w:p w14:paraId="389E6AC7" w14:textId="77777777" w:rsidR="00E10EBB" w:rsidRPr="001E4A5F" w:rsidRDefault="00E10EBB" w:rsidP="00E10EBB">
            <w:pPr>
              <w:pStyle w:val="ListParagraph"/>
              <w:numPr>
                <w:ilvl w:val="0"/>
                <w:numId w:val="22"/>
              </w:numPr>
              <w:spacing w:before="100" w:beforeAutospacing="1"/>
              <w:jc w:val="center"/>
              <w:rPr>
                <w:noProof/>
              </w:rPr>
            </w:pPr>
            <w:r w:rsidRPr="001E4A5F">
              <w:rPr>
                <w:noProof/>
              </w:rPr>
              <w:t>Box</w:t>
            </w:r>
          </w:p>
        </w:tc>
        <w:tc>
          <w:tcPr>
            <w:tcW w:w="3059" w:type="dxa"/>
          </w:tcPr>
          <w:p w14:paraId="30732956" w14:textId="77777777" w:rsidR="00E10EBB" w:rsidRPr="001E4A5F" w:rsidRDefault="00E10EBB" w:rsidP="00E10EBB">
            <w:pPr>
              <w:pStyle w:val="ListParagraph"/>
              <w:numPr>
                <w:ilvl w:val="0"/>
                <w:numId w:val="22"/>
              </w:numPr>
              <w:spacing w:before="100" w:beforeAutospacing="1"/>
              <w:jc w:val="center"/>
              <w:rPr>
                <w:noProof/>
              </w:rPr>
            </w:pPr>
            <w:r w:rsidRPr="001E4A5F">
              <w:rPr>
                <w:noProof/>
              </w:rPr>
              <w:t>Sphere</w:t>
            </w:r>
          </w:p>
        </w:tc>
        <w:tc>
          <w:tcPr>
            <w:tcW w:w="3062" w:type="dxa"/>
          </w:tcPr>
          <w:p w14:paraId="4D05A84D" w14:textId="77777777" w:rsidR="00E10EBB" w:rsidRPr="001E4A5F" w:rsidRDefault="00E10EBB" w:rsidP="00E10EBB">
            <w:pPr>
              <w:pStyle w:val="ListParagraph"/>
              <w:spacing w:before="100" w:beforeAutospacing="1"/>
              <w:ind w:left="0"/>
              <w:jc w:val="center"/>
              <w:rPr>
                <w:noProof/>
              </w:rPr>
            </w:pPr>
            <w:r w:rsidRPr="001E4A5F">
              <w:rPr>
                <w:noProof/>
              </w:rPr>
              <w:t>(c) Cylinder</w:t>
            </w:r>
          </w:p>
        </w:tc>
      </w:tr>
    </w:tbl>
    <w:p w14:paraId="0F69A54A" w14:textId="06F98B28" w:rsidR="006E6A60" w:rsidRPr="004D4488" w:rsidRDefault="006E6A60" w:rsidP="003F5B11">
      <w:pPr>
        <w:pStyle w:val="ListParagraph"/>
        <w:ind w:left="0"/>
        <w:jc w:val="center"/>
      </w:pPr>
      <w:r w:rsidRPr="001E4A5F">
        <w:t xml:space="preserve">Figure </w:t>
      </w:r>
      <w:r w:rsidR="00DD6554" w:rsidRPr="001E4A5F">
        <w:t>1</w:t>
      </w:r>
      <w:r w:rsidR="00827298" w:rsidRPr="001E4A5F">
        <w:t>1</w:t>
      </w:r>
      <w:r w:rsidRPr="001E4A5F">
        <w:t>: Geometric primitives</w:t>
      </w:r>
    </w:p>
    <w:p w14:paraId="62F6CED7" w14:textId="77777777" w:rsidR="006E6A60" w:rsidRPr="001E4A5F" w:rsidRDefault="006E6A60" w:rsidP="0007055E">
      <w:pPr>
        <w:pStyle w:val="Heading3"/>
        <w:widowControl/>
        <w:numPr>
          <w:ilvl w:val="2"/>
          <w:numId w:val="17"/>
        </w:numPr>
        <w:spacing w:line="240" w:lineRule="auto"/>
        <w:jc w:val="both"/>
      </w:pPr>
      <w:r w:rsidRPr="001E4A5F">
        <w:t>Meshes</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7081FAE"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169E878"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&lt;Mesh&gt;</w:t>
            </w:r>
          </w:p>
        </w:tc>
      </w:tr>
      <w:tr w:rsidR="006E6A60" w:rsidRPr="001E4A5F" w14:paraId="69C2ECD9" w14:textId="77777777" w:rsidTr="00E814C2">
        <w:trPr>
          <w:trHeight w:val="20"/>
        </w:trPr>
        <w:tc>
          <w:tcPr>
            <w:tcW w:w="5000" w:type="pct"/>
            <w:gridSpan w:val="5"/>
            <w:tcBorders>
              <w:top w:val="single" w:sz="6" w:space="0" w:color="auto"/>
              <w:left w:val="single" w:sz="6" w:space="0" w:color="auto"/>
              <w:right w:val="single" w:sz="6" w:space="0" w:color="auto"/>
            </w:tcBorders>
            <w:tcMar>
              <w:top w:w="45" w:type="dxa"/>
              <w:bottom w:w="45" w:type="dxa"/>
            </w:tcMar>
          </w:tcPr>
          <w:p w14:paraId="260004BF" w14:textId="18B5C64D"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 triangle mesh. A mesh consists of a list of vertices (3D coordinates) and a number of triangular faces (i.e. the indices of three vertices).</w:t>
            </w:r>
            <w:r w:rsidRPr="001E4A5F">
              <w:rPr>
                <w:rFonts w:ascii="Times" w:eastAsiaTheme="minorEastAsia" w:hAnsi="Times" w:cs="Times"/>
                <w:color w:val="000000"/>
                <w:sz w:val="18"/>
                <w:szCs w:val="18"/>
                <w:lang w:eastAsia="ko-KR"/>
              </w:rPr>
              <w:t xml:space="preserve"> </w:t>
            </w:r>
            <w:r w:rsidRPr="001E4A5F">
              <w:rPr>
                <w:rFonts w:ascii="Arial" w:eastAsiaTheme="minorEastAsia" w:hAnsi="Arial" w:cs="Arial"/>
                <w:color w:val="000000"/>
                <w:sz w:val="18"/>
                <w:szCs w:val="18"/>
                <w:lang w:eastAsia="ko-KR"/>
              </w:rPr>
              <w:t>Meshes can be used to describe arbitrary geometry.</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Any &lt;Mesh&gt; node has to have one or more &lt;Vertex&gt;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&lt;Face&gt;</w:t>
            </w:r>
            <w:r w:rsidR="0083490E" w:rsidRPr="001E4A5F">
              <w:rPr>
                <w:rFonts w:ascii="Arial" w:eastAsiaTheme="minorEastAsia" w:hAnsi="Arial" w:cs="Arial"/>
                <w:color w:val="000000"/>
                <w:sz w:val="18"/>
                <w:szCs w:val="18"/>
                <w:lang w:eastAsia="ko-KR"/>
              </w:rPr>
              <w:t xml:space="preserve"> </w:t>
            </w:r>
            <w:r w:rsidRPr="001E4A5F">
              <w:rPr>
                <w:rFonts w:ascii="Arial" w:eastAsiaTheme="minorEastAsia" w:hAnsi="Arial" w:cs="Arial"/>
                <w:color w:val="000000"/>
                <w:sz w:val="18"/>
                <w:szCs w:val="18"/>
                <w:lang w:eastAsia="ko-KR"/>
              </w:rPr>
              <w:t>child nodes, defining points and triangles.</w:t>
            </w:r>
          </w:p>
        </w:tc>
      </w:tr>
      <w:tr w:rsidR="00D11E4E" w:rsidRPr="001E4A5F" w14:paraId="79061C3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6053C63" w14:textId="77777777" w:rsidR="00D11E4E" w:rsidRPr="001E4A5F" w:rsidRDefault="00D11E4E" w:rsidP="00D11E4E">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1EA8FF6" w14:textId="77777777" w:rsidR="00D11E4E" w:rsidRPr="001E4A5F" w:rsidRDefault="00D11E4E" w:rsidP="00D11E4E">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A19CB8"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D11E4E" w:rsidRPr="001E4A5F" w14:paraId="5D6DB2BF"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A74DD2A"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&lt;V</w:t>
            </w:r>
            <w:r w:rsidRPr="001E4A5F">
              <w:rPr>
                <w:rFonts w:cs="Arial"/>
                <w:color w:val="4472C4" w:themeColor="accent1"/>
                <w:sz w:val="18"/>
                <w:szCs w:val="18"/>
              </w:rPr>
              <w:t>ertex</w:t>
            </w:r>
            <w:r w:rsidRPr="001E4A5F">
              <w:rPr>
                <w:rFonts w:ascii="Lucida Console" w:hAnsi="Lucida Console" w:cs="Arial"/>
                <w:color w:val="4472C4" w:themeColor="accent1"/>
                <w:sz w:val="18"/>
                <w:szCs w:val="18"/>
              </w:rPr>
              <w:t>&gt;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70559236"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1DD7087F"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Vertex (see below)</w:t>
            </w:r>
          </w:p>
        </w:tc>
      </w:tr>
      <w:tr w:rsidR="00D11E4E" w:rsidRPr="001E4A5F" w14:paraId="38B4FD69"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46F3595" w14:textId="77777777" w:rsidR="00D11E4E" w:rsidRPr="001E4A5F" w:rsidRDefault="00D11E4E" w:rsidP="00D11E4E">
            <w:pPr>
              <w:rPr>
                <w:rFonts w:ascii="Arial" w:hAnsi="Arial" w:cs="Arial"/>
                <w:sz w:val="18"/>
                <w:szCs w:val="18"/>
              </w:rPr>
            </w:pPr>
            <w:r w:rsidRPr="001E4A5F">
              <w:rPr>
                <w:rFonts w:ascii="Lucida Console" w:hAnsi="Lucida Console" w:cs="Arial"/>
                <w:color w:val="4472C4" w:themeColor="accent1"/>
                <w:sz w:val="18"/>
                <w:szCs w:val="18"/>
              </w:rPr>
              <w:t>&lt;Face&gt;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49677A0F" w14:textId="77777777" w:rsidR="00D11E4E" w:rsidRPr="001E4A5F" w:rsidRDefault="00D11E4E" w:rsidP="00D11E4E">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21C25EA1" w14:textId="77777777" w:rsidR="00D11E4E" w:rsidRPr="001E4A5F" w:rsidRDefault="00D11E4E" w:rsidP="00D11E4E">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Face (see below)</w:t>
            </w:r>
          </w:p>
        </w:tc>
      </w:tr>
      <w:tr w:rsidR="0083490E" w:rsidRPr="001E4A5F" w14:paraId="6F05446D"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3BAC85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FA5A87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13CFA2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B54AB7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A42C826"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0F33603C"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381EF5B8"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tcPr>
          <w:p w14:paraId="16C571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tcPr>
          <w:p w14:paraId="2FAE9D01"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58CA0827"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59A7A35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3490E" w:rsidRPr="001E4A5F" w14:paraId="66E0BCE7"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40FFA6C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2AADF6F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6EE901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BE9AC2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4E7E85D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(origin of the mesh)</w:t>
            </w:r>
          </w:p>
        </w:tc>
      </w:tr>
      <w:tr w:rsidR="0083490E" w:rsidRPr="001E4A5F" w14:paraId="2C54FBC1"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6BBCE2C"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orientation</w:t>
            </w:r>
          </w:p>
        </w:tc>
        <w:tc>
          <w:tcPr>
            <w:tcW w:w="950" w:type="pct"/>
            <w:tcBorders>
              <w:top w:val="single" w:sz="6" w:space="0" w:color="auto"/>
              <w:left w:val="single" w:sz="6" w:space="0" w:color="auto"/>
              <w:bottom w:val="single" w:sz="6" w:space="0" w:color="auto"/>
              <w:right w:val="single" w:sz="6" w:space="0" w:color="auto"/>
            </w:tcBorders>
          </w:tcPr>
          <w:p w14:paraId="7DE1492B"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Rotation</w:t>
            </w:r>
          </w:p>
        </w:tc>
        <w:tc>
          <w:tcPr>
            <w:tcW w:w="350" w:type="pct"/>
            <w:tcBorders>
              <w:top w:val="single" w:sz="6" w:space="0" w:color="auto"/>
              <w:left w:val="single" w:sz="6" w:space="0" w:color="auto"/>
              <w:bottom w:val="single" w:sz="6" w:space="0" w:color="auto"/>
              <w:right w:val="single" w:sz="6" w:space="0" w:color="auto"/>
            </w:tcBorders>
          </w:tcPr>
          <w:p w14:paraId="46C0F8FF"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41D2A9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(0° 0° 0°)</w:t>
            </w:r>
          </w:p>
        </w:tc>
        <w:tc>
          <w:tcPr>
            <w:tcW w:w="2250" w:type="pct"/>
            <w:tcBorders>
              <w:top w:val="single" w:sz="6" w:space="0" w:color="auto"/>
              <w:left w:val="single" w:sz="6" w:space="0" w:color="auto"/>
              <w:bottom w:val="single" w:sz="6" w:space="0" w:color="auto"/>
              <w:right w:val="single" w:sz="6" w:space="0" w:color="auto"/>
            </w:tcBorders>
          </w:tcPr>
          <w:p w14:paraId="1DF71E60"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Orientation </w:t>
            </w:r>
          </w:p>
        </w:tc>
      </w:tr>
      <w:tr w:rsidR="0083490E" w:rsidRPr="001E4A5F" w14:paraId="0744CBF4" w14:textId="77777777" w:rsidTr="00D11E4E">
        <w:trPr>
          <w:trHeight w:val="20"/>
        </w:trPr>
        <w:tc>
          <w:tcPr>
            <w:tcW w:w="950" w:type="pct"/>
            <w:tcBorders>
              <w:top w:val="single" w:sz="6" w:space="0" w:color="auto"/>
              <w:left w:val="single" w:sz="6" w:space="0" w:color="auto"/>
              <w:bottom w:val="single" w:sz="6" w:space="0" w:color="auto"/>
              <w:right w:val="single" w:sz="6" w:space="0" w:color="auto"/>
            </w:tcBorders>
          </w:tcPr>
          <w:p w14:paraId="534ADB67"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cspace</w:t>
            </w:r>
          </w:p>
        </w:tc>
        <w:tc>
          <w:tcPr>
            <w:tcW w:w="950" w:type="pct"/>
            <w:tcBorders>
              <w:top w:val="single" w:sz="6" w:space="0" w:color="auto"/>
              <w:left w:val="single" w:sz="6" w:space="0" w:color="auto"/>
              <w:bottom w:val="single" w:sz="6" w:space="0" w:color="auto"/>
              <w:right w:val="single" w:sz="6" w:space="0" w:color="auto"/>
            </w:tcBorders>
          </w:tcPr>
          <w:p w14:paraId="79CFD269"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Coordinate space</w:t>
            </w:r>
          </w:p>
        </w:tc>
        <w:tc>
          <w:tcPr>
            <w:tcW w:w="350" w:type="pct"/>
            <w:tcBorders>
              <w:top w:val="single" w:sz="6" w:space="0" w:color="auto"/>
              <w:left w:val="single" w:sz="6" w:space="0" w:color="auto"/>
              <w:bottom w:val="single" w:sz="6" w:space="0" w:color="auto"/>
              <w:right w:val="single" w:sz="6" w:space="0" w:color="auto"/>
            </w:tcBorders>
          </w:tcPr>
          <w:p w14:paraId="34C7F7B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 M</w:t>
            </w:r>
          </w:p>
        </w:tc>
        <w:tc>
          <w:tcPr>
            <w:tcW w:w="500" w:type="pct"/>
            <w:tcBorders>
              <w:top w:val="single" w:sz="6" w:space="0" w:color="auto"/>
              <w:left w:val="single" w:sz="6" w:space="0" w:color="auto"/>
              <w:bottom w:val="single" w:sz="6" w:space="0" w:color="auto"/>
              <w:right w:val="single" w:sz="6" w:space="0" w:color="auto"/>
            </w:tcBorders>
          </w:tcPr>
          <w:p w14:paraId="7677CF38" w14:textId="682D5695"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relative</w:t>
            </w:r>
          </w:p>
        </w:tc>
        <w:tc>
          <w:tcPr>
            <w:tcW w:w="2250" w:type="pct"/>
            <w:tcBorders>
              <w:top w:val="single" w:sz="6" w:space="0" w:color="auto"/>
              <w:left w:val="single" w:sz="6" w:space="0" w:color="auto"/>
              <w:bottom w:val="single" w:sz="6" w:space="0" w:color="auto"/>
              <w:right w:val="single" w:sz="6" w:space="0" w:color="auto"/>
            </w:tcBorders>
          </w:tcPr>
          <w:p w14:paraId="6D55951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Spatial frame of reference (of the entire mesh, but not its vertices)</w:t>
            </w:r>
          </w:p>
        </w:tc>
      </w:tr>
    </w:tbl>
    <w:p w14:paraId="7550FF38" w14:textId="1648BB59" w:rsidR="006E6A60" w:rsidRPr="001E4A5F" w:rsidRDefault="006E6A60" w:rsidP="006E6A60"/>
    <w:p w14:paraId="7F480564" w14:textId="0804D43A" w:rsidR="006622A4" w:rsidRPr="001E4A5F" w:rsidRDefault="006622A4" w:rsidP="006E6A60"/>
    <w:p w14:paraId="3C4E57C3" w14:textId="2489B181" w:rsidR="006622A4" w:rsidRPr="001E4A5F" w:rsidRDefault="006622A4" w:rsidP="006E6A60"/>
    <w:p w14:paraId="516B5749" w14:textId="203EBEBE" w:rsidR="006622A4" w:rsidRPr="001E4A5F" w:rsidRDefault="006622A4" w:rsidP="006E6A60"/>
    <w:p w14:paraId="222839EB" w14:textId="145B7FA8" w:rsidR="006622A4" w:rsidRPr="001E4A5F" w:rsidRDefault="006622A4" w:rsidP="006E6A60"/>
    <w:p w14:paraId="153D108C" w14:textId="77777777" w:rsidR="006622A4" w:rsidRPr="001E4A5F" w:rsidRDefault="006622A4"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44D1A344"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F5BEE4C"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&lt;Vertex&gt;</w:t>
            </w:r>
          </w:p>
        </w:tc>
      </w:tr>
      <w:tr w:rsidR="006E6A60" w:rsidRPr="001E4A5F" w14:paraId="465A00C9" w14:textId="77777777" w:rsidTr="00E814C2">
        <w:trPr>
          <w:trHeight w:val="20"/>
        </w:trPr>
        <w:tc>
          <w:tcPr>
            <w:tcW w:w="95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39713062" w14:textId="03566D3E"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Inside of a &lt;Mesh&gt; node, it declares a vertex (point) for spanning a triangle. </w:t>
            </w:r>
            <w:r w:rsidR="0083490E" w:rsidRPr="001E4A5F">
              <w:rPr>
                <w:rFonts w:ascii="Arial" w:eastAsiaTheme="minorEastAsia" w:hAnsi="Arial" w:cs="Arial"/>
                <w:color w:val="000000"/>
                <w:sz w:val="18"/>
                <w:szCs w:val="18"/>
                <w:lang w:eastAsia="ko-KR"/>
              </w:rPr>
              <w:t>Vertices have an index making them referenceable (e.g. in a Face).</w:t>
            </w:r>
            <w:r w:rsidRPr="001E4A5F">
              <w:rPr>
                <w:rFonts w:ascii="Arial" w:eastAsiaTheme="minorEastAsia" w:hAnsi="Arial" w:cs="Arial"/>
                <w:color w:val="000000"/>
                <w:sz w:val="18"/>
                <w:szCs w:val="18"/>
                <w:lang w:eastAsia="ko-KR"/>
              </w:rPr>
              <w:t xml:space="preserve"> Vertices are always expressed in the mesh’s local coordinate system, i.e. relative to the mesh’s position.</w:t>
            </w:r>
          </w:p>
        </w:tc>
      </w:tr>
      <w:tr w:rsidR="006E6A60" w:rsidRPr="001E4A5F" w14:paraId="66EEC36A"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5DCE90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6E55C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82916A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B57DD1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936"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04CA7B7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18FAE969"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70CBB523"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index</w:t>
            </w:r>
          </w:p>
        </w:tc>
        <w:tc>
          <w:tcPr>
            <w:tcW w:w="950" w:type="pct"/>
            <w:tcBorders>
              <w:top w:val="single" w:sz="6" w:space="0" w:color="auto"/>
              <w:left w:val="single" w:sz="6" w:space="0" w:color="auto"/>
              <w:bottom w:val="single" w:sz="6" w:space="0" w:color="auto"/>
              <w:right w:val="single" w:sz="6" w:space="0" w:color="auto"/>
            </w:tcBorders>
          </w:tcPr>
          <w:p w14:paraId="51F0F4AD"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23E77F8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0313CFA9"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2A123EA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vertex (unique integer)</w:t>
            </w:r>
          </w:p>
        </w:tc>
      </w:tr>
      <w:tr w:rsidR="006E6A60" w:rsidRPr="001E4A5F" w14:paraId="2DA48542"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tcPr>
          <w:p w14:paraId="6CD92FF7" w14:textId="77777777" w:rsidR="006E6A60" w:rsidRPr="001E4A5F" w:rsidRDefault="006E6A60" w:rsidP="00E814C2">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tcPr>
          <w:p w14:paraId="63121A3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48851AE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3565149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p>
        </w:tc>
        <w:tc>
          <w:tcPr>
            <w:tcW w:w="2936" w:type="pct"/>
            <w:tcBorders>
              <w:top w:val="single" w:sz="6" w:space="0" w:color="auto"/>
              <w:left w:val="single" w:sz="6" w:space="0" w:color="auto"/>
              <w:bottom w:val="single" w:sz="6" w:space="0" w:color="auto"/>
              <w:right w:val="single" w:sz="6" w:space="0" w:color="auto"/>
            </w:tcBorders>
          </w:tcPr>
          <w:p w14:paraId="01D39916"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 (relative to the mesh’s origin)</w:t>
            </w:r>
          </w:p>
        </w:tc>
      </w:tr>
    </w:tbl>
    <w:p w14:paraId="1B990B86" w14:textId="77777777" w:rsidR="006E6A60" w:rsidRPr="001E4A5F" w:rsidRDefault="006E6A60" w:rsidP="006E6A60"/>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3338C115"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95BD64A"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2E74B5" w:themeColor="accent5" w:themeShade="BF"/>
                <w:sz w:val="18"/>
                <w:szCs w:val="18"/>
                <w:lang w:eastAsia="ko-KR"/>
              </w:rPr>
              <w:t>&lt;Face&gt;</w:t>
            </w:r>
          </w:p>
        </w:tc>
      </w:tr>
      <w:tr w:rsidR="006E6A60" w:rsidRPr="001E4A5F" w14:paraId="68BEA857"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3540132" w14:textId="1085379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Inside of a &lt;Mesh&gt; node, it declares a triangle spanning three vertices. Vertices are selected by their indices. The order of vertices matters, as it affects the faces normal, i.e. determining which side is front/back.</w:t>
            </w:r>
            <w:r w:rsidR="0083490E" w:rsidRPr="001E4A5F">
              <w:rPr>
                <w:rFonts w:ascii="Arial" w:eastAsiaTheme="minorEastAsia" w:hAnsi="Arial" w:cs="Arial"/>
                <w:color w:val="000000"/>
                <w:sz w:val="18"/>
                <w:szCs w:val="18"/>
                <w:lang w:eastAsia="ko-KR"/>
              </w:rPr>
              <w:t xml:space="preserve"> Faces themselves have an index in order to make them referenceable.</w:t>
            </w:r>
          </w:p>
        </w:tc>
      </w:tr>
      <w:tr w:rsidR="006E6A60" w:rsidRPr="001E4A5F" w14:paraId="6E5B6AF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54CEE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75802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DC19A5A"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74B4E28"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0217E4"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3490E" w:rsidRPr="001E4A5F" w14:paraId="482F7EA3"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44240144"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lastRenderedPageBreak/>
              <w:t>index</w:t>
            </w:r>
          </w:p>
        </w:tc>
        <w:tc>
          <w:tcPr>
            <w:tcW w:w="950" w:type="pct"/>
            <w:tcBorders>
              <w:top w:val="single" w:sz="6" w:space="0" w:color="auto"/>
              <w:left w:val="single" w:sz="6" w:space="0" w:color="auto"/>
              <w:bottom w:val="single" w:sz="6" w:space="0" w:color="auto"/>
              <w:right w:val="single" w:sz="6" w:space="0" w:color="auto"/>
            </w:tcBorders>
          </w:tcPr>
          <w:p w14:paraId="34515EB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Integer number</w:t>
            </w:r>
          </w:p>
        </w:tc>
        <w:tc>
          <w:tcPr>
            <w:tcW w:w="350" w:type="pct"/>
            <w:tcBorders>
              <w:top w:val="single" w:sz="6" w:space="0" w:color="auto"/>
              <w:left w:val="single" w:sz="6" w:space="0" w:color="auto"/>
              <w:bottom w:val="single" w:sz="6" w:space="0" w:color="auto"/>
              <w:right w:val="single" w:sz="6" w:space="0" w:color="auto"/>
            </w:tcBorders>
          </w:tcPr>
          <w:p w14:paraId="30AAE06E"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2670A8E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4B0CE16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Index of the face (unique integer)</w:t>
            </w:r>
          </w:p>
        </w:tc>
      </w:tr>
      <w:tr w:rsidR="0083490E" w:rsidRPr="001E4A5F" w14:paraId="5D2CAD1F"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611A0DBA"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vertices</w:t>
            </w:r>
          </w:p>
        </w:tc>
        <w:tc>
          <w:tcPr>
            <w:tcW w:w="950" w:type="pct"/>
            <w:tcBorders>
              <w:top w:val="single" w:sz="6" w:space="0" w:color="auto"/>
              <w:left w:val="single" w:sz="6" w:space="0" w:color="auto"/>
              <w:bottom w:val="single" w:sz="6" w:space="0" w:color="auto"/>
              <w:right w:val="single" w:sz="6" w:space="0" w:color="auto"/>
            </w:tcBorders>
          </w:tcPr>
          <w:p w14:paraId="3F8D8298"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List of three indices</w:t>
            </w:r>
          </w:p>
        </w:tc>
        <w:tc>
          <w:tcPr>
            <w:tcW w:w="350" w:type="pct"/>
            <w:tcBorders>
              <w:top w:val="single" w:sz="6" w:space="0" w:color="auto"/>
              <w:left w:val="single" w:sz="6" w:space="0" w:color="auto"/>
              <w:bottom w:val="single" w:sz="6" w:space="0" w:color="auto"/>
              <w:right w:val="single" w:sz="6" w:space="0" w:color="auto"/>
            </w:tcBorders>
          </w:tcPr>
          <w:p w14:paraId="32D7DBE2"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tcPr>
          <w:p w14:paraId="1E1B3EB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tcPr>
          <w:p w14:paraId="16412B74"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Vertex indices</w:t>
            </w:r>
          </w:p>
        </w:tc>
      </w:tr>
      <w:tr w:rsidR="0083490E" w:rsidRPr="001E4A5F" w14:paraId="41EBFC3B" w14:textId="77777777" w:rsidTr="0083490E">
        <w:trPr>
          <w:trHeight w:val="20"/>
        </w:trPr>
        <w:tc>
          <w:tcPr>
            <w:tcW w:w="950" w:type="pct"/>
            <w:tcBorders>
              <w:top w:val="single" w:sz="6" w:space="0" w:color="auto"/>
              <w:left w:val="single" w:sz="6" w:space="0" w:color="auto"/>
              <w:bottom w:val="single" w:sz="6" w:space="0" w:color="auto"/>
              <w:right w:val="single" w:sz="6" w:space="0" w:color="auto"/>
            </w:tcBorders>
          </w:tcPr>
          <w:p w14:paraId="15FA7001" w14:textId="77777777" w:rsidR="0083490E" w:rsidRPr="001E4A5F" w:rsidRDefault="0083490E" w:rsidP="0083490E">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3A7A5DD"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92DE6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tcPr>
          <w:p w14:paraId="4A6B34CA"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tcPr>
          <w:p w14:paraId="0DD510A3" w14:textId="77777777" w:rsidR="0083490E" w:rsidRPr="001E4A5F" w:rsidRDefault="0083490E" w:rsidP="0083490E">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Associated acoustic material</w:t>
            </w:r>
          </w:p>
        </w:tc>
      </w:tr>
    </w:tbl>
    <w:p w14:paraId="1538340F" w14:textId="77777777" w:rsidR="007549BC" w:rsidRPr="001E4A5F" w:rsidRDefault="007549BC" w:rsidP="006E6A60">
      <w:pPr>
        <w:rPr>
          <w:sz w:val="18"/>
          <w:szCs w:val="18"/>
        </w:rPr>
      </w:pPr>
    </w:p>
    <w:p w14:paraId="1D9E7649" w14:textId="582E73BF" w:rsidR="00720B81" w:rsidRPr="001E4A5F" w:rsidRDefault="006E6A60" w:rsidP="006E6A60">
      <w:pPr>
        <w:jc w:val="both"/>
      </w:pPr>
      <w:r w:rsidRPr="001E4A5F">
        <w:t xml:space="preserve">Faces of a mesh are </w:t>
      </w:r>
      <w:r w:rsidR="005358DB" w:rsidRPr="001E4A5F">
        <w:t xml:space="preserve">(acoustically) </w:t>
      </w:r>
      <w:r w:rsidRPr="001E4A5F">
        <w:t xml:space="preserve">one-sided only. The order of the vertices in a triangle is important, as it determines the normal direction (front). Given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its front is considered the side, where its normal vector points to. Matching OpenGL conventions, the normal </w:t>
      </w:r>
      <m:oMath>
        <m:acc>
          <m:accPr>
            <m:chr m:val="⃗"/>
            <m:ctrlPr>
              <w:rPr>
                <w:rFonts w:ascii="Cambria Math" w:eastAsia="MS Mincho" w:hAnsi="Cambria Math"/>
                <w:i/>
              </w:rPr>
            </m:ctrlPr>
          </m:accPr>
          <m:e>
            <m:r>
              <w:rPr>
                <w:rFonts w:ascii="Cambria Math" w:hAnsi="Cambria Math"/>
              </w:rPr>
              <m:t>n</m:t>
            </m:r>
          </m:e>
        </m:acc>
      </m:oMath>
      <w:r w:rsidRPr="001E4A5F">
        <w:t xml:space="preserve"> of a triangle </w:t>
      </w:r>
      <m:oMath>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oMath>
      <w:r w:rsidRPr="001E4A5F">
        <w:t xml:space="preserve"> is calculated by the cross product of two edge vectors</w:t>
      </w:r>
      <w:r w:rsidR="00D11E4E" w:rsidRPr="001E4A5F">
        <w:t xml:space="preserve"> </w:t>
      </w:r>
      <m:oMath>
        <m:acc>
          <m:accPr>
            <m:chr m:val="⃗"/>
            <m:ctrlPr>
              <w:rPr>
                <w:rFonts w:ascii="Cambria Math" w:eastAsia="MS Mincho" w:hAnsi="Cambria Math"/>
                <w:i/>
              </w:rPr>
            </m:ctrlPr>
          </m:accPr>
          <m:e>
            <m:r>
              <w:rPr>
                <w:rFonts w:ascii="Cambria Math" w:hAnsi="Cambria Math"/>
              </w:rPr>
              <m:t>n</m:t>
            </m:r>
          </m:e>
        </m:acc>
        <m:r>
          <w:rPr>
            <w:rFonts w:ascii="Cambria Math" w:hAnsi="Cambria Math"/>
          </w:rPr>
          <m:t>=</m:t>
        </m:r>
        <m:d>
          <m:dPr>
            <m:ctrlPr>
              <w:rPr>
                <w:rFonts w:ascii="Cambria Math" w:hAnsi="Cambria Math"/>
                <w:i/>
              </w:rPr>
            </m:ctrlPr>
          </m:dPr>
          <m:e>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2</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e>
        </m:d>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3</m:t>
            </m:r>
          </m:sub>
        </m:sSub>
        <m:r>
          <w:rPr>
            <w:rFonts w:ascii="Cambria Math" w:hAnsi="Cambria Math"/>
          </w:rPr>
          <m:t>-</m:t>
        </m:r>
        <m:sSub>
          <m:sSubPr>
            <m:ctrlPr>
              <w:rPr>
                <w:rFonts w:ascii="Cambria Math" w:eastAsia="MS Mincho" w:hAnsi="Cambria Math"/>
                <w:i/>
              </w:rPr>
            </m:ctrlPr>
          </m:sSubPr>
          <m:e>
            <m:acc>
              <m:accPr>
                <m:chr m:val="⃗"/>
                <m:ctrlPr>
                  <w:rPr>
                    <w:rFonts w:ascii="Cambria Math" w:eastAsia="MS Mincho" w:hAnsi="Cambria Math"/>
                    <w:i/>
                  </w:rPr>
                </m:ctrlPr>
              </m:accPr>
              <m:e>
                <m:r>
                  <w:rPr>
                    <w:rFonts w:ascii="Cambria Math" w:hAnsi="Cambria Math"/>
                  </w:rPr>
                  <m:t>v</m:t>
                </m:r>
              </m:e>
            </m:acc>
          </m:e>
          <m:sub>
            <m:r>
              <w:rPr>
                <w:rFonts w:ascii="Cambria Math" w:hAnsi="Cambria Math"/>
              </w:rPr>
              <m:t>1</m:t>
            </m:r>
          </m:sub>
        </m:sSub>
        <m:r>
          <w:rPr>
            <w:rFonts w:ascii="Cambria Math" w:hAnsi="Cambria Math"/>
          </w:rPr>
          <m:t>)</m:t>
        </m:r>
      </m:oMath>
      <w:r w:rsidRPr="001E4A5F">
        <w:t xml:space="preserve">. </w:t>
      </w:r>
    </w:p>
    <w:p w14:paraId="7523D0A1" w14:textId="77777777" w:rsidR="000D528E" w:rsidRPr="001E4A5F" w:rsidRDefault="000D528E" w:rsidP="006E6A60">
      <w:pPr>
        <w:rPr>
          <w:b/>
        </w:rPr>
      </w:pPr>
    </w:p>
    <w:p w14:paraId="54005575" w14:textId="7C7D7CA5" w:rsidR="006E6A60" w:rsidRPr="001E4A5F" w:rsidRDefault="006E6A60" w:rsidP="006E6A60">
      <w:pPr>
        <w:rPr>
          <w:b/>
        </w:rPr>
      </w:pPr>
      <w:r w:rsidRPr="001E4A5F">
        <w:rPr>
          <w:b/>
        </w:rPr>
        <w:t>Examples:</w:t>
      </w:r>
    </w:p>
    <w:p w14:paraId="2BDB4884" w14:textId="77777777" w:rsidR="006E6A60" w:rsidRPr="001E4A5F" w:rsidRDefault="006E6A60" w:rsidP="006E6A60"/>
    <w:p w14:paraId="5556EF6C" w14:textId="4AA64805"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 Define a</w:t>
      </w:r>
      <w:r w:rsidRPr="001E4A5F">
        <w:rPr>
          <w:rStyle w:val="Code"/>
          <w:color w:val="7F7F7F" w:themeColor="text1" w:themeTint="80"/>
        </w:rPr>
        <w:t xml:space="preserve"> box</w:t>
      </w:r>
      <w:r w:rsidR="007549BC" w:rsidRPr="001E4A5F">
        <w:rPr>
          <w:rStyle w:val="Code"/>
          <w:color w:val="7F7F7F" w:themeColor="text1" w:themeTint="80"/>
        </w:rPr>
        <w:t xml:space="preserve"> </w:t>
      </w:r>
      <w:r w:rsidRPr="001E4A5F">
        <w:rPr>
          <w:rStyle w:val="Code"/>
          <w:color w:val="7F7F7F" w:themeColor="text1" w:themeTint="80"/>
        </w:rPr>
        <w:t>--&gt;</w:t>
      </w:r>
    </w:p>
    <w:p w14:paraId="032BEA50" w14:textId="77777777" w:rsidR="006E6A60" w:rsidRPr="001E4A5F" w:rsidRDefault="006E6A60" w:rsidP="006E6A60">
      <w:pPr>
        <w:rPr>
          <w:rStyle w:val="Code"/>
        </w:rPr>
      </w:pPr>
      <w:r w:rsidRPr="001E4A5F">
        <w:rPr>
          <w:rStyle w:val="Code"/>
        </w:rPr>
        <w:t>&lt;Box id=”room_bounds”</w:t>
      </w:r>
    </w:p>
    <w:p w14:paraId="46C8BE01" w14:textId="77777777" w:rsidR="006E6A60" w:rsidRPr="001E4A5F" w:rsidRDefault="006E6A60" w:rsidP="006E6A60">
      <w:pPr>
        <w:rPr>
          <w:rStyle w:val="Code"/>
        </w:rPr>
      </w:pPr>
      <w:r w:rsidRPr="001E4A5F">
        <w:rPr>
          <w:rStyle w:val="Code"/>
        </w:rPr>
        <w:t xml:space="preserve">     position=”2.2 0.0 -3.5”</w:t>
      </w:r>
    </w:p>
    <w:p w14:paraId="1E2DF606" w14:textId="77777777" w:rsidR="006E6A60" w:rsidRPr="001E4A5F" w:rsidRDefault="006E6A60" w:rsidP="006E6A60">
      <w:pPr>
        <w:rPr>
          <w:rStyle w:val="Code"/>
        </w:rPr>
      </w:pPr>
      <w:r w:rsidRPr="001E4A5F">
        <w:rPr>
          <w:rStyle w:val="Code"/>
        </w:rPr>
        <w:t xml:space="preserve">     rotation=”0.0 45.0 0.0”</w:t>
      </w:r>
    </w:p>
    <w:p w14:paraId="6443FD7F" w14:textId="3E6A0838" w:rsidR="006E6A60" w:rsidRPr="001E4A5F" w:rsidRDefault="006E6A60" w:rsidP="006E6A60">
      <w:pPr>
        <w:rPr>
          <w:rStyle w:val="Code"/>
        </w:rPr>
      </w:pPr>
      <w:r w:rsidRPr="001E4A5F">
        <w:rPr>
          <w:rStyle w:val="Code"/>
        </w:rPr>
        <w:t xml:space="preserve">     size=”12.5 3.2 8.4”</w:t>
      </w:r>
      <w:r w:rsidR="005358DB" w:rsidRPr="001E4A5F">
        <w:rPr>
          <w:rStyle w:val="Code"/>
        </w:rPr>
        <w:br/>
        <w:t xml:space="preserve">     material=”marble”</w:t>
      </w:r>
      <w:r w:rsidRPr="001E4A5F">
        <w:rPr>
          <w:rStyle w:val="Code"/>
        </w:rPr>
        <w:t xml:space="preserve"> /&gt;</w:t>
      </w:r>
    </w:p>
    <w:p w14:paraId="1F60EF9E" w14:textId="77777777" w:rsidR="006E6A60" w:rsidRPr="001E4A5F" w:rsidRDefault="006E6A60" w:rsidP="006E6A60">
      <w:pPr>
        <w:rPr>
          <w:rStyle w:val="Code"/>
        </w:rPr>
      </w:pPr>
    </w:p>
    <w:p w14:paraId="65B4C1B2" w14:textId="6825D50F" w:rsidR="006E6A60" w:rsidRPr="001E4A5F" w:rsidRDefault="006E6A60" w:rsidP="006E6A60">
      <w:pPr>
        <w:rPr>
          <w:rStyle w:val="Code"/>
          <w:color w:val="7F7F7F" w:themeColor="text1" w:themeTint="80"/>
        </w:rPr>
      </w:pPr>
      <w:r w:rsidRPr="001E4A5F">
        <w:rPr>
          <w:rStyle w:val="Code"/>
          <w:color w:val="7F7F7F" w:themeColor="text1" w:themeTint="80"/>
        </w:rPr>
        <w:t>&lt;!</w:t>
      </w:r>
      <w:r w:rsidR="007549BC" w:rsidRPr="001E4A5F">
        <w:rPr>
          <w:rStyle w:val="Code"/>
          <w:color w:val="7F7F7F" w:themeColor="text1" w:themeTint="80"/>
        </w:rPr>
        <w:t>—</w:t>
      </w:r>
      <w:r w:rsidR="005358DB" w:rsidRPr="001E4A5F">
        <w:rPr>
          <w:rStyle w:val="Code"/>
          <w:color w:val="7F7F7F" w:themeColor="text1" w:themeTint="80"/>
        </w:rPr>
        <w:t xml:space="preserve">- </w:t>
      </w:r>
      <w:r w:rsidR="007549BC" w:rsidRPr="001E4A5F">
        <w:rPr>
          <w:rStyle w:val="Code"/>
          <w:color w:val="7F7F7F" w:themeColor="text1" w:themeTint="80"/>
        </w:rPr>
        <w:t>Define a</w:t>
      </w:r>
      <w:r w:rsidRPr="001E4A5F">
        <w:rPr>
          <w:rStyle w:val="Code"/>
          <w:color w:val="7F7F7F" w:themeColor="text1" w:themeTint="80"/>
        </w:rPr>
        <w:t xml:space="preserve"> spher</w:t>
      </w:r>
      <w:r w:rsidR="007549BC" w:rsidRPr="001E4A5F">
        <w:rPr>
          <w:rStyle w:val="Code"/>
          <w:color w:val="7F7F7F" w:themeColor="text1" w:themeTint="80"/>
        </w:rPr>
        <w:t>e</w:t>
      </w:r>
      <w:r w:rsidRPr="001E4A5F">
        <w:rPr>
          <w:rStyle w:val="Code"/>
          <w:color w:val="7F7F7F" w:themeColor="text1" w:themeTint="80"/>
        </w:rPr>
        <w:t xml:space="preserve"> --&gt;</w:t>
      </w:r>
    </w:p>
    <w:p w14:paraId="5BC5981F" w14:textId="77777777" w:rsidR="005358DB" w:rsidRPr="001E4A5F" w:rsidRDefault="006E6A60" w:rsidP="006E6A60">
      <w:pPr>
        <w:rPr>
          <w:rStyle w:val="Code"/>
        </w:rPr>
      </w:pPr>
      <w:r w:rsidRPr="001E4A5F">
        <w:rPr>
          <w:rStyle w:val="Code"/>
        </w:rPr>
        <w:t>&lt;Sphere id=”src1_region”</w:t>
      </w:r>
    </w:p>
    <w:p w14:paraId="776241A6" w14:textId="0E6B9A36" w:rsidR="005358DB" w:rsidRPr="001E4A5F" w:rsidRDefault="005358DB" w:rsidP="006E6A60">
      <w:pPr>
        <w:rPr>
          <w:rStyle w:val="Code"/>
        </w:rPr>
      </w:pPr>
      <w:r w:rsidRPr="001E4A5F">
        <w:rPr>
          <w:rStyle w:val="Code"/>
        </w:rPr>
        <w:t xml:space="preserve">        </w:t>
      </w:r>
      <w:r w:rsidR="006E6A60" w:rsidRPr="001E4A5F">
        <w:rPr>
          <w:rStyle w:val="Code"/>
        </w:rPr>
        <w:t>position=”-2.0 0.6 1.0”</w:t>
      </w:r>
    </w:p>
    <w:p w14:paraId="5C292DFE" w14:textId="5107C376" w:rsidR="005358DB" w:rsidRPr="001E4A5F" w:rsidRDefault="005358DB" w:rsidP="006E6A60">
      <w:pPr>
        <w:rPr>
          <w:rStyle w:val="Code"/>
        </w:rPr>
      </w:pPr>
      <w:r w:rsidRPr="001E4A5F">
        <w:rPr>
          <w:rStyle w:val="Code"/>
        </w:rPr>
        <w:t xml:space="preserve">        </w:t>
      </w:r>
      <w:r w:rsidR="006E6A60" w:rsidRPr="001E4A5F">
        <w:rPr>
          <w:rStyle w:val="Code"/>
        </w:rPr>
        <w:t>size=”1.0 1.0 1.0”</w:t>
      </w:r>
    </w:p>
    <w:p w14:paraId="6277B5A2" w14:textId="31E26866" w:rsidR="006E6A60" w:rsidRPr="001E4A5F" w:rsidRDefault="005358DB" w:rsidP="006E6A60">
      <w:pPr>
        <w:rPr>
          <w:rStyle w:val="Code"/>
        </w:rPr>
      </w:pPr>
      <w:r w:rsidRPr="001E4A5F">
        <w:rPr>
          <w:rStyle w:val="Code"/>
        </w:rPr>
        <w:t xml:space="preserve">        material=”marble” </w:t>
      </w:r>
      <w:r w:rsidR="006E6A60" w:rsidRPr="001E4A5F">
        <w:rPr>
          <w:rStyle w:val="Code"/>
        </w:rPr>
        <w:t>/&gt;</w:t>
      </w:r>
    </w:p>
    <w:p w14:paraId="33754950" w14:textId="7F1473D4" w:rsidR="006E6A60" w:rsidRPr="001E4A5F" w:rsidRDefault="006E6A60" w:rsidP="006E6A60">
      <w:pPr>
        <w:rPr>
          <w:rStyle w:val="Code"/>
        </w:rPr>
      </w:pPr>
      <w:r w:rsidRPr="001E4A5F">
        <w:rPr>
          <w:rStyle w:val="Code"/>
        </w:rPr>
        <w:t xml:space="preserve">  </w:t>
      </w:r>
    </w:p>
    <w:p w14:paraId="15FD753A" w14:textId="0A2D4E4F" w:rsidR="006E6A60" w:rsidRPr="001E4A5F" w:rsidRDefault="006E6A60" w:rsidP="006E6A60">
      <w:pPr>
        <w:rPr>
          <w:rStyle w:val="Code"/>
          <w:b/>
          <w:color w:val="7F7F7F" w:themeColor="text1" w:themeTint="80"/>
        </w:rPr>
      </w:pPr>
      <w:r w:rsidRPr="001E4A5F">
        <w:rPr>
          <w:rStyle w:val="Code"/>
          <w:color w:val="7F7F7F" w:themeColor="text1" w:themeTint="80"/>
        </w:rPr>
        <w:t>&lt;!</w:t>
      </w:r>
      <w:r w:rsidR="005358DB" w:rsidRPr="001E4A5F">
        <w:rPr>
          <w:rStyle w:val="Code"/>
          <w:color w:val="7F7F7F" w:themeColor="text1" w:themeTint="80"/>
        </w:rPr>
        <w:t xml:space="preserve">—- </w:t>
      </w:r>
      <w:r w:rsidRPr="001E4A5F">
        <w:rPr>
          <w:rStyle w:val="Code"/>
          <w:color w:val="7F7F7F" w:themeColor="text1" w:themeTint="80"/>
        </w:rPr>
        <w:t>Define</w:t>
      </w:r>
      <w:r w:rsidR="005358DB" w:rsidRPr="001E4A5F">
        <w:rPr>
          <w:rStyle w:val="Code"/>
          <w:color w:val="7F7F7F" w:themeColor="text1" w:themeTint="80"/>
        </w:rPr>
        <w:t xml:space="preserve"> a mesh </w:t>
      </w:r>
      <w:r w:rsidRPr="001E4A5F">
        <w:rPr>
          <w:rStyle w:val="Code"/>
          <w:color w:val="7F7F7F" w:themeColor="text1" w:themeTint="80"/>
        </w:rPr>
        <w:t>--&gt;</w:t>
      </w:r>
    </w:p>
    <w:p w14:paraId="3786DD61" w14:textId="77777777" w:rsidR="006E6A60" w:rsidRPr="001E4A5F" w:rsidRDefault="006E6A60" w:rsidP="006E6A60">
      <w:pPr>
        <w:rPr>
          <w:rStyle w:val="Code"/>
        </w:rPr>
      </w:pPr>
      <w:r w:rsidRPr="001E4A5F">
        <w:rPr>
          <w:rStyle w:val="Code"/>
        </w:rPr>
        <w:t>&lt;Mesh id=”room_surface”&gt;</w:t>
      </w:r>
    </w:p>
    <w:p w14:paraId="4BE7ABA1" w14:textId="77777777" w:rsidR="006E6A60" w:rsidRPr="001E4A5F" w:rsidRDefault="006E6A60" w:rsidP="006E6A60">
      <w:pPr>
        <w:rPr>
          <w:rStyle w:val="Code"/>
        </w:rPr>
      </w:pPr>
      <w:r w:rsidRPr="001E4A5F">
        <w:rPr>
          <w:rStyle w:val="Code"/>
        </w:rPr>
        <w:t xml:space="preserve">  &lt;Vertex index=”0” position=”1 2 3” /&gt;</w:t>
      </w:r>
    </w:p>
    <w:p w14:paraId="11B00DB7" w14:textId="77777777" w:rsidR="006E6A60" w:rsidRPr="00D33E41" w:rsidRDefault="006E6A60" w:rsidP="006E6A60">
      <w:pPr>
        <w:rPr>
          <w:rStyle w:val="Code"/>
          <w:lang w:val="fr-FR"/>
        </w:rPr>
      </w:pPr>
      <w:r w:rsidRPr="001E4A5F">
        <w:rPr>
          <w:rStyle w:val="Code"/>
        </w:rPr>
        <w:t xml:space="preserve">  </w:t>
      </w:r>
      <w:r w:rsidRPr="00D33E41">
        <w:rPr>
          <w:rStyle w:val="Code"/>
          <w:lang w:val="fr-FR"/>
        </w:rPr>
        <w:t>&lt;Vertex index=”1” position=”0.2 -1 0” /&gt;</w:t>
      </w:r>
    </w:p>
    <w:p w14:paraId="2A0AF13C" w14:textId="77777777" w:rsidR="006E6A60" w:rsidRPr="00D33E41" w:rsidRDefault="006E6A60" w:rsidP="006E6A60">
      <w:pPr>
        <w:rPr>
          <w:rStyle w:val="Code"/>
          <w:lang w:val="fr-FR"/>
        </w:rPr>
      </w:pPr>
      <w:r w:rsidRPr="00D33E41">
        <w:rPr>
          <w:rStyle w:val="Code"/>
          <w:lang w:val="fr-FR"/>
        </w:rPr>
        <w:t xml:space="preserve">  &lt;Vertex index=”2” position=”2 2 1” /&gt;</w:t>
      </w:r>
    </w:p>
    <w:p w14:paraId="00D556C7" w14:textId="77777777" w:rsidR="006E6A60" w:rsidRPr="001E4A5F" w:rsidRDefault="006E6A60" w:rsidP="006E6A60">
      <w:pPr>
        <w:rPr>
          <w:rStyle w:val="Code"/>
        </w:rPr>
      </w:pPr>
      <w:r w:rsidRPr="00D33E41">
        <w:rPr>
          <w:rStyle w:val="Code"/>
          <w:lang w:val="fr-FR"/>
        </w:rPr>
        <w:t xml:space="preserve">  </w:t>
      </w:r>
      <w:r w:rsidRPr="001E4A5F">
        <w:rPr>
          <w:rStyle w:val="Code"/>
        </w:rPr>
        <w:t>&lt;Vertex index=”3” position=”1 0.5 -0.1” /&gt;</w:t>
      </w:r>
    </w:p>
    <w:p w14:paraId="136ECAD1" w14:textId="77777777" w:rsidR="006E6A60" w:rsidRPr="001E4A5F" w:rsidRDefault="006E6A60" w:rsidP="006E6A60">
      <w:pPr>
        <w:rPr>
          <w:rStyle w:val="Code"/>
        </w:rPr>
      </w:pPr>
      <w:r w:rsidRPr="001E4A5F">
        <w:rPr>
          <w:rStyle w:val="Code"/>
        </w:rPr>
        <w:t xml:space="preserve">  ...</w:t>
      </w:r>
    </w:p>
    <w:p w14:paraId="1C676216" w14:textId="77777777" w:rsidR="006E6A60" w:rsidRPr="001E4A5F" w:rsidRDefault="006E6A60" w:rsidP="006E6A60">
      <w:pPr>
        <w:rPr>
          <w:rStyle w:val="Code"/>
        </w:rPr>
      </w:pPr>
    </w:p>
    <w:p w14:paraId="452AA0C6"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index=”0” </w:t>
      </w:r>
      <w:r w:rsidRPr="001E4A5F">
        <w:rPr>
          <w:rStyle w:val="Code"/>
        </w:rPr>
        <w:t>vertices=”0 1 2” material=”upholstery” /&gt;</w:t>
      </w:r>
    </w:p>
    <w:p w14:paraId="0F66A5A9" w14:textId="77777777" w:rsidR="006E6A60" w:rsidRPr="001E4A5F" w:rsidRDefault="006E6A60" w:rsidP="006E6A60">
      <w:pPr>
        <w:rPr>
          <w:rStyle w:val="Code"/>
        </w:rPr>
      </w:pPr>
      <w:r w:rsidRPr="001E4A5F">
        <w:rPr>
          <w:rStyle w:val="Code"/>
        </w:rPr>
        <w:t xml:space="preserve">  &lt;Face </w:t>
      </w:r>
      <w:r w:rsidR="0083490E" w:rsidRPr="001E4A5F">
        <w:rPr>
          <w:rStyle w:val="Code"/>
        </w:rPr>
        <w:t xml:space="preserve">index=”1” </w:t>
      </w:r>
      <w:r w:rsidRPr="001E4A5F">
        <w:rPr>
          <w:rStyle w:val="Code"/>
        </w:rPr>
        <w:t>vertices=”0 2 3” /&gt;</w:t>
      </w:r>
    </w:p>
    <w:p w14:paraId="0D77F7B4" w14:textId="561D2873" w:rsidR="00E54439" w:rsidRPr="001E4A5F" w:rsidRDefault="006E6A60" w:rsidP="006E6A60">
      <w:pPr>
        <w:rPr>
          <w:rStyle w:val="Code"/>
        </w:rPr>
      </w:pPr>
      <w:r w:rsidRPr="001E4A5F">
        <w:rPr>
          <w:rStyle w:val="Code"/>
        </w:rPr>
        <w:t xml:space="preserve">  ...</w:t>
      </w:r>
    </w:p>
    <w:p w14:paraId="555C5700" w14:textId="006DF964" w:rsidR="0083490E" w:rsidRPr="004D4488" w:rsidRDefault="0083490E" w:rsidP="006E6A60">
      <w:pPr>
        <w:rPr>
          <w:rStyle w:val="Code"/>
          <w:strike/>
        </w:rPr>
      </w:pPr>
    </w:p>
    <w:p w14:paraId="52828579" w14:textId="77777777" w:rsidR="006E6A60" w:rsidRPr="001E4A5F" w:rsidRDefault="006E6A60" w:rsidP="00ED04CA">
      <w:pPr>
        <w:rPr>
          <w:rStyle w:val="Code"/>
        </w:rPr>
      </w:pPr>
      <w:r w:rsidRPr="001E4A5F">
        <w:rPr>
          <w:rStyle w:val="Code"/>
        </w:rPr>
        <w:t>&lt;/Mesh&gt;</w:t>
      </w:r>
    </w:p>
    <w:p w14:paraId="07A9C71F" w14:textId="7C0DB7B8" w:rsidR="00311F5D" w:rsidRPr="00ED04CA" w:rsidRDefault="00311F5D" w:rsidP="00ED04CA">
      <w:pPr>
        <w:pStyle w:val="Heading3"/>
        <w:widowControl/>
        <w:numPr>
          <w:ilvl w:val="2"/>
          <w:numId w:val="17"/>
        </w:numPr>
        <w:spacing w:line="240" w:lineRule="auto"/>
        <w:jc w:val="both"/>
        <w:rPr>
          <w:lang w:val="en-US"/>
        </w:rPr>
      </w:pPr>
      <w:r w:rsidRPr="00ED04CA">
        <w:rPr>
          <w:lang w:val="en-US"/>
        </w:rPr>
        <w:t>Voxels</w:t>
      </w:r>
    </w:p>
    <w:tbl>
      <w:tblPr>
        <w:tblW w:w="5002" w:type="pct"/>
        <w:tblLayout w:type="fixed"/>
        <w:tblCellMar>
          <w:top w:w="17" w:type="dxa"/>
          <w:left w:w="70" w:type="dxa"/>
          <w:bottom w:w="17" w:type="dxa"/>
          <w:right w:w="70" w:type="dxa"/>
        </w:tblCellMar>
        <w:tblLook w:val="0000" w:firstRow="0" w:lastRow="0" w:firstColumn="0" w:lastColumn="0" w:noHBand="0" w:noVBand="0"/>
      </w:tblPr>
      <w:tblGrid>
        <w:gridCol w:w="1774"/>
        <w:gridCol w:w="1773"/>
        <w:gridCol w:w="656"/>
        <w:gridCol w:w="932"/>
        <w:gridCol w:w="4208"/>
      </w:tblGrid>
      <w:tr w:rsidR="00311F5D" w:rsidRPr="00ED04CA" w14:paraId="5B537D96"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48B4F9" w14:textId="0689FEA8" w:rsidR="00311F5D" w:rsidRPr="00ED04CA" w:rsidRDefault="00311F5D"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&lt;Voxel</w:t>
            </w:r>
            <w:r w:rsidR="00B641B6" w:rsidRPr="00ED04CA">
              <w:rPr>
                <w:rFonts w:ascii="Arial" w:eastAsiaTheme="minorEastAsia" w:hAnsi="Arial" w:cs="Arial"/>
                <w:color w:val="2E74B5" w:themeColor="accent5" w:themeShade="BF"/>
                <w:sz w:val="18"/>
                <w:szCs w:val="18"/>
                <w:lang w:eastAsia="ko-KR"/>
              </w:rPr>
              <w:t>S</w:t>
            </w:r>
            <w:r w:rsidR="003F72FF" w:rsidRPr="00ED04CA">
              <w:rPr>
                <w:rFonts w:ascii="Arial" w:eastAsiaTheme="minorEastAsia" w:hAnsi="Arial" w:cs="Arial"/>
                <w:color w:val="2E74B5" w:themeColor="accent5" w:themeShade="BF"/>
                <w:sz w:val="18"/>
                <w:szCs w:val="18"/>
                <w:lang w:eastAsia="ko-KR"/>
              </w:rPr>
              <w:t>cene</w:t>
            </w:r>
            <w:r w:rsidRPr="00ED04CA">
              <w:rPr>
                <w:rFonts w:ascii="Arial" w:eastAsiaTheme="minorEastAsia" w:hAnsi="Arial" w:cs="Arial"/>
                <w:color w:val="2E74B5" w:themeColor="accent5" w:themeShade="BF"/>
                <w:sz w:val="18"/>
                <w:szCs w:val="18"/>
                <w:lang w:eastAsia="ko-KR"/>
              </w:rPr>
              <w:t>&gt;</w:t>
            </w:r>
          </w:p>
        </w:tc>
      </w:tr>
      <w:tr w:rsidR="00311F5D" w:rsidRPr="00ED04CA" w14:paraId="51DB24ED" w14:textId="77777777" w:rsidTr="00D26E9B">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2D05C81F" w14:textId="64B8EBDC" w:rsidR="00311F5D" w:rsidRPr="00ED04CA" w:rsidRDefault="00311F5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Declares </w:t>
            </w:r>
            <w:r w:rsidR="00BD5E96" w:rsidRPr="00ED04CA">
              <w:rPr>
                <w:rFonts w:ascii="Arial" w:eastAsiaTheme="minorEastAsia" w:hAnsi="Arial" w:cs="Arial"/>
                <w:color w:val="000000"/>
                <w:sz w:val="18"/>
                <w:szCs w:val="18"/>
                <w:lang w:eastAsia="ko-KR"/>
              </w:rPr>
              <w:t>voxel scene</w:t>
            </w:r>
            <w:r w:rsidRPr="00ED04CA">
              <w:rPr>
                <w:rFonts w:ascii="Arial" w:eastAsiaTheme="minorEastAsia" w:hAnsi="Arial" w:cs="Arial"/>
                <w:color w:val="000000"/>
                <w:sz w:val="18"/>
                <w:szCs w:val="18"/>
                <w:lang w:eastAsia="ko-KR"/>
              </w:rPr>
              <w:t xml:space="preserve"> </w:t>
            </w:r>
            <w:r w:rsidR="00B8374A" w:rsidRPr="00ED04CA">
              <w:rPr>
                <w:rFonts w:ascii="Arial" w:eastAsiaTheme="minorEastAsia" w:hAnsi="Arial" w:cs="Arial"/>
                <w:color w:val="000000"/>
                <w:sz w:val="18"/>
                <w:szCs w:val="18"/>
                <w:lang w:eastAsia="ko-KR"/>
              </w:rPr>
              <w:t xml:space="preserve">dimensions </w:t>
            </w:r>
            <w:r w:rsidR="00BD5E96" w:rsidRPr="00ED04CA">
              <w:rPr>
                <w:rFonts w:ascii="Arial" w:eastAsiaTheme="minorEastAsia" w:hAnsi="Arial" w:cs="Arial"/>
                <w:color w:val="000000"/>
                <w:sz w:val="18"/>
                <w:szCs w:val="18"/>
                <w:lang w:eastAsia="ko-KR"/>
              </w:rPr>
              <w:t xml:space="preserve">and </w:t>
            </w:r>
            <w:r w:rsidR="00C94077" w:rsidRPr="00ED04CA">
              <w:rPr>
                <w:rFonts w:ascii="Arial" w:eastAsiaTheme="minorEastAsia" w:hAnsi="Arial" w:cs="Arial"/>
                <w:color w:val="000000"/>
                <w:sz w:val="18"/>
                <w:szCs w:val="18"/>
                <w:lang w:eastAsia="ko-KR"/>
              </w:rPr>
              <w:t xml:space="preserve">voxel scene </w:t>
            </w:r>
            <w:r w:rsidRPr="00ED04CA">
              <w:rPr>
                <w:rFonts w:ascii="Arial" w:eastAsiaTheme="minorEastAsia" w:hAnsi="Arial" w:cs="Arial"/>
                <w:color w:val="000000"/>
                <w:sz w:val="18"/>
                <w:szCs w:val="18"/>
                <w:lang w:eastAsia="ko-KR"/>
              </w:rPr>
              <w:t xml:space="preserve">spatial </w:t>
            </w:r>
            <w:r w:rsidR="00BD5E96" w:rsidRPr="00ED04CA">
              <w:rPr>
                <w:rFonts w:ascii="Arial" w:eastAsiaTheme="minorEastAsia" w:hAnsi="Arial" w:cs="Arial"/>
                <w:color w:val="000000"/>
                <w:sz w:val="18"/>
                <w:szCs w:val="18"/>
                <w:lang w:eastAsia="ko-KR"/>
              </w:rPr>
              <w:t>resolution</w:t>
            </w:r>
            <w:r w:rsidR="00032B5B">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of the volumetric-based representation of the scene</w:t>
            </w:r>
            <w:r w:rsidR="00EC7B50">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The overall scene</w:t>
            </w:r>
            <w:r w:rsidR="00412818">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geometry may be comprised of multiple voxel</w:t>
            </w:r>
            <w:r w:rsidR="00F516C4">
              <w:rPr>
                <w:rFonts w:ascii="Arial" w:eastAsiaTheme="minorEastAsia" w:hAnsi="Arial" w:cs="Arial"/>
                <w:color w:val="000000"/>
                <w:sz w:val="18"/>
                <w:szCs w:val="18"/>
                <w:lang w:eastAsia="ko-KR"/>
              </w:rPr>
              <w:t xml:space="preserve"> </w:t>
            </w:r>
            <w:r w:rsidR="00F516C4" w:rsidRPr="00F516C4">
              <w:rPr>
                <w:rFonts w:ascii="Arial" w:eastAsiaTheme="minorEastAsia" w:hAnsi="Arial" w:cs="Arial"/>
                <w:color w:val="000000"/>
                <w:sz w:val="18"/>
                <w:szCs w:val="18"/>
                <w:lang w:eastAsia="ko-KR"/>
              </w:rPr>
              <w:t>scenes. Note that audio sources may be located outside of the voxel scene.</w:t>
            </w:r>
          </w:p>
        </w:tc>
      </w:tr>
      <w:tr w:rsidR="001240E4" w:rsidRPr="00ED04CA" w14:paraId="15BFF88F"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79C4541" w14:textId="77777777" w:rsidR="001240E4" w:rsidRPr="00ED04CA" w:rsidRDefault="001240E4" w:rsidP="00ED04CA">
            <w:pPr>
              <w:rPr>
                <w:rFonts w:ascii="Arial" w:hAnsi="Arial" w:cs="Arial"/>
                <w:sz w:val="18"/>
                <w:szCs w:val="18"/>
              </w:rPr>
            </w:pPr>
            <w:r w:rsidRPr="00ED04CA">
              <w:rPr>
                <w:rFonts w:ascii="Arial" w:hAnsi="Arial" w:cs="Arial"/>
                <w:sz w:val="18"/>
                <w:szCs w:val="18"/>
              </w:rPr>
              <w:t>Child node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119B87C" w14:textId="77777777" w:rsidR="001240E4" w:rsidRPr="00ED04CA" w:rsidRDefault="001240E4" w:rsidP="00ED04CA">
            <w:pPr>
              <w:rPr>
                <w:rFonts w:ascii="Arial" w:hAnsi="Arial" w:cs="Arial"/>
                <w:sz w:val="18"/>
                <w:szCs w:val="18"/>
              </w:rPr>
            </w:pPr>
            <w:r w:rsidRPr="00ED04CA">
              <w:rPr>
                <w:rFonts w:ascii="Arial" w:hAnsi="Arial" w:cs="Arial"/>
                <w:sz w:val="18"/>
                <w:szCs w:val="18"/>
              </w:rPr>
              <w:t>Count</w:t>
            </w:r>
          </w:p>
        </w:tc>
        <w:tc>
          <w:tcPr>
            <w:tcW w:w="3102"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2C7602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Description</w:t>
            </w:r>
          </w:p>
        </w:tc>
      </w:tr>
      <w:tr w:rsidR="001240E4" w:rsidRPr="00ED04CA" w14:paraId="47CF6817"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00AF3143" w14:textId="54820E0D" w:rsidR="001240E4" w:rsidRPr="00ED04CA" w:rsidRDefault="001240E4" w:rsidP="00ED04CA">
            <w:pPr>
              <w:rPr>
                <w:rFonts w:ascii="Arial" w:hAnsi="Arial" w:cs="Arial"/>
                <w:sz w:val="18"/>
                <w:szCs w:val="18"/>
              </w:rPr>
            </w:pPr>
            <w:r w:rsidRPr="00ED04CA">
              <w:rPr>
                <w:rFonts w:ascii="Lucida Console" w:hAnsi="Lucida Console" w:cs="Arial"/>
                <w:color w:val="4472C4" w:themeColor="accent1"/>
                <w:sz w:val="18"/>
                <w:szCs w:val="18"/>
              </w:rPr>
              <w:t>&lt;VoxelBlock&gt;</w:t>
            </w:r>
          </w:p>
        </w:tc>
        <w:tc>
          <w:tcPr>
            <w:tcW w:w="949" w:type="pct"/>
            <w:tcBorders>
              <w:top w:val="single" w:sz="6" w:space="0" w:color="auto"/>
              <w:left w:val="single" w:sz="6" w:space="0" w:color="auto"/>
              <w:bottom w:val="single" w:sz="6" w:space="0" w:color="auto"/>
              <w:right w:val="single" w:sz="6" w:space="0" w:color="auto"/>
            </w:tcBorders>
            <w:shd w:val="clear" w:color="auto" w:fill="auto"/>
            <w:vAlign w:val="center"/>
          </w:tcPr>
          <w:p w14:paraId="5C018A5D" w14:textId="34F5036E" w:rsidR="001240E4" w:rsidRPr="00ED04CA" w:rsidRDefault="001240E4" w:rsidP="00ED04CA">
            <w:pPr>
              <w:rPr>
                <w:rFonts w:ascii="Arial" w:hAnsi="Arial" w:cs="Arial"/>
                <w:sz w:val="18"/>
                <w:szCs w:val="18"/>
              </w:rPr>
            </w:pPr>
            <w:r w:rsidRPr="00ED04CA">
              <w:rPr>
                <w:rFonts w:ascii="Arial" w:hAnsi="Arial" w:cs="Arial"/>
                <w:sz w:val="18"/>
                <w:szCs w:val="18"/>
              </w:rPr>
              <w:t>&gt;=</w:t>
            </w:r>
            <w:r w:rsidR="00ED01EC">
              <w:rPr>
                <w:rFonts w:ascii="Arial" w:hAnsi="Arial" w:cs="Arial"/>
                <w:sz w:val="18"/>
                <w:szCs w:val="18"/>
              </w:rPr>
              <w:t>0</w:t>
            </w:r>
          </w:p>
        </w:tc>
        <w:tc>
          <w:tcPr>
            <w:tcW w:w="3102"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2260660" w14:textId="3C9DCA99"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hAnsi="Arial" w:cs="Arial"/>
                <w:sz w:val="18"/>
                <w:szCs w:val="18"/>
              </w:rPr>
              <w:t xml:space="preserve">Voxel block </w:t>
            </w:r>
            <w:r w:rsidR="004364AC" w:rsidRPr="00ED04CA">
              <w:rPr>
                <w:rFonts w:ascii="Arial" w:hAnsi="Arial" w:cs="Arial"/>
                <w:sz w:val="18"/>
                <w:szCs w:val="18"/>
              </w:rPr>
              <w:t xml:space="preserve">element </w:t>
            </w:r>
            <w:r w:rsidRPr="00ED04CA">
              <w:rPr>
                <w:rFonts w:ascii="Arial" w:hAnsi="Arial" w:cs="Arial"/>
                <w:sz w:val="18"/>
                <w:szCs w:val="18"/>
              </w:rPr>
              <w:t>specification (see below)</w:t>
            </w:r>
          </w:p>
        </w:tc>
      </w:tr>
      <w:tr w:rsidR="001240E4" w:rsidRPr="00ED04CA" w14:paraId="5127354E"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F2485DE"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4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730737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1"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8CA393A"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499"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1024B39"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2"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0CABCB"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1240E4" w:rsidRPr="00ED04CA" w14:paraId="042E24E6"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6834D1C4" w14:textId="77777777"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id</w:t>
            </w:r>
          </w:p>
        </w:tc>
        <w:tc>
          <w:tcPr>
            <w:tcW w:w="949" w:type="pct"/>
            <w:tcBorders>
              <w:top w:val="single" w:sz="6" w:space="0" w:color="auto"/>
              <w:left w:val="single" w:sz="6" w:space="0" w:color="auto"/>
              <w:bottom w:val="single" w:sz="6" w:space="0" w:color="auto"/>
              <w:right w:val="single" w:sz="6" w:space="0" w:color="auto"/>
            </w:tcBorders>
          </w:tcPr>
          <w:p w14:paraId="4D6043A3"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w:t>
            </w:r>
          </w:p>
        </w:tc>
        <w:tc>
          <w:tcPr>
            <w:tcW w:w="351" w:type="pct"/>
            <w:tcBorders>
              <w:top w:val="single" w:sz="6" w:space="0" w:color="auto"/>
              <w:left w:val="single" w:sz="6" w:space="0" w:color="auto"/>
              <w:bottom w:val="single" w:sz="6" w:space="0" w:color="auto"/>
              <w:right w:val="single" w:sz="6" w:space="0" w:color="auto"/>
            </w:tcBorders>
          </w:tcPr>
          <w:p w14:paraId="010FB297" w14:textId="0FCD5B31"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242ED52" w14:textId="53D76E30"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C9751E8" w14:textId="1299B89B"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Identifier</w:t>
            </w:r>
          </w:p>
        </w:tc>
      </w:tr>
      <w:tr w:rsidR="001240E4" w:rsidRPr="00D367F7" w14:paraId="45748552"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79E8A4FD" w14:textId="7A0B500D" w:rsidR="001240E4" w:rsidRPr="00ED04CA" w:rsidRDefault="00D916DA"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vox_</w:t>
            </w:r>
            <w:r w:rsidR="001240E4" w:rsidRPr="00ED04CA">
              <w:rPr>
                <w:rFonts w:ascii="Arial" w:eastAsiaTheme="minorEastAsia" w:hAnsi="Arial" w:cs="Arial"/>
                <w:color w:val="2E74B5" w:themeColor="accent5" w:themeShade="BF"/>
                <w:sz w:val="18"/>
                <w:szCs w:val="18"/>
                <w:lang w:eastAsia="ko-KR"/>
              </w:rPr>
              <w:t>resolution</w:t>
            </w:r>
          </w:p>
        </w:tc>
        <w:tc>
          <w:tcPr>
            <w:tcW w:w="949" w:type="pct"/>
            <w:tcBorders>
              <w:top w:val="single" w:sz="6" w:space="0" w:color="auto"/>
              <w:left w:val="single" w:sz="6" w:space="0" w:color="auto"/>
              <w:bottom w:val="single" w:sz="6" w:space="0" w:color="auto"/>
              <w:right w:val="single" w:sz="6" w:space="0" w:color="auto"/>
            </w:tcBorders>
          </w:tcPr>
          <w:p w14:paraId="6D0E8634" w14:textId="45B72DBA" w:rsidR="001240E4" w:rsidRPr="00ED04CA" w:rsidRDefault="00D916DA"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r</w:t>
            </w:r>
            <w:r w:rsidR="001240E4" w:rsidRPr="00ED04CA">
              <w:rPr>
                <w:rFonts w:ascii="Arial" w:eastAsiaTheme="minorEastAsia" w:hAnsi="Arial" w:cs="Arial"/>
                <w:color w:val="000000"/>
                <w:sz w:val="18"/>
                <w:szCs w:val="18"/>
                <w:lang w:eastAsia="ko-KR"/>
              </w:rPr>
              <w:t>esolution</w:t>
            </w:r>
          </w:p>
        </w:tc>
        <w:tc>
          <w:tcPr>
            <w:tcW w:w="351" w:type="pct"/>
            <w:tcBorders>
              <w:top w:val="single" w:sz="6" w:space="0" w:color="auto"/>
              <w:left w:val="single" w:sz="6" w:space="0" w:color="auto"/>
              <w:bottom w:val="single" w:sz="6" w:space="0" w:color="auto"/>
              <w:right w:val="single" w:sz="6" w:space="0" w:color="auto"/>
            </w:tcBorders>
          </w:tcPr>
          <w:p w14:paraId="613F6250" w14:textId="6E5D96B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p>
        </w:tc>
        <w:tc>
          <w:tcPr>
            <w:tcW w:w="499" w:type="pct"/>
            <w:tcBorders>
              <w:top w:val="single" w:sz="6" w:space="0" w:color="auto"/>
              <w:left w:val="single" w:sz="6" w:space="0" w:color="auto"/>
              <w:bottom w:val="single" w:sz="6" w:space="0" w:color="auto"/>
              <w:right w:val="single" w:sz="6" w:space="0" w:color="auto"/>
            </w:tcBorders>
          </w:tcPr>
          <w:p w14:paraId="57AB86C8"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A5E79D3" w14:textId="28282EC2" w:rsidR="001240E4" w:rsidRPr="00D367F7" w:rsidRDefault="0026455F" w:rsidP="00ED04CA">
            <w:pPr>
              <w:autoSpaceDE w:val="0"/>
              <w:autoSpaceDN w:val="0"/>
              <w:adjustRightInd w:val="0"/>
              <w:rPr>
                <w:rFonts w:ascii="Arial" w:eastAsiaTheme="minorEastAsia" w:hAnsi="Arial" w:cs="Arial"/>
                <w:color w:val="000000"/>
                <w:sz w:val="18"/>
                <w:szCs w:val="18"/>
                <w:lang w:eastAsia="ko-KR"/>
              </w:rPr>
            </w:pPr>
            <w:r w:rsidRPr="00D367F7">
              <w:rPr>
                <w:rFonts w:ascii="Arial" w:eastAsiaTheme="minorEastAsia" w:hAnsi="Arial" w:cs="Arial"/>
                <w:color w:val="000000"/>
                <w:sz w:val="18"/>
                <w:szCs w:val="18"/>
                <w:lang w:eastAsia="ko-KR"/>
              </w:rPr>
              <w:t>Voxel scene r</w:t>
            </w:r>
            <w:r w:rsidR="001240E4" w:rsidRPr="00D367F7">
              <w:rPr>
                <w:rFonts w:ascii="Arial" w:eastAsiaTheme="minorEastAsia" w:hAnsi="Arial" w:cs="Arial"/>
                <w:color w:val="000000"/>
                <w:sz w:val="18"/>
                <w:szCs w:val="18"/>
                <w:lang w:eastAsia="ko-KR"/>
              </w:rPr>
              <w:t>esolution</w:t>
            </w:r>
            <w:r w:rsidR="001240E4" w:rsidRPr="00ED04CA">
              <w:rPr>
                <w:rFonts w:ascii="Arial" w:eastAsiaTheme="minorEastAsia" w:hAnsi="Arial" w:cs="Arial"/>
                <w:color w:val="000000"/>
                <w:sz w:val="18"/>
                <w:szCs w:val="18"/>
                <w:lang w:val="fr-FR" w:eastAsia="ko-KR"/>
              </w:rPr>
              <w:t xml:space="preserve"> (x-, y-, z-direction)</w:t>
            </w:r>
          </w:p>
        </w:tc>
      </w:tr>
      <w:tr w:rsidR="001240E4" w:rsidRPr="00ED04CA" w14:paraId="0DB844AB" w14:textId="77777777" w:rsidTr="00D26E9B">
        <w:trPr>
          <w:trHeight w:val="21"/>
        </w:trPr>
        <w:tc>
          <w:tcPr>
            <w:tcW w:w="949" w:type="pct"/>
            <w:tcBorders>
              <w:top w:val="single" w:sz="6" w:space="0" w:color="auto"/>
              <w:left w:val="single" w:sz="6" w:space="0" w:color="auto"/>
              <w:bottom w:val="single" w:sz="6" w:space="0" w:color="auto"/>
              <w:right w:val="single" w:sz="6" w:space="0" w:color="auto"/>
            </w:tcBorders>
          </w:tcPr>
          <w:p w14:paraId="3CD3F8C3" w14:textId="4EE5476B"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position_s</w:t>
            </w:r>
          </w:p>
        </w:tc>
        <w:tc>
          <w:tcPr>
            <w:tcW w:w="949" w:type="pct"/>
            <w:tcBorders>
              <w:top w:val="single" w:sz="6" w:space="0" w:color="auto"/>
              <w:left w:val="single" w:sz="6" w:space="0" w:color="auto"/>
              <w:bottom w:val="single" w:sz="6" w:space="0" w:color="auto"/>
              <w:right w:val="single" w:sz="6" w:space="0" w:color="auto"/>
            </w:tcBorders>
          </w:tcPr>
          <w:p w14:paraId="2AFB2E6D"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0130E06C" w14:textId="0EE40583"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4B1E3406"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60BEAB23" w14:textId="7C9E87FA" w:rsidR="001240E4" w:rsidRPr="00ED04CA" w:rsidRDefault="00ED01EC" w:rsidP="00ED04C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s</w:t>
            </w:r>
            <w:r w:rsidR="001240E4" w:rsidRPr="00ED04CA">
              <w:rPr>
                <w:rFonts w:ascii="Arial" w:eastAsiaTheme="minorEastAsia" w:hAnsi="Arial" w:cs="Arial"/>
                <w:color w:val="000000"/>
                <w:sz w:val="18"/>
                <w:szCs w:val="18"/>
                <w:lang w:eastAsia="ko-KR"/>
              </w:rPr>
              <w:t xml:space="preserve">tart position (x-, y-, z-coordinates) of the </w:t>
            </w:r>
            <w:r>
              <w:rPr>
                <w:rFonts w:ascii="Arial" w:eastAsiaTheme="minorEastAsia" w:hAnsi="Arial" w:cs="Arial"/>
                <w:color w:val="000000"/>
                <w:sz w:val="18"/>
                <w:szCs w:val="18"/>
                <w:lang w:eastAsia="ko-KR"/>
              </w:rPr>
              <w:t xml:space="preserve">voxel </w:t>
            </w:r>
            <w:r w:rsidR="001240E4" w:rsidRPr="00ED04CA">
              <w:rPr>
                <w:rFonts w:ascii="Arial" w:eastAsiaTheme="minorEastAsia" w:hAnsi="Arial" w:cs="Arial"/>
                <w:color w:val="000000"/>
                <w:sz w:val="18"/>
                <w:szCs w:val="18"/>
                <w:lang w:eastAsia="ko-KR"/>
              </w:rPr>
              <w:t>scene</w:t>
            </w:r>
          </w:p>
        </w:tc>
      </w:tr>
      <w:tr w:rsidR="001240E4" w:rsidRPr="00ED04CA" w14:paraId="57E93025" w14:textId="77777777" w:rsidTr="00D26E9B">
        <w:trPr>
          <w:trHeight w:val="20"/>
        </w:trPr>
        <w:tc>
          <w:tcPr>
            <w:tcW w:w="949" w:type="pct"/>
            <w:tcBorders>
              <w:top w:val="single" w:sz="6" w:space="0" w:color="auto"/>
              <w:left w:val="single" w:sz="6" w:space="0" w:color="auto"/>
              <w:bottom w:val="single" w:sz="6" w:space="0" w:color="auto"/>
              <w:right w:val="single" w:sz="6" w:space="0" w:color="auto"/>
            </w:tcBorders>
          </w:tcPr>
          <w:p w14:paraId="712F1DA0" w14:textId="71C3ECB4" w:rsidR="001240E4" w:rsidRPr="00ED04CA" w:rsidRDefault="001240E4"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position_e</w:t>
            </w:r>
          </w:p>
        </w:tc>
        <w:tc>
          <w:tcPr>
            <w:tcW w:w="949" w:type="pct"/>
            <w:tcBorders>
              <w:top w:val="single" w:sz="6" w:space="0" w:color="auto"/>
              <w:left w:val="single" w:sz="6" w:space="0" w:color="auto"/>
              <w:bottom w:val="single" w:sz="6" w:space="0" w:color="auto"/>
              <w:right w:val="single" w:sz="6" w:space="0" w:color="auto"/>
            </w:tcBorders>
          </w:tcPr>
          <w:p w14:paraId="3790643C"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Position</w:t>
            </w:r>
          </w:p>
        </w:tc>
        <w:tc>
          <w:tcPr>
            <w:tcW w:w="351" w:type="pct"/>
            <w:tcBorders>
              <w:top w:val="single" w:sz="6" w:space="0" w:color="auto"/>
              <w:left w:val="single" w:sz="6" w:space="0" w:color="auto"/>
              <w:bottom w:val="single" w:sz="6" w:space="0" w:color="auto"/>
              <w:right w:val="single" w:sz="6" w:space="0" w:color="auto"/>
            </w:tcBorders>
          </w:tcPr>
          <w:p w14:paraId="396214DC" w14:textId="7DE797E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 M</w:t>
            </w:r>
          </w:p>
        </w:tc>
        <w:tc>
          <w:tcPr>
            <w:tcW w:w="499" w:type="pct"/>
            <w:tcBorders>
              <w:top w:val="single" w:sz="6" w:space="0" w:color="auto"/>
              <w:left w:val="single" w:sz="6" w:space="0" w:color="auto"/>
              <w:bottom w:val="single" w:sz="6" w:space="0" w:color="auto"/>
              <w:right w:val="single" w:sz="6" w:space="0" w:color="auto"/>
            </w:tcBorders>
          </w:tcPr>
          <w:p w14:paraId="02C70535" w14:textId="77777777" w:rsidR="001240E4" w:rsidRPr="00ED04CA" w:rsidRDefault="001240E4" w:rsidP="00ED04CA">
            <w:pPr>
              <w:autoSpaceDE w:val="0"/>
              <w:autoSpaceDN w:val="0"/>
              <w:adjustRightInd w:val="0"/>
              <w:rPr>
                <w:rFonts w:ascii="Arial" w:eastAsiaTheme="minorEastAsia" w:hAnsi="Arial" w:cs="Arial"/>
                <w:color w:val="000000"/>
                <w:sz w:val="18"/>
                <w:szCs w:val="18"/>
                <w:lang w:eastAsia="ko-KR"/>
              </w:rPr>
            </w:pPr>
          </w:p>
        </w:tc>
        <w:tc>
          <w:tcPr>
            <w:tcW w:w="2252" w:type="pct"/>
            <w:tcBorders>
              <w:top w:val="single" w:sz="6" w:space="0" w:color="auto"/>
              <w:left w:val="single" w:sz="6" w:space="0" w:color="auto"/>
              <w:bottom w:val="single" w:sz="6" w:space="0" w:color="auto"/>
              <w:right w:val="single" w:sz="6" w:space="0" w:color="auto"/>
            </w:tcBorders>
          </w:tcPr>
          <w:p w14:paraId="281F6818" w14:textId="11602A0E" w:rsidR="001240E4" w:rsidRPr="00ED04CA" w:rsidRDefault="00ED01EC" w:rsidP="00ED04CA">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Corner point indicating the e</w:t>
            </w:r>
            <w:r w:rsidR="001240E4" w:rsidRPr="00ED04CA">
              <w:rPr>
                <w:rFonts w:ascii="Arial" w:eastAsiaTheme="minorEastAsia" w:hAnsi="Arial" w:cs="Arial"/>
                <w:color w:val="000000"/>
                <w:sz w:val="18"/>
                <w:szCs w:val="18"/>
                <w:lang w:eastAsia="ko-KR"/>
              </w:rPr>
              <w:t xml:space="preserve">nd position (x-, y-, z-coordinates) of the </w:t>
            </w:r>
            <w:r>
              <w:rPr>
                <w:rFonts w:ascii="Arial" w:eastAsiaTheme="minorEastAsia" w:hAnsi="Arial" w:cs="Arial"/>
                <w:color w:val="000000"/>
                <w:sz w:val="18"/>
                <w:szCs w:val="18"/>
                <w:lang w:eastAsia="ko-KR"/>
              </w:rPr>
              <w:t xml:space="preserve">voxel </w:t>
            </w:r>
            <w:r w:rsidR="001240E4" w:rsidRPr="00ED04CA">
              <w:rPr>
                <w:rFonts w:ascii="Arial" w:eastAsiaTheme="minorEastAsia" w:hAnsi="Arial" w:cs="Arial"/>
                <w:color w:val="000000"/>
                <w:sz w:val="18"/>
                <w:szCs w:val="18"/>
                <w:lang w:eastAsia="ko-KR"/>
              </w:rPr>
              <w:t>scene</w:t>
            </w:r>
          </w:p>
        </w:tc>
      </w:tr>
    </w:tbl>
    <w:p w14:paraId="6EFDD868" w14:textId="422C5C32" w:rsidR="006E6A60" w:rsidRPr="00ED04CA" w:rsidRDefault="006E6A60" w:rsidP="00ED04CA">
      <w:pPr>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69"/>
        <w:gridCol w:w="1774"/>
        <w:gridCol w:w="654"/>
        <w:gridCol w:w="934"/>
        <w:gridCol w:w="4208"/>
      </w:tblGrid>
      <w:tr w:rsidR="006166EE" w:rsidRPr="00ED04CA" w14:paraId="5374DAE7"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FF3A85" w14:textId="61F7A2B5" w:rsidR="006166EE" w:rsidRPr="00ED04CA" w:rsidRDefault="006166EE" w:rsidP="00ED04CA">
            <w:pPr>
              <w:autoSpaceDE w:val="0"/>
              <w:autoSpaceDN w:val="0"/>
              <w:adjustRightInd w:val="0"/>
              <w:rPr>
                <w:rFonts w:ascii="Lucida Console" w:eastAsiaTheme="minorEastAsia" w:hAnsi="Lucida Console" w:cs="Lucida Console"/>
                <w:color w:val="333399"/>
                <w:sz w:val="18"/>
                <w:szCs w:val="18"/>
                <w:lang w:eastAsia="ko-KR"/>
              </w:rPr>
            </w:pPr>
            <w:r w:rsidRPr="00ED04CA">
              <w:rPr>
                <w:rFonts w:ascii="Arial" w:eastAsiaTheme="minorEastAsia" w:hAnsi="Arial" w:cs="Arial"/>
                <w:color w:val="2E74B5" w:themeColor="accent5" w:themeShade="BF"/>
                <w:sz w:val="18"/>
                <w:szCs w:val="18"/>
                <w:lang w:eastAsia="ko-KR"/>
              </w:rPr>
              <w:t>&lt;Voxel</w:t>
            </w:r>
            <w:r w:rsidR="00B641B6" w:rsidRPr="00ED04CA">
              <w:rPr>
                <w:rFonts w:ascii="Arial" w:eastAsiaTheme="minorEastAsia" w:hAnsi="Arial" w:cs="Arial"/>
                <w:color w:val="2E74B5" w:themeColor="accent5" w:themeShade="BF"/>
                <w:sz w:val="18"/>
                <w:szCs w:val="18"/>
                <w:lang w:eastAsia="ko-KR"/>
              </w:rPr>
              <w:t>B</w:t>
            </w:r>
            <w:r w:rsidRPr="00ED04CA">
              <w:rPr>
                <w:rFonts w:ascii="Arial" w:eastAsiaTheme="minorEastAsia" w:hAnsi="Arial" w:cs="Arial"/>
                <w:color w:val="2E74B5" w:themeColor="accent5" w:themeShade="BF"/>
                <w:sz w:val="18"/>
                <w:szCs w:val="18"/>
                <w:lang w:eastAsia="ko-KR"/>
              </w:rPr>
              <w:t>lock&gt;</w:t>
            </w:r>
          </w:p>
        </w:tc>
      </w:tr>
      <w:tr w:rsidR="003F72FF" w:rsidRPr="00ED04CA" w14:paraId="7C3B812F" w14:textId="77777777" w:rsidTr="0054759E">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tcPr>
          <w:p w14:paraId="44FEC0E9" w14:textId="0097B674" w:rsidR="00D82701"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lastRenderedPageBreak/>
              <w:t xml:space="preserve">Declares a </w:t>
            </w:r>
            <w:r w:rsidR="00D82701" w:rsidRPr="00ED04CA">
              <w:rPr>
                <w:rFonts w:ascii="Arial" w:eastAsiaTheme="minorEastAsia" w:hAnsi="Arial" w:cs="Arial"/>
                <w:color w:val="000000"/>
                <w:sz w:val="18"/>
                <w:szCs w:val="18"/>
                <w:lang w:eastAsia="ko-KR"/>
              </w:rPr>
              <w:t xml:space="preserve">voxel block element defining a set of voxels sharing the same acoustic material attribute. A voxel scene is defined by a list of voxel block elements. Sequentially defined block elements override the </w:t>
            </w:r>
            <w:r w:rsidR="00C94077" w:rsidRPr="00ED04CA">
              <w:rPr>
                <w:rFonts w:ascii="Arial" w:eastAsiaTheme="minorEastAsia" w:hAnsi="Arial" w:cs="Arial"/>
                <w:color w:val="000000"/>
                <w:sz w:val="18"/>
                <w:szCs w:val="18"/>
                <w:lang w:eastAsia="ko-KR"/>
              </w:rPr>
              <w:t xml:space="preserve">overlapping </w:t>
            </w:r>
            <w:r w:rsidR="00D82701" w:rsidRPr="00ED04CA">
              <w:rPr>
                <w:rFonts w:ascii="Arial" w:eastAsiaTheme="minorEastAsia" w:hAnsi="Arial" w:cs="Arial"/>
                <w:color w:val="000000"/>
                <w:sz w:val="18"/>
                <w:szCs w:val="18"/>
                <w:lang w:eastAsia="ko-KR"/>
              </w:rPr>
              <w:t xml:space="preserve">voxel </w:t>
            </w:r>
            <w:r w:rsidR="002F5663" w:rsidRPr="00ED04CA">
              <w:rPr>
                <w:rFonts w:ascii="Arial" w:eastAsiaTheme="minorEastAsia" w:hAnsi="Arial" w:cs="Arial"/>
                <w:color w:val="000000"/>
                <w:sz w:val="18"/>
                <w:szCs w:val="18"/>
                <w:lang w:eastAsia="ko-KR"/>
              </w:rPr>
              <w:t>data</w:t>
            </w:r>
            <w:r w:rsidR="00D82701" w:rsidRPr="00ED04CA">
              <w:rPr>
                <w:rFonts w:ascii="Arial" w:eastAsiaTheme="minorEastAsia" w:hAnsi="Arial" w:cs="Arial"/>
                <w:color w:val="000000"/>
                <w:sz w:val="18"/>
                <w:szCs w:val="18"/>
                <w:lang w:eastAsia="ko-KR"/>
              </w:rPr>
              <w:t>.</w:t>
            </w:r>
          </w:p>
        </w:tc>
      </w:tr>
      <w:tr w:rsidR="003F72FF" w:rsidRPr="00ED04CA" w14:paraId="3364604C"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1D7E06A"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1C8EB32"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F3A8D8"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5A12B7B"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Default</w:t>
            </w:r>
          </w:p>
        </w:tc>
        <w:tc>
          <w:tcPr>
            <w:tcW w:w="2253" w:type="pct"/>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30DCC53" w14:textId="77777777" w:rsidR="003F72FF" w:rsidRPr="00ED04CA" w:rsidRDefault="003F72F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Description</w:t>
            </w:r>
          </w:p>
        </w:tc>
      </w:tr>
      <w:tr w:rsidR="00663CD3" w:rsidRPr="00ED04CA" w14:paraId="6100A820" w14:textId="77777777" w:rsidTr="00157C54">
        <w:trPr>
          <w:trHeight w:val="21"/>
        </w:trPr>
        <w:tc>
          <w:tcPr>
            <w:tcW w:w="947" w:type="pct"/>
            <w:tcBorders>
              <w:top w:val="single" w:sz="6" w:space="0" w:color="auto"/>
              <w:left w:val="single" w:sz="6" w:space="0" w:color="auto"/>
              <w:bottom w:val="single" w:sz="6" w:space="0" w:color="auto"/>
              <w:right w:val="single" w:sz="6" w:space="0" w:color="auto"/>
            </w:tcBorders>
          </w:tcPr>
          <w:p w14:paraId="1160D4DC" w14:textId="5C945B65" w:rsidR="00663CD3" w:rsidRPr="00ED04CA" w:rsidRDefault="00663CD3"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tcPr>
          <w:p w14:paraId="4AD2BD09" w14:textId="60BEF47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Material ID</w:t>
            </w:r>
          </w:p>
        </w:tc>
        <w:tc>
          <w:tcPr>
            <w:tcW w:w="350" w:type="pct"/>
            <w:tcBorders>
              <w:top w:val="single" w:sz="6" w:space="0" w:color="auto"/>
              <w:left w:val="single" w:sz="6" w:space="0" w:color="auto"/>
              <w:bottom w:val="single" w:sz="6" w:space="0" w:color="auto"/>
              <w:right w:val="single" w:sz="6" w:space="0" w:color="auto"/>
            </w:tcBorders>
          </w:tcPr>
          <w:p w14:paraId="11AAD631" w14:textId="30D3350B"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O</w:t>
            </w:r>
            <w:r w:rsidR="002F5663"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61E7DA0F" w14:textId="118AC426" w:rsidR="00663CD3" w:rsidRPr="00ED04CA" w:rsidRDefault="00EC00AF"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(empty string)</w:t>
            </w:r>
          </w:p>
        </w:tc>
        <w:tc>
          <w:tcPr>
            <w:tcW w:w="2253" w:type="pct"/>
            <w:tcBorders>
              <w:top w:val="single" w:sz="6" w:space="0" w:color="auto"/>
              <w:left w:val="single" w:sz="6" w:space="0" w:color="auto"/>
              <w:bottom w:val="single" w:sz="6" w:space="0" w:color="auto"/>
              <w:right w:val="single" w:sz="6" w:space="0" w:color="auto"/>
            </w:tcBorders>
          </w:tcPr>
          <w:p w14:paraId="16A55D80" w14:textId="1919C181"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Associated acoustic material</w:t>
            </w:r>
          </w:p>
        </w:tc>
      </w:tr>
      <w:tr w:rsidR="00663CD3" w:rsidRPr="00ED04CA" w14:paraId="259AFEEA" w14:textId="77777777" w:rsidTr="00C468DE">
        <w:trPr>
          <w:trHeight w:val="21"/>
        </w:trPr>
        <w:tc>
          <w:tcPr>
            <w:tcW w:w="947" w:type="pct"/>
            <w:tcBorders>
              <w:top w:val="single" w:sz="6" w:space="0" w:color="auto"/>
              <w:left w:val="single" w:sz="6" w:space="0" w:color="auto"/>
              <w:bottom w:val="single" w:sz="6" w:space="0" w:color="auto"/>
              <w:right w:val="single" w:sz="6" w:space="0" w:color="auto"/>
            </w:tcBorders>
          </w:tcPr>
          <w:p w14:paraId="70FE9728" w14:textId="30FC6774"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s</w:t>
            </w:r>
          </w:p>
        </w:tc>
        <w:tc>
          <w:tcPr>
            <w:tcW w:w="950" w:type="pct"/>
            <w:tcBorders>
              <w:top w:val="single" w:sz="6" w:space="0" w:color="auto"/>
              <w:left w:val="single" w:sz="6" w:space="0" w:color="auto"/>
              <w:bottom w:val="single" w:sz="6" w:space="0" w:color="auto"/>
              <w:right w:val="single" w:sz="6" w:space="0" w:color="auto"/>
            </w:tcBorders>
          </w:tcPr>
          <w:p w14:paraId="71F9E066" w14:textId="01EFE473"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Voxel G</w:t>
            </w:r>
            <w:r w:rsidR="00FA0364" w:rsidRPr="00ED04CA">
              <w:rPr>
                <w:rFonts w:ascii="Arial" w:eastAsiaTheme="minorEastAsia" w:hAnsi="Arial" w:cs="Arial"/>
                <w:color w:val="000000"/>
                <w:sz w:val="18"/>
                <w:szCs w:val="18"/>
                <w:lang w:eastAsia="ko-KR"/>
              </w:rPr>
              <w:t xml:space="preserve">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1A22A776" w14:textId="19C0CED6"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3E7F1DD4" w14:textId="7777777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2DA81E31" w14:textId="1FB9F8D9" w:rsidR="00663CD3" w:rsidRPr="00ED04CA" w:rsidRDefault="0036430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Start grid position (x-, y-, z-</w:t>
            </w:r>
            <w:r w:rsidR="00C17380" w:rsidRPr="00ED04CA">
              <w:rPr>
                <w:rFonts w:ascii="Arial" w:eastAsiaTheme="minorEastAsia" w:hAnsi="Arial" w:cs="Arial"/>
                <w:color w:val="000000"/>
                <w:sz w:val="18"/>
                <w:szCs w:val="18"/>
                <w:lang w:eastAsia="ko-KR"/>
              </w:rPr>
              <w:t>indices</w:t>
            </w:r>
            <w:r w:rsidRPr="00ED04CA">
              <w:rPr>
                <w:rFonts w:ascii="Arial" w:eastAsiaTheme="minorEastAsia" w:hAnsi="Arial" w:cs="Arial"/>
                <w:color w:val="000000"/>
                <w:sz w:val="18"/>
                <w:szCs w:val="18"/>
                <w:lang w:eastAsia="ko-KR"/>
              </w:rPr>
              <w:t>) of the first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r w:rsidR="0026455F" w:rsidRPr="00ED04CA">
              <w:rPr>
                <w:rFonts w:ascii="Arial" w:eastAsiaTheme="minorEastAsia" w:hAnsi="Arial" w:cs="Arial"/>
                <w:color w:val="2E74B5" w:themeColor="accent5" w:themeShade="BF"/>
                <w:sz w:val="18"/>
                <w:szCs w:val="18"/>
                <w:lang w:eastAsia="ko-KR"/>
              </w:rPr>
              <w:t xml:space="preserve"> vox_resolution</w:t>
            </w:r>
            <w:r w:rsidR="004C13CA" w:rsidRPr="00ED04CA">
              <w:rPr>
                <w:rFonts w:ascii="Arial" w:eastAsiaTheme="minorEastAsia" w:hAnsi="Arial" w:cs="Arial"/>
                <w:color w:val="000000"/>
                <w:sz w:val="18"/>
                <w:szCs w:val="18"/>
                <w:lang w:eastAsia="ko-KR"/>
              </w:rPr>
              <w:t>] for each dimension)</w:t>
            </w:r>
          </w:p>
        </w:tc>
      </w:tr>
      <w:tr w:rsidR="00663CD3" w:rsidRPr="00C468DE" w14:paraId="2AA1E44B" w14:textId="77777777" w:rsidTr="00157C54">
        <w:trPr>
          <w:trHeight w:val="20"/>
        </w:trPr>
        <w:tc>
          <w:tcPr>
            <w:tcW w:w="947" w:type="pct"/>
            <w:tcBorders>
              <w:top w:val="single" w:sz="6" w:space="0" w:color="auto"/>
              <w:left w:val="single" w:sz="6" w:space="0" w:color="auto"/>
              <w:bottom w:val="single" w:sz="6" w:space="0" w:color="auto"/>
              <w:right w:val="single" w:sz="6" w:space="0" w:color="auto"/>
            </w:tcBorders>
          </w:tcPr>
          <w:p w14:paraId="46322AED" w14:textId="6311615C" w:rsidR="00663CD3" w:rsidRPr="00ED04CA" w:rsidRDefault="008C66DD" w:rsidP="00ED04CA">
            <w:pPr>
              <w:autoSpaceDE w:val="0"/>
              <w:autoSpaceDN w:val="0"/>
              <w:adjustRightInd w:val="0"/>
              <w:rPr>
                <w:rFonts w:ascii="Arial" w:eastAsiaTheme="minorEastAsia" w:hAnsi="Arial" w:cs="Arial"/>
                <w:color w:val="2E74B5" w:themeColor="accent5" w:themeShade="BF"/>
                <w:sz w:val="18"/>
                <w:szCs w:val="18"/>
                <w:lang w:eastAsia="ko-KR"/>
              </w:rPr>
            </w:pPr>
            <w:r w:rsidRPr="00ED04CA">
              <w:rPr>
                <w:rFonts w:ascii="Arial" w:eastAsiaTheme="minorEastAsia" w:hAnsi="Arial" w:cs="Arial"/>
                <w:color w:val="2E74B5" w:themeColor="accent5" w:themeShade="BF"/>
                <w:sz w:val="18"/>
                <w:szCs w:val="18"/>
                <w:lang w:eastAsia="ko-KR"/>
              </w:rPr>
              <w:t>grid_coordinate</w:t>
            </w:r>
            <w:r w:rsidR="00663CD3" w:rsidRPr="00ED04CA">
              <w:rPr>
                <w:rFonts w:ascii="Arial" w:eastAsiaTheme="minorEastAsia" w:hAnsi="Arial" w:cs="Arial"/>
                <w:color w:val="2E74B5" w:themeColor="accent5" w:themeShade="BF"/>
                <w:sz w:val="18"/>
                <w:szCs w:val="18"/>
                <w:lang w:eastAsia="ko-KR"/>
              </w:rPr>
              <w:t>_</w:t>
            </w:r>
            <w:r w:rsidR="00FA0364" w:rsidRPr="00ED04CA">
              <w:rPr>
                <w:rFonts w:ascii="Arial" w:eastAsiaTheme="minorEastAsia" w:hAnsi="Arial" w:cs="Arial"/>
                <w:color w:val="2E74B5" w:themeColor="accent5" w:themeShade="BF"/>
                <w:sz w:val="18"/>
                <w:szCs w:val="18"/>
                <w:lang w:eastAsia="ko-KR"/>
              </w:rPr>
              <w:t>e</w:t>
            </w:r>
          </w:p>
        </w:tc>
        <w:tc>
          <w:tcPr>
            <w:tcW w:w="950" w:type="pct"/>
            <w:tcBorders>
              <w:top w:val="single" w:sz="6" w:space="0" w:color="auto"/>
              <w:left w:val="single" w:sz="6" w:space="0" w:color="auto"/>
              <w:bottom w:val="single" w:sz="6" w:space="0" w:color="auto"/>
              <w:right w:val="single" w:sz="6" w:space="0" w:color="auto"/>
            </w:tcBorders>
          </w:tcPr>
          <w:p w14:paraId="0DA5B0B9" w14:textId="6EB6BB3E" w:rsidR="00663CD3" w:rsidRPr="00ED04CA" w:rsidRDefault="008C66DD"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 xml:space="preserve">Voxel </w:t>
            </w:r>
            <w:r w:rsidR="00FA0364" w:rsidRPr="00ED04CA">
              <w:rPr>
                <w:rFonts w:ascii="Arial" w:eastAsiaTheme="minorEastAsia" w:hAnsi="Arial" w:cs="Arial"/>
                <w:color w:val="000000"/>
                <w:sz w:val="18"/>
                <w:szCs w:val="18"/>
                <w:lang w:eastAsia="ko-KR"/>
              </w:rPr>
              <w:t xml:space="preserve">Grid </w:t>
            </w:r>
            <w:r w:rsidR="00663CD3" w:rsidRPr="00ED04CA">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tcPr>
          <w:p w14:paraId="28796EE4" w14:textId="4F231227"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R</w:t>
            </w:r>
            <w:r w:rsidR="00C94077" w:rsidRPr="00ED04CA">
              <w:rPr>
                <w:rFonts w:ascii="Arial" w:eastAsiaTheme="minorEastAsia" w:hAnsi="Arial" w:cs="Arial"/>
                <w:color w:val="000000"/>
                <w:sz w:val="18"/>
                <w:szCs w:val="18"/>
                <w:lang w:eastAsia="ko-KR"/>
              </w:rPr>
              <w:t>, M</w:t>
            </w:r>
          </w:p>
        </w:tc>
        <w:tc>
          <w:tcPr>
            <w:tcW w:w="500" w:type="pct"/>
            <w:tcBorders>
              <w:top w:val="single" w:sz="6" w:space="0" w:color="auto"/>
              <w:left w:val="single" w:sz="6" w:space="0" w:color="auto"/>
              <w:bottom w:val="single" w:sz="6" w:space="0" w:color="auto"/>
              <w:right w:val="single" w:sz="6" w:space="0" w:color="auto"/>
            </w:tcBorders>
          </w:tcPr>
          <w:p w14:paraId="559FF7D2" w14:textId="33FBB0C0" w:rsidR="00663CD3" w:rsidRPr="00ED04CA" w:rsidRDefault="00663CD3" w:rsidP="00ED04CA">
            <w:pPr>
              <w:autoSpaceDE w:val="0"/>
              <w:autoSpaceDN w:val="0"/>
              <w:adjustRightInd w:val="0"/>
              <w:rPr>
                <w:rFonts w:ascii="Arial" w:eastAsiaTheme="minorEastAsia" w:hAnsi="Arial" w:cs="Arial"/>
                <w:color w:val="000000"/>
                <w:sz w:val="18"/>
                <w:szCs w:val="18"/>
                <w:lang w:eastAsia="ko-KR"/>
              </w:rPr>
            </w:pPr>
          </w:p>
        </w:tc>
        <w:tc>
          <w:tcPr>
            <w:tcW w:w="2253" w:type="pct"/>
            <w:tcBorders>
              <w:top w:val="single" w:sz="6" w:space="0" w:color="auto"/>
              <w:left w:val="single" w:sz="6" w:space="0" w:color="auto"/>
              <w:bottom w:val="single" w:sz="6" w:space="0" w:color="auto"/>
              <w:right w:val="single" w:sz="6" w:space="0" w:color="auto"/>
            </w:tcBorders>
          </w:tcPr>
          <w:p w14:paraId="74F308B4" w14:textId="71AC0D6F" w:rsidR="00663CD3" w:rsidRPr="00ED04CA" w:rsidRDefault="00C17380" w:rsidP="00ED04CA">
            <w:pPr>
              <w:autoSpaceDE w:val="0"/>
              <w:autoSpaceDN w:val="0"/>
              <w:adjustRightInd w:val="0"/>
              <w:rPr>
                <w:rFonts w:ascii="Arial" w:eastAsiaTheme="minorEastAsia" w:hAnsi="Arial" w:cs="Arial"/>
                <w:color w:val="000000"/>
                <w:sz w:val="18"/>
                <w:szCs w:val="18"/>
                <w:lang w:eastAsia="ko-KR"/>
              </w:rPr>
            </w:pPr>
            <w:r w:rsidRPr="00ED04CA">
              <w:rPr>
                <w:rFonts w:ascii="Arial" w:eastAsiaTheme="minorEastAsia" w:hAnsi="Arial" w:cs="Arial"/>
                <w:color w:val="000000"/>
                <w:sz w:val="18"/>
                <w:szCs w:val="18"/>
                <w:lang w:eastAsia="ko-KR"/>
              </w:rPr>
              <w:t>End</w:t>
            </w:r>
            <w:r w:rsidR="00364300" w:rsidRPr="00ED04CA">
              <w:rPr>
                <w:rFonts w:ascii="Arial" w:eastAsiaTheme="minorEastAsia" w:hAnsi="Arial" w:cs="Arial"/>
                <w:color w:val="000000"/>
                <w:sz w:val="18"/>
                <w:szCs w:val="18"/>
                <w:lang w:eastAsia="ko-KR"/>
              </w:rPr>
              <w:t xml:space="preserve"> grid position (x-, y-, z-</w:t>
            </w:r>
            <w:r w:rsidRPr="00ED04CA">
              <w:rPr>
                <w:rFonts w:ascii="Arial" w:eastAsiaTheme="minorEastAsia" w:hAnsi="Arial" w:cs="Arial"/>
                <w:color w:val="000000"/>
                <w:sz w:val="18"/>
                <w:szCs w:val="18"/>
                <w:lang w:eastAsia="ko-KR"/>
              </w:rPr>
              <w:t>indices</w:t>
            </w:r>
            <w:r w:rsidR="00364300" w:rsidRPr="00ED04CA">
              <w:rPr>
                <w:rFonts w:ascii="Arial" w:eastAsiaTheme="minorEastAsia" w:hAnsi="Arial" w:cs="Arial"/>
                <w:color w:val="000000"/>
                <w:sz w:val="18"/>
                <w:szCs w:val="18"/>
                <w:lang w:eastAsia="ko-KR"/>
              </w:rPr>
              <w:t xml:space="preserve">) of the </w:t>
            </w:r>
            <w:r w:rsidRPr="00ED04CA">
              <w:rPr>
                <w:rFonts w:ascii="Arial" w:eastAsiaTheme="minorEastAsia" w:hAnsi="Arial" w:cs="Arial"/>
                <w:color w:val="000000"/>
                <w:sz w:val="18"/>
                <w:szCs w:val="18"/>
                <w:lang w:eastAsia="ko-KR"/>
              </w:rPr>
              <w:t>second</w:t>
            </w:r>
            <w:r w:rsidR="00364300" w:rsidRPr="00ED04CA">
              <w:rPr>
                <w:rFonts w:ascii="Arial" w:eastAsiaTheme="minorEastAsia" w:hAnsi="Arial" w:cs="Arial"/>
                <w:color w:val="000000"/>
                <w:sz w:val="18"/>
                <w:szCs w:val="18"/>
                <w:lang w:eastAsia="ko-KR"/>
              </w:rPr>
              <w:t xml:space="preserve"> voxel defining the block element sharing the same acoustic material attribute</w:t>
            </w:r>
            <w:r w:rsidR="004C13CA" w:rsidRPr="00ED04CA">
              <w:rPr>
                <w:rFonts w:ascii="Arial" w:eastAsiaTheme="minorEastAsia" w:hAnsi="Arial" w:cs="Arial"/>
                <w:color w:val="000000"/>
                <w:sz w:val="18"/>
                <w:szCs w:val="18"/>
                <w:lang w:eastAsia="ko-KR"/>
              </w:rPr>
              <w:t xml:space="preserve"> (range [</w:t>
            </w:r>
            <w:r w:rsidR="0026455F" w:rsidRPr="00ED04CA">
              <w:rPr>
                <w:rFonts w:ascii="Arial" w:eastAsiaTheme="minorEastAsia" w:hAnsi="Arial" w:cs="Arial"/>
                <w:color w:val="000000"/>
                <w:sz w:val="18"/>
                <w:szCs w:val="18"/>
                <w:lang w:eastAsia="ko-KR"/>
              </w:rPr>
              <w:t>1</w:t>
            </w:r>
            <w:r w:rsidR="004C13CA" w:rsidRPr="00ED04CA">
              <w:rPr>
                <w:rFonts w:ascii="Arial" w:eastAsiaTheme="minorEastAsia" w:hAnsi="Arial" w:cs="Arial"/>
                <w:color w:val="000000"/>
                <w:sz w:val="18"/>
                <w:szCs w:val="18"/>
                <w:lang w:eastAsia="ko-KR"/>
              </w:rPr>
              <w:t>..</w:t>
            </w:r>
            <w:r w:rsidR="0026455F" w:rsidRPr="00ED04CA">
              <w:rPr>
                <w:rFonts w:ascii="Arial" w:eastAsiaTheme="minorEastAsia" w:hAnsi="Arial" w:cs="Arial"/>
                <w:color w:val="2E74B5" w:themeColor="accent5" w:themeShade="BF"/>
                <w:sz w:val="18"/>
                <w:szCs w:val="18"/>
                <w:lang w:eastAsia="ko-KR"/>
              </w:rPr>
              <w:t xml:space="preserve"> vox_resolution</w:t>
            </w:r>
            <w:r w:rsidR="004C13CA" w:rsidRPr="00ED04CA">
              <w:rPr>
                <w:rFonts w:ascii="Arial" w:eastAsiaTheme="minorEastAsia" w:hAnsi="Arial" w:cs="Arial"/>
                <w:color w:val="000000"/>
                <w:sz w:val="18"/>
                <w:szCs w:val="18"/>
                <w:lang w:eastAsia="ko-KR"/>
              </w:rPr>
              <w:t>] for each dimension)</w:t>
            </w:r>
          </w:p>
        </w:tc>
      </w:tr>
    </w:tbl>
    <w:p w14:paraId="3545BFF9" w14:textId="4FE2723F" w:rsidR="00696EE3" w:rsidRPr="00C468DE" w:rsidRDefault="00696EE3" w:rsidP="006E6A60">
      <w:pPr>
        <w:rPr>
          <w:rStyle w:val="Code"/>
          <w:highlight w:val="yellow"/>
        </w:rPr>
      </w:pPr>
    </w:p>
    <w:p w14:paraId="707355BE" w14:textId="3BB2D558" w:rsidR="00696EE3" w:rsidRPr="00EC75A6" w:rsidRDefault="00696EE3" w:rsidP="00C468DE">
      <w:pPr>
        <w:jc w:val="center"/>
        <w:rPr>
          <w:rFonts w:ascii="Lucida Console" w:hAnsi="Lucida Console"/>
          <w:color w:val="4472C4" w:themeColor="accent1"/>
          <w:sz w:val="20"/>
        </w:rPr>
      </w:pPr>
      <w:r w:rsidRPr="00EC75A6">
        <w:rPr>
          <w:noProof/>
          <w:lang w:eastAsia="ko-KR"/>
        </w:rPr>
        <w:drawing>
          <wp:inline distT="0" distB="0" distL="0" distR="0" wp14:anchorId="430444E3" wp14:editId="2CCC579E">
            <wp:extent cx="2880000" cy="2520000"/>
            <wp:effectExtent l="0" t="0" r="3175" b="0"/>
            <wp:docPr id="44" name="Picture 44" descr="Engineering drawing&#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ngineering drawing&#10;&#10;Description automatically generated with medium confidence"/>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Pr="00EC75A6">
        <w:rPr>
          <w:rStyle w:val="Code"/>
        </w:rPr>
        <w:t xml:space="preserve"> </w:t>
      </w:r>
      <w:r w:rsidRPr="00EC75A6">
        <w:rPr>
          <w:noProof/>
          <w:lang w:eastAsia="ko-KR"/>
        </w:rPr>
        <w:drawing>
          <wp:inline distT="0" distB="0" distL="0" distR="0" wp14:anchorId="69907BFF" wp14:editId="08DE4C18">
            <wp:extent cx="2880000" cy="2520000"/>
            <wp:effectExtent l="0" t="0" r="3175" b="0"/>
            <wp:docPr id="45" name="Picture 45" descr="Company nam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Company name&#10;&#10;Description automatically generated with medium confidence"/>
                    <pic:cNvPicPr/>
                  </pic:nvPicPr>
                  <pic:blipFill rotWithShape="1">
                    <a:blip r:embed="rId32"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54B7187F" w14:textId="5C6315D3" w:rsidR="00F06B88" w:rsidRPr="00ED04CA" w:rsidRDefault="00696EE3" w:rsidP="00C468DE">
      <w:pPr>
        <w:pStyle w:val="Tabletitle"/>
        <w:rPr>
          <w:bCs/>
          <w:noProof/>
          <w:sz w:val="16"/>
          <w:szCs w:val="16"/>
        </w:rPr>
      </w:pPr>
      <w:bookmarkStart w:id="4" w:name="_Ref329182871"/>
      <w:r w:rsidRPr="00ED04CA">
        <w:rPr>
          <w:bCs/>
          <w:noProof/>
          <w:sz w:val="16"/>
          <w:szCs w:val="16"/>
        </w:rPr>
        <w:t xml:space="preserve">Figure </w:t>
      </w:r>
      <w:r w:rsidRPr="00ED04CA">
        <w:rPr>
          <w:bCs/>
          <w:noProof/>
          <w:sz w:val="16"/>
          <w:szCs w:val="16"/>
        </w:rPr>
        <w:fldChar w:fldCharType="begin"/>
      </w:r>
      <w:r w:rsidRPr="00ED04CA">
        <w:rPr>
          <w:bCs/>
          <w:noProof/>
          <w:sz w:val="16"/>
          <w:szCs w:val="16"/>
        </w:rPr>
        <w:instrText xml:space="preserve"> SEQ Figure \* ARABIC </w:instrText>
      </w:r>
      <w:r w:rsidRPr="00ED04CA">
        <w:rPr>
          <w:bCs/>
          <w:noProof/>
          <w:sz w:val="16"/>
          <w:szCs w:val="16"/>
        </w:rPr>
        <w:fldChar w:fldCharType="separate"/>
      </w:r>
      <w:r w:rsidR="000241D1">
        <w:rPr>
          <w:bCs/>
          <w:noProof/>
          <w:sz w:val="16"/>
          <w:szCs w:val="16"/>
        </w:rPr>
        <w:t>1</w:t>
      </w:r>
      <w:r w:rsidRPr="00ED04CA">
        <w:rPr>
          <w:bCs/>
          <w:noProof/>
          <w:sz w:val="16"/>
          <w:szCs w:val="16"/>
        </w:rPr>
        <w:fldChar w:fldCharType="end"/>
      </w:r>
      <w:bookmarkEnd w:id="4"/>
      <w:r w:rsidRPr="00ED04CA">
        <w:rPr>
          <w:bCs/>
          <w:noProof/>
          <w:sz w:val="16"/>
          <w:szCs w:val="16"/>
        </w:rPr>
        <w:t xml:space="preserve"> — Example of </w:t>
      </w:r>
      <w:r w:rsidRPr="00ED04CA">
        <w:rPr>
          <w:bCs/>
          <w:noProof/>
          <w:sz w:val="16"/>
          <w:szCs w:val="16"/>
        </w:rPr>
        <w:br/>
        <w:t xml:space="preserve">voxel </w:t>
      </w:r>
      <w:r w:rsidR="00F50E6F" w:rsidRPr="00ED04CA">
        <w:rPr>
          <w:noProof/>
          <w:sz w:val="16"/>
          <w:szCs w:val="16"/>
        </w:rPr>
        <w:t xml:space="preserve">scene </w:t>
      </w:r>
      <w:r w:rsidRPr="00ED04CA">
        <w:rPr>
          <w:bCs/>
          <w:noProof/>
          <w:sz w:val="16"/>
          <w:szCs w:val="16"/>
        </w:rPr>
        <w:t>(left)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scene geometry; red voxel </w:t>
      </w:r>
      <w:r w:rsidR="0026455F" w:rsidRPr="00ED04CA">
        <w:rPr>
          <w:bCs/>
          <w:noProof/>
          <w:sz w:val="16"/>
          <w:szCs w:val="16"/>
        </w:rPr>
        <w:t>—</w:t>
      </w:r>
      <w:r w:rsidRPr="00ED04CA">
        <w:rPr>
          <w:bCs/>
          <w:noProof/>
          <w:sz w:val="16"/>
          <w:szCs w:val="16"/>
        </w:rPr>
        <w:t xml:space="preserve"> first voxel and blue voxel </w:t>
      </w:r>
      <w:r w:rsidR="0026455F" w:rsidRPr="00ED04CA">
        <w:rPr>
          <w:bCs/>
          <w:noProof/>
          <w:sz w:val="16"/>
          <w:szCs w:val="16"/>
        </w:rPr>
        <w:t>—</w:t>
      </w:r>
      <w:r w:rsidRPr="00ED04CA">
        <w:rPr>
          <w:bCs/>
          <w:noProof/>
          <w:sz w:val="16"/>
          <w:szCs w:val="16"/>
        </w:rPr>
        <w:t xml:space="preserve"> second voxel defining the scene dimensions</w:t>
      </w:r>
      <w:r w:rsidR="00F50E6F" w:rsidRPr="00ED04CA">
        <w:rPr>
          <w:bCs/>
          <w:noProof/>
          <w:sz w:val="16"/>
          <w:szCs w:val="16"/>
        </w:rPr>
        <w:t>;</w:t>
      </w:r>
      <w:r w:rsidRPr="00ED04CA">
        <w:rPr>
          <w:bCs/>
          <w:noProof/>
          <w:sz w:val="16"/>
          <w:szCs w:val="16"/>
        </w:rPr>
        <w:t>voxel block element defining the scene geometry (right)</w:t>
      </w:r>
      <w:r w:rsidR="00F50E6F" w:rsidRPr="00ED04CA">
        <w:rPr>
          <w:bCs/>
          <w:noProof/>
          <w:sz w:val="16"/>
          <w:szCs w:val="16"/>
        </w:rPr>
        <w:t>:</w:t>
      </w:r>
      <w:r w:rsidRPr="00ED04CA">
        <w:rPr>
          <w:bCs/>
          <w:noProof/>
          <w:sz w:val="16"/>
          <w:szCs w:val="16"/>
        </w:rPr>
        <w:t xml:space="preserve"> green voxels </w:t>
      </w:r>
      <w:r w:rsidR="0026455F" w:rsidRPr="00ED04CA">
        <w:rPr>
          <w:bCs/>
          <w:noProof/>
          <w:sz w:val="16"/>
          <w:szCs w:val="16"/>
        </w:rPr>
        <w:t>—</w:t>
      </w:r>
      <w:r w:rsidRPr="00ED04CA">
        <w:rPr>
          <w:bCs/>
          <w:noProof/>
          <w:sz w:val="16"/>
          <w:szCs w:val="16"/>
        </w:rPr>
        <w:t xml:space="preserve"> block element defining the scene geometry; red voxel </w:t>
      </w:r>
      <w:r w:rsidR="0026455F" w:rsidRPr="00ED04CA">
        <w:rPr>
          <w:bCs/>
          <w:noProof/>
          <w:sz w:val="16"/>
          <w:szCs w:val="16"/>
        </w:rPr>
        <w:t>—</w:t>
      </w:r>
      <w:r w:rsidRPr="00ED04CA">
        <w:rPr>
          <w:bCs/>
          <w:noProof/>
          <w:sz w:val="16"/>
          <w:szCs w:val="16"/>
        </w:rPr>
        <w:t xml:space="preserve"> first voxel forming the block element; blue voxel </w:t>
      </w:r>
      <w:r w:rsidR="0026455F" w:rsidRPr="00ED04CA">
        <w:rPr>
          <w:bCs/>
          <w:noProof/>
          <w:sz w:val="16"/>
          <w:szCs w:val="16"/>
        </w:rPr>
        <w:t>—</w:t>
      </w:r>
      <w:r w:rsidRPr="00ED04CA">
        <w:rPr>
          <w:bCs/>
          <w:noProof/>
          <w:sz w:val="16"/>
          <w:szCs w:val="16"/>
        </w:rPr>
        <w:t xml:space="preserve"> second voxel forming the block element</w:t>
      </w:r>
    </w:p>
    <w:p w14:paraId="0F57D32F" w14:textId="77777777" w:rsidR="00757E3D" w:rsidRPr="00ED04CA" w:rsidRDefault="00757E3D" w:rsidP="003F72FF">
      <w:pPr>
        <w:rPr>
          <w:rFonts w:asciiTheme="minorHAnsi" w:eastAsiaTheme="minorEastAsia" w:hAnsiTheme="minorHAnsi" w:cstheme="minorHAnsi"/>
          <w:color w:val="000000"/>
          <w:lang w:eastAsia="ko-KR"/>
        </w:rPr>
      </w:pPr>
    </w:p>
    <w:p w14:paraId="2E23C7D7" w14:textId="7B65BD04" w:rsidR="00757E3D" w:rsidRPr="00ED04CA" w:rsidRDefault="00757E3D" w:rsidP="001504F0">
      <w:pPr>
        <w:jc w:val="both"/>
        <w:rPr>
          <w:rFonts w:asciiTheme="minorHAnsi" w:eastAsiaTheme="minorEastAsia" w:hAnsiTheme="minorHAnsi" w:cstheme="minorHAnsi"/>
          <w:color w:val="000000"/>
          <w:lang w:eastAsia="ko-KR"/>
        </w:rPr>
      </w:pPr>
      <w:r w:rsidRPr="00ED04CA">
        <w:rPr>
          <w:rFonts w:asciiTheme="minorHAnsi" w:eastAsiaTheme="minorEastAsia" w:hAnsiTheme="minorHAnsi" w:cstheme="minorHAnsi"/>
          <w:color w:val="000000"/>
          <w:lang w:eastAsia="ko-KR"/>
        </w:rPr>
        <w:t>Sequentially defined block elements extend the</w:t>
      </w:r>
      <w:r w:rsidR="001504F0" w:rsidRPr="00ED04CA">
        <w:rPr>
          <w:rFonts w:asciiTheme="minorHAnsi" w:eastAsiaTheme="minorEastAsia" w:hAnsiTheme="minorHAnsi" w:cstheme="minorHAnsi"/>
          <w:color w:val="000000"/>
          <w:lang w:eastAsia="ko-KR"/>
        </w:rPr>
        <w:t xml:space="preserve"> voxel</w:t>
      </w:r>
      <w:r w:rsidRPr="00ED04CA">
        <w:rPr>
          <w:rFonts w:asciiTheme="minorHAnsi" w:eastAsiaTheme="minorEastAsia" w:hAnsiTheme="minorHAnsi" w:cstheme="minorHAnsi"/>
          <w:color w:val="000000"/>
          <w:lang w:eastAsia="ko-KR"/>
        </w:rPr>
        <w:t xml:space="preserve"> scene. All overlapping voxel data is re-defined by subsequent defined block elements.</w:t>
      </w:r>
      <w:r w:rsidR="001504F0" w:rsidRPr="00ED04CA">
        <w:rPr>
          <w:rFonts w:asciiTheme="minorHAnsi" w:eastAsiaTheme="minorEastAsia" w:hAnsiTheme="minorHAnsi" w:cstheme="minorHAnsi"/>
          <w:color w:val="000000"/>
          <w:lang w:eastAsia="ko-KR"/>
        </w:rPr>
        <w:t xml:space="preserve"> </w:t>
      </w:r>
      <w:r w:rsidRPr="00ED04CA">
        <w:rPr>
          <w:rFonts w:asciiTheme="minorHAnsi" w:eastAsiaTheme="minorEastAsia" w:hAnsiTheme="minorHAnsi" w:cstheme="minorHAnsi"/>
          <w:color w:val="000000"/>
          <w:lang w:eastAsia="ko-KR"/>
        </w:rPr>
        <w:t xml:space="preserve">This enables a voxel scene representation </w:t>
      </w:r>
      <w:r w:rsidR="001504F0" w:rsidRPr="00ED04CA">
        <w:rPr>
          <w:rFonts w:asciiTheme="minorHAnsi" w:eastAsiaTheme="minorEastAsia" w:hAnsiTheme="minorHAnsi" w:cstheme="minorHAnsi"/>
          <w:color w:val="000000"/>
          <w:lang w:eastAsia="ko-KR"/>
        </w:rPr>
        <w:t>by</w:t>
      </w:r>
      <w:r w:rsidRPr="00ED04CA">
        <w:rPr>
          <w:rFonts w:asciiTheme="minorHAnsi" w:eastAsiaTheme="minorEastAsia" w:hAnsiTheme="minorHAnsi" w:cstheme="minorHAnsi"/>
          <w:color w:val="000000"/>
          <w:lang w:eastAsia="ko-KR"/>
        </w:rPr>
        <w:t xml:space="preserve"> small number of voxel block elements</w:t>
      </w:r>
      <w:r w:rsidR="001504F0" w:rsidRPr="00ED04CA">
        <w:rPr>
          <w:rFonts w:asciiTheme="minorHAnsi" w:eastAsiaTheme="minorEastAsia" w:hAnsiTheme="minorHAnsi" w:cstheme="minorHAnsi"/>
          <w:color w:val="000000"/>
          <w:lang w:eastAsia="ko-KR"/>
        </w:rPr>
        <w:t>.</w:t>
      </w:r>
    </w:p>
    <w:p w14:paraId="5676373F" w14:textId="77777777" w:rsidR="00A86027" w:rsidRPr="00ED04CA" w:rsidRDefault="00A86027" w:rsidP="005F671C">
      <w:pPr>
        <w:jc w:val="both"/>
        <w:rPr>
          <w:rFonts w:asciiTheme="minorHAnsi" w:eastAsiaTheme="minorEastAsia" w:hAnsiTheme="minorHAnsi" w:cstheme="minorHAnsi"/>
          <w:color w:val="000000"/>
          <w:lang w:eastAsia="ko-KR"/>
        </w:rPr>
      </w:pPr>
    </w:p>
    <w:p w14:paraId="4A81DE03" w14:textId="57FD5E9E" w:rsidR="003F72FF" w:rsidRPr="00ED04CA" w:rsidRDefault="003F72FF" w:rsidP="003F72FF">
      <w:pPr>
        <w:rPr>
          <w:rFonts w:asciiTheme="minorHAnsi" w:hAnsiTheme="minorHAnsi" w:cstheme="minorHAnsi"/>
          <w:b/>
        </w:rPr>
      </w:pPr>
      <w:r w:rsidRPr="00ED04CA">
        <w:rPr>
          <w:rFonts w:asciiTheme="minorHAnsi" w:hAnsiTheme="minorHAnsi" w:cstheme="minorHAnsi"/>
          <w:b/>
        </w:rPr>
        <w:t>Example:</w:t>
      </w:r>
    </w:p>
    <w:p w14:paraId="364B174F" w14:textId="04408CED" w:rsidR="007355DD" w:rsidRPr="00C468DE" w:rsidRDefault="007355DD" w:rsidP="003F72FF">
      <w:pPr>
        <w:rPr>
          <w:b/>
          <w:highlight w:val="yellow"/>
        </w:rPr>
      </w:pPr>
    </w:p>
    <w:p w14:paraId="3B6B1479" w14:textId="33A97B03" w:rsidR="00E674B2" w:rsidRPr="00E262E2" w:rsidRDefault="00E674B2" w:rsidP="00F06B88">
      <w:pPr>
        <w:jc w:val="center"/>
        <w:rPr>
          <w:b/>
        </w:rPr>
      </w:pPr>
      <w:r w:rsidRPr="00E262E2">
        <w:rPr>
          <w:b/>
          <w:noProof/>
        </w:rPr>
        <w:lastRenderedPageBreak/>
        <w:drawing>
          <wp:inline distT="0" distB="0" distL="0" distR="0" wp14:anchorId="1DFF408B" wp14:editId="1B915F76">
            <wp:extent cx="2880000" cy="2520000"/>
            <wp:effectExtent l="0" t="0" r="3175" b="0"/>
            <wp:docPr id="54" name="Picture 10" descr="A screenshot of a computer&#10;&#10;Description automatically generated with medium confidence">
              <a:extLst xmlns:a="http://schemas.openxmlformats.org/drawingml/2006/main">
                <a:ext uri="{FF2B5EF4-FFF2-40B4-BE49-F238E27FC236}">
                  <a16:creationId xmlns:a16="http://schemas.microsoft.com/office/drawing/2014/main" id="{806E06BA-D578-694D-84ED-5086CAFE6C22}"/>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0" descr="A screenshot of a computer&#10;&#10;Description automatically generated with medium confidence">
                      <a:extLst>
                        <a:ext uri="{FF2B5EF4-FFF2-40B4-BE49-F238E27FC236}">
                          <a16:creationId xmlns:a16="http://schemas.microsoft.com/office/drawing/2014/main" id="{806E06BA-D578-694D-84ED-5086CAFE6C22}"/>
                        </a:ext>
                      </a:extLst>
                    </pic:cNvPr>
                    <pic:cNvPicPr>
                      <a:picLocks noChangeAspect="1"/>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r w:rsidR="005E05D9" w:rsidRPr="00E262E2">
        <w:rPr>
          <w:b/>
        </w:rPr>
        <w:t xml:space="preserve">   </w:t>
      </w:r>
      <w:r w:rsidR="005E05D9" w:rsidRPr="00E262E2">
        <w:rPr>
          <w:b/>
          <w:noProof/>
        </w:rPr>
        <w:drawing>
          <wp:inline distT="0" distB="0" distL="0" distR="0" wp14:anchorId="39AFEB19" wp14:editId="57D26C66">
            <wp:extent cx="2880000" cy="2520000"/>
            <wp:effectExtent l="0" t="0" r="3175" b="0"/>
            <wp:docPr id="19" name="Picture 11" descr="A screenshot of a computer&#10;&#10;Description automatically generated with medium confidence">
              <a:extLst xmlns:a="http://schemas.openxmlformats.org/drawingml/2006/main">
                <a:ext uri="{FF2B5EF4-FFF2-40B4-BE49-F238E27FC236}">
                  <a16:creationId xmlns:a16="http://schemas.microsoft.com/office/drawing/2014/main" id="{DC3A026F-ECDD-E345-9478-25A65D6A54ED}"/>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1" descr="A screenshot of a computer&#10;&#10;Description automatically generated with medium confidence">
                      <a:extLst>
                        <a:ext uri="{FF2B5EF4-FFF2-40B4-BE49-F238E27FC236}">
                          <a16:creationId xmlns:a16="http://schemas.microsoft.com/office/drawing/2014/main" id="{DC3A026F-ECDD-E345-9478-25A65D6A54ED}"/>
                        </a:ext>
                      </a:extLst>
                    </pic:cNvPr>
                    <pic:cNvPicPr>
                      <a:picLocks noChangeAspect="1"/>
                    </pic:cNvPicPr>
                  </pic:nvPicPr>
                  <pic:blipFill rotWithShape="1">
                    <a:blip r:embed="rId34" cstate="print">
                      <a:extLst>
                        <a:ext uri="{28A0092B-C50C-407E-A947-70E740481C1C}">
                          <a14:useLocalDpi xmlns:a14="http://schemas.microsoft.com/office/drawing/2010/main"/>
                        </a:ext>
                      </a:extLst>
                    </a:blip>
                    <a:srcRect/>
                    <a:stretch/>
                  </pic:blipFill>
                  <pic:spPr bwMode="auto">
                    <a:xfrm>
                      <a:off x="0" y="0"/>
                      <a:ext cx="2880000" cy="2520000"/>
                    </a:xfrm>
                    <a:prstGeom prst="rect">
                      <a:avLst/>
                    </a:prstGeom>
                    <a:ln>
                      <a:noFill/>
                    </a:ln>
                    <a:extLst>
                      <a:ext uri="{53640926-AAD7-44D8-BBD7-CCE9431645EC}">
                        <a14:shadowObscured xmlns:a14="http://schemas.microsoft.com/office/drawing/2010/main"/>
                      </a:ext>
                    </a:extLst>
                  </pic:spPr>
                </pic:pic>
              </a:graphicData>
            </a:graphic>
          </wp:inline>
        </w:drawing>
      </w:r>
    </w:p>
    <w:p w14:paraId="3D6352FF" w14:textId="0F503CAD" w:rsidR="00A55995" w:rsidRPr="00ED04CA" w:rsidRDefault="00A55995" w:rsidP="00F06B88">
      <w:pPr>
        <w:jc w:val="center"/>
        <w:rPr>
          <w:rFonts w:ascii="Arial" w:eastAsia="MS Mincho" w:hAnsi="Arial"/>
          <w:b/>
          <w:bCs/>
          <w:noProof/>
          <w:sz w:val="16"/>
          <w:szCs w:val="16"/>
          <w:lang w:val="en-GB" w:eastAsia="ja-JP"/>
        </w:rPr>
      </w:pPr>
      <w:r w:rsidRPr="00ED04CA">
        <w:rPr>
          <w:rFonts w:ascii="Arial" w:eastAsia="MS Mincho" w:hAnsi="Arial"/>
          <w:b/>
          <w:bCs/>
          <w:noProof/>
          <w:sz w:val="16"/>
          <w:szCs w:val="16"/>
          <w:lang w:val="en-GB" w:eastAsia="ja-JP"/>
        </w:rPr>
        <w:t xml:space="preserve">Figure </w:t>
      </w:r>
      <w:r w:rsidRPr="00ED04CA">
        <w:rPr>
          <w:rFonts w:ascii="Arial" w:eastAsia="MS Mincho" w:hAnsi="Arial"/>
          <w:b/>
          <w:bCs/>
          <w:noProof/>
          <w:sz w:val="16"/>
          <w:szCs w:val="16"/>
          <w:lang w:val="en-GB" w:eastAsia="ja-JP"/>
        </w:rPr>
        <w:fldChar w:fldCharType="begin"/>
      </w:r>
      <w:r w:rsidRPr="00ED04CA">
        <w:rPr>
          <w:rFonts w:ascii="Arial" w:eastAsia="MS Mincho" w:hAnsi="Arial"/>
          <w:b/>
          <w:bCs/>
          <w:noProof/>
          <w:sz w:val="16"/>
          <w:szCs w:val="16"/>
          <w:lang w:val="en-GB" w:eastAsia="ja-JP"/>
        </w:rPr>
        <w:instrText xml:space="preserve"> SEQ Figure \* ARABIC </w:instrText>
      </w:r>
      <w:r w:rsidRPr="00ED04CA">
        <w:rPr>
          <w:rFonts w:ascii="Arial" w:eastAsia="MS Mincho" w:hAnsi="Arial"/>
          <w:b/>
          <w:bCs/>
          <w:noProof/>
          <w:sz w:val="16"/>
          <w:szCs w:val="16"/>
          <w:lang w:val="en-GB" w:eastAsia="ja-JP"/>
        </w:rPr>
        <w:fldChar w:fldCharType="separate"/>
      </w:r>
      <w:r w:rsidR="000241D1">
        <w:rPr>
          <w:rFonts w:ascii="Arial" w:eastAsia="MS Mincho" w:hAnsi="Arial"/>
          <w:b/>
          <w:bCs/>
          <w:noProof/>
          <w:sz w:val="16"/>
          <w:szCs w:val="16"/>
          <w:lang w:val="en-GB" w:eastAsia="ja-JP"/>
        </w:rPr>
        <w:t>2</w:t>
      </w:r>
      <w:r w:rsidRPr="00ED04CA">
        <w:rPr>
          <w:rFonts w:ascii="Arial" w:eastAsia="MS Mincho" w:hAnsi="Arial"/>
          <w:b/>
          <w:bCs/>
          <w:noProof/>
          <w:sz w:val="16"/>
          <w:szCs w:val="16"/>
          <w:lang w:val="en-GB" w:eastAsia="ja-JP"/>
        </w:rPr>
        <w:fldChar w:fldCharType="end"/>
      </w:r>
      <w:r w:rsidRPr="00ED04CA">
        <w:rPr>
          <w:rFonts w:ascii="Arial" w:eastAsia="MS Mincho" w:hAnsi="Arial"/>
          <w:b/>
          <w:bCs/>
          <w:noProof/>
          <w:sz w:val="16"/>
          <w:szCs w:val="16"/>
          <w:lang w:val="en-GB" w:eastAsia="ja-JP"/>
        </w:rPr>
        <w:t xml:space="preserve"> — Example of voxel scene definition by means of the sequence of </w:t>
      </w:r>
      <w:r w:rsidR="003454D4" w:rsidRPr="00ED04CA">
        <w:rPr>
          <w:rFonts w:ascii="Arial" w:eastAsia="MS Mincho" w:hAnsi="Arial"/>
          <w:b/>
          <w:bCs/>
          <w:noProof/>
          <w:sz w:val="16"/>
          <w:szCs w:val="16"/>
          <w:lang w:val="en-GB" w:eastAsia="ja-JP"/>
        </w:rPr>
        <w:t>overlapping voxel block elements</w:t>
      </w:r>
    </w:p>
    <w:p w14:paraId="2A7AC5CB" w14:textId="77777777" w:rsidR="00A55995" w:rsidRPr="00ED04CA" w:rsidRDefault="00A55995" w:rsidP="003F72FF">
      <w:pPr>
        <w:rPr>
          <w:rStyle w:val="Code"/>
          <w:color w:val="7F7F7F" w:themeColor="text1" w:themeTint="80"/>
          <w:sz w:val="16"/>
          <w:szCs w:val="16"/>
        </w:rPr>
      </w:pPr>
    </w:p>
    <w:p w14:paraId="1E9ABBB2" w14:textId="08315D1B" w:rsidR="004364AC" w:rsidRPr="00ED04CA" w:rsidRDefault="004364AC" w:rsidP="00ED04CA">
      <w:pPr>
        <w:rPr>
          <w:rStyle w:val="Code"/>
          <w:noProof/>
          <w:sz w:val="16"/>
          <w:szCs w:val="16"/>
        </w:rPr>
      </w:pPr>
      <w:r w:rsidRPr="00ED04CA">
        <w:rPr>
          <w:rStyle w:val="Code"/>
          <w:noProof/>
          <w:sz w:val="16"/>
          <w:szCs w:val="16"/>
        </w:rPr>
        <w:t>&lt;AudioScene id=</w:t>
      </w:r>
      <w:r w:rsidR="0026455F" w:rsidRPr="00ED04CA">
        <w:rPr>
          <w:rStyle w:val="Code"/>
          <w:noProof/>
          <w:sz w:val="16"/>
          <w:szCs w:val="16"/>
        </w:rPr>
        <w:t>”</w:t>
      </w:r>
      <w:r w:rsidRPr="00ED04CA">
        <w:rPr>
          <w:rStyle w:val="Code"/>
          <w:noProof/>
          <w:sz w:val="16"/>
          <w:szCs w:val="16"/>
        </w:rPr>
        <w:t>Demo</w:t>
      </w:r>
      <w:r w:rsidR="0026455F" w:rsidRPr="00ED04CA">
        <w:rPr>
          <w:rStyle w:val="Code"/>
          <w:noProof/>
          <w:sz w:val="16"/>
          <w:szCs w:val="16"/>
        </w:rPr>
        <w:t>”</w:t>
      </w:r>
      <w:r w:rsidRPr="00ED04CA">
        <w:rPr>
          <w:rStyle w:val="Code"/>
          <w:noProof/>
          <w:sz w:val="16"/>
          <w:szCs w:val="16"/>
        </w:rPr>
        <w:t xml:space="preserve"> duration=</w:t>
      </w:r>
      <w:r w:rsidR="0026455F" w:rsidRPr="00ED04CA">
        <w:rPr>
          <w:rStyle w:val="Code"/>
          <w:noProof/>
          <w:sz w:val="16"/>
          <w:szCs w:val="16"/>
        </w:rPr>
        <w:t>”</w:t>
      </w:r>
      <w:r w:rsidRPr="00ED04CA">
        <w:rPr>
          <w:rStyle w:val="Code"/>
          <w:noProof/>
          <w:sz w:val="16"/>
          <w:szCs w:val="16"/>
        </w:rPr>
        <w:t>10</w:t>
      </w:r>
      <w:r w:rsidR="0026455F" w:rsidRPr="00ED04CA">
        <w:rPr>
          <w:rStyle w:val="Code"/>
          <w:noProof/>
          <w:sz w:val="16"/>
          <w:szCs w:val="16"/>
        </w:rPr>
        <w:t>”</w:t>
      </w:r>
      <w:r w:rsidRPr="00ED04CA">
        <w:rPr>
          <w:rStyle w:val="Code"/>
          <w:noProof/>
          <w:sz w:val="16"/>
          <w:szCs w:val="16"/>
        </w:rPr>
        <w:t>&gt;</w:t>
      </w:r>
    </w:p>
    <w:p w14:paraId="1210CAC6" w14:textId="77777777" w:rsidR="004364AC" w:rsidRPr="00ED04CA" w:rsidRDefault="004364AC" w:rsidP="00ED04CA">
      <w:pPr>
        <w:rPr>
          <w:rStyle w:val="Code"/>
          <w:noProof/>
          <w:sz w:val="16"/>
          <w:szCs w:val="16"/>
        </w:rPr>
      </w:pPr>
    </w:p>
    <w:p w14:paraId="311F53F0" w14:textId="2D996539" w:rsidR="004364AC" w:rsidRPr="00ED04CA" w:rsidRDefault="004364AC" w:rsidP="00ED04CA">
      <w:pPr>
        <w:rPr>
          <w:rStyle w:val="Code"/>
          <w:noProof/>
          <w:sz w:val="16"/>
          <w:szCs w:val="16"/>
        </w:rPr>
      </w:pPr>
      <w:r w:rsidRPr="00ED04CA">
        <w:rPr>
          <w:rStyle w:val="Code"/>
          <w:noProof/>
          <w:sz w:val="16"/>
          <w:szCs w:val="16"/>
        </w:rPr>
        <w:t xml:space="preserve">    &lt;!</w:t>
      </w:r>
      <w:r w:rsidR="0026455F" w:rsidRPr="00ED04CA">
        <w:rPr>
          <w:rStyle w:val="Code"/>
          <w:noProof/>
          <w:sz w:val="16"/>
          <w:szCs w:val="16"/>
        </w:rPr>
        <w:t>—</w:t>
      </w:r>
      <w:r w:rsidRPr="00ED04CA">
        <w:rPr>
          <w:rStyle w:val="Code"/>
          <w:noProof/>
          <w:sz w:val="16"/>
          <w:szCs w:val="16"/>
        </w:rPr>
        <w:t xml:space="preserve">Define a voxel scene </w:t>
      </w:r>
      <w:r w:rsidR="0026455F" w:rsidRPr="00ED04CA">
        <w:rPr>
          <w:rStyle w:val="Code"/>
          <w:noProof/>
          <w:sz w:val="16"/>
          <w:szCs w:val="16"/>
        </w:rPr>
        <w:sym w:font="Wingdings" w:char="F0E0"/>
      </w:r>
    </w:p>
    <w:p w14:paraId="19E3E17A" w14:textId="70E0C568" w:rsidR="004364AC" w:rsidRPr="00ED04CA" w:rsidRDefault="004364AC" w:rsidP="00ED04CA">
      <w:pPr>
        <w:rPr>
          <w:rStyle w:val="Code"/>
          <w:noProof/>
          <w:sz w:val="16"/>
          <w:szCs w:val="16"/>
        </w:rPr>
      </w:pPr>
      <w:r w:rsidRPr="00ED04CA">
        <w:rPr>
          <w:rStyle w:val="Code"/>
          <w:noProof/>
          <w:sz w:val="16"/>
          <w:szCs w:val="16"/>
        </w:rPr>
        <w:t xml:space="preserve">    &lt;VoxelScene </w:t>
      </w:r>
      <w:r w:rsidR="00C10C2C" w:rsidRPr="00ED04CA">
        <w:rPr>
          <w:rStyle w:val="Code"/>
          <w:noProof/>
          <w:sz w:val="16"/>
          <w:szCs w:val="16"/>
        </w:rPr>
        <w:t>i</w:t>
      </w:r>
      <w:r w:rsidRPr="00ED04CA">
        <w:rPr>
          <w:rStyle w:val="Code"/>
          <w:noProof/>
          <w:sz w:val="16"/>
          <w:szCs w:val="16"/>
        </w:rPr>
        <w:t>d="half_opened_d</w:t>
      </w:r>
      <w:r w:rsidR="00C10C2C" w:rsidRPr="00ED04CA">
        <w:rPr>
          <w:rStyle w:val="Code"/>
          <w:noProof/>
          <w:sz w:val="16"/>
          <w:szCs w:val="16"/>
        </w:rPr>
        <w:t>o</w:t>
      </w:r>
      <w:r w:rsidRPr="00ED04CA">
        <w:rPr>
          <w:rStyle w:val="Code"/>
          <w:noProof/>
          <w:sz w:val="16"/>
          <w:szCs w:val="16"/>
        </w:rPr>
        <w:t>or" position</w:t>
      </w:r>
      <w:r w:rsidR="00C10C2C" w:rsidRPr="00ED04CA">
        <w:rPr>
          <w:rStyle w:val="Code"/>
          <w:noProof/>
          <w:sz w:val="16"/>
          <w:szCs w:val="16"/>
        </w:rPr>
        <w:t>_</w:t>
      </w:r>
      <w:r w:rsidRPr="00ED04CA">
        <w:rPr>
          <w:rStyle w:val="Code"/>
          <w:noProof/>
          <w:sz w:val="16"/>
          <w:szCs w:val="16"/>
        </w:rPr>
        <w:t>s="-1.5 -1.5 -</w:t>
      </w:r>
      <w:r w:rsidR="00C10C2C" w:rsidRPr="00ED04CA">
        <w:rPr>
          <w:rStyle w:val="Code"/>
          <w:noProof/>
          <w:sz w:val="16"/>
          <w:szCs w:val="16"/>
        </w:rPr>
        <w:t>0</w:t>
      </w:r>
      <w:r w:rsidRPr="00ED04CA">
        <w:rPr>
          <w:rStyle w:val="Code"/>
          <w:noProof/>
          <w:sz w:val="16"/>
          <w:szCs w:val="16"/>
        </w:rPr>
        <w:t>.5" position</w:t>
      </w:r>
      <w:r w:rsidR="00C10C2C" w:rsidRPr="00ED04CA">
        <w:rPr>
          <w:rStyle w:val="Code"/>
          <w:noProof/>
          <w:sz w:val="16"/>
          <w:szCs w:val="16"/>
        </w:rPr>
        <w:t>_</w:t>
      </w:r>
      <w:r w:rsidRPr="00ED04CA">
        <w:rPr>
          <w:rStyle w:val="Code"/>
          <w:noProof/>
          <w:sz w:val="16"/>
          <w:szCs w:val="16"/>
        </w:rPr>
        <w:t xml:space="preserve">e="1.5 1.5 </w:t>
      </w:r>
      <w:r w:rsidR="00C10C2C" w:rsidRPr="00ED04CA">
        <w:rPr>
          <w:rStyle w:val="Code"/>
          <w:noProof/>
          <w:sz w:val="16"/>
          <w:szCs w:val="16"/>
        </w:rPr>
        <w:t>0</w:t>
      </w:r>
      <w:r w:rsidRPr="00ED04CA">
        <w:rPr>
          <w:rStyle w:val="Code"/>
          <w:noProof/>
          <w:sz w:val="16"/>
          <w:szCs w:val="16"/>
        </w:rPr>
        <w:t xml:space="preserve">.5" </w:t>
      </w:r>
      <w:r w:rsidR="0026455F" w:rsidRPr="00ED04CA">
        <w:rPr>
          <w:rStyle w:val="Code"/>
          <w:noProof/>
          <w:sz w:val="16"/>
          <w:szCs w:val="16"/>
        </w:rPr>
        <w:t>vox_</w:t>
      </w:r>
      <w:r w:rsidRPr="00ED04CA">
        <w:rPr>
          <w:rStyle w:val="Code"/>
          <w:noProof/>
          <w:sz w:val="16"/>
          <w:szCs w:val="16"/>
        </w:rPr>
        <w:t>resolution="16 16 16"&gt;</w:t>
      </w:r>
    </w:p>
    <w:p w14:paraId="564DBD24" w14:textId="77777777" w:rsidR="004364AC" w:rsidRPr="00ED04CA" w:rsidRDefault="004364AC" w:rsidP="00ED04CA">
      <w:pPr>
        <w:rPr>
          <w:rStyle w:val="Code"/>
          <w:noProof/>
          <w:sz w:val="16"/>
          <w:szCs w:val="16"/>
        </w:rPr>
      </w:pPr>
      <w:r w:rsidRPr="00ED04CA">
        <w:rPr>
          <w:rStyle w:val="Code"/>
          <w:noProof/>
          <w:sz w:val="16"/>
          <w:szCs w:val="16"/>
        </w:rPr>
        <w:t xml:space="preserve">        &lt;!-- The voxel scene is composed of at least one VoxelBlock --&gt;</w:t>
      </w:r>
    </w:p>
    <w:p w14:paraId="7F5DF447" w14:textId="3ED52C59"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1 1" </w:t>
      </w:r>
      <w:r w:rsidR="008C66DD" w:rsidRPr="00ED04CA">
        <w:rPr>
          <w:rStyle w:val="Code"/>
          <w:noProof/>
          <w:sz w:val="16"/>
          <w:szCs w:val="16"/>
        </w:rPr>
        <w:t>grid_coordinate</w:t>
      </w:r>
      <w:r w:rsidRPr="00ED04CA">
        <w:rPr>
          <w:rStyle w:val="Code"/>
          <w:noProof/>
          <w:sz w:val="16"/>
          <w:szCs w:val="16"/>
        </w:rPr>
        <w:t>_e="16 16 16" material="" /&gt;</w:t>
      </w:r>
    </w:p>
    <w:p w14:paraId="52713EB4" w14:textId="5FCC3A17"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_s="1 8 1" </w:t>
      </w:r>
      <w:r w:rsidR="008C66DD" w:rsidRPr="00ED04CA">
        <w:rPr>
          <w:rStyle w:val="Code"/>
          <w:noProof/>
          <w:sz w:val="16"/>
          <w:szCs w:val="16"/>
        </w:rPr>
        <w:t>grid_coordinate</w:t>
      </w:r>
      <w:r w:rsidRPr="00ED04CA">
        <w:rPr>
          <w:rStyle w:val="Code"/>
          <w:noProof/>
          <w:sz w:val="16"/>
          <w:szCs w:val="16"/>
        </w:rPr>
        <w:t>_e="16  9 16" material="wall" /&gt;</w:t>
      </w:r>
    </w:p>
    <w:p w14:paraId="5D7F636B" w14:textId="1F39F86D" w:rsidR="004364AC" w:rsidRPr="00ED04CA" w:rsidRDefault="004364AC" w:rsidP="00ED04CA">
      <w:pPr>
        <w:rPr>
          <w:rStyle w:val="Code"/>
          <w:noProof/>
          <w:sz w:val="16"/>
          <w:szCs w:val="16"/>
        </w:rPr>
      </w:pPr>
      <w:r w:rsidRPr="00ED04CA">
        <w:rPr>
          <w:rStyle w:val="Code"/>
          <w:noProof/>
          <w:sz w:val="16"/>
          <w:szCs w:val="16"/>
        </w:rPr>
        <w:t xml:space="preserve">        &lt;VoxelBlock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_e="12  9 13" material="door" /&gt;</w:t>
      </w:r>
    </w:p>
    <w:p w14:paraId="7B15EC84" w14:textId="77777777" w:rsidR="004364AC" w:rsidRPr="00ED04CA" w:rsidRDefault="004364AC" w:rsidP="00ED04CA">
      <w:pPr>
        <w:rPr>
          <w:rStyle w:val="Code"/>
          <w:noProof/>
          <w:sz w:val="16"/>
          <w:szCs w:val="16"/>
        </w:rPr>
      </w:pPr>
      <w:r w:rsidRPr="00ED04CA">
        <w:rPr>
          <w:rStyle w:val="Code"/>
          <w:noProof/>
          <w:sz w:val="16"/>
          <w:szCs w:val="16"/>
        </w:rPr>
        <w:t xml:space="preserve">    &lt;/VoxelScene&gt;</w:t>
      </w:r>
    </w:p>
    <w:p w14:paraId="131F6C55" w14:textId="77777777" w:rsidR="004364AC" w:rsidRPr="00ED04CA" w:rsidRDefault="004364AC" w:rsidP="00ED04CA">
      <w:pPr>
        <w:rPr>
          <w:rStyle w:val="Code"/>
          <w:noProof/>
          <w:sz w:val="16"/>
          <w:szCs w:val="16"/>
        </w:rPr>
      </w:pPr>
    </w:p>
    <w:p w14:paraId="378BAD68" w14:textId="77777777" w:rsidR="004364AC" w:rsidRPr="00ED04CA" w:rsidRDefault="004364AC" w:rsidP="00ED04CA">
      <w:pPr>
        <w:rPr>
          <w:rStyle w:val="Code"/>
          <w:noProof/>
          <w:sz w:val="16"/>
          <w:szCs w:val="16"/>
        </w:rPr>
      </w:pPr>
      <w:r w:rsidRPr="00ED04CA">
        <w:rPr>
          <w:rStyle w:val="Code"/>
          <w:noProof/>
          <w:sz w:val="16"/>
          <w:szCs w:val="16"/>
        </w:rPr>
        <w:t xml:space="preserve">    &lt;!-- Defines an update to open the door in two steps over 1.5sec --&gt;</w:t>
      </w:r>
    </w:p>
    <w:p w14:paraId="04882EEC" w14:textId="77777777" w:rsidR="004364AC" w:rsidRPr="00ED04CA" w:rsidRDefault="004364AC" w:rsidP="00ED04CA">
      <w:pPr>
        <w:rPr>
          <w:rStyle w:val="Code"/>
          <w:noProof/>
          <w:sz w:val="16"/>
          <w:szCs w:val="16"/>
        </w:rPr>
      </w:pPr>
      <w:r w:rsidRPr="00ED04CA">
        <w:rPr>
          <w:rStyle w:val="Code"/>
          <w:noProof/>
          <w:sz w:val="16"/>
          <w:szCs w:val="16"/>
        </w:rPr>
        <w:t xml:space="preserve">    &lt;Update index="1"&gt;</w:t>
      </w:r>
    </w:p>
    <w:p w14:paraId="777CD9CA" w14:textId="1D56DE86"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_e="8  9 13" duration="0.5" material="" /&gt;</w:t>
      </w:r>
    </w:p>
    <w:p w14:paraId="0BBC1438" w14:textId="2377A72B" w:rsidR="004364AC" w:rsidRPr="00ED04CA" w:rsidRDefault="004364AC" w:rsidP="00ED04CA">
      <w:pPr>
        <w:rPr>
          <w:rStyle w:val="Code"/>
          <w:noProof/>
          <w:sz w:val="16"/>
          <w:szCs w:val="16"/>
        </w:rPr>
      </w:pPr>
      <w:r w:rsidRPr="00ED04CA">
        <w:rPr>
          <w:rStyle w:val="Code"/>
          <w:noProof/>
          <w:sz w:val="16"/>
          <w:szCs w:val="16"/>
        </w:rPr>
        <w:t xml:space="preserve">        &lt;Modify id="half_opened_door" </w:t>
      </w:r>
      <w:r w:rsidR="008C66DD" w:rsidRPr="00ED04CA">
        <w:rPr>
          <w:rStyle w:val="Code"/>
          <w:noProof/>
          <w:sz w:val="16"/>
          <w:szCs w:val="16"/>
        </w:rPr>
        <w:t>grid_coordinate</w:t>
      </w:r>
      <w:r w:rsidRPr="00ED04CA">
        <w:rPr>
          <w:rStyle w:val="Code"/>
          <w:noProof/>
          <w:sz w:val="16"/>
          <w:szCs w:val="16"/>
        </w:rPr>
        <w:t xml:space="preserve">_s="5 8 1" </w:t>
      </w:r>
      <w:r w:rsidR="008C66DD" w:rsidRPr="00ED04CA">
        <w:rPr>
          <w:rStyle w:val="Code"/>
          <w:noProof/>
          <w:sz w:val="16"/>
          <w:szCs w:val="16"/>
        </w:rPr>
        <w:t>grid_coordinate</w:t>
      </w:r>
      <w:r w:rsidRPr="00ED04CA">
        <w:rPr>
          <w:rStyle w:val="Code"/>
          <w:noProof/>
          <w:sz w:val="16"/>
          <w:szCs w:val="16"/>
        </w:rPr>
        <w:t>_e="5 10 13" duration="1.0" material="" /&gt;</w:t>
      </w:r>
    </w:p>
    <w:p w14:paraId="4960694E" w14:textId="293FC00F" w:rsidR="004364AC" w:rsidRPr="00ED04CA" w:rsidRDefault="004364AC" w:rsidP="00ED04CA">
      <w:pPr>
        <w:rPr>
          <w:rStyle w:val="Code"/>
          <w:noProof/>
          <w:sz w:val="16"/>
          <w:szCs w:val="16"/>
        </w:rPr>
      </w:pPr>
      <w:r w:rsidRPr="00ED04CA">
        <w:rPr>
          <w:rStyle w:val="Code"/>
          <w:noProof/>
          <w:sz w:val="16"/>
          <w:szCs w:val="16"/>
        </w:rPr>
        <w:t xml:space="preserve">    &lt;/Update&gt;</w:t>
      </w:r>
    </w:p>
    <w:p w14:paraId="0DB7C6C9" w14:textId="77777777" w:rsidR="004364AC" w:rsidRPr="00ED04CA" w:rsidRDefault="004364AC" w:rsidP="00ED04CA">
      <w:pPr>
        <w:rPr>
          <w:rStyle w:val="Code"/>
          <w:noProof/>
          <w:sz w:val="16"/>
          <w:szCs w:val="16"/>
        </w:rPr>
      </w:pPr>
    </w:p>
    <w:p w14:paraId="67E1CED1" w14:textId="7CA3CF6C" w:rsidR="0024722D" w:rsidRPr="00ED04CA" w:rsidRDefault="004364AC" w:rsidP="00ED04CA">
      <w:pPr>
        <w:rPr>
          <w:rStyle w:val="Code"/>
          <w:color w:val="7F7F7F" w:themeColor="text1" w:themeTint="80"/>
          <w:sz w:val="16"/>
          <w:szCs w:val="16"/>
        </w:rPr>
      </w:pPr>
      <w:r w:rsidRPr="00ED04CA">
        <w:rPr>
          <w:rStyle w:val="Code"/>
          <w:noProof/>
          <w:sz w:val="16"/>
          <w:szCs w:val="16"/>
        </w:rPr>
        <w:t>&lt;/AudioScene&gt;</w:t>
      </w:r>
      <w:r w:rsidRPr="00ED04CA" w:rsidDel="0024722D">
        <w:rPr>
          <w:rStyle w:val="Code"/>
          <w:sz w:val="16"/>
          <w:szCs w:val="16"/>
        </w:rPr>
        <w:t xml:space="preserve"> </w:t>
      </w:r>
    </w:p>
    <w:p w14:paraId="5FB8773D" w14:textId="390D9C5C" w:rsidR="00973C89" w:rsidRPr="00ED04CA" w:rsidRDefault="00973C89" w:rsidP="005E05D9">
      <w:pPr>
        <w:rPr>
          <w:rStyle w:val="Code"/>
          <w:rFonts w:eastAsiaTheme="minorEastAsia"/>
          <w:sz w:val="16"/>
          <w:szCs w:val="16"/>
        </w:rPr>
      </w:pPr>
    </w:p>
    <w:p w14:paraId="7DEF1A16" w14:textId="3FD547C7" w:rsidR="00153799" w:rsidRPr="00ED04CA" w:rsidRDefault="00153799" w:rsidP="00153799">
      <w:pPr>
        <w:jc w:val="both"/>
      </w:pPr>
      <w:r w:rsidRPr="00ED04CA">
        <w:t>Objects represented using voxels are addressed by the</w:t>
      </w:r>
      <w:r w:rsidR="00C348F8" w:rsidRPr="00ED04CA">
        <w:t>ir</w:t>
      </w:r>
      <w:r w:rsidRPr="00ED04CA">
        <w:t xml:space="preserve"> corresponding material</w:t>
      </w:r>
      <w:r w:rsidR="00C15A0F" w:rsidRPr="00ED04CA">
        <w:t xml:space="preserve">-object </w:t>
      </w:r>
      <w:r w:rsidRPr="00ED04CA">
        <w:t xml:space="preserve">IDs. To represent </w:t>
      </w:r>
      <w:r w:rsidR="00C348F8" w:rsidRPr="00ED04CA">
        <w:t xml:space="preserve">the </w:t>
      </w:r>
      <w:r w:rsidRPr="00ED04CA">
        <w:t xml:space="preserve">effect of geometry transformation/animation </w:t>
      </w:r>
      <w:r w:rsidR="00C348F8" w:rsidRPr="00ED04CA">
        <w:t>within the</w:t>
      </w:r>
      <w:r w:rsidRPr="00ED04CA">
        <w:t xml:space="preserve"> voxel scene</w:t>
      </w:r>
      <w:r w:rsidR="00C348F8" w:rsidRPr="00ED04CA">
        <w:t>,</w:t>
      </w:r>
      <w:r w:rsidRPr="00ED04CA">
        <w:t xml:space="preserve"> material</w:t>
      </w:r>
      <w:r w:rsidR="00C15A0F" w:rsidRPr="00ED04CA">
        <w:t>-object</w:t>
      </w:r>
      <w:r w:rsidRPr="00ED04CA">
        <w:t xml:space="preserve"> IDs of the corresponding voxels are modified in a </w:t>
      </w:r>
      <w:r w:rsidR="00D53F09" w:rsidRPr="00ED04CA">
        <w:t>“</w:t>
      </w:r>
      <w:r w:rsidRPr="00ED04CA">
        <w:t>frame-by-frame</w:t>
      </w:r>
      <w:r w:rsidR="00D53F09" w:rsidRPr="00ED04CA">
        <w:t>”</w:t>
      </w:r>
      <w:r w:rsidRPr="00ED04CA">
        <w:t xml:space="preserve"> manner. It is done by the scene update mechanism (similar to 3D sprite animation), where each update describes all changed voxel elements (or even </w:t>
      </w:r>
      <w:r w:rsidR="00C348F8" w:rsidRPr="00ED04CA">
        <w:t xml:space="preserve">the </w:t>
      </w:r>
      <w:r w:rsidRPr="00ED04CA">
        <w:t>entire scene).</w:t>
      </w:r>
      <w:r w:rsidR="00CB40C4" w:rsidRPr="00ED04CA">
        <w:t xml:space="preserve"> The corresponding </w:t>
      </w:r>
      <w:r w:rsidR="00C15A0F" w:rsidRPr="00ED04CA">
        <w:t xml:space="preserve">scene </w:t>
      </w:r>
      <w:r w:rsidR="00CB40C4" w:rsidRPr="00ED04CA">
        <w:t xml:space="preserve">changes are </w:t>
      </w:r>
      <w:r w:rsidR="00C15A0F" w:rsidRPr="00ED04CA">
        <w:t xml:space="preserve">defined by external scene authoring tools or voxel scene </w:t>
      </w:r>
      <w:r w:rsidR="00D4558F" w:rsidRPr="00ED04CA">
        <w:t xml:space="preserve">presentation </w:t>
      </w:r>
      <w:r w:rsidR="00C15A0F" w:rsidRPr="00ED04CA">
        <w:t>engine.</w:t>
      </w:r>
    </w:p>
    <w:p w14:paraId="59F54398" w14:textId="77777777" w:rsidR="00153799" w:rsidRPr="00ED04CA" w:rsidRDefault="00153799" w:rsidP="00973C89">
      <w:pPr>
        <w:jc w:val="both"/>
      </w:pPr>
    </w:p>
    <w:p w14:paraId="4669D818" w14:textId="23EC2BFC" w:rsidR="00FC3BB5" w:rsidRPr="00ED04CA" w:rsidRDefault="00973C89" w:rsidP="00FC3BB5">
      <w:pPr>
        <w:jc w:val="both"/>
      </w:pPr>
      <w:r w:rsidRPr="00ED04CA">
        <w:t xml:space="preserve">Note that the </w:t>
      </w:r>
      <w:r w:rsidR="00FC3BB5" w:rsidRPr="00ED04CA">
        <w:t xml:space="preserve">voxel-based </w:t>
      </w:r>
      <w:r w:rsidRPr="00ED04CA">
        <w:t>geometry specif</w:t>
      </w:r>
      <w:r w:rsidR="00FC3BB5" w:rsidRPr="00ED04CA">
        <w:t>ication for</w:t>
      </w:r>
      <w:r w:rsidRPr="00ED04CA">
        <w:t xml:space="preserve"> the following </w:t>
      </w:r>
      <w:r w:rsidR="00FC3BB5" w:rsidRPr="00ED04CA">
        <w:t>attributes/</w:t>
      </w:r>
      <w:r w:rsidRPr="00ED04CA">
        <w:t>nod</w:t>
      </w:r>
      <w:r w:rsidR="00FC3BB5" w:rsidRPr="00ED04CA">
        <w:t>e</w:t>
      </w:r>
      <w:r w:rsidRPr="00ED04CA">
        <w:t>s</w:t>
      </w:r>
      <w:r w:rsidR="00FC3BB5" w:rsidRPr="00ED04CA">
        <w:t xml:space="preserve"> </w:t>
      </w:r>
      <w:r w:rsidR="00A36721" w:rsidRPr="00ED04CA">
        <w:t xml:space="preserve">cannot be used </w:t>
      </w:r>
      <w:r w:rsidR="00FC3BB5" w:rsidRPr="00ED04CA">
        <w:t>by the current encoder/renderer state</w:t>
      </w:r>
      <w:r w:rsidRPr="00ED04CA">
        <w:t>:</w:t>
      </w:r>
    </w:p>
    <w:p w14:paraId="4D2EEB14" w14:textId="77777777" w:rsidR="00FC3BB5" w:rsidRPr="00ED04CA" w:rsidRDefault="00FC3BB5" w:rsidP="00FC3BB5">
      <w:pPr>
        <w:jc w:val="both"/>
        <w:rPr>
          <w:rFonts w:ascii="Arial" w:eastAsiaTheme="minorEastAsia" w:hAnsi="Arial" w:cs="Arial"/>
          <w:color w:val="2E74B5" w:themeColor="accent5" w:themeShade="BF"/>
          <w:sz w:val="18"/>
          <w:szCs w:val="18"/>
          <w:lang w:eastAsia="ko-KR"/>
        </w:rPr>
      </w:pPr>
    </w:p>
    <w:p w14:paraId="28746006" w14:textId="1B02AAB0" w:rsidR="00FC3BB5" w:rsidRPr="00ED04CA" w:rsidRDefault="00FC3BB5" w:rsidP="00153799">
      <w:pPr>
        <w:ind w:firstLine="576"/>
        <w:rPr>
          <w:rFonts w:ascii="Arial" w:hAnsi="Arial" w:cs="Arial"/>
          <w:color w:val="2E74B5"/>
          <w:sz w:val="18"/>
          <w:szCs w:val="18"/>
          <w:lang w:eastAsia="ko-KR"/>
        </w:rPr>
      </w:pPr>
      <w:r w:rsidRPr="00ED04CA">
        <w:rPr>
          <w:rFonts w:ascii="Arial" w:hAnsi="Arial" w:cs="Arial"/>
          <w:color w:val="2E74B5"/>
          <w:sz w:val="18"/>
          <w:szCs w:val="18"/>
          <w:lang w:eastAsia="ko-KR"/>
        </w:rPr>
        <w:t>extent</w:t>
      </w:r>
      <w:r w:rsidRPr="00ED04CA">
        <w:rPr>
          <w:rFonts w:ascii="Arial" w:hAnsi="Arial" w:cs="Arial"/>
          <w:color w:val="2E74B5"/>
          <w:sz w:val="18"/>
          <w:szCs w:val="18"/>
          <w:lang w:eastAsia="ko-KR"/>
        </w:rPr>
        <w:tab/>
        <w:t>(in &lt;ObjectSource&gt;, &lt;HOASource&gt; and &lt;HOAGroup&gt;)</w:t>
      </w:r>
    </w:p>
    <w:p w14:paraId="352DF85A" w14:textId="34A2F902" w:rsidR="00FC3BB5" w:rsidRPr="00ED04CA" w:rsidRDefault="00FC3BB5" w:rsidP="00153799">
      <w:pPr>
        <w:ind w:firstLine="576"/>
        <w:jc w:val="both"/>
        <w:rPr>
          <w:rFonts w:ascii="Arial" w:hAnsi="Arial" w:cs="Arial"/>
          <w:color w:val="2E74B5"/>
          <w:sz w:val="18"/>
          <w:szCs w:val="18"/>
          <w:lang w:eastAsia="ko-KR"/>
        </w:rPr>
      </w:pPr>
      <w:r w:rsidRPr="00ED04CA">
        <w:rPr>
          <w:rFonts w:ascii="Arial" w:hAnsi="Arial" w:cs="Arial"/>
          <w:color w:val="2E74B5"/>
          <w:sz w:val="18"/>
          <w:szCs w:val="18"/>
          <w:lang w:eastAsia="ko-KR"/>
        </w:rPr>
        <w:t>region</w:t>
      </w:r>
      <w:r w:rsidRPr="00ED04CA">
        <w:rPr>
          <w:rFonts w:ascii="Arial" w:hAnsi="Arial" w:cs="Arial"/>
          <w:color w:val="2E74B5"/>
          <w:sz w:val="18"/>
          <w:szCs w:val="18"/>
          <w:lang w:eastAsia="ko-KR"/>
        </w:rPr>
        <w:tab/>
        <w:t>(in &lt;AcousticEnvironment&gt; and &lt;ListenerProximityCondition&gt;</w:t>
      </w:r>
      <w:r w:rsidR="00B977E1" w:rsidRPr="00ED04CA">
        <w:rPr>
          <w:rFonts w:ascii="Arial" w:hAnsi="Arial" w:cs="Arial"/>
          <w:color w:val="2E74B5"/>
          <w:sz w:val="18"/>
          <w:szCs w:val="18"/>
          <w:lang w:eastAsia="ko-KR"/>
        </w:rPr>
        <w:t xml:space="preserve"> and &lt;URR&gt;</w:t>
      </w:r>
      <w:r w:rsidRPr="00ED04CA">
        <w:rPr>
          <w:rFonts w:ascii="Arial" w:hAnsi="Arial" w:cs="Arial"/>
          <w:color w:val="2E74B5"/>
          <w:sz w:val="18"/>
          <w:szCs w:val="18"/>
          <w:lang w:eastAsia="ko-KR"/>
        </w:rPr>
        <w:t>)</w:t>
      </w:r>
    </w:p>
    <w:p w14:paraId="3CC6FE6C" w14:textId="5640D3DB" w:rsidR="00FC3BB5" w:rsidRPr="00ED04CA" w:rsidRDefault="00FC3BB5" w:rsidP="00FC3BB5">
      <w:pPr>
        <w:jc w:val="both"/>
      </w:pPr>
    </w:p>
    <w:p w14:paraId="4794E3E0" w14:textId="3EA1CC42" w:rsidR="008513AF" w:rsidRPr="00153799" w:rsidRDefault="00DA425E" w:rsidP="00153799">
      <w:pPr>
        <w:jc w:val="both"/>
        <w:rPr>
          <w:rStyle w:val="Code"/>
          <w:rFonts w:ascii="Calibri" w:hAnsi="Calibri"/>
          <w:color w:val="auto"/>
          <w:sz w:val="22"/>
        </w:rPr>
      </w:pPr>
      <w:r w:rsidRPr="00ED04CA">
        <w:t>If a</w:t>
      </w:r>
      <w:r w:rsidR="006E17B1" w:rsidRPr="00ED04CA">
        <w:t xml:space="preserve"> scene</w:t>
      </w:r>
      <w:r w:rsidRPr="00ED04CA">
        <w:t xml:space="preserve"> is authored from</w:t>
      </w:r>
      <w:r w:rsidR="006E17B1" w:rsidRPr="00ED04CA">
        <w:t xml:space="preserve"> “voxel-only” geometry representation</w:t>
      </w:r>
      <w:r w:rsidRPr="00ED04CA">
        <w:t>s,</w:t>
      </w:r>
      <w:r w:rsidR="006E17B1" w:rsidRPr="00ED04CA">
        <w:t xml:space="preserve"> the </w:t>
      </w:r>
      <w:r w:rsidRPr="00ED04CA">
        <w:t>MPEG-I Audio</w:t>
      </w:r>
      <w:r w:rsidR="006E17B1" w:rsidRPr="00ED04CA">
        <w:t xml:space="preserve"> EIF description should contain the corresponding extent and region specification(s) in mesh format. Th</w:t>
      </w:r>
      <w:r w:rsidR="00D53BB9" w:rsidRPr="00ED04CA">
        <w:t>e</w:t>
      </w:r>
      <w:r w:rsidR="006E17B1" w:rsidRPr="00ED04CA">
        <w:t>s</w:t>
      </w:r>
      <w:r w:rsidR="00D53BB9" w:rsidRPr="00ED04CA">
        <w:t>e</w:t>
      </w:r>
      <w:r w:rsidR="006E17B1" w:rsidRPr="00ED04CA">
        <w:t xml:space="preserve"> mesh parts can be obtained by </w:t>
      </w:r>
      <w:r w:rsidR="00C348F8" w:rsidRPr="00ED04CA">
        <w:t xml:space="preserve">the </w:t>
      </w:r>
      <w:r w:rsidR="006E17B1" w:rsidRPr="00ED04CA">
        <w:t>application of voxel</w:t>
      </w:r>
      <w:r w:rsidR="00936000" w:rsidRPr="00ED04CA">
        <w:t>-</w:t>
      </w:r>
      <w:r w:rsidR="006E17B1" w:rsidRPr="00ED04CA">
        <w:t>to</w:t>
      </w:r>
      <w:r w:rsidR="00D53BB9" w:rsidRPr="00ED04CA">
        <w:t>-</w:t>
      </w:r>
      <w:r w:rsidR="006E17B1" w:rsidRPr="00ED04CA">
        <w:t>mesh conversion algorithms</w:t>
      </w:r>
      <w:r w:rsidR="00936000" w:rsidRPr="00ED04CA">
        <w:t xml:space="preserve"> (e.g., marching cube algorithm)</w:t>
      </w:r>
      <w:r w:rsidR="00D53BB9" w:rsidRPr="00ED04CA">
        <w:t xml:space="preserve"> prior the EIF scene description</w:t>
      </w:r>
      <w:r w:rsidR="006E17B1" w:rsidRPr="00ED04CA">
        <w:t>.</w:t>
      </w:r>
      <w:r w:rsidR="006E17B1">
        <w:t xml:space="preserve"> </w:t>
      </w:r>
    </w:p>
    <w:p w14:paraId="1B6408E4" w14:textId="75EE2146" w:rsidR="006E6A60" w:rsidRPr="001E4A5F" w:rsidRDefault="006E6A60" w:rsidP="0007055E">
      <w:pPr>
        <w:pStyle w:val="Heading2"/>
        <w:widowControl/>
        <w:numPr>
          <w:ilvl w:val="1"/>
          <w:numId w:val="17"/>
        </w:numPr>
        <w:spacing w:line="240" w:lineRule="auto"/>
        <w:jc w:val="both"/>
      </w:pPr>
      <w:r w:rsidRPr="004D4488">
        <w:lastRenderedPageBreak/>
        <w:t>Acoustic materials</w:t>
      </w:r>
    </w:p>
    <w:p w14:paraId="67B5D716" w14:textId="16052F5F" w:rsidR="00BA22CA" w:rsidRPr="001E4A5F" w:rsidRDefault="006E6A60" w:rsidP="006E6A60">
      <w:pPr>
        <w:jc w:val="both"/>
      </w:pPr>
      <w:r w:rsidRPr="001E4A5F">
        <w:t>Acoustic materials are characterized by</w:t>
      </w:r>
      <w:r w:rsidR="00BA22CA" w:rsidRPr="001E4A5F">
        <w:t xml:space="preserve"> </w:t>
      </w:r>
      <w:r w:rsidR="009D1F78" w:rsidRPr="001E4A5F">
        <w:t>four</w:t>
      </w:r>
      <w:r w:rsidR="00BA22CA" w:rsidRPr="001E4A5F">
        <w:t xml:space="preserve"> parameters</w:t>
      </w:r>
      <w:r w:rsidR="008C13D3" w:rsidRPr="001E4A5F">
        <w:t xml:space="preserve"> </w:t>
      </w:r>
      <m:oMath>
        <m:d>
          <m:dPr>
            <m:ctrlPr>
              <w:rPr>
                <w:rFonts w:ascii="Cambria Math" w:hAnsi="Cambria Math"/>
                <w:i/>
              </w:rPr>
            </m:ctrlPr>
          </m:dPr>
          <m:e>
            <m:r>
              <w:rPr>
                <w:rFonts w:ascii="Cambria Math" w:hAnsi="Cambria Math"/>
              </w:rPr>
              <m:t>r, s, t, c</m:t>
            </m:r>
          </m:e>
        </m:d>
      </m:oMath>
      <w:r w:rsidR="008C13D3" w:rsidRPr="001E4A5F">
        <w:t xml:space="preserve"> illustrated in Fig. </w:t>
      </w:r>
      <w:r w:rsidR="00FD75FA" w:rsidRPr="001E4A5F">
        <w:t>1</w:t>
      </w:r>
      <w:r w:rsidR="00827298" w:rsidRPr="001E4A5F">
        <w:t>2</w:t>
      </w:r>
      <w:r w:rsidR="008C13D3" w:rsidRPr="001E4A5F">
        <w:t>:</w:t>
      </w:r>
    </w:p>
    <w:p w14:paraId="4609530A" w14:textId="77777777" w:rsidR="00BA22CA" w:rsidRPr="001E4A5F" w:rsidRDefault="00BA22CA" w:rsidP="00BA22CA">
      <w:pPr>
        <w:pStyle w:val="ListParagraph"/>
        <w:numPr>
          <w:ilvl w:val="0"/>
          <w:numId w:val="21"/>
        </w:numPr>
        <w:jc w:val="both"/>
      </w:pPr>
      <w:r w:rsidRPr="001E4A5F">
        <w:t>Specular reflected energy</w:t>
      </w:r>
      <w:r w:rsidR="008C13D3" w:rsidRPr="001E4A5F">
        <w:t xml:space="preserve"> </w:t>
      </w:r>
      <m:oMath>
        <m:r>
          <w:rPr>
            <w:rFonts w:ascii="Cambria Math" w:hAnsi="Cambria Math"/>
          </w:rPr>
          <m:t>r</m:t>
        </m:r>
      </m:oMath>
      <w:r w:rsidR="008C13D3" w:rsidRPr="001E4A5F">
        <w:t xml:space="preserve"> is reflected back in a distinct outgoing direction</w:t>
      </w:r>
    </w:p>
    <w:p w14:paraId="6EC37D9F" w14:textId="77777777" w:rsidR="00BA22CA" w:rsidRPr="001E4A5F" w:rsidRDefault="00BA22CA" w:rsidP="00BA22CA">
      <w:pPr>
        <w:pStyle w:val="ListParagraph"/>
        <w:numPr>
          <w:ilvl w:val="0"/>
          <w:numId w:val="21"/>
        </w:numPr>
        <w:jc w:val="both"/>
      </w:pPr>
      <w:r w:rsidRPr="001E4A5F">
        <w:t>Diffuse reflected energy</w:t>
      </w:r>
      <w:r w:rsidR="008C13D3" w:rsidRPr="001E4A5F">
        <w:t xml:space="preserve"> </w:t>
      </w:r>
      <m:oMath>
        <m:r>
          <w:rPr>
            <w:rFonts w:ascii="Cambria Math" w:hAnsi="Cambria Math"/>
          </w:rPr>
          <m:t>s</m:t>
        </m:r>
      </m:oMath>
      <w:r w:rsidR="008C13D3" w:rsidRPr="001E4A5F">
        <w:t xml:space="preserve"> is diffusely scattered back from the material</w:t>
      </w:r>
    </w:p>
    <w:p w14:paraId="5CB7388B" w14:textId="77777777" w:rsidR="00BA22CA" w:rsidRPr="001E4A5F" w:rsidRDefault="00BA22CA" w:rsidP="00BA22CA">
      <w:pPr>
        <w:pStyle w:val="ListParagraph"/>
        <w:numPr>
          <w:ilvl w:val="0"/>
          <w:numId w:val="21"/>
        </w:numPr>
        <w:jc w:val="both"/>
      </w:pPr>
      <w:r w:rsidRPr="001E4A5F">
        <w:t>Transmitted energy</w:t>
      </w:r>
      <w:r w:rsidR="008C13D3" w:rsidRPr="001E4A5F">
        <w:t xml:space="preserve"> </w:t>
      </w:r>
      <m:oMath>
        <m:r>
          <w:rPr>
            <w:rFonts w:ascii="Cambria Math" w:hAnsi="Cambria Math"/>
          </w:rPr>
          <m:t>t</m:t>
        </m:r>
      </m:oMath>
      <w:r w:rsidR="008C13D3" w:rsidRPr="001E4A5F">
        <w:t xml:space="preserve"> passes through the material without changing the sound’s direction</w:t>
      </w:r>
    </w:p>
    <w:p w14:paraId="7C010907" w14:textId="77777777" w:rsidR="00BA22CA" w:rsidRPr="001E4A5F" w:rsidRDefault="00BA22CA" w:rsidP="00BA22CA">
      <w:pPr>
        <w:pStyle w:val="ListParagraph"/>
        <w:numPr>
          <w:ilvl w:val="0"/>
          <w:numId w:val="21"/>
        </w:numPr>
        <w:jc w:val="both"/>
      </w:pPr>
      <w:r w:rsidRPr="001E4A5F">
        <w:t>Coupled energy</w:t>
      </w:r>
      <w:r w:rsidR="008C13D3" w:rsidRPr="001E4A5F">
        <w:t xml:space="preserve"> </w:t>
      </w:r>
      <m:oMath>
        <m:r>
          <w:rPr>
            <w:rFonts w:ascii="Cambria Math" w:hAnsi="Cambria Math"/>
          </w:rPr>
          <m:t>c</m:t>
        </m:r>
      </m:oMath>
      <w:r w:rsidR="008C13D3" w:rsidRPr="001E4A5F">
        <w:t xml:space="preserve"> excites vibrations in the structure and is reemitted by the entire structure</w:t>
      </w:r>
    </w:p>
    <w:p w14:paraId="4EC45E42" w14:textId="77777777" w:rsidR="008C13D3" w:rsidRPr="001E4A5F" w:rsidRDefault="008C13D3" w:rsidP="008C13D3">
      <w:pPr>
        <w:jc w:val="both"/>
      </w:pPr>
    </w:p>
    <w:p w14:paraId="5E60E89C" w14:textId="77777777" w:rsidR="009D1F78" w:rsidRPr="001E4A5F" w:rsidRDefault="009D1F78" w:rsidP="009D1F78">
      <w:pPr>
        <w:jc w:val="both"/>
      </w:pPr>
      <w:r w:rsidRPr="001E4A5F">
        <w:t xml:space="preserve">Each value is a number in the range </w:t>
      </w:r>
      <m:oMath>
        <m:r>
          <w:rPr>
            <w:rFonts w:ascii="Cambria Math" w:hAnsi="Cambria Math"/>
          </w:rPr>
          <m:t>0..1</m:t>
        </m:r>
      </m:oMath>
      <w:r w:rsidRPr="001E4A5F">
        <w:t>. The sum of these four values</w:t>
      </w:r>
      <w:r w:rsidR="00026B17" w:rsidRPr="001E4A5F">
        <w:t>, if specified,</w:t>
      </w:r>
      <w:r w:rsidRPr="001E4A5F">
        <w:t xml:space="preserve"> must not exceed one:</w:t>
      </w:r>
    </w:p>
    <w:p w14:paraId="46C89252" w14:textId="0721D9A9" w:rsidR="006E6A60" w:rsidRPr="001E4A5F" w:rsidRDefault="009D1F78" w:rsidP="006E6A60">
      <w:pPr>
        <w:jc w:val="both"/>
      </w:pPr>
      <m:oMath>
        <m:r>
          <w:rPr>
            <w:rFonts w:ascii="Cambria Math" w:hAnsi="Cambria Math"/>
          </w:rPr>
          <m:t>r + s + t + c ≤ 1</m:t>
        </m:r>
      </m:oMath>
      <w:r w:rsidRPr="001E4A5F">
        <w:t xml:space="preserve">. The remaining energy </w:t>
      </w:r>
      <m:oMath>
        <m:r>
          <w:rPr>
            <w:rFonts w:ascii="Cambria Math" w:hAnsi="Cambria Math"/>
          </w:rPr>
          <m:t>1-(r+s+t+c)</m:t>
        </m:r>
      </m:oMath>
      <w:r w:rsidRPr="001E4A5F">
        <w:t xml:space="preserve"> </w:t>
      </w:r>
      <w:r w:rsidR="00430529" w:rsidRPr="001E4A5F">
        <w:t>is dissipated energy that is absorbed by the material (turned into heat).</w:t>
      </w:r>
      <w:r w:rsidR="00026B17" w:rsidRPr="001E4A5F">
        <w:t xml:space="preserve"> </w:t>
      </w:r>
      <w:r w:rsidR="006E6A60" w:rsidRPr="001E4A5F">
        <w:t xml:space="preserve">Materials are assumed to be isotropic (i.e. rotation-invariant). As acoustic materials behave differently depending on the frequency (wavelength), these coefficients are </w:t>
      </w:r>
      <w:r w:rsidRPr="001E4A5F">
        <w:t xml:space="preserve">typically </w:t>
      </w:r>
      <w:r w:rsidR="006E6A60" w:rsidRPr="001E4A5F">
        <w:t>measured and tabulated in octave or 1/3-octave resolution.</w:t>
      </w:r>
    </w:p>
    <w:p w14:paraId="17A231FA" w14:textId="77777777" w:rsidR="00FA63C9" w:rsidRPr="001E4A5F" w:rsidRDefault="00FA63C9" w:rsidP="006E6A60">
      <w:pPr>
        <w:jc w:val="both"/>
      </w:pPr>
    </w:p>
    <w:p w14:paraId="446403A9" w14:textId="77777777" w:rsidR="00FA63C9" w:rsidRPr="001E4A5F" w:rsidRDefault="00BB36B8" w:rsidP="00F42AA1">
      <w:pPr>
        <w:jc w:val="center"/>
      </w:pPr>
      <w:r w:rsidRPr="004D4488">
        <w:rPr>
          <w:noProof/>
        </w:rPr>
        <w:object w:dxaOrig="9495" w:dyaOrig="4441" w14:anchorId="2454DB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04.65pt;height:194pt;mso-width-percent:0;mso-height-percent:0;mso-width-percent:0;mso-height-percent:0" o:ole="">
            <v:imagedata r:id="rId35" o:title=""/>
          </v:shape>
          <o:OLEObject Type="Embed" ProgID="Visio.Drawing.15" ShapeID="_x0000_i1025" DrawAspect="Content" ObjectID="_1744124392" r:id="rId36"/>
        </w:object>
      </w:r>
    </w:p>
    <w:p w14:paraId="4BED3AF1" w14:textId="77777777" w:rsidR="00FA63C9" w:rsidRPr="001E4A5F" w:rsidRDefault="00FA63C9" w:rsidP="006E6A60">
      <w:pPr>
        <w:jc w:val="both"/>
      </w:pPr>
    </w:p>
    <w:p w14:paraId="66FB1381" w14:textId="5FF71246" w:rsidR="00FA63C9" w:rsidRPr="001E4A5F" w:rsidRDefault="00FA63C9" w:rsidP="00FA63C9">
      <w:pPr>
        <w:jc w:val="center"/>
      </w:pPr>
      <w:r w:rsidRPr="001E4A5F">
        <w:t xml:space="preserve">Figure </w:t>
      </w:r>
      <w:r w:rsidR="00DD6554" w:rsidRPr="001E4A5F">
        <w:t>1</w:t>
      </w:r>
      <w:r w:rsidR="00827298" w:rsidRPr="001E4A5F">
        <w:t>2</w:t>
      </w:r>
      <w:r w:rsidRPr="001E4A5F">
        <w:t>: Acoustic material characterization</w:t>
      </w:r>
    </w:p>
    <w:p w14:paraId="4928218A" w14:textId="77777777" w:rsidR="006E6A60" w:rsidRPr="001E4A5F" w:rsidRDefault="006E6A60" w:rsidP="006E6A60">
      <w:pPr>
        <w:jc w:val="both"/>
      </w:pPr>
    </w:p>
    <w:p w14:paraId="239B97A2" w14:textId="0C5182DD" w:rsidR="00784F71" w:rsidRPr="001E4A5F" w:rsidRDefault="006E6A60" w:rsidP="006E6A60">
      <w:pPr>
        <w:jc w:val="both"/>
      </w:pPr>
      <w:r w:rsidRPr="001E4A5F">
        <w:t>Such data can be found in the data sheets of material manufacturers, textbooks [3, 4] and in publicly available databases [5</w:t>
      </w:r>
      <w:r w:rsidR="00E10EBB" w:rsidRPr="001E4A5F">
        <w:t>, 6</w:t>
      </w:r>
      <w:r w:rsidRPr="001E4A5F">
        <w:t>]. The material</w:t>
      </w:r>
      <w:r w:rsidR="00026B17" w:rsidRPr="001E4A5F">
        <w:t>’</w:t>
      </w:r>
      <w:r w:rsidRPr="001E4A5F">
        <w:t xml:space="preserve">s behavior outside its definition ranges (above/below) shall be extrapolated (last known values are repeated). </w:t>
      </w:r>
      <w:r w:rsidR="00026B17" w:rsidRPr="001E4A5F">
        <w:t>When only a single frequency is specified, the material properties are frequency-independent.</w:t>
      </w:r>
    </w:p>
    <w:p w14:paraId="2E160CF6" w14:textId="77777777" w:rsidR="00FA375B" w:rsidRPr="001E4A5F" w:rsidRDefault="00FA375B" w:rsidP="006E6A60">
      <w:pPr>
        <w:jc w:val="both"/>
      </w:pPr>
    </w:p>
    <w:p w14:paraId="0FA7096A" w14:textId="42E3EA30" w:rsidR="00012D79" w:rsidRPr="001E4A5F" w:rsidRDefault="00FA375B" w:rsidP="00462378">
      <w:pPr>
        <w:jc w:val="both"/>
      </w:pPr>
      <w:r w:rsidRPr="001E4A5F">
        <w:t>Authors are encouraged to</w:t>
      </w:r>
      <w:r w:rsidR="00462378" w:rsidRPr="001E4A5F">
        <w:t xml:space="preserve"> design</w:t>
      </w:r>
      <w:r w:rsidRPr="001E4A5F">
        <w:t xml:space="preserve"> scenes</w:t>
      </w:r>
      <w:r w:rsidR="00462378" w:rsidRPr="001E4A5F">
        <w:t xml:space="preserve"> in a way that geometric objects with acoustic materials do not overlap in space.</w:t>
      </w:r>
      <w:r w:rsidR="00012D79" w:rsidRPr="001E4A5F">
        <w:t xml:space="preserve"> </w:t>
      </w:r>
      <w:r w:rsidR="00462378" w:rsidRPr="001E4A5F">
        <w:t>For sound transmissions (transmission and coupling, see Fig.</w:t>
      </w:r>
      <w:r w:rsidR="00F43FEF">
        <w:t xml:space="preserve"> </w:t>
      </w:r>
      <w:r w:rsidR="00FD75FA" w:rsidRPr="001E4A5F">
        <w:t>1</w:t>
      </w:r>
      <w:r w:rsidR="00827298" w:rsidRPr="001E4A5F">
        <w:t>2</w:t>
      </w:r>
      <w:r w:rsidR="00462378" w:rsidRPr="001E4A5F">
        <w:t>), one has to distinguish between primitives and meshes. A primitive has a common transmission characteristic by definition (only one material can be assigned to the primitive). This transmission characteristic considers the case that sound from outside of the primitive is transmitted through the primitive. The transmission behavior to a listener inside the primitive is undefined.</w:t>
      </w:r>
    </w:p>
    <w:p w14:paraId="59C6FF58" w14:textId="06998DFE" w:rsidR="00462378" w:rsidRPr="001E4A5F" w:rsidRDefault="00462378" w:rsidP="00B820D0">
      <w:pPr>
        <w:jc w:val="both"/>
      </w:pPr>
      <w:r w:rsidRPr="001E4A5F">
        <w:t>Meshes having multiple faces with potentially different acoustic materials are regarded as follows: When a sound path intersects the mesh or parts of it</w:t>
      </w:r>
      <w:r w:rsidR="00B820D0" w:rsidRPr="001E4A5F">
        <w:t xml:space="preserve"> (e.g. multiple faces)</w:t>
      </w:r>
      <w:r w:rsidRPr="001E4A5F">
        <w:t xml:space="preserve">, the transmission </w:t>
      </w:r>
      <w:r w:rsidR="00B820D0" w:rsidRPr="001E4A5F">
        <w:t>is only effective, when the path intersects a face on its frontal side (normal side). Given that a path intersects a face from its backside, the sound is unaffected. When a sound path intersects the same concave shape multiple times, each front-side intersection accumulates the sound transmission.</w:t>
      </w:r>
    </w:p>
    <w:p w14:paraId="04DFD3F1" w14:textId="77777777" w:rsidR="006622A4" w:rsidRPr="001E4A5F" w:rsidRDefault="006622A4" w:rsidP="006E6A60">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6E6A60" w:rsidRPr="001E4A5F" w14:paraId="715FC826"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314D5EE" w14:textId="77777777" w:rsidR="006E6A60" w:rsidRPr="001E4A5F" w:rsidRDefault="006E6A60" w:rsidP="00E814C2">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Pr="001E4A5F">
              <w:rPr>
                <w:rFonts w:ascii="Arial" w:eastAsiaTheme="minorEastAsia" w:hAnsi="Arial" w:cs="Arial"/>
                <w:color w:val="2E74B5" w:themeColor="accent5" w:themeShade="BF"/>
                <w:sz w:val="18"/>
                <w:szCs w:val="18"/>
                <w:lang w:eastAsia="ko-KR"/>
              </w:rPr>
              <w:t>AcousticMaterial</w:t>
            </w:r>
            <w:r w:rsidRPr="001E4A5F">
              <w:rPr>
                <w:rFonts w:ascii="Arial" w:eastAsiaTheme="minorEastAsia" w:hAnsi="Arial" w:cs="Arial"/>
                <w:color w:val="333399"/>
                <w:sz w:val="18"/>
                <w:szCs w:val="18"/>
                <w:lang w:eastAsia="ko-KR"/>
              </w:rPr>
              <w:t>&gt;</w:t>
            </w:r>
          </w:p>
        </w:tc>
      </w:tr>
      <w:tr w:rsidR="006E6A60" w:rsidRPr="001E4A5F" w14:paraId="0FB4DF1B" w14:textId="77777777" w:rsidTr="00E814C2">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028E5EF5"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Declares an acoustic material. A material characterizes the acoustic behavior of surfaces in a 3D model. A material’s properties are expressed frequency-dependent by absorption and optionally scattering coefficients.</w:t>
            </w:r>
          </w:p>
          <w:p w14:paraId="2ADD87F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Any </w:t>
            </w:r>
            <w:r w:rsidRPr="001E4A5F">
              <w:rPr>
                <w:rFonts w:ascii="Arial" w:eastAsiaTheme="minorEastAsia" w:hAnsi="Arial" w:cs="Arial"/>
                <w:color w:val="2E74B5" w:themeColor="accent5" w:themeShade="BF"/>
                <w:sz w:val="18"/>
                <w:szCs w:val="18"/>
                <w:lang w:eastAsia="ko-KR"/>
              </w:rPr>
              <w:t xml:space="preserve">&lt;AcousticMaterial&gt; </w:t>
            </w:r>
            <w:r w:rsidRPr="001E4A5F">
              <w:rPr>
                <w:rFonts w:ascii="Arial" w:eastAsiaTheme="minorEastAsia" w:hAnsi="Arial" w:cs="Arial"/>
                <w:color w:val="000000"/>
                <w:sz w:val="18"/>
                <w:szCs w:val="18"/>
                <w:lang w:eastAsia="ko-KR"/>
              </w:rPr>
              <w:t>node has to have one or more &lt;Frequency&gt; child nodes.</w:t>
            </w:r>
          </w:p>
        </w:tc>
      </w:tr>
      <w:tr w:rsidR="00F42AA1" w:rsidRPr="001E4A5F" w14:paraId="68296DCA"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8DFBBEB" w14:textId="77777777" w:rsidR="00F42AA1" w:rsidRPr="001E4A5F" w:rsidRDefault="00F42AA1" w:rsidP="00F42AA1">
            <w:pPr>
              <w:rPr>
                <w:rFonts w:ascii="Arial" w:hAnsi="Arial" w:cs="Arial"/>
                <w:sz w:val="18"/>
                <w:szCs w:val="18"/>
              </w:rPr>
            </w:pPr>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A38E730" w14:textId="77777777" w:rsidR="00F42AA1" w:rsidRPr="001E4A5F" w:rsidRDefault="00F42AA1" w:rsidP="00F42AA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409D47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F42AA1" w:rsidRPr="001E4A5F" w14:paraId="2A8B39EF"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865C8EF" w14:textId="77777777" w:rsidR="00F42AA1" w:rsidRPr="001E4A5F" w:rsidRDefault="00F42AA1" w:rsidP="00F42AA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13DA378B" w14:textId="77777777" w:rsidR="00F42AA1" w:rsidRPr="001E4A5F" w:rsidRDefault="00F42AA1" w:rsidP="00F42AA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3591843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Data specification (see below)</w:t>
            </w:r>
          </w:p>
        </w:tc>
      </w:tr>
      <w:tr w:rsidR="00F42AA1" w:rsidRPr="001E4A5F" w14:paraId="7FD53E85"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3A3F85"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A3A5E9"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20B84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4982EF"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530E530"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9F11FD0" w14:textId="77777777" w:rsidTr="00F42AA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2CC7D96" w14:textId="77777777" w:rsidR="00F42AA1" w:rsidRPr="001E4A5F" w:rsidRDefault="00F42AA1" w:rsidP="00F42AA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950" w:type="pct"/>
            <w:tcBorders>
              <w:top w:val="single" w:sz="6" w:space="0" w:color="auto"/>
              <w:left w:val="single" w:sz="6" w:space="0" w:color="auto"/>
              <w:bottom w:val="single" w:sz="6" w:space="0" w:color="auto"/>
              <w:right w:val="single" w:sz="6" w:space="0" w:color="auto"/>
            </w:tcBorders>
            <w:vAlign w:val="center"/>
          </w:tcPr>
          <w:p w14:paraId="69FAB456"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1E54712"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63E452BB"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946BDEE" w14:textId="77777777" w:rsidR="00F42AA1" w:rsidRPr="001E4A5F" w:rsidRDefault="00F42AA1" w:rsidP="00F42AA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bl>
    <w:p w14:paraId="725E4BEC" w14:textId="77777777" w:rsidR="00F42AA1" w:rsidRPr="001E4A5F" w:rsidRDefault="00F42AA1" w:rsidP="006E6A60">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6E6A60" w:rsidRPr="001E4A5F" w14:paraId="0415E1AF" w14:textId="77777777" w:rsidTr="00E814C2">
        <w:trPr>
          <w:trHeight w:val="20"/>
        </w:trPr>
        <w:tc>
          <w:tcPr>
            <w:tcW w:w="0" w:type="auto"/>
            <w:gridSpan w:val="5"/>
            <w:shd w:val="clear" w:color="auto" w:fill="D9D9D9" w:themeFill="background1" w:themeFillShade="D9"/>
            <w:hideMark/>
          </w:tcPr>
          <w:p w14:paraId="26938303" w14:textId="77777777" w:rsidR="006E6A60" w:rsidRPr="001E4A5F" w:rsidRDefault="006E6A60" w:rsidP="00E814C2">
            <w:pPr>
              <w:rPr>
                <w:rFonts w:ascii="Arial" w:hAnsi="Arial" w:cs="Arial"/>
                <w:color w:val="4472C4"/>
                <w:sz w:val="18"/>
                <w:szCs w:val="18"/>
              </w:rPr>
            </w:pPr>
            <w:r w:rsidRPr="001E4A5F">
              <w:rPr>
                <w:rFonts w:ascii="Arial" w:hAnsi="Arial" w:cs="Arial"/>
                <w:color w:val="4472C4"/>
                <w:sz w:val="18"/>
                <w:szCs w:val="18"/>
              </w:rPr>
              <w:t>&lt;Frequency&gt;</w:t>
            </w:r>
          </w:p>
        </w:tc>
      </w:tr>
      <w:tr w:rsidR="006E6A60" w:rsidRPr="001E4A5F" w14:paraId="26E5392B" w14:textId="77777777" w:rsidTr="00E814C2">
        <w:trPr>
          <w:trHeight w:val="20"/>
        </w:trPr>
        <w:tc>
          <w:tcPr>
            <w:tcW w:w="0" w:type="auto"/>
            <w:gridSpan w:val="5"/>
            <w:shd w:val="clear" w:color="auto" w:fill="auto"/>
            <w:tcMar>
              <w:top w:w="45" w:type="dxa"/>
              <w:bottom w:w="45" w:type="dxa"/>
            </w:tcMar>
            <w:hideMark/>
          </w:tcPr>
          <w:p w14:paraId="567FB703" w14:textId="77777777" w:rsidR="004D5D4D" w:rsidRPr="001E4A5F" w:rsidRDefault="004D5D4D" w:rsidP="004D5D4D">
            <w:pPr>
              <w:rPr>
                <w:rFonts w:ascii="Arial" w:hAnsi="Arial" w:cs="Arial"/>
                <w:sz w:val="18"/>
                <w:szCs w:val="18"/>
              </w:rPr>
            </w:pPr>
            <w:r w:rsidRPr="001E4A5F">
              <w:rPr>
                <w:rFonts w:ascii="Arial" w:hAnsi="Arial" w:cs="Arial"/>
                <w:sz w:val="18"/>
                <w:szCs w:val="18"/>
              </w:rPr>
              <w:t>Inside of an &lt;AcousticMaterial&gt; node, it declares the material's acoustic behavior at a specific frequency.</w:t>
            </w:r>
          </w:p>
          <w:p w14:paraId="7C9CD005" w14:textId="77777777" w:rsidR="006E6A60" w:rsidRPr="001E4A5F" w:rsidRDefault="004D5D4D" w:rsidP="004D5D4D">
            <w:pPr>
              <w:rPr>
                <w:rFonts w:ascii="Arial" w:hAnsi="Arial" w:cs="Arial"/>
                <w:color w:val="000000"/>
                <w:sz w:val="18"/>
                <w:szCs w:val="18"/>
              </w:rPr>
            </w:pPr>
            <w:r w:rsidRPr="001E4A5F">
              <w:rPr>
                <w:rFonts w:ascii="Arial" w:hAnsi="Arial" w:cs="Arial"/>
                <w:sz w:val="18"/>
                <w:szCs w:val="18"/>
              </w:rPr>
              <w:t>A requirement for the coefficient</w:t>
            </w:r>
            <w:r w:rsidR="00026B17" w:rsidRPr="001E4A5F">
              <w:rPr>
                <w:rFonts w:ascii="Arial" w:hAnsi="Arial" w:cs="Arial"/>
                <w:sz w:val="18"/>
                <w:szCs w:val="18"/>
              </w:rPr>
              <w:t>s</w:t>
            </w:r>
            <w:r w:rsidRPr="001E4A5F">
              <w:rPr>
                <w:rFonts w:ascii="Arial" w:hAnsi="Arial" w:cs="Arial"/>
                <w:sz w:val="18"/>
                <w:szCs w:val="18"/>
              </w:rPr>
              <w:t xml:space="preserve"> is that </w:t>
            </w:r>
            <m:oMath>
              <m:r>
                <w:rPr>
                  <w:rFonts w:ascii="Cambria Math" w:hAnsi="Cambria Math" w:cs="Arial"/>
                  <w:sz w:val="18"/>
                  <w:szCs w:val="18"/>
                </w:rPr>
                <m:t>r</m:t>
              </m:r>
              <m:r>
                <w:rPr>
                  <w:rFonts w:ascii="Cambria Math" w:hAnsi="Cambria Math"/>
                  <w:sz w:val="18"/>
                  <w:szCs w:val="18"/>
                </w:rPr>
                <m:t xml:space="preserve"> + s + t + c ≤ 1</m:t>
              </m:r>
            </m:oMath>
            <w:r w:rsidR="00026B17" w:rsidRPr="001E4A5F">
              <w:rPr>
                <w:rFonts w:ascii="Arial" w:hAnsi="Arial" w:cs="Arial"/>
                <w:sz w:val="18"/>
                <w:szCs w:val="18"/>
              </w:rPr>
              <w:t>.</w:t>
            </w:r>
          </w:p>
        </w:tc>
      </w:tr>
      <w:tr w:rsidR="006E6A60" w:rsidRPr="001E4A5F" w14:paraId="44E87F70" w14:textId="77777777" w:rsidTr="00F42AA1">
        <w:trPr>
          <w:trHeight w:val="20"/>
        </w:trPr>
        <w:tc>
          <w:tcPr>
            <w:tcW w:w="950" w:type="pct"/>
            <w:shd w:val="clear" w:color="auto" w:fill="D9D9D9" w:themeFill="background1" w:themeFillShade="D9"/>
            <w:vAlign w:val="center"/>
            <w:hideMark/>
          </w:tcPr>
          <w:p w14:paraId="42CEE915"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vAlign w:val="center"/>
            <w:hideMark/>
          </w:tcPr>
          <w:p w14:paraId="16D0A8E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vAlign w:val="center"/>
            <w:hideMark/>
          </w:tcPr>
          <w:p w14:paraId="5DEBF9A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vAlign w:val="center"/>
            <w:hideMark/>
          </w:tcPr>
          <w:p w14:paraId="40D4AEA4"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vAlign w:val="center"/>
            <w:hideMark/>
          </w:tcPr>
          <w:p w14:paraId="3A3CADE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Description</w:t>
            </w:r>
          </w:p>
        </w:tc>
      </w:tr>
      <w:tr w:rsidR="006E6A60" w:rsidRPr="001E4A5F" w14:paraId="3C6A2B6B" w14:textId="77777777" w:rsidTr="00F42AA1">
        <w:trPr>
          <w:trHeight w:val="20"/>
        </w:trPr>
        <w:tc>
          <w:tcPr>
            <w:tcW w:w="950" w:type="pct"/>
            <w:shd w:val="clear" w:color="auto" w:fill="auto"/>
            <w:vAlign w:val="center"/>
            <w:hideMark/>
          </w:tcPr>
          <w:p w14:paraId="266DC395" w14:textId="77777777" w:rsidR="006E6A60" w:rsidRPr="001E4A5F" w:rsidRDefault="006E6A60" w:rsidP="00F42AA1">
            <w:pPr>
              <w:rPr>
                <w:rStyle w:val="Code"/>
                <w:sz w:val="18"/>
                <w:szCs w:val="18"/>
              </w:rPr>
            </w:pPr>
            <w:r w:rsidRPr="001E4A5F">
              <w:rPr>
                <w:rStyle w:val="Code"/>
                <w:sz w:val="18"/>
                <w:szCs w:val="18"/>
              </w:rPr>
              <w:t>f</w:t>
            </w:r>
          </w:p>
        </w:tc>
        <w:tc>
          <w:tcPr>
            <w:tcW w:w="950" w:type="pct"/>
            <w:shd w:val="clear" w:color="auto" w:fill="auto"/>
            <w:vAlign w:val="center"/>
            <w:hideMark/>
          </w:tcPr>
          <w:p w14:paraId="5BF4E113"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5C6B8DB6"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vAlign w:val="center"/>
            <w:hideMark/>
          </w:tcPr>
          <w:p w14:paraId="252869F8"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vAlign w:val="center"/>
            <w:hideMark/>
          </w:tcPr>
          <w:p w14:paraId="1A760352"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Frequency in Hertz</w:t>
            </w:r>
          </w:p>
        </w:tc>
      </w:tr>
      <w:tr w:rsidR="006E6A60" w:rsidRPr="001E4A5F" w14:paraId="0A06329E" w14:textId="77777777" w:rsidTr="00F42AA1">
        <w:trPr>
          <w:trHeight w:val="20"/>
        </w:trPr>
        <w:tc>
          <w:tcPr>
            <w:tcW w:w="950" w:type="pct"/>
            <w:shd w:val="clear" w:color="auto" w:fill="auto"/>
            <w:vAlign w:val="center"/>
            <w:hideMark/>
          </w:tcPr>
          <w:p w14:paraId="50107E6A" w14:textId="77777777" w:rsidR="006E6A60" w:rsidRPr="001E4A5F" w:rsidRDefault="004D5D4D" w:rsidP="00F42AA1">
            <w:pPr>
              <w:rPr>
                <w:rStyle w:val="Code"/>
                <w:sz w:val="18"/>
                <w:szCs w:val="18"/>
              </w:rPr>
            </w:pPr>
            <w:r w:rsidRPr="001E4A5F">
              <w:rPr>
                <w:rStyle w:val="Code"/>
                <w:sz w:val="18"/>
                <w:szCs w:val="18"/>
              </w:rPr>
              <w:t>r</w:t>
            </w:r>
          </w:p>
        </w:tc>
        <w:tc>
          <w:tcPr>
            <w:tcW w:w="950" w:type="pct"/>
            <w:shd w:val="clear" w:color="auto" w:fill="auto"/>
            <w:vAlign w:val="center"/>
            <w:hideMark/>
          </w:tcPr>
          <w:p w14:paraId="23CE7A7B" w14:textId="77777777" w:rsidR="006E6A60" w:rsidRPr="001E4A5F" w:rsidRDefault="006E6A60"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hideMark/>
          </w:tcPr>
          <w:p w14:paraId="433D8F95"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hideMark/>
          </w:tcPr>
          <w:p w14:paraId="2BBA2B3C" w14:textId="77777777" w:rsidR="006E6A60"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hideMark/>
          </w:tcPr>
          <w:p w14:paraId="20196A0D" w14:textId="77777777" w:rsidR="006E6A60" w:rsidRPr="001E4A5F" w:rsidRDefault="004D5D4D" w:rsidP="00F42AA1">
            <w:pPr>
              <w:rPr>
                <w:rFonts w:ascii="Arial" w:hAnsi="Arial" w:cs="Arial"/>
                <w:color w:val="000000"/>
                <w:sz w:val="18"/>
                <w:szCs w:val="18"/>
              </w:rPr>
            </w:pPr>
            <w:r w:rsidRPr="001E4A5F">
              <w:rPr>
                <w:rFonts w:ascii="Arial" w:hAnsi="Arial" w:cs="Arial"/>
                <w:color w:val="000000"/>
                <w:sz w:val="18"/>
                <w:szCs w:val="18"/>
              </w:rPr>
              <w:t>Specular reflection</w:t>
            </w:r>
            <w:r w:rsidR="006E6A60" w:rsidRPr="001E4A5F">
              <w:rPr>
                <w:rFonts w:ascii="Arial" w:hAnsi="Arial" w:cs="Arial"/>
                <w:color w:val="000000"/>
                <w:sz w:val="18"/>
                <w:szCs w:val="18"/>
              </w:rPr>
              <w:t xml:space="preserve"> coefficient (range 0..1)</w:t>
            </w:r>
          </w:p>
        </w:tc>
      </w:tr>
      <w:tr w:rsidR="004D5D4D" w:rsidRPr="001E4A5F" w14:paraId="01D9BAB3" w14:textId="77777777" w:rsidTr="00F42AA1">
        <w:trPr>
          <w:trHeight w:val="20"/>
        </w:trPr>
        <w:tc>
          <w:tcPr>
            <w:tcW w:w="950" w:type="pct"/>
            <w:shd w:val="clear" w:color="auto" w:fill="auto"/>
            <w:vAlign w:val="center"/>
          </w:tcPr>
          <w:p w14:paraId="2AD08C39" w14:textId="77777777" w:rsidR="004D5D4D" w:rsidRPr="001E4A5F" w:rsidRDefault="004D5D4D" w:rsidP="00F42AA1">
            <w:pPr>
              <w:rPr>
                <w:rStyle w:val="Code"/>
                <w:sz w:val="18"/>
                <w:szCs w:val="18"/>
              </w:rPr>
            </w:pPr>
            <w:r w:rsidRPr="001E4A5F">
              <w:rPr>
                <w:rStyle w:val="Code"/>
                <w:sz w:val="18"/>
                <w:szCs w:val="18"/>
              </w:rPr>
              <w:t>s</w:t>
            </w:r>
          </w:p>
        </w:tc>
        <w:tc>
          <w:tcPr>
            <w:tcW w:w="950" w:type="pct"/>
            <w:shd w:val="clear" w:color="auto" w:fill="auto"/>
            <w:vAlign w:val="center"/>
          </w:tcPr>
          <w:p w14:paraId="1DA042B9"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282C68C8"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4ABC95A0"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3FC4F437"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Diffuse scattering coefficient (range 0..1)</w:t>
            </w:r>
          </w:p>
        </w:tc>
      </w:tr>
      <w:tr w:rsidR="004D5D4D" w:rsidRPr="001E4A5F" w14:paraId="6D1ACBA1" w14:textId="77777777" w:rsidTr="00F42AA1">
        <w:trPr>
          <w:trHeight w:val="20"/>
        </w:trPr>
        <w:tc>
          <w:tcPr>
            <w:tcW w:w="950" w:type="pct"/>
            <w:shd w:val="clear" w:color="auto" w:fill="auto"/>
            <w:vAlign w:val="center"/>
          </w:tcPr>
          <w:p w14:paraId="18DC1AE7" w14:textId="77777777" w:rsidR="004D5D4D" w:rsidRPr="001E4A5F" w:rsidRDefault="004D5D4D" w:rsidP="00F42AA1">
            <w:pPr>
              <w:rPr>
                <w:rStyle w:val="Code"/>
                <w:sz w:val="18"/>
                <w:szCs w:val="18"/>
              </w:rPr>
            </w:pPr>
            <w:r w:rsidRPr="001E4A5F">
              <w:rPr>
                <w:rStyle w:val="Code"/>
                <w:sz w:val="18"/>
                <w:szCs w:val="18"/>
              </w:rPr>
              <w:t>t</w:t>
            </w:r>
          </w:p>
        </w:tc>
        <w:tc>
          <w:tcPr>
            <w:tcW w:w="950" w:type="pct"/>
            <w:shd w:val="clear" w:color="auto" w:fill="auto"/>
            <w:vAlign w:val="center"/>
          </w:tcPr>
          <w:p w14:paraId="4F00DA66"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6EC75AA9"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70EDFCE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750C1F54"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Transmission coefficient (range 0..1)</w:t>
            </w:r>
          </w:p>
        </w:tc>
      </w:tr>
      <w:tr w:rsidR="004D5D4D" w:rsidRPr="001E4A5F" w14:paraId="4CB9C874" w14:textId="77777777" w:rsidTr="00F42AA1">
        <w:trPr>
          <w:trHeight w:val="20"/>
        </w:trPr>
        <w:tc>
          <w:tcPr>
            <w:tcW w:w="950" w:type="pct"/>
            <w:shd w:val="clear" w:color="auto" w:fill="auto"/>
            <w:vAlign w:val="center"/>
          </w:tcPr>
          <w:p w14:paraId="3802D1E8" w14:textId="77777777" w:rsidR="004D5D4D" w:rsidRPr="001E4A5F" w:rsidRDefault="004D5D4D" w:rsidP="00F42AA1">
            <w:pPr>
              <w:rPr>
                <w:rStyle w:val="Code"/>
                <w:sz w:val="18"/>
                <w:szCs w:val="18"/>
              </w:rPr>
            </w:pPr>
            <w:r w:rsidRPr="001E4A5F">
              <w:rPr>
                <w:rStyle w:val="Code"/>
                <w:sz w:val="18"/>
                <w:szCs w:val="18"/>
              </w:rPr>
              <w:t>c</w:t>
            </w:r>
          </w:p>
        </w:tc>
        <w:tc>
          <w:tcPr>
            <w:tcW w:w="950" w:type="pct"/>
            <w:shd w:val="clear" w:color="auto" w:fill="auto"/>
            <w:vAlign w:val="center"/>
          </w:tcPr>
          <w:p w14:paraId="5F3B72D8"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vAlign w:val="center"/>
          </w:tcPr>
          <w:p w14:paraId="06B19FD7"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vAlign w:val="center"/>
          </w:tcPr>
          <w:p w14:paraId="674DA6A3" w14:textId="77777777" w:rsidR="004D5D4D" w:rsidRPr="001E4A5F" w:rsidRDefault="00026B17" w:rsidP="00F42AA1">
            <w:pPr>
              <w:rPr>
                <w:rFonts w:ascii="Arial" w:hAnsi="Arial" w:cs="Arial"/>
                <w:color w:val="000000"/>
                <w:sz w:val="18"/>
                <w:szCs w:val="18"/>
              </w:rPr>
            </w:pPr>
            <w:r w:rsidRPr="001E4A5F">
              <w:rPr>
                <w:rFonts w:ascii="Arial" w:hAnsi="Arial" w:cs="Arial"/>
                <w:color w:val="000000"/>
                <w:sz w:val="18"/>
                <w:szCs w:val="18"/>
              </w:rPr>
              <w:t>0</w:t>
            </w:r>
          </w:p>
        </w:tc>
        <w:tc>
          <w:tcPr>
            <w:tcW w:w="0" w:type="auto"/>
            <w:shd w:val="clear" w:color="auto" w:fill="auto"/>
            <w:vAlign w:val="center"/>
          </w:tcPr>
          <w:p w14:paraId="28FEA983" w14:textId="77777777" w:rsidR="004D5D4D" w:rsidRPr="001E4A5F" w:rsidRDefault="004D5D4D" w:rsidP="00F42AA1">
            <w:pPr>
              <w:rPr>
                <w:rFonts w:ascii="Arial" w:hAnsi="Arial" w:cs="Arial"/>
                <w:color w:val="000000"/>
                <w:sz w:val="18"/>
                <w:szCs w:val="18"/>
              </w:rPr>
            </w:pPr>
            <w:r w:rsidRPr="001E4A5F">
              <w:rPr>
                <w:rFonts w:ascii="Arial" w:hAnsi="Arial" w:cs="Arial"/>
                <w:color w:val="000000"/>
                <w:sz w:val="18"/>
                <w:szCs w:val="18"/>
              </w:rPr>
              <w:t>Coupling coefficient (range 0..1)</w:t>
            </w:r>
          </w:p>
        </w:tc>
      </w:tr>
    </w:tbl>
    <w:p w14:paraId="0E4BD705" w14:textId="77777777" w:rsidR="009D1F78" w:rsidRPr="001E4A5F" w:rsidRDefault="009D1F78" w:rsidP="006E6A60">
      <w:pPr>
        <w:jc w:val="both"/>
      </w:pPr>
    </w:p>
    <w:p w14:paraId="0E849C3B" w14:textId="77777777" w:rsidR="006E6A60" w:rsidRPr="001E4A5F" w:rsidRDefault="006E6A60" w:rsidP="006E6A60">
      <w:pPr>
        <w:jc w:val="both"/>
        <w:rPr>
          <w:b/>
        </w:rPr>
      </w:pPr>
      <w:r w:rsidRPr="001E4A5F">
        <w:rPr>
          <w:b/>
        </w:rPr>
        <w:t>Examples:</w:t>
      </w:r>
      <w:r w:rsidR="00F42AA1" w:rsidRPr="001E4A5F">
        <w:rPr>
          <w:b/>
        </w:rPr>
        <w:br/>
      </w:r>
    </w:p>
    <w:p w14:paraId="5913946C" w14:textId="5BE9C3BD"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w:t>
      </w:r>
      <w:r w:rsidR="00026B17" w:rsidRPr="001E4A5F">
        <w:rPr>
          <w:rStyle w:val="Code"/>
          <w:color w:val="7F7F7F" w:themeColor="text1" w:themeTint="80"/>
        </w:rPr>
        <w:t>in</w:t>
      </w:r>
      <w:r w:rsidRPr="001E4A5F">
        <w:rPr>
          <w:rStyle w:val="Code"/>
          <w:color w:val="7F7F7F" w:themeColor="text1" w:themeTint="80"/>
        </w:rPr>
        <w:t>dependent material --&gt;</w:t>
      </w:r>
    </w:p>
    <w:p w14:paraId="5F31E0C7" w14:textId="77777777" w:rsidR="006E6A60" w:rsidRPr="001E4A5F" w:rsidRDefault="006E6A60" w:rsidP="006E6A60">
      <w:pPr>
        <w:rPr>
          <w:rStyle w:val="Code"/>
        </w:rPr>
      </w:pPr>
      <w:r w:rsidRPr="001E4A5F">
        <w:rPr>
          <w:rStyle w:val="Code"/>
        </w:rPr>
        <w:t>&lt;AcousticMaterial id=”marble”&gt;</w:t>
      </w:r>
    </w:p>
    <w:p w14:paraId="17892190" w14:textId="77777777" w:rsidR="006E6A60" w:rsidRPr="001E4A5F" w:rsidRDefault="006E6A60" w:rsidP="006E6A60">
      <w:pPr>
        <w:rPr>
          <w:rStyle w:val="Code"/>
        </w:rPr>
      </w:pPr>
      <w:r w:rsidRPr="001E4A5F">
        <w:rPr>
          <w:rStyle w:val="Code"/>
        </w:rPr>
        <w:t xml:space="preserve">  &lt;Frequency f="0</w:t>
      </w:r>
      <w:r w:rsidR="009D1F78" w:rsidRPr="001E4A5F">
        <w:rPr>
          <w:rStyle w:val="Code"/>
        </w:rPr>
        <w:t>.0</w:t>
      </w:r>
      <w:r w:rsidRPr="001E4A5F">
        <w:rPr>
          <w:rStyle w:val="Code"/>
        </w:rPr>
        <w:t xml:space="preserve">" </w:t>
      </w:r>
      <w:r w:rsidR="009D1F78" w:rsidRPr="001E4A5F">
        <w:rPr>
          <w:rStyle w:val="Code"/>
        </w:rPr>
        <w:t>r</w:t>
      </w:r>
      <w:r w:rsidRPr="001E4A5F">
        <w:rPr>
          <w:rStyle w:val="Code"/>
        </w:rPr>
        <w:t>=”0.</w:t>
      </w:r>
      <w:r w:rsidR="009D1F78" w:rsidRPr="001E4A5F">
        <w:rPr>
          <w:rStyle w:val="Code"/>
        </w:rPr>
        <w:t>85</w:t>
      </w:r>
      <w:r w:rsidRPr="001E4A5F">
        <w:rPr>
          <w:rStyle w:val="Code"/>
        </w:rPr>
        <w:t xml:space="preserve">” </w:t>
      </w:r>
      <w:r w:rsidR="009D1F78" w:rsidRPr="001E4A5F">
        <w:rPr>
          <w:rStyle w:val="Code"/>
        </w:rPr>
        <w:t xml:space="preserve">s=”0.05” c=”0.05” </w:t>
      </w:r>
      <w:r w:rsidRPr="001E4A5F">
        <w:rPr>
          <w:rStyle w:val="Code"/>
        </w:rPr>
        <w:t>/&gt;</w:t>
      </w:r>
    </w:p>
    <w:p w14:paraId="02D9610A" w14:textId="77777777" w:rsidR="006E6A60" w:rsidRPr="001E4A5F" w:rsidRDefault="006E6A60" w:rsidP="006E6A60">
      <w:pPr>
        <w:rPr>
          <w:rStyle w:val="Code"/>
        </w:rPr>
      </w:pPr>
      <w:r w:rsidRPr="001E4A5F">
        <w:rPr>
          <w:rStyle w:val="Code"/>
        </w:rPr>
        <w:t>&lt;/AcousticMaterial&gt;</w:t>
      </w:r>
    </w:p>
    <w:p w14:paraId="686C7A4C" w14:textId="77777777" w:rsidR="006E6A60" w:rsidRPr="001E4A5F" w:rsidRDefault="006E6A60" w:rsidP="006E6A60">
      <w:pPr>
        <w:jc w:val="both"/>
      </w:pPr>
    </w:p>
    <w:p w14:paraId="280996FE" w14:textId="00EB3F58" w:rsidR="006E6A60" w:rsidRPr="001E4A5F" w:rsidRDefault="006E6A60" w:rsidP="006E6A60">
      <w:pPr>
        <w:rPr>
          <w:rStyle w:val="Code"/>
          <w:color w:val="7F7F7F" w:themeColor="text1" w:themeTint="80"/>
        </w:rPr>
      </w:pPr>
      <w:r w:rsidRPr="001E4A5F">
        <w:rPr>
          <w:rStyle w:val="Code"/>
          <w:color w:val="7F7F7F" w:themeColor="text1" w:themeTint="80"/>
        </w:rPr>
        <w:t>&lt;!—</w:t>
      </w:r>
      <w:r w:rsidR="00026B17" w:rsidRPr="001E4A5F">
        <w:rPr>
          <w:rStyle w:val="Code"/>
          <w:color w:val="7F7F7F" w:themeColor="text1" w:themeTint="80"/>
        </w:rPr>
        <w:t xml:space="preserve">- </w:t>
      </w:r>
      <w:r w:rsidRPr="001E4A5F">
        <w:rPr>
          <w:rStyle w:val="Code"/>
          <w:color w:val="7F7F7F" w:themeColor="text1" w:themeTint="80"/>
        </w:rPr>
        <w:t>Frequency-dependent material --&gt;</w:t>
      </w:r>
    </w:p>
    <w:p w14:paraId="12F26006" w14:textId="77777777" w:rsidR="006E6A60" w:rsidRPr="001E4A5F" w:rsidRDefault="006E6A60" w:rsidP="006E6A60">
      <w:pPr>
        <w:rPr>
          <w:rStyle w:val="Code"/>
        </w:rPr>
      </w:pPr>
      <w:r w:rsidRPr="001E4A5F">
        <w:rPr>
          <w:rStyle w:val="Code"/>
        </w:rPr>
        <w:t>&lt;AcousticMaterial id=”upholstery”&gt;</w:t>
      </w:r>
    </w:p>
    <w:p w14:paraId="775A802C" w14:textId="77777777" w:rsidR="006E6A60" w:rsidRPr="001E4A5F" w:rsidRDefault="006E6A60" w:rsidP="006E6A60">
      <w:pPr>
        <w:rPr>
          <w:rStyle w:val="Code"/>
        </w:rPr>
      </w:pPr>
      <w:r w:rsidRPr="001E4A5F">
        <w:rPr>
          <w:rStyle w:val="Code"/>
        </w:rPr>
        <w:t xml:space="preserve">  &lt;Frequency f="125.0"  </w:t>
      </w:r>
      <w:r w:rsidR="009D1F78" w:rsidRPr="001E4A5F">
        <w:rPr>
          <w:rStyle w:val="Code"/>
        </w:rPr>
        <w:t>r</w:t>
      </w:r>
      <w:r w:rsidRPr="001E4A5F">
        <w:rPr>
          <w:rStyle w:val="Code"/>
        </w:rPr>
        <w:t>=”0.</w:t>
      </w:r>
      <w:r w:rsidR="009D1F78" w:rsidRPr="001E4A5F">
        <w:rPr>
          <w:rStyle w:val="Code"/>
        </w:rPr>
        <w:t>5</w:t>
      </w:r>
      <w:r w:rsidRPr="001E4A5F">
        <w:rPr>
          <w:rStyle w:val="Code"/>
        </w:rPr>
        <w:t>” /&gt;</w:t>
      </w:r>
    </w:p>
    <w:p w14:paraId="65F40873" w14:textId="77777777" w:rsidR="006E6A60" w:rsidRPr="001E4A5F" w:rsidRDefault="006E6A60" w:rsidP="006E6A60">
      <w:pPr>
        <w:rPr>
          <w:rStyle w:val="Code"/>
        </w:rPr>
      </w:pPr>
      <w:r w:rsidRPr="001E4A5F">
        <w:rPr>
          <w:rStyle w:val="Code"/>
        </w:rPr>
        <w:t xml:space="preserve">  &lt;Frequency f="250.0"  </w:t>
      </w:r>
      <w:r w:rsidR="009D1F78" w:rsidRPr="001E4A5F">
        <w:rPr>
          <w:rStyle w:val="Code"/>
        </w:rPr>
        <w:t>r</w:t>
      </w:r>
      <w:r w:rsidRPr="001E4A5F">
        <w:rPr>
          <w:rStyle w:val="Code"/>
        </w:rPr>
        <w:t>=”0.</w:t>
      </w:r>
      <w:r w:rsidR="009D1F78" w:rsidRPr="001E4A5F">
        <w:rPr>
          <w:rStyle w:val="Code"/>
        </w:rPr>
        <w:t>42</w:t>
      </w:r>
      <w:r w:rsidRPr="001E4A5F">
        <w:rPr>
          <w:rStyle w:val="Code"/>
        </w:rPr>
        <w:t>” /&gt;</w:t>
      </w:r>
    </w:p>
    <w:p w14:paraId="5DF51657" w14:textId="77777777" w:rsidR="006E6A60" w:rsidRPr="001E4A5F" w:rsidRDefault="006E6A60" w:rsidP="006E6A60">
      <w:pPr>
        <w:rPr>
          <w:rStyle w:val="Code"/>
        </w:rPr>
      </w:pPr>
      <w:r w:rsidRPr="001E4A5F">
        <w:rPr>
          <w:rStyle w:val="Code"/>
        </w:rPr>
        <w:t xml:space="preserve">  &lt;Frequency f="500.0"  </w:t>
      </w:r>
      <w:r w:rsidR="009D1F78" w:rsidRPr="001E4A5F">
        <w:rPr>
          <w:rStyle w:val="Code"/>
        </w:rPr>
        <w:t>r</w:t>
      </w:r>
      <w:r w:rsidRPr="001E4A5F">
        <w:rPr>
          <w:rStyle w:val="Code"/>
        </w:rPr>
        <w:t>=”0.</w:t>
      </w:r>
      <w:r w:rsidR="009D1F78" w:rsidRPr="001E4A5F">
        <w:rPr>
          <w:rStyle w:val="Code"/>
        </w:rPr>
        <w:t>30</w:t>
      </w:r>
      <w:r w:rsidRPr="001E4A5F">
        <w:rPr>
          <w:rStyle w:val="Code"/>
        </w:rPr>
        <w:t>” /&gt;</w:t>
      </w:r>
    </w:p>
    <w:p w14:paraId="1E66FD65" w14:textId="77777777" w:rsidR="006E6A60" w:rsidRPr="001E4A5F" w:rsidRDefault="006E6A60" w:rsidP="006E6A60">
      <w:pPr>
        <w:rPr>
          <w:rStyle w:val="Code"/>
        </w:rPr>
      </w:pPr>
      <w:r w:rsidRPr="001E4A5F">
        <w:rPr>
          <w:rStyle w:val="Code"/>
        </w:rPr>
        <w:t xml:space="preserve">  &lt;Frequency f="1000.0" </w:t>
      </w:r>
      <w:r w:rsidR="009D1F78" w:rsidRPr="001E4A5F">
        <w:rPr>
          <w:rStyle w:val="Code"/>
        </w:rPr>
        <w:t>r</w:t>
      </w:r>
      <w:r w:rsidRPr="001E4A5F">
        <w:rPr>
          <w:rStyle w:val="Code"/>
        </w:rPr>
        <w:t>=”0.</w:t>
      </w:r>
      <w:r w:rsidR="009D1F78" w:rsidRPr="001E4A5F">
        <w:rPr>
          <w:rStyle w:val="Code"/>
        </w:rPr>
        <w:t>21</w:t>
      </w:r>
      <w:r w:rsidRPr="001E4A5F">
        <w:rPr>
          <w:rStyle w:val="Code"/>
        </w:rPr>
        <w:t>” /&gt;</w:t>
      </w:r>
    </w:p>
    <w:p w14:paraId="7013D3D8" w14:textId="77777777" w:rsidR="006E6A60" w:rsidRPr="001E4A5F" w:rsidRDefault="006E6A60" w:rsidP="006E6A60">
      <w:pPr>
        <w:rPr>
          <w:rStyle w:val="Code"/>
        </w:rPr>
      </w:pPr>
      <w:r w:rsidRPr="001E4A5F">
        <w:rPr>
          <w:rStyle w:val="Code"/>
        </w:rPr>
        <w:t xml:space="preserve">  &lt;Frequency f="2000.0" </w:t>
      </w:r>
      <w:r w:rsidR="009D1F78" w:rsidRPr="001E4A5F">
        <w:rPr>
          <w:rStyle w:val="Code"/>
        </w:rPr>
        <w:t>r</w:t>
      </w:r>
      <w:r w:rsidRPr="001E4A5F">
        <w:rPr>
          <w:rStyle w:val="Code"/>
        </w:rPr>
        <w:t>=”0.</w:t>
      </w:r>
      <w:r w:rsidR="009D1F78" w:rsidRPr="001E4A5F">
        <w:rPr>
          <w:rStyle w:val="Code"/>
        </w:rPr>
        <w:t>15</w:t>
      </w:r>
      <w:r w:rsidRPr="001E4A5F">
        <w:rPr>
          <w:rStyle w:val="Code"/>
        </w:rPr>
        <w:t>” /&gt;</w:t>
      </w:r>
    </w:p>
    <w:p w14:paraId="43B30299" w14:textId="77777777" w:rsidR="006E6A60" w:rsidRPr="001E4A5F" w:rsidRDefault="006E6A60" w:rsidP="006E6A60">
      <w:pPr>
        <w:rPr>
          <w:rStyle w:val="Code"/>
        </w:rPr>
      </w:pPr>
      <w:r w:rsidRPr="001E4A5F">
        <w:rPr>
          <w:rStyle w:val="Code"/>
        </w:rPr>
        <w:t xml:space="preserve">  &lt;Frequency f="4000.0" </w:t>
      </w:r>
      <w:r w:rsidR="009D1F78" w:rsidRPr="001E4A5F">
        <w:rPr>
          <w:rStyle w:val="Code"/>
        </w:rPr>
        <w:t>r</w:t>
      </w:r>
      <w:r w:rsidRPr="001E4A5F">
        <w:rPr>
          <w:rStyle w:val="Code"/>
        </w:rPr>
        <w:t>=”0.</w:t>
      </w:r>
      <w:r w:rsidR="009D1F78" w:rsidRPr="001E4A5F">
        <w:rPr>
          <w:rStyle w:val="Code"/>
        </w:rPr>
        <w:t>06</w:t>
      </w:r>
      <w:r w:rsidRPr="001E4A5F">
        <w:rPr>
          <w:rStyle w:val="Code"/>
        </w:rPr>
        <w:t>” /&gt;</w:t>
      </w:r>
    </w:p>
    <w:p w14:paraId="45778E9C" w14:textId="77777777" w:rsidR="006E6A60" w:rsidRPr="001E4A5F" w:rsidRDefault="006E6A60" w:rsidP="006E6A60">
      <w:pPr>
        <w:rPr>
          <w:rStyle w:val="Code"/>
        </w:rPr>
      </w:pPr>
      <w:r w:rsidRPr="001E4A5F">
        <w:rPr>
          <w:rStyle w:val="Code"/>
        </w:rPr>
        <w:t>&lt;/AcousticMaterial&gt;</w:t>
      </w:r>
    </w:p>
    <w:p w14:paraId="16A6C726" w14:textId="77777777" w:rsidR="00A272E1" w:rsidRPr="001E4A5F" w:rsidRDefault="00A272E1" w:rsidP="006E6A60">
      <w:pPr>
        <w:rPr>
          <w:rStyle w:val="Code"/>
        </w:rPr>
      </w:pPr>
    </w:p>
    <w:p w14:paraId="11B498C5" w14:textId="77777777" w:rsidR="00A12B6A" w:rsidRPr="00A12B6A" w:rsidRDefault="00A12B6A" w:rsidP="00E11D2C">
      <w:pPr>
        <w:rPr>
          <w:lang w:val="de-DE"/>
        </w:rPr>
      </w:pPr>
    </w:p>
    <w:p w14:paraId="1732B36E" w14:textId="1665E9C7" w:rsidR="00A272E1" w:rsidRPr="001E4A5F" w:rsidRDefault="00A272E1" w:rsidP="00A272E1">
      <w:pPr>
        <w:pStyle w:val="Heading2"/>
        <w:widowControl/>
        <w:numPr>
          <w:ilvl w:val="1"/>
          <w:numId w:val="17"/>
        </w:numPr>
        <w:spacing w:line="240" w:lineRule="auto"/>
        <w:jc w:val="both"/>
        <w:rPr>
          <w:lang w:val="de-DE"/>
        </w:rPr>
      </w:pPr>
      <w:r w:rsidRPr="004D4488">
        <w:rPr>
          <w:lang w:val="de-DE"/>
        </w:rPr>
        <w:t>Acoustic Environments</w:t>
      </w:r>
    </w:p>
    <w:p w14:paraId="7FAAD247" w14:textId="0A4E3FE4" w:rsidR="0002191D" w:rsidRPr="001E4A5F" w:rsidRDefault="00365843" w:rsidP="0002191D">
      <w:pPr>
        <w:jc w:val="both"/>
        <w:rPr>
          <w:rFonts w:eastAsiaTheme="minorEastAsia"/>
        </w:rPr>
      </w:pPr>
      <w:r w:rsidRPr="001E4A5F">
        <w:t xml:space="preserve">An </w:t>
      </w:r>
      <w:r w:rsidRPr="001E4A5F">
        <w:rPr>
          <w:rStyle w:val="Code"/>
          <w:rFonts w:eastAsiaTheme="minorEastAsia"/>
        </w:rPr>
        <w:t xml:space="preserve">&lt;AcousticEnvironment&gt; </w:t>
      </w:r>
      <w:r w:rsidRPr="001E4A5F">
        <w:t xml:space="preserve">describes the acoustic conditions within the entire scene or a certain spatial zone by means of room acoustic parameters. The conditions are specified at one or more points in the environment. Some parameters are frequency-independent (e.g. pre-delay), while others are specified for different frequencies (e.g. reverberation time, diffuse-to-direct ratio). </w:t>
      </w:r>
      <w:r w:rsidR="00A30E85" w:rsidRPr="001E4A5F">
        <w:t xml:space="preserve">The </w:t>
      </w:r>
      <w:r w:rsidR="0013352F" w:rsidRPr="001E4A5F">
        <w:rPr>
          <w:rStyle w:val="Code"/>
          <w:rFonts w:eastAsiaTheme="minorEastAsia"/>
        </w:rPr>
        <w:t>&lt;AcousticEnvironment&gt;</w:t>
      </w:r>
      <w:r w:rsidR="00A30E85" w:rsidRPr="001E4A5F">
        <w:t xml:space="preserve"> provide</w:t>
      </w:r>
      <w:r w:rsidR="00272C41" w:rsidRPr="001E4A5F">
        <w:t>s</w:t>
      </w:r>
      <w:r w:rsidR="00A30E85" w:rsidRPr="001E4A5F">
        <w:t xml:space="preserve"> hints </w:t>
      </w:r>
      <w:r w:rsidR="00272C41" w:rsidRPr="001E4A5F">
        <w:t>on</w:t>
      </w:r>
      <w:r w:rsidR="00A30E85" w:rsidRPr="001E4A5F">
        <w:t xml:space="preserve"> the envisioned environment’s acoustic behavior. </w:t>
      </w:r>
      <w:r w:rsidR="0002191D" w:rsidRPr="001E4A5F">
        <w:rPr>
          <w:rFonts w:eastAsiaTheme="minorEastAsia"/>
        </w:rPr>
        <w:t xml:space="preserve">Authors of scenes are encouraged to report how they determined the acoustic parameters of their scene. </w:t>
      </w:r>
      <w:r w:rsidR="0002191D" w:rsidRPr="001E4A5F">
        <w:t>Hereafter,</w:t>
      </w:r>
      <w:r w:rsidRPr="001E4A5F">
        <w:t xml:space="preserve"> the different parameters are explained.</w:t>
      </w:r>
      <w:r w:rsidR="0002191D" w:rsidRPr="001E4A5F">
        <w:t xml:space="preserve"> </w:t>
      </w:r>
    </w:p>
    <w:p w14:paraId="02C13910" w14:textId="740691C1" w:rsidR="00EF7BEB" w:rsidRPr="001E4A5F" w:rsidRDefault="00EF7BEB" w:rsidP="00EF7BEB"/>
    <w:p w14:paraId="51C60EC3" w14:textId="3B62EFDC" w:rsidR="00EF7BEB" w:rsidRPr="00AA2B20" w:rsidRDefault="00EF7BEB" w:rsidP="00EF7BEB">
      <w:pPr>
        <w:jc w:val="both"/>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w:t>
      </w:r>
      <w:r w:rsidRPr="001E4A5F">
        <w:rPr>
          <w:rFonts w:eastAsiaTheme="minorEastAsia"/>
        </w:rPr>
        <w:lastRenderedPageBreak/>
        <w:t xml:space="preserve">defined for a specific </w:t>
      </w:r>
      <w:r w:rsidRPr="001E4A5F">
        <w:rPr>
          <w:rStyle w:val="Code"/>
          <w:rFonts w:eastAsiaTheme="minorEastAsia"/>
        </w:rPr>
        <w:t>&lt;</w:t>
      </w:r>
      <w:r w:rsidR="0002191D" w:rsidRPr="001E4A5F">
        <w:rPr>
          <w:rStyle w:val="Code"/>
          <w:rFonts w:eastAsiaTheme="minorEastAsia"/>
        </w:rPr>
        <w:t>F</w:t>
      </w:r>
      <w:r w:rsidRPr="001E4A5F">
        <w:rPr>
          <w:rStyle w:val="Code"/>
          <w:rFonts w:eastAsiaTheme="minorEastAsia"/>
        </w:rPr>
        <w:t>requency&gt;</w:t>
      </w:r>
      <w:r w:rsidRPr="001E4A5F">
        <w:rPr>
          <w:rFonts w:eastAsiaTheme="minorEastAsia"/>
        </w:rPr>
        <w:t xml:space="preserve"> as an attribute </w:t>
      </w:r>
      <w:r w:rsidRPr="001E4A5F">
        <w:rPr>
          <w:rStyle w:val="Code"/>
        </w:rPr>
        <w:t>rt60</w:t>
      </w:r>
      <w:r w:rsidRPr="001E4A5F">
        <w:rPr>
          <w:rFonts w:eastAsiaTheme="minorEastAsia"/>
        </w:rPr>
        <w:t xml:space="preserve"> and specified in seconds.</w:t>
      </w:r>
      <w:r w:rsidR="006103AA">
        <w:rPr>
          <w:rFonts w:eastAsiaTheme="minorEastAsia"/>
        </w:rPr>
        <w:t xml:space="preserve"> Please note that the specifics of this definition are clarified </w:t>
      </w:r>
      <w:r w:rsidR="006103AA" w:rsidRPr="00AA2B20">
        <w:rPr>
          <w:rFonts w:eastAsiaTheme="minorEastAsia"/>
        </w:rPr>
        <w:t>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3B128D5D" w14:textId="77777777" w:rsidR="00EF7BEB" w:rsidRPr="00AA2B20" w:rsidRDefault="00EF7BEB" w:rsidP="00EF7BEB"/>
    <w:p w14:paraId="7EFE13A1" w14:textId="406F071F" w:rsidR="00EF7BEB" w:rsidRPr="001E4A5F" w:rsidRDefault="00EF7BEB" w:rsidP="00EF7BEB">
      <w:pPr>
        <w:jc w:val="both"/>
        <w:rPr>
          <w:rFonts w:eastAsiaTheme="minorEastAsia"/>
        </w:rPr>
      </w:pPr>
      <w:r w:rsidRPr="00AA2B20">
        <w:rPr>
          <w:rFonts w:eastAsiaTheme="minorEastAsia"/>
        </w:rPr>
        <w:t xml:space="preserve">The pre-delay time indicates the </w:t>
      </w:r>
      <w:r w:rsidR="000E2C66" w:rsidRPr="00AA2B20">
        <w:rPr>
          <w:rFonts w:eastAsiaTheme="minorEastAsia"/>
        </w:rPr>
        <w:t xml:space="preserve">delay between the emission at the source and the </w:t>
      </w:r>
      <w:r w:rsidRPr="00AA2B20">
        <w:rPr>
          <w:rFonts w:eastAsiaTheme="minorEastAsia"/>
        </w:rPr>
        <w:t xml:space="preserve">onset of the diffuse late reverberation part of a signal (i.e. the sound after the early reflections) and is specified in seconds. </w:t>
      </w:r>
      <w:r w:rsidR="0002191D" w:rsidRPr="00AA2B20">
        <w:rPr>
          <w:rFonts w:eastAsiaTheme="minorEastAsia"/>
        </w:rPr>
        <w:t>It</w:t>
      </w:r>
      <w:r w:rsidRPr="00AA2B20">
        <w:rPr>
          <w:rFonts w:eastAsiaTheme="minorEastAsia"/>
        </w:rPr>
        <w:t xml:space="preserve"> is frequency-independent and thus an attribute of </w:t>
      </w:r>
      <w:r w:rsidRPr="00AA2B20">
        <w:rPr>
          <w:rStyle w:val="Code"/>
          <w:rFonts w:eastAsiaTheme="minorEastAsia"/>
        </w:rPr>
        <w:t>&lt;AcousticParameters&gt;</w:t>
      </w:r>
      <w:r w:rsidRPr="00AA2B20">
        <w:rPr>
          <w:rFonts w:eastAsiaTheme="minorEastAsia"/>
        </w:rPr>
        <w:t>.</w:t>
      </w:r>
      <w:r w:rsidR="00F27438" w:rsidRPr="00AA2B20">
        <w:rPr>
          <w:rFonts w:eastAsiaTheme="minorEastAsia"/>
        </w:rPr>
        <w:t xml:space="preserve"> Please note that the specifics of this definition are 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F27438" w:rsidRPr="00AA2B20">
        <w:rPr>
          <w:rFonts w:eastAsiaTheme="minorEastAsia"/>
        </w:rPr>
        <w:t>].</w:t>
      </w:r>
    </w:p>
    <w:p w14:paraId="7443FEB2" w14:textId="77777777" w:rsidR="00EF7BEB" w:rsidRPr="001E4A5F" w:rsidRDefault="00EF7BEB" w:rsidP="00EF7BEB">
      <w:pPr>
        <w:jc w:val="both"/>
        <w:rPr>
          <w:rFonts w:eastAsiaTheme="minorEastAsia"/>
        </w:rPr>
      </w:pPr>
    </w:p>
    <w:p w14:paraId="291F5C3B" w14:textId="36B6479F" w:rsidR="00FF1569" w:rsidRPr="001E4A5F" w:rsidRDefault="00FF1569" w:rsidP="00FF1569">
      <w:pPr>
        <w:jc w:val="both"/>
        <w:rPr>
          <w:rFonts w:eastAsiaTheme="minorEastAsia"/>
        </w:rPr>
      </w:pPr>
      <w:r w:rsidRPr="001E4A5F">
        <w:rPr>
          <w:rFonts w:eastAsiaTheme="minorEastAsia"/>
        </w:rPr>
        <w:t>The Diffuse-to-</w:t>
      </w:r>
      <w:r w:rsidR="002305AF">
        <w:rPr>
          <w:rFonts w:eastAsiaTheme="minorEastAsia"/>
        </w:rPr>
        <w:t>Source</w:t>
      </w:r>
      <w:r w:rsidRPr="001E4A5F">
        <w:rPr>
          <w:rFonts w:eastAsiaTheme="minorEastAsia"/>
        </w:rPr>
        <w:t>-Ratio (D</w:t>
      </w:r>
      <w:r w:rsidR="002305AF">
        <w:rPr>
          <w:rFonts w:eastAsiaTheme="minorEastAsia"/>
        </w:rPr>
        <w:t>SR</w:t>
      </w:r>
      <w:r w:rsidRPr="001E4A5F">
        <w:rPr>
          <w:rFonts w:eastAsiaTheme="minorEastAsia"/>
        </w:rPr>
        <w:t xml:space="preserve">) specifies the level of the diffuse reverberation relative to the level of the total emitted sound. This can be determined while making an RT60 measurement.  It is defined for a specific </w:t>
      </w:r>
      <w:r w:rsidRPr="001E4A5F">
        <w:rPr>
          <w:rStyle w:val="Code"/>
          <w:rFonts w:eastAsiaTheme="minorEastAsia"/>
        </w:rPr>
        <w:t>&lt;Frequency&gt;</w:t>
      </w:r>
      <w:r w:rsidRPr="001E4A5F">
        <w:rPr>
          <w:rFonts w:eastAsiaTheme="minorEastAsia"/>
        </w:rPr>
        <w:t xml:space="preserve"> as an attribute </w:t>
      </w:r>
      <w:r w:rsidRPr="001E4A5F">
        <w:rPr>
          <w:rStyle w:val="Code"/>
          <w:rFonts w:eastAsiaTheme="minorEastAsia"/>
        </w:rPr>
        <w:t>d</w:t>
      </w:r>
      <w:r w:rsidR="002305AF">
        <w:rPr>
          <w:rStyle w:val="Code"/>
          <w:rFonts w:eastAsiaTheme="minorEastAsia"/>
        </w:rPr>
        <w:t>sr</w:t>
      </w:r>
      <w:r w:rsidRPr="001E4A5F">
        <w:t xml:space="preserve"> and</w:t>
      </w:r>
      <w:r w:rsidRPr="001E4A5F">
        <w:rPr>
          <w:rStyle w:val="Code"/>
          <w:rFonts w:eastAsiaTheme="minorEastAsia"/>
        </w:rPr>
        <w:t xml:space="preserve"> </w:t>
      </w:r>
      <w:r w:rsidRPr="001E4A5F">
        <w:rPr>
          <w:rFonts w:eastAsiaTheme="minorEastAsia"/>
        </w:rPr>
        <w:t>can be computed as follows:</w:t>
      </w:r>
    </w:p>
    <w:p w14:paraId="332212DC" w14:textId="77777777" w:rsidR="00FF1569" w:rsidRPr="001E4A5F" w:rsidRDefault="00FF1569" w:rsidP="00FF1569">
      <w:pPr>
        <w:jc w:val="both"/>
        <w:rPr>
          <w:rFonts w:eastAsiaTheme="minorEastAsia"/>
        </w:rPr>
      </w:pPr>
    </w:p>
    <w:p w14:paraId="3D3A4A14" w14:textId="77777777" w:rsidR="00FF1569" w:rsidRPr="001E4A5F" w:rsidRDefault="00FF1569" w:rsidP="00FF1569">
      <w:pPr>
        <w:jc w:val="both"/>
        <w:rPr>
          <w:rFonts w:eastAsiaTheme="minorEastAsia"/>
        </w:rPr>
      </w:pPr>
      <m:oMathPara>
        <m:oMath>
          <m:r>
            <w:rPr>
              <w:rFonts w:ascii="Cambria Math" w:eastAsiaTheme="minorEastAsia" w:hAnsi="Cambria Math"/>
            </w:rPr>
            <m:t>DDR=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0038B809" w14:textId="77777777" w:rsidR="00FF1569" w:rsidRPr="001E4A5F" w:rsidRDefault="00FF1569" w:rsidP="00FF1569">
      <w:pPr>
        <w:jc w:val="both"/>
        <w:rPr>
          <w:rFonts w:eastAsiaTheme="minorEastAsia"/>
        </w:rPr>
      </w:pPr>
    </w:p>
    <w:p w14:paraId="5B606E8E" w14:textId="1BB81801" w:rsidR="00FF1569" w:rsidRPr="001E4A5F" w:rsidRDefault="00FF1569" w:rsidP="004D4488">
      <w:pPr>
        <w:jc w:val="both"/>
      </w:pPr>
      <w:r w:rsidRPr="001E4A5F">
        <w:rPr>
          <w:rFonts w:eastAsiaTheme="minorEastAsia"/>
        </w:rPr>
        <w:t xml:space="preserve">For example, a value of 0 indicates direct sound only, while large values will describe an almost completely reverberant (wet) acoustic environment. Note that the </w:t>
      </w:r>
      <w:r w:rsidRPr="001E4A5F">
        <w:rPr>
          <w:rStyle w:val="Code"/>
          <w:rFonts w:eastAsiaTheme="minorEastAsia"/>
        </w:rPr>
        <w:t>d</w:t>
      </w:r>
      <w:r w:rsidR="002305AF">
        <w:rPr>
          <w:rStyle w:val="Code"/>
          <w:rFonts w:eastAsiaTheme="minorEastAsia"/>
        </w:rPr>
        <w:t>sr</w:t>
      </w:r>
      <w:r w:rsidRPr="001E4A5F">
        <w:rPr>
          <w:rFonts w:eastAsiaTheme="minorEastAsia"/>
        </w:rPr>
        <w:t xml:space="preserve"> values do not influence the amplitude of the direct sound in the process of rendering.</w:t>
      </w:r>
      <w:r w:rsidR="00D33E41">
        <w:rPr>
          <w:rFonts w:eastAsiaTheme="minorEastAsia"/>
        </w:rPr>
        <w:t xml:space="preserve"> While D</w:t>
      </w:r>
      <w:r w:rsidR="002305AF">
        <w:rPr>
          <w:rFonts w:eastAsiaTheme="minorEastAsia"/>
        </w:rPr>
        <w:t>SR</w:t>
      </w:r>
      <w:r w:rsidR="00D33E41">
        <w:rPr>
          <w:rFonts w:eastAsiaTheme="minorEastAsia"/>
        </w:rPr>
        <w:t xml:space="preserve"> is a general description of a room’s acoustic properties, rendering reverberation using D</w:t>
      </w:r>
      <w:r w:rsidR="002305AF">
        <w:rPr>
          <w:rFonts w:eastAsiaTheme="minorEastAsia"/>
        </w:rPr>
        <w:t>SR</w:t>
      </w:r>
      <w:r w:rsidR="00D33E41">
        <w:rPr>
          <w:rFonts w:eastAsiaTheme="minorEastAsia"/>
        </w:rPr>
        <w:t xml:space="preserve"> requires taking into account the source’s directivity pattern </w:t>
      </w:r>
      <w:r w:rsidR="006D3BE1">
        <w:rPr>
          <w:rFonts w:eastAsiaTheme="minorEastAsia"/>
        </w:rPr>
        <w:t>to find the total emitted energy from the PCM signal’s reference level</w:t>
      </w:r>
      <w:r w:rsidR="00D33E41">
        <w:rPr>
          <w:rFonts w:eastAsiaTheme="minorEastAsia"/>
        </w:rPr>
        <w:t>. D</w:t>
      </w:r>
      <w:r w:rsidR="002305AF">
        <w:rPr>
          <w:rFonts w:eastAsiaTheme="minorEastAsia"/>
        </w:rPr>
        <w:t>SR</w:t>
      </w:r>
      <w:r w:rsidR="00D33E41">
        <w:rPr>
          <w:rFonts w:eastAsiaTheme="minorEastAsia"/>
        </w:rPr>
        <w:t xml:space="preserve"> values are independent of directivity and may be </w:t>
      </w:r>
      <w:r w:rsidR="00F174DF">
        <w:rPr>
          <w:rFonts w:eastAsiaTheme="minorEastAsia"/>
        </w:rPr>
        <w:t>determined</w:t>
      </w:r>
      <w:r w:rsidR="00D33E41">
        <w:rPr>
          <w:rFonts w:eastAsiaTheme="minorEastAsia"/>
        </w:rPr>
        <w:t xml:space="preserve"> with a source of any directivity, e.g. an omni-directional source.</w:t>
      </w:r>
      <w:r w:rsidR="006D3BE1">
        <w:rPr>
          <w:rFonts w:eastAsiaTheme="minorEastAsia"/>
        </w:rPr>
        <w:t xml:space="preserve"> The total diffuse reverb energy denotes the reverberation energy at any point in the region for which the acoustic environment is defined, and is therefore directly linked to the PCM signal’s reference level.</w:t>
      </w:r>
      <w:r w:rsidR="006103AA" w:rsidRPr="006103AA">
        <w:rPr>
          <w:rFonts w:eastAsiaTheme="minorEastAsia"/>
        </w:rPr>
        <w:t xml:space="preserve"> </w:t>
      </w:r>
      <w:r w:rsidR="006103AA">
        <w:rPr>
          <w:rFonts w:eastAsiaTheme="minorEastAsia"/>
        </w:rPr>
        <w:t xml:space="preserve">Please note that the specifics of this definition are </w:t>
      </w:r>
      <w:r w:rsidR="006103AA" w:rsidRPr="00AA2B20">
        <w:rPr>
          <w:rFonts w:eastAsiaTheme="minorEastAsia"/>
        </w:rPr>
        <w:t>clarified in [</w:t>
      </w:r>
      <w:r w:rsidR="00914E0E" w:rsidRPr="00AA2B20">
        <w:rPr>
          <w:rFonts w:eastAsiaTheme="minorEastAsia"/>
        </w:rPr>
        <w:fldChar w:fldCharType="begin"/>
      </w:r>
      <w:r w:rsidR="00914E0E" w:rsidRPr="00AA2B20">
        <w:rPr>
          <w:rFonts w:eastAsiaTheme="minorEastAsia"/>
        </w:rPr>
        <w:instrText xml:space="preserve"> REF _Ref70667563 \r \h  \* MERGEFORMAT </w:instrText>
      </w:r>
      <w:r w:rsidR="00914E0E" w:rsidRPr="00AA2B20">
        <w:rPr>
          <w:rFonts w:eastAsiaTheme="minorEastAsia"/>
        </w:rPr>
      </w:r>
      <w:r w:rsidR="00914E0E" w:rsidRPr="00AA2B20">
        <w:rPr>
          <w:rFonts w:eastAsiaTheme="minorEastAsia"/>
        </w:rPr>
        <w:fldChar w:fldCharType="separate"/>
      </w:r>
      <w:r w:rsidR="000241D1">
        <w:rPr>
          <w:rFonts w:eastAsiaTheme="minorEastAsia"/>
        </w:rPr>
        <w:t>4</w:t>
      </w:r>
      <w:r w:rsidR="00914E0E" w:rsidRPr="00AA2B20">
        <w:rPr>
          <w:rFonts w:eastAsiaTheme="minorEastAsia"/>
        </w:rPr>
        <w:fldChar w:fldCharType="end"/>
      </w:r>
      <w:r w:rsidR="006103AA" w:rsidRPr="00AA2B20">
        <w:rPr>
          <w:rFonts w:eastAsiaTheme="minorEastAsia"/>
        </w:rPr>
        <w:t>].</w:t>
      </w:r>
    </w:p>
    <w:p w14:paraId="03741AA0" w14:textId="77777777" w:rsidR="00365843" w:rsidRPr="001E4A5F" w:rsidRDefault="00365843" w:rsidP="00F90952"/>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654"/>
        <w:gridCol w:w="934"/>
        <w:gridCol w:w="4204"/>
      </w:tblGrid>
      <w:tr w:rsidR="00811807" w:rsidRPr="001E4A5F" w14:paraId="5A5212F6"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088C749"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&lt;AcousticEnvironment&gt;</w:t>
            </w:r>
          </w:p>
        </w:tc>
      </w:tr>
      <w:tr w:rsidR="00811807" w:rsidRPr="001E4A5F" w14:paraId="4CE3019B" w14:textId="77777777" w:rsidTr="0081180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9AE403C" w14:textId="77777777" w:rsidR="00811807" w:rsidRPr="001E4A5F" w:rsidRDefault="00811807" w:rsidP="00811807">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Declares an acoustic environment. The environment is characterized by acoustic parameters at a number of points in space. Additionally, a bounding volume can be specified.</w:t>
            </w:r>
          </w:p>
        </w:tc>
      </w:tr>
      <w:tr w:rsidR="00811807" w:rsidRPr="001E4A5F" w14:paraId="3565D94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C17FE9" w14:textId="77777777" w:rsidR="00811807" w:rsidRPr="001E4A5F" w:rsidRDefault="00811807" w:rsidP="00F818A8">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954D701" w14:textId="77777777" w:rsidR="00811807" w:rsidRPr="001E4A5F" w:rsidRDefault="00811807" w:rsidP="00F818A8">
            <w:pPr>
              <w:rPr>
                <w:rFonts w:ascii="Arial" w:hAnsi="Arial" w:cs="Arial"/>
                <w:sz w:val="18"/>
                <w:szCs w:val="18"/>
              </w:rPr>
            </w:pPr>
            <w:r w:rsidRPr="001E4A5F">
              <w:rPr>
                <w:rFonts w:ascii="Arial" w:hAnsi="Arial" w:cs="Arial"/>
                <w:sz w:val="18"/>
                <w:szCs w:val="18"/>
              </w:rPr>
              <w:t>Count</w:t>
            </w:r>
          </w:p>
        </w:tc>
        <w:tc>
          <w:tcPr>
            <w:tcW w:w="3101"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6C8EE2C"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811807" w:rsidRPr="001E4A5F" w14:paraId="5EC94160"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1F4DB46A" w14:textId="649F15B5" w:rsidR="00811807" w:rsidRPr="001E4A5F" w:rsidRDefault="00811807" w:rsidP="00F818A8">
            <w:pPr>
              <w:rPr>
                <w:rFonts w:ascii="Arial" w:hAnsi="Arial" w:cs="Arial"/>
                <w:sz w:val="18"/>
                <w:szCs w:val="18"/>
              </w:rPr>
            </w:pPr>
            <w:r w:rsidRPr="001E4A5F">
              <w:rPr>
                <w:rFonts w:ascii="Lucida Console" w:hAnsi="Lucida Console" w:cs="Arial"/>
                <w:color w:val="4472C4" w:themeColor="accent1"/>
                <w:sz w:val="18"/>
                <w:szCs w:val="18"/>
              </w:rPr>
              <w:t>&lt;</w:t>
            </w:r>
            <w:r w:rsidRPr="001E4A5F">
              <w:rPr>
                <w:rFonts w:ascii="Arial" w:eastAsiaTheme="minorEastAsia" w:hAnsi="Arial" w:cs="Arial"/>
                <w:color w:val="333399"/>
                <w:sz w:val="18"/>
                <w:szCs w:val="18"/>
                <w:lang w:eastAsia="ko-KR"/>
              </w:rPr>
              <w:t>AcousticParameters</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030F19C2" w14:textId="77777777" w:rsidR="00811807" w:rsidRPr="001E4A5F" w:rsidRDefault="00811807" w:rsidP="00F818A8">
            <w:pPr>
              <w:rPr>
                <w:rFonts w:ascii="Arial" w:hAnsi="Arial" w:cs="Arial"/>
                <w:sz w:val="18"/>
                <w:szCs w:val="18"/>
              </w:rPr>
            </w:pPr>
            <w:r w:rsidRPr="001E4A5F">
              <w:rPr>
                <w:rFonts w:ascii="Arial" w:hAnsi="Arial" w:cs="Arial"/>
                <w:sz w:val="18"/>
                <w:szCs w:val="18"/>
              </w:rPr>
              <w:t>&gt;=1</w:t>
            </w:r>
          </w:p>
        </w:tc>
        <w:tc>
          <w:tcPr>
            <w:tcW w:w="3101"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5BD362" w14:textId="7F8CCF15"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Acoustic parameters (see below)</w:t>
            </w:r>
          </w:p>
        </w:tc>
      </w:tr>
      <w:tr w:rsidR="00811807" w:rsidRPr="001E4A5F" w14:paraId="18353EAE"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9DDEA7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179F630"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EE640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234A199"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8282C38"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811807" w:rsidRPr="001E4A5F" w14:paraId="4F93F01A"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4DB266FC" w14:textId="77777777" w:rsidR="00811807" w:rsidRPr="001E4A5F" w:rsidRDefault="00811807" w:rsidP="00F818A8">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id</w:t>
            </w:r>
          </w:p>
        </w:tc>
        <w:tc>
          <w:tcPr>
            <w:tcW w:w="689" w:type="pct"/>
            <w:tcBorders>
              <w:top w:val="single" w:sz="6" w:space="0" w:color="auto"/>
              <w:left w:val="single" w:sz="6" w:space="0" w:color="auto"/>
              <w:bottom w:val="single" w:sz="6" w:space="0" w:color="auto"/>
              <w:right w:val="single" w:sz="6" w:space="0" w:color="auto"/>
            </w:tcBorders>
            <w:vAlign w:val="center"/>
          </w:tcPr>
          <w:p w14:paraId="5025C03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534BE2AF"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1443236"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p>
        </w:tc>
        <w:tc>
          <w:tcPr>
            <w:tcW w:w="2251" w:type="pct"/>
            <w:tcBorders>
              <w:top w:val="single" w:sz="6" w:space="0" w:color="auto"/>
              <w:left w:val="single" w:sz="6" w:space="0" w:color="auto"/>
              <w:bottom w:val="single" w:sz="6" w:space="0" w:color="auto"/>
              <w:right w:val="single" w:sz="6" w:space="0" w:color="auto"/>
            </w:tcBorders>
            <w:vAlign w:val="center"/>
          </w:tcPr>
          <w:p w14:paraId="504704E7"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Identifier </w:t>
            </w:r>
          </w:p>
        </w:tc>
      </w:tr>
      <w:tr w:rsidR="00811807" w:rsidRPr="001E4A5F" w14:paraId="1A9C875B" w14:textId="77777777" w:rsidTr="00E54439">
        <w:trPr>
          <w:trHeight w:val="20"/>
        </w:trPr>
        <w:tc>
          <w:tcPr>
            <w:tcW w:w="1210" w:type="pct"/>
            <w:tcBorders>
              <w:top w:val="single" w:sz="6" w:space="0" w:color="auto"/>
              <w:left w:val="single" w:sz="6" w:space="0" w:color="auto"/>
              <w:bottom w:val="single" w:sz="6" w:space="0" w:color="auto"/>
              <w:right w:val="single" w:sz="6" w:space="0" w:color="auto"/>
            </w:tcBorders>
            <w:vAlign w:val="center"/>
          </w:tcPr>
          <w:p w14:paraId="796EFBA5" w14:textId="77777777" w:rsidR="00811807" w:rsidRPr="001E4A5F" w:rsidRDefault="00811807" w:rsidP="00F818A8">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region</w:t>
            </w:r>
          </w:p>
        </w:tc>
        <w:tc>
          <w:tcPr>
            <w:tcW w:w="689" w:type="pct"/>
            <w:tcBorders>
              <w:top w:val="single" w:sz="6" w:space="0" w:color="auto"/>
              <w:left w:val="single" w:sz="6" w:space="0" w:color="auto"/>
              <w:bottom w:val="single" w:sz="6" w:space="0" w:color="auto"/>
              <w:right w:val="single" w:sz="6" w:space="0" w:color="auto"/>
            </w:tcBorders>
            <w:vAlign w:val="center"/>
          </w:tcPr>
          <w:p w14:paraId="31B8DFD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Geometry ID</w:t>
            </w:r>
          </w:p>
        </w:tc>
        <w:tc>
          <w:tcPr>
            <w:tcW w:w="350" w:type="pct"/>
            <w:tcBorders>
              <w:top w:val="single" w:sz="6" w:space="0" w:color="auto"/>
              <w:left w:val="single" w:sz="6" w:space="0" w:color="auto"/>
              <w:bottom w:val="single" w:sz="6" w:space="0" w:color="auto"/>
              <w:right w:val="single" w:sz="6" w:space="0" w:color="auto"/>
            </w:tcBorders>
            <w:vAlign w:val="center"/>
          </w:tcPr>
          <w:p w14:paraId="1C70923A"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25A6815B"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1" w:type="pct"/>
            <w:tcBorders>
              <w:top w:val="single" w:sz="6" w:space="0" w:color="auto"/>
              <w:left w:val="single" w:sz="6" w:space="0" w:color="auto"/>
              <w:bottom w:val="single" w:sz="6" w:space="0" w:color="auto"/>
              <w:right w:val="single" w:sz="6" w:space="0" w:color="auto"/>
            </w:tcBorders>
            <w:vAlign w:val="center"/>
          </w:tcPr>
          <w:p w14:paraId="7FBD4211" w14:textId="77777777" w:rsidR="00811807" w:rsidRPr="001E4A5F" w:rsidRDefault="00811807" w:rsidP="00F818A8">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Region in which properties are specified</w:t>
            </w:r>
          </w:p>
        </w:tc>
      </w:tr>
    </w:tbl>
    <w:p w14:paraId="05DECDA9" w14:textId="2377F890" w:rsidR="003F5B11" w:rsidRPr="001E4A5F" w:rsidRDefault="003F5B11" w:rsidP="00A272E1">
      <w:pPr>
        <w:jc w:val="both"/>
      </w:pPr>
    </w:p>
    <w:p w14:paraId="4C877AE9" w14:textId="2D6E181A" w:rsidR="0063714E" w:rsidRPr="001E4A5F" w:rsidRDefault="0063714E" w:rsidP="00A272E1">
      <w:pPr>
        <w:jc w:val="both"/>
      </w:pPr>
      <w:r w:rsidRPr="001E4A5F">
        <w:t>Note that the geometry specifying the region of an acoustic environment must be static to the encoder and may not be changing at presentation time.</w:t>
      </w:r>
    </w:p>
    <w:p w14:paraId="371EA0E5" w14:textId="77777777" w:rsidR="0063714E" w:rsidRPr="001E4A5F" w:rsidRDefault="0063714E" w:rsidP="00A272E1">
      <w:pPr>
        <w:jc w:val="both"/>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F42AA1" w:rsidRPr="001E4A5F" w14:paraId="2B3593A5"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48D82" w14:textId="46E5D729" w:rsidR="00F42AA1" w:rsidRPr="001E4A5F" w:rsidRDefault="008E4F0C" w:rsidP="00585971">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456EF4" w:rsidRPr="001E4A5F">
              <w:rPr>
                <w:rFonts w:ascii="Arial" w:eastAsiaTheme="minorEastAsia" w:hAnsi="Arial" w:cs="Arial"/>
                <w:color w:val="333399"/>
                <w:sz w:val="18"/>
                <w:szCs w:val="18"/>
                <w:lang w:eastAsia="ko-KR"/>
              </w:rPr>
              <w:t>AcousticParameters</w:t>
            </w:r>
            <w:r w:rsidRPr="001E4A5F">
              <w:rPr>
                <w:rFonts w:ascii="Arial" w:eastAsiaTheme="minorEastAsia" w:hAnsi="Arial" w:cs="Arial"/>
                <w:color w:val="333399"/>
                <w:sz w:val="18"/>
                <w:szCs w:val="18"/>
                <w:lang w:eastAsia="ko-KR"/>
              </w:rPr>
              <w:t>&gt;</w:t>
            </w:r>
          </w:p>
        </w:tc>
      </w:tr>
      <w:tr w:rsidR="00F42AA1" w:rsidRPr="001E4A5F" w14:paraId="1C429A2C" w14:textId="77777777" w:rsidTr="00585971">
        <w:trPr>
          <w:trHeight w:val="20"/>
        </w:trPr>
        <w:tc>
          <w:tcPr>
            <w:tcW w:w="5000" w:type="pct"/>
            <w:gridSpan w:val="5"/>
            <w:tcBorders>
              <w:top w:val="single" w:sz="6" w:space="0" w:color="auto"/>
              <w:left w:val="single" w:sz="6" w:space="0" w:color="auto"/>
              <w:bottom w:val="single" w:sz="6" w:space="0" w:color="auto"/>
              <w:right w:val="single" w:sz="6" w:space="0" w:color="auto"/>
            </w:tcBorders>
            <w:tcMar>
              <w:top w:w="45" w:type="dxa"/>
              <w:bottom w:w="45" w:type="dxa"/>
            </w:tcMar>
            <w:vAlign w:val="center"/>
          </w:tcPr>
          <w:p w14:paraId="592FDD1D" w14:textId="21A652C7" w:rsidR="002566A8" w:rsidRPr="001E4A5F" w:rsidRDefault="00F42AA1" w:rsidP="00F42AA1">
            <w:pPr>
              <w:rPr>
                <w:rFonts w:ascii="Arial" w:hAnsi="Arial" w:cs="Arial"/>
                <w:sz w:val="18"/>
                <w:szCs w:val="18"/>
              </w:rPr>
            </w:pPr>
            <w:r w:rsidRPr="001E4A5F">
              <w:rPr>
                <w:rFonts w:ascii="Arial" w:hAnsi="Arial" w:cs="Arial"/>
                <w:sz w:val="18"/>
                <w:szCs w:val="18"/>
              </w:rPr>
              <w:t>Inside of an &lt;</w:t>
            </w:r>
            <w:r w:rsidRPr="001E4A5F">
              <w:rPr>
                <w:rFonts w:ascii="Arial" w:eastAsiaTheme="minorEastAsia" w:hAnsi="Arial" w:cs="Arial"/>
                <w:color w:val="2E74B5" w:themeColor="accent5" w:themeShade="BF"/>
                <w:sz w:val="18"/>
                <w:szCs w:val="18"/>
                <w:lang w:eastAsia="ko-KR"/>
              </w:rPr>
              <w:t>AcousticEnvironment</w:t>
            </w:r>
            <w:r w:rsidRPr="001E4A5F">
              <w:rPr>
                <w:rFonts w:ascii="Arial" w:hAnsi="Arial" w:cs="Arial"/>
                <w:sz w:val="18"/>
                <w:szCs w:val="18"/>
              </w:rPr>
              <w:t>&gt; node, it declares the environment’s acoustic behavior at a specific point in space.</w:t>
            </w:r>
          </w:p>
        </w:tc>
      </w:tr>
      <w:tr w:rsidR="00F42AA1" w:rsidRPr="001E4A5F" w14:paraId="32786CBB"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214E65" w14:textId="77777777" w:rsidR="00F42AA1" w:rsidRPr="001E4A5F" w:rsidRDefault="00F42AA1" w:rsidP="00585971">
            <w:pPr>
              <w:rPr>
                <w:rFonts w:ascii="Arial" w:hAnsi="Arial" w:cs="Arial"/>
                <w:sz w:val="18"/>
                <w:szCs w:val="18"/>
              </w:rPr>
            </w:pPr>
            <w:bookmarkStart w:id="5" w:name="_Hlk121902410"/>
            <w:r w:rsidRPr="001E4A5F">
              <w:rPr>
                <w:rFonts w:ascii="Arial" w:hAnsi="Arial" w:cs="Arial"/>
                <w:sz w:val="18"/>
                <w:szCs w:val="18"/>
              </w:rPr>
              <w:t>Child node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2C94C51" w14:textId="77777777" w:rsidR="00F42AA1" w:rsidRPr="001E4A5F" w:rsidRDefault="00F42AA1" w:rsidP="00585971">
            <w:pPr>
              <w:rPr>
                <w:rFonts w:ascii="Arial" w:hAnsi="Arial" w:cs="Arial"/>
                <w:sz w:val="18"/>
                <w:szCs w:val="18"/>
              </w:rPr>
            </w:pPr>
            <w:r w:rsidRPr="001E4A5F">
              <w:rPr>
                <w:rFonts w:ascii="Arial" w:hAnsi="Arial" w:cs="Arial"/>
                <w:sz w:val="18"/>
                <w:szCs w:val="18"/>
              </w:rPr>
              <w:t>Count</w:t>
            </w:r>
          </w:p>
        </w:tc>
        <w:tc>
          <w:tcPr>
            <w:tcW w:w="31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F8167D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bookmarkEnd w:id="5"/>
      <w:tr w:rsidR="00F42AA1" w:rsidRPr="001E4A5F" w14:paraId="6D784AB4"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50F0176D" w14:textId="77777777" w:rsidR="00F42AA1" w:rsidRPr="001E4A5F" w:rsidRDefault="00F42AA1" w:rsidP="00585971">
            <w:pPr>
              <w:rPr>
                <w:rFonts w:ascii="Arial" w:hAnsi="Arial" w:cs="Arial"/>
                <w:sz w:val="18"/>
                <w:szCs w:val="18"/>
              </w:rPr>
            </w:pPr>
            <w:r w:rsidRPr="001E4A5F">
              <w:rPr>
                <w:rFonts w:ascii="Lucida Console" w:hAnsi="Lucida Console" w:cs="Arial"/>
                <w:color w:val="4472C4" w:themeColor="accent1"/>
                <w:sz w:val="18"/>
                <w:szCs w:val="18"/>
              </w:rPr>
              <w:t>&lt;Frequency&gt;</w:t>
            </w:r>
          </w:p>
        </w:tc>
        <w:tc>
          <w:tcPr>
            <w:tcW w:w="950" w:type="pct"/>
            <w:tcBorders>
              <w:top w:val="single" w:sz="6" w:space="0" w:color="auto"/>
              <w:left w:val="single" w:sz="6" w:space="0" w:color="auto"/>
              <w:bottom w:val="single" w:sz="6" w:space="0" w:color="auto"/>
              <w:right w:val="single" w:sz="6" w:space="0" w:color="auto"/>
            </w:tcBorders>
            <w:shd w:val="clear" w:color="auto" w:fill="auto"/>
            <w:vAlign w:val="center"/>
          </w:tcPr>
          <w:p w14:paraId="25BF941B" w14:textId="77777777" w:rsidR="00F42AA1" w:rsidRPr="001E4A5F" w:rsidRDefault="00F42AA1" w:rsidP="00585971">
            <w:pPr>
              <w:rPr>
                <w:rFonts w:ascii="Arial" w:hAnsi="Arial" w:cs="Arial"/>
                <w:sz w:val="18"/>
                <w:szCs w:val="18"/>
              </w:rPr>
            </w:pPr>
            <w:r w:rsidRPr="001E4A5F">
              <w:rPr>
                <w:rFonts w:ascii="Arial" w:hAnsi="Arial" w:cs="Arial"/>
                <w:sz w:val="18"/>
                <w:szCs w:val="18"/>
              </w:rPr>
              <w:t>&gt;=1</w:t>
            </w:r>
          </w:p>
        </w:tc>
        <w:tc>
          <w:tcPr>
            <w:tcW w:w="3100" w:type="pct"/>
            <w:gridSpan w:val="3"/>
            <w:tcBorders>
              <w:top w:val="single" w:sz="6" w:space="0" w:color="auto"/>
              <w:left w:val="single" w:sz="6" w:space="0" w:color="auto"/>
              <w:bottom w:val="single" w:sz="6" w:space="0" w:color="auto"/>
              <w:right w:val="single" w:sz="6" w:space="0" w:color="auto"/>
            </w:tcBorders>
            <w:shd w:val="clear" w:color="auto" w:fill="auto"/>
            <w:vAlign w:val="center"/>
          </w:tcPr>
          <w:p w14:paraId="41A18BA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Frequency data specification (see below)</w:t>
            </w:r>
          </w:p>
        </w:tc>
      </w:tr>
      <w:tr w:rsidR="00F42AA1" w:rsidRPr="001E4A5F" w14:paraId="46B2D80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AD6D9F2"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F73EACF"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D03F57E"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EDCB00"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C918BF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F42AA1" w:rsidRPr="001E4A5F" w14:paraId="3C03E145"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5616237D" w14:textId="77777777" w:rsidR="00F42AA1" w:rsidRPr="001E4A5F" w:rsidRDefault="00F42AA1" w:rsidP="00585971">
            <w:pPr>
              <w:autoSpaceDE w:val="0"/>
              <w:autoSpaceDN w:val="0"/>
              <w:adjustRightInd w:val="0"/>
              <w:rPr>
                <w:rFonts w:ascii="Arial" w:eastAsiaTheme="minorEastAsia" w:hAnsi="Arial" w:cs="Arial"/>
                <w:color w:val="333399"/>
                <w:sz w:val="18"/>
                <w:szCs w:val="18"/>
                <w:lang w:eastAsia="ko-KR"/>
              </w:rPr>
            </w:pPr>
            <w:r w:rsidRPr="001E4A5F">
              <w:rPr>
                <w:rFonts w:ascii="Arial" w:eastAsiaTheme="minorEastAsia" w:hAnsi="Arial" w:cs="Arial"/>
                <w:color w:val="2E74B5" w:themeColor="accent5" w:themeShade="BF"/>
                <w:sz w:val="18"/>
                <w:szCs w:val="18"/>
                <w:lang w:eastAsia="ko-KR"/>
              </w:rPr>
              <w:t>position</w:t>
            </w:r>
          </w:p>
        </w:tc>
        <w:tc>
          <w:tcPr>
            <w:tcW w:w="950" w:type="pct"/>
            <w:tcBorders>
              <w:top w:val="single" w:sz="6" w:space="0" w:color="auto"/>
              <w:left w:val="single" w:sz="6" w:space="0" w:color="auto"/>
              <w:bottom w:val="single" w:sz="6" w:space="0" w:color="auto"/>
              <w:right w:val="single" w:sz="6" w:space="0" w:color="auto"/>
            </w:tcBorders>
            <w:vAlign w:val="center"/>
          </w:tcPr>
          <w:p w14:paraId="2A5C4CED"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p>
        </w:tc>
        <w:tc>
          <w:tcPr>
            <w:tcW w:w="350" w:type="pct"/>
            <w:tcBorders>
              <w:top w:val="single" w:sz="6" w:space="0" w:color="auto"/>
              <w:left w:val="single" w:sz="6" w:space="0" w:color="auto"/>
              <w:bottom w:val="single" w:sz="6" w:space="0" w:color="auto"/>
              <w:right w:val="single" w:sz="6" w:space="0" w:color="auto"/>
            </w:tcBorders>
            <w:vAlign w:val="center"/>
          </w:tcPr>
          <w:p w14:paraId="31FFE3C2" w14:textId="1A3296F3" w:rsidR="00F42AA1" w:rsidRPr="001E4A5F" w:rsidRDefault="00D0779D" w:rsidP="00585971">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40D16424" w14:textId="77777777"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BFB8AAD" w14:textId="26FFFAE0" w:rsidR="00F42AA1" w:rsidRPr="001E4A5F" w:rsidRDefault="00F42AA1" w:rsidP="00585971">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Position</w:t>
            </w:r>
            <w:r w:rsidR="00D0779D">
              <w:rPr>
                <w:rFonts w:ascii="Arial" w:eastAsiaTheme="minorEastAsia" w:hAnsi="Arial" w:cs="Arial"/>
                <w:color w:val="000000"/>
                <w:sz w:val="18"/>
                <w:szCs w:val="18"/>
                <w:lang w:eastAsia="ko-KR"/>
              </w:rPr>
              <w:t xml:space="preserve"> (Required if multiple &lt;</w:t>
            </w:r>
            <w:r w:rsidR="00D0779D" w:rsidRPr="001E4A5F">
              <w:rPr>
                <w:rFonts w:ascii="Arial" w:eastAsiaTheme="minorEastAsia" w:hAnsi="Arial" w:cs="Arial"/>
                <w:color w:val="333399"/>
                <w:sz w:val="18"/>
                <w:szCs w:val="18"/>
                <w:lang w:eastAsia="ko-KR"/>
              </w:rPr>
              <w:t>AcousticParameters</w:t>
            </w:r>
            <w:r w:rsidR="00D0779D">
              <w:rPr>
                <w:rFonts w:ascii="Arial" w:eastAsiaTheme="minorEastAsia" w:hAnsi="Arial" w:cs="Arial"/>
                <w:color w:val="333399"/>
                <w:sz w:val="18"/>
                <w:szCs w:val="18"/>
                <w:lang w:eastAsia="ko-KR"/>
              </w:rPr>
              <w:t>&gt;</w:t>
            </w:r>
            <w:r w:rsidR="00D0779D">
              <w:rPr>
                <w:rFonts w:ascii="Arial" w:eastAsiaTheme="minorEastAsia" w:hAnsi="Arial" w:cs="Arial"/>
                <w:color w:val="000000"/>
                <w:sz w:val="18"/>
                <w:szCs w:val="18"/>
                <w:lang w:eastAsia="ko-KR"/>
              </w:rPr>
              <w:t xml:space="preserve"> are specified within one &lt;</w:t>
            </w:r>
            <w:r w:rsidR="00D0779D" w:rsidRPr="001E4A5F">
              <w:rPr>
                <w:rFonts w:ascii="Arial" w:eastAsiaTheme="minorEastAsia" w:hAnsi="Arial" w:cs="Arial"/>
                <w:color w:val="333399"/>
                <w:sz w:val="18"/>
                <w:szCs w:val="18"/>
                <w:lang w:eastAsia="ko-KR"/>
              </w:rPr>
              <w:t>AcousticEnvironment</w:t>
            </w:r>
            <w:r w:rsidR="00D0779D">
              <w:rPr>
                <w:rFonts w:ascii="Arial" w:eastAsiaTheme="minorEastAsia" w:hAnsi="Arial" w:cs="Arial"/>
                <w:color w:val="333399"/>
                <w:sz w:val="18"/>
                <w:szCs w:val="18"/>
                <w:lang w:eastAsia="ko-KR"/>
              </w:rPr>
              <w:t>&gt;</w:t>
            </w:r>
          </w:p>
        </w:tc>
      </w:tr>
      <w:tr w:rsidR="00EF7BEB" w:rsidRPr="001E4A5F" w14:paraId="0C6385FF" w14:textId="77777777" w:rsidTr="00585971">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0681C318" w14:textId="56A78496" w:rsidR="00EF7BEB" w:rsidRPr="001E4A5F" w:rsidRDefault="00EF7BEB" w:rsidP="00EF7BEB">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predelay</w:t>
            </w:r>
          </w:p>
        </w:tc>
        <w:tc>
          <w:tcPr>
            <w:tcW w:w="950" w:type="pct"/>
            <w:tcBorders>
              <w:top w:val="single" w:sz="6" w:space="0" w:color="auto"/>
              <w:left w:val="single" w:sz="6" w:space="0" w:color="auto"/>
              <w:bottom w:val="single" w:sz="6" w:space="0" w:color="auto"/>
              <w:right w:val="single" w:sz="6" w:space="0" w:color="auto"/>
            </w:tcBorders>
            <w:vAlign w:val="center"/>
          </w:tcPr>
          <w:p w14:paraId="3B26237F" w14:textId="59CBEB27" w:rsidR="00EF7BEB" w:rsidRPr="001E4A5F" w:rsidRDefault="00CB631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w:t>
            </w:r>
            <w:r w:rsidR="00EF7BEB" w:rsidRPr="001E4A5F">
              <w:rPr>
                <w:rFonts w:ascii="Arial" w:eastAsiaTheme="minorEastAsia" w:hAnsi="Arial" w:cs="Arial"/>
                <w:color w:val="000000"/>
                <w:sz w:val="18"/>
                <w:szCs w:val="18"/>
                <w:lang w:eastAsia="ko-KR"/>
              </w:rPr>
              <w:t>loat</w:t>
            </w:r>
          </w:p>
        </w:tc>
        <w:tc>
          <w:tcPr>
            <w:tcW w:w="350" w:type="pct"/>
            <w:tcBorders>
              <w:top w:val="single" w:sz="6" w:space="0" w:color="auto"/>
              <w:left w:val="single" w:sz="6" w:space="0" w:color="auto"/>
              <w:bottom w:val="single" w:sz="6" w:space="0" w:color="auto"/>
              <w:right w:val="single" w:sz="6" w:space="0" w:color="auto"/>
            </w:tcBorders>
            <w:vAlign w:val="center"/>
          </w:tcPr>
          <w:p w14:paraId="412C8652" w14:textId="42D46FE1"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O</w:t>
            </w:r>
          </w:p>
        </w:tc>
        <w:tc>
          <w:tcPr>
            <w:tcW w:w="500" w:type="pct"/>
            <w:tcBorders>
              <w:top w:val="single" w:sz="6" w:space="0" w:color="auto"/>
              <w:left w:val="single" w:sz="6" w:space="0" w:color="auto"/>
              <w:bottom w:val="single" w:sz="6" w:space="0" w:color="auto"/>
              <w:right w:val="single" w:sz="6" w:space="0" w:color="auto"/>
            </w:tcBorders>
            <w:vAlign w:val="center"/>
          </w:tcPr>
          <w:p w14:paraId="6429C0B1" w14:textId="07EAD563" w:rsidR="00EF7BEB" w:rsidRPr="001E4A5F" w:rsidRDefault="00737634"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none</w:t>
            </w:r>
          </w:p>
        </w:tc>
        <w:tc>
          <w:tcPr>
            <w:tcW w:w="2250" w:type="pct"/>
            <w:tcBorders>
              <w:top w:val="single" w:sz="6" w:space="0" w:color="auto"/>
              <w:left w:val="single" w:sz="6" w:space="0" w:color="auto"/>
              <w:bottom w:val="single" w:sz="6" w:space="0" w:color="auto"/>
              <w:right w:val="single" w:sz="6" w:space="0" w:color="auto"/>
            </w:tcBorders>
            <w:vAlign w:val="center"/>
          </w:tcPr>
          <w:p w14:paraId="30D23C64" w14:textId="08BFCB75" w:rsidR="00EF7BEB" w:rsidRPr="001E4A5F" w:rsidRDefault="00EF7BEB" w:rsidP="00EF7BEB">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 xml:space="preserve">Pre-delay time in seconds </w:t>
            </w:r>
          </w:p>
        </w:tc>
      </w:tr>
    </w:tbl>
    <w:p w14:paraId="40C53E2D" w14:textId="77777777" w:rsidR="00E54439" w:rsidRPr="001E4A5F" w:rsidRDefault="00E54439" w:rsidP="00A272E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1774"/>
        <w:gridCol w:w="1774"/>
        <w:gridCol w:w="654"/>
        <w:gridCol w:w="934"/>
        <w:gridCol w:w="4203"/>
      </w:tblGrid>
      <w:tr w:rsidR="00A272E1" w:rsidRPr="001E4A5F" w14:paraId="1BA0AC13" w14:textId="77777777" w:rsidTr="00A272E1">
        <w:trPr>
          <w:trHeight w:val="20"/>
        </w:trPr>
        <w:tc>
          <w:tcPr>
            <w:tcW w:w="0" w:type="auto"/>
            <w:gridSpan w:val="5"/>
            <w:shd w:val="clear" w:color="auto" w:fill="D9D9D9" w:themeFill="background1" w:themeFillShade="D9"/>
            <w:hideMark/>
          </w:tcPr>
          <w:p w14:paraId="52E44E67" w14:textId="77777777" w:rsidR="00A272E1" w:rsidRPr="001E4A5F" w:rsidRDefault="00A272E1" w:rsidP="00A272E1">
            <w:pPr>
              <w:rPr>
                <w:rFonts w:ascii="Arial" w:hAnsi="Arial" w:cs="Arial"/>
                <w:color w:val="4472C4"/>
                <w:sz w:val="18"/>
                <w:szCs w:val="18"/>
              </w:rPr>
            </w:pPr>
            <w:r w:rsidRPr="001E4A5F">
              <w:rPr>
                <w:rFonts w:ascii="Arial" w:hAnsi="Arial" w:cs="Arial"/>
                <w:color w:val="4472C4"/>
                <w:sz w:val="18"/>
                <w:szCs w:val="18"/>
              </w:rPr>
              <w:t>&lt;Frequency&gt;</w:t>
            </w:r>
          </w:p>
        </w:tc>
      </w:tr>
      <w:tr w:rsidR="00A272E1" w:rsidRPr="001E4A5F" w14:paraId="6C1B7A8F" w14:textId="77777777" w:rsidTr="00A272E1">
        <w:trPr>
          <w:trHeight w:val="20"/>
        </w:trPr>
        <w:tc>
          <w:tcPr>
            <w:tcW w:w="0" w:type="auto"/>
            <w:gridSpan w:val="5"/>
            <w:shd w:val="clear" w:color="auto" w:fill="auto"/>
            <w:tcMar>
              <w:top w:w="45" w:type="dxa"/>
              <w:bottom w:w="45" w:type="dxa"/>
            </w:tcMar>
            <w:hideMark/>
          </w:tcPr>
          <w:p w14:paraId="61CC0CFF" w14:textId="071FCFD2" w:rsidR="00D5621A" w:rsidRPr="001E4A5F" w:rsidRDefault="00A272E1" w:rsidP="00365843">
            <w:pPr>
              <w:rPr>
                <w:sz w:val="18"/>
                <w:szCs w:val="18"/>
              </w:rPr>
            </w:pPr>
            <w:r w:rsidRPr="001E4A5F">
              <w:rPr>
                <w:rFonts w:ascii="Arial" w:hAnsi="Arial" w:cs="Arial"/>
                <w:sz w:val="18"/>
                <w:szCs w:val="18"/>
              </w:rPr>
              <w:t>Inside of a</w:t>
            </w:r>
            <w:r w:rsidR="00F42AA1" w:rsidRPr="001E4A5F">
              <w:rPr>
                <w:rFonts w:ascii="Arial" w:hAnsi="Arial" w:cs="Arial"/>
                <w:sz w:val="18"/>
                <w:szCs w:val="18"/>
              </w:rPr>
              <w:t xml:space="preserve"> </w:t>
            </w:r>
            <w:r w:rsidR="008E4F0C" w:rsidRPr="001E4A5F">
              <w:rPr>
                <w:rFonts w:ascii="Arial" w:hAnsi="Arial" w:cs="Arial"/>
                <w:sz w:val="18"/>
                <w:szCs w:val="18"/>
              </w:rPr>
              <w:t>&lt;</w:t>
            </w:r>
            <w:r w:rsidR="00456EF4" w:rsidRPr="001E4A5F">
              <w:rPr>
                <w:rFonts w:ascii="Arial" w:hAnsi="Arial" w:cs="Arial"/>
                <w:sz w:val="18"/>
                <w:szCs w:val="18"/>
              </w:rPr>
              <w:t>AcousticParameters</w:t>
            </w:r>
            <w:r w:rsidR="008E4F0C" w:rsidRPr="001E4A5F">
              <w:rPr>
                <w:rFonts w:ascii="Arial" w:hAnsi="Arial" w:cs="Arial"/>
                <w:sz w:val="18"/>
                <w:szCs w:val="18"/>
              </w:rPr>
              <w:t>&gt;</w:t>
            </w:r>
            <w:r w:rsidRPr="001E4A5F">
              <w:rPr>
                <w:rFonts w:ascii="Arial" w:hAnsi="Arial" w:cs="Arial"/>
                <w:sz w:val="18"/>
                <w:szCs w:val="18"/>
              </w:rPr>
              <w:t xml:space="preserve"> node</w:t>
            </w:r>
            <w:r w:rsidR="00F42AA1" w:rsidRPr="001E4A5F">
              <w:rPr>
                <w:rFonts w:ascii="Arial" w:hAnsi="Arial" w:cs="Arial"/>
                <w:sz w:val="18"/>
                <w:szCs w:val="18"/>
              </w:rPr>
              <w:t xml:space="preserve"> inside an &lt;</w:t>
            </w:r>
            <w:r w:rsidR="00F42AA1" w:rsidRPr="001E4A5F">
              <w:rPr>
                <w:rFonts w:ascii="Arial" w:eastAsiaTheme="minorEastAsia" w:hAnsi="Arial" w:cs="Arial"/>
                <w:color w:val="2E74B5" w:themeColor="accent5" w:themeShade="BF"/>
                <w:sz w:val="18"/>
                <w:szCs w:val="18"/>
                <w:lang w:eastAsia="ko-KR"/>
              </w:rPr>
              <w:t>AcousticEnvironment</w:t>
            </w:r>
            <w:r w:rsidR="00F42AA1" w:rsidRPr="001E4A5F">
              <w:rPr>
                <w:rFonts w:ascii="Arial" w:hAnsi="Arial" w:cs="Arial"/>
                <w:sz w:val="18"/>
                <w:szCs w:val="18"/>
              </w:rPr>
              <w:t>&gt; node</w:t>
            </w:r>
            <w:r w:rsidRPr="001E4A5F">
              <w:rPr>
                <w:rFonts w:ascii="Arial" w:hAnsi="Arial" w:cs="Arial"/>
                <w:sz w:val="18"/>
                <w:szCs w:val="18"/>
              </w:rPr>
              <w:t>, it declares the environment’s acoustic behavior at a specific frequency.</w:t>
            </w:r>
          </w:p>
        </w:tc>
      </w:tr>
      <w:tr w:rsidR="00A272E1" w:rsidRPr="001E4A5F" w14:paraId="09D69BE2" w14:textId="77777777" w:rsidTr="00A272E1">
        <w:trPr>
          <w:trHeight w:val="20"/>
        </w:trPr>
        <w:tc>
          <w:tcPr>
            <w:tcW w:w="950" w:type="pct"/>
            <w:shd w:val="clear" w:color="auto" w:fill="D9D9D9" w:themeFill="background1" w:themeFillShade="D9"/>
            <w:hideMark/>
          </w:tcPr>
          <w:p w14:paraId="7539BDAD"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Attribute</w:t>
            </w:r>
          </w:p>
        </w:tc>
        <w:tc>
          <w:tcPr>
            <w:tcW w:w="950" w:type="pct"/>
            <w:shd w:val="clear" w:color="auto" w:fill="D9D9D9" w:themeFill="background1" w:themeFillShade="D9"/>
            <w:hideMark/>
          </w:tcPr>
          <w:p w14:paraId="432E8E4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Type</w:t>
            </w:r>
          </w:p>
        </w:tc>
        <w:tc>
          <w:tcPr>
            <w:tcW w:w="350" w:type="pct"/>
            <w:shd w:val="clear" w:color="auto" w:fill="D9D9D9" w:themeFill="background1" w:themeFillShade="D9"/>
            <w:hideMark/>
          </w:tcPr>
          <w:p w14:paraId="6C144FE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Flags</w:t>
            </w:r>
          </w:p>
        </w:tc>
        <w:tc>
          <w:tcPr>
            <w:tcW w:w="500" w:type="pct"/>
            <w:shd w:val="clear" w:color="auto" w:fill="D9D9D9" w:themeFill="background1" w:themeFillShade="D9"/>
            <w:hideMark/>
          </w:tcPr>
          <w:p w14:paraId="624AD15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Default</w:t>
            </w:r>
          </w:p>
        </w:tc>
        <w:tc>
          <w:tcPr>
            <w:tcW w:w="0" w:type="auto"/>
            <w:shd w:val="clear" w:color="auto" w:fill="D9D9D9" w:themeFill="background1" w:themeFillShade="D9"/>
            <w:hideMark/>
          </w:tcPr>
          <w:p w14:paraId="6B4D26C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Description</w:t>
            </w:r>
          </w:p>
        </w:tc>
      </w:tr>
      <w:tr w:rsidR="00A272E1" w:rsidRPr="001E4A5F" w14:paraId="63D0B0AA" w14:textId="77777777" w:rsidTr="00A272E1">
        <w:trPr>
          <w:trHeight w:val="20"/>
        </w:trPr>
        <w:tc>
          <w:tcPr>
            <w:tcW w:w="950" w:type="pct"/>
            <w:shd w:val="clear" w:color="auto" w:fill="auto"/>
            <w:hideMark/>
          </w:tcPr>
          <w:p w14:paraId="0926E813" w14:textId="77777777" w:rsidR="00A272E1" w:rsidRPr="001E4A5F" w:rsidRDefault="00A272E1" w:rsidP="00A272E1">
            <w:pPr>
              <w:rPr>
                <w:rStyle w:val="Code"/>
                <w:sz w:val="18"/>
                <w:szCs w:val="18"/>
              </w:rPr>
            </w:pPr>
            <w:r w:rsidRPr="001E4A5F">
              <w:rPr>
                <w:rStyle w:val="Code"/>
                <w:sz w:val="18"/>
                <w:szCs w:val="18"/>
              </w:rPr>
              <w:t>f</w:t>
            </w:r>
          </w:p>
        </w:tc>
        <w:tc>
          <w:tcPr>
            <w:tcW w:w="950" w:type="pct"/>
            <w:shd w:val="clear" w:color="auto" w:fill="auto"/>
            <w:hideMark/>
          </w:tcPr>
          <w:p w14:paraId="34A1D282"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3F15822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372E92C5"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 </w:t>
            </w:r>
          </w:p>
        </w:tc>
        <w:tc>
          <w:tcPr>
            <w:tcW w:w="0" w:type="auto"/>
            <w:shd w:val="clear" w:color="auto" w:fill="auto"/>
            <w:hideMark/>
          </w:tcPr>
          <w:p w14:paraId="10C1546E"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Frequency in Hertz</w:t>
            </w:r>
          </w:p>
        </w:tc>
      </w:tr>
      <w:tr w:rsidR="00A272E1" w:rsidRPr="001E4A5F" w14:paraId="2C2FD3EF" w14:textId="77777777" w:rsidTr="00A272E1">
        <w:trPr>
          <w:trHeight w:val="20"/>
        </w:trPr>
        <w:tc>
          <w:tcPr>
            <w:tcW w:w="950" w:type="pct"/>
            <w:shd w:val="clear" w:color="auto" w:fill="auto"/>
            <w:hideMark/>
          </w:tcPr>
          <w:p w14:paraId="58164625" w14:textId="77777777" w:rsidR="00A272E1" w:rsidRPr="001E4A5F" w:rsidRDefault="00533470" w:rsidP="00A272E1">
            <w:pPr>
              <w:rPr>
                <w:rStyle w:val="Code"/>
                <w:sz w:val="18"/>
                <w:szCs w:val="18"/>
              </w:rPr>
            </w:pPr>
            <w:r w:rsidRPr="001E4A5F">
              <w:rPr>
                <w:rStyle w:val="Code"/>
                <w:sz w:val="18"/>
                <w:szCs w:val="18"/>
              </w:rPr>
              <w:t>r</w:t>
            </w:r>
            <w:r w:rsidR="00A272E1" w:rsidRPr="001E4A5F">
              <w:rPr>
                <w:rStyle w:val="Code"/>
                <w:sz w:val="18"/>
                <w:szCs w:val="18"/>
              </w:rPr>
              <w:t>t</w:t>
            </w:r>
            <w:r w:rsidRPr="001E4A5F">
              <w:rPr>
                <w:rStyle w:val="Code"/>
                <w:sz w:val="18"/>
                <w:szCs w:val="18"/>
              </w:rPr>
              <w:t>6</w:t>
            </w:r>
            <w:r w:rsidR="00A272E1" w:rsidRPr="001E4A5F">
              <w:rPr>
                <w:rStyle w:val="Code"/>
                <w:sz w:val="18"/>
                <w:szCs w:val="18"/>
              </w:rPr>
              <w:t>0</w:t>
            </w:r>
          </w:p>
        </w:tc>
        <w:tc>
          <w:tcPr>
            <w:tcW w:w="950" w:type="pct"/>
            <w:shd w:val="clear" w:color="auto" w:fill="auto"/>
            <w:hideMark/>
          </w:tcPr>
          <w:p w14:paraId="698DD1DB" w14:textId="77777777" w:rsidR="00A272E1" w:rsidRPr="001E4A5F" w:rsidRDefault="00A272E1" w:rsidP="00A272E1">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hideMark/>
          </w:tcPr>
          <w:p w14:paraId="00B8A54A" w14:textId="76CA18FD"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p>
        </w:tc>
        <w:tc>
          <w:tcPr>
            <w:tcW w:w="500" w:type="pct"/>
            <w:shd w:val="clear" w:color="auto" w:fill="auto"/>
            <w:hideMark/>
          </w:tcPr>
          <w:p w14:paraId="46A9BC7B" w14:textId="2EC00D90" w:rsidR="00A272E1" w:rsidRPr="001E4A5F" w:rsidRDefault="00A272E1" w:rsidP="00A272E1">
            <w:pPr>
              <w:rPr>
                <w:rFonts w:ascii="Arial" w:hAnsi="Arial" w:cs="Arial"/>
                <w:color w:val="000000"/>
                <w:sz w:val="18"/>
                <w:szCs w:val="18"/>
              </w:rPr>
            </w:pPr>
          </w:p>
        </w:tc>
        <w:tc>
          <w:tcPr>
            <w:tcW w:w="0" w:type="auto"/>
            <w:shd w:val="clear" w:color="auto" w:fill="auto"/>
            <w:hideMark/>
          </w:tcPr>
          <w:p w14:paraId="78B0A827" w14:textId="422D92FA" w:rsidR="00A272E1" w:rsidRPr="001E4A5F" w:rsidRDefault="004A5616" w:rsidP="00A272E1">
            <w:pPr>
              <w:rPr>
                <w:rFonts w:ascii="Arial" w:hAnsi="Arial" w:cs="Arial"/>
                <w:color w:val="000000"/>
                <w:sz w:val="18"/>
                <w:szCs w:val="18"/>
              </w:rPr>
            </w:pPr>
            <w:r w:rsidRPr="001E4A5F">
              <w:rPr>
                <w:rFonts w:ascii="Arial" w:hAnsi="Arial" w:cs="Arial"/>
                <w:color w:val="000000"/>
                <w:sz w:val="18"/>
                <w:szCs w:val="18"/>
              </w:rPr>
              <w:t>R</w:t>
            </w:r>
            <w:r w:rsidR="00A272E1" w:rsidRPr="001E4A5F">
              <w:rPr>
                <w:rFonts w:ascii="Arial" w:hAnsi="Arial" w:cs="Arial"/>
                <w:color w:val="000000"/>
                <w:sz w:val="18"/>
                <w:szCs w:val="18"/>
              </w:rPr>
              <w:t>everb</w:t>
            </w:r>
            <w:r w:rsidR="00D5621A" w:rsidRPr="001E4A5F">
              <w:rPr>
                <w:rFonts w:ascii="Arial" w:hAnsi="Arial" w:cs="Arial"/>
                <w:color w:val="000000"/>
                <w:sz w:val="18"/>
                <w:szCs w:val="18"/>
              </w:rPr>
              <w:t>eration time (RT</w:t>
            </w:r>
            <w:r w:rsidR="00533470" w:rsidRPr="001E4A5F">
              <w:rPr>
                <w:rFonts w:ascii="Arial" w:hAnsi="Arial" w:cs="Arial"/>
                <w:color w:val="000000"/>
                <w:sz w:val="18"/>
                <w:szCs w:val="18"/>
              </w:rPr>
              <w:t>6</w:t>
            </w:r>
            <w:r w:rsidR="00D5621A" w:rsidRPr="001E4A5F">
              <w:rPr>
                <w:rFonts w:ascii="Arial" w:hAnsi="Arial" w:cs="Arial"/>
                <w:color w:val="000000"/>
                <w:sz w:val="18"/>
                <w:szCs w:val="18"/>
              </w:rPr>
              <w:t>0) in seconds</w:t>
            </w:r>
          </w:p>
        </w:tc>
      </w:tr>
      <w:tr w:rsidR="00365843" w:rsidRPr="001E4A5F" w14:paraId="0C6570D5" w14:textId="77777777" w:rsidTr="00A272E1">
        <w:trPr>
          <w:trHeight w:val="20"/>
        </w:trPr>
        <w:tc>
          <w:tcPr>
            <w:tcW w:w="950" w:type="pct"/>
            <w:shd w:val="clear" w:color="auto" w:fill="auto"/>
          </w:tcPr>
          <w:p w14:paraId="1B3EFDA2" w14:textId="40FC5BC6" w:rsidR="00365843" w:rsidRPr="001E4A5F" w:rsidRDefault="00365843" w:rsidP="00365843">
            <w:pPr>
              <w:rPr>
                <w:rStyle w:val="Code"/>
                <w:sz w:val="18"/>
                <w:szCs w:val="18"/>
              </w:rPr>
            </w:pPr>
            <w:r w:rsidRPr="001E4A5F">
              <w:rPr>
                <w:rStyle w:val="Code"/>
              </w:rPr>
              <w:t>d</w:t>
            </w:r>
            <w:r w:rsidR="002305AF">
              <w:rPr>
                <w:rStyle w:val="Code"/>
              </w:rPr>
              <w:t>sr</w:t>
            </w:r>
          </w:p>
        </w:tc>
        <w:tc>
          <w:tcPr>
            <w:tcW w:w="950" w:type="pct"/>
            <w:shd w:val="clear" w:color="auto" w:fill="auto"/>
          </w:tcPr>
          <w:p w14:paraId="5A94EF64" w14:textId="53331A21"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Float</w:t>
            </w:r>
          </w:p>
        </w:tc>
        <w:tc>
          <w:tcPr>
            <w:tcW w:w="350" w:type="pct"/>
            <w:shd w:val="clear" w:color="auto" w:fill="auto"/>
          </w:tcPr>
          <w:p w14:paraId="1EB0B5DF" w14:textId="5EC42345" w:rsidR="00365843" w:rsidRPr="001E4A5F" w:rsidRDefault="00680ACD" w:rsidP="00365843">
            <w:pPr>
              <w:rPr>
                <w:rFonts w:ascii="Arial" w:hAnsi="Arial" w:cs="Arial"/>
                <w:color w:val="000000"/>
                <w:sz w:val="18"/>
                <w:szCs w:val="18"/>
              </w:rPr>
            </w:pPr>
            <w:r w:rsidRPr="001E4A5F">
              <w:rPr>
                <w:rFonts w:ascii="Arial" w:hAnsi="Arial" w:cs="Arial"/>
                <w:color w:val="000000"/>
                <w:sz w:val="18"/>
                <w:szCs w:val="18"/>
              </w:rPr>
              <w:t>O</w:t>
            </w:r>
          </w:p>
        </w:tc>
        <w:tc>
          <w:tcPr>
            <w:tcW w:w="500" w:type="pct"/>
            <w:shd w:val="clear" w:color="auto" w:fill="auto"/>
          </w:tcPr>
          <w:p w14:paraId="7C3DE268" w14:textId="4A83F574" w:rsidR="00365843" w:rsidRPr="001E4A5F" w:rsidRDefault="00737634" w:rsidP="00365843">
            <w:pPr>
              <w:rPr>
                <w:rFonts w:ascii="Arial" w:hAnsi="Arial" w:cs="Arial"/>
                <w:color w:val="000000"/>
                <w:sz w:val="18"/>
                <w:szCs w:val="18"/>
              </w:rPr>
            </w:pPr>
            <w:r w:rsidRPr="001E4A5F">
              <w:rPr>
                <w:rFonts w:ascii="Arial" w:hAnsi="Arial" w:cs="Arial"/>
                <w:color w:val="000000"/>
                <w:sz w:val="18"/>
                <w:szCs w:val="18"/>
              </w:rPr>
              <w:t>none</w:t>
            </w:r>
          </w:p>
        </w:tc>
        <w:tc>
          <w:tcPr>
            <w:tcW w:w="0" w:type="auto"/>
            <w:shd w:val="clear" w:color="auto" w:fill="auto"/>
          </w:tcPr>
          <w:p w14:paraId="6D23AB09" w14:textId="7ADC1F46" w:rsidR="00365843" w:rsidRPr="001E4A5F" w:rsidRDefault="00365843" w:rsidP="00365843">
            <w:pPr>
              <w:rPr>
                <w:rFonts w:ascii="Arial" w:hAnsi="Arial" w:cs="Arial"/>
                <w:color w:val="000000"/>
                <w:sz w:val="18"/>
                <w:szCs w:val="18"/>
              </w:rPr>
            </w:pPr>
            <w:r w:rsidRPr="001E4A5F">
              <w:rPr>
                <w:rFonts w:ascii="Arial" w:hAnsi="Arial" w:cs="Arial"/>
                <w:color w:val="000000"/>
                <w:sz w:val="18"/>
                <w:szCs w:val="18"/>
              </w:rPr>
              <w:t>Diffuse-to-</w:t>
            </w:r>
            <w:r w:rsidR="002305AF">
              <w:rPr>
                <w:rFonts w:ascii="Arial" w:hAnsi="Arial" w:cs="Arial"/>
                <w:color w:val="000000"/>
                <w:sz w:val="18"/>
                <w:szCs w:val="18"/>
              </w:rPr>
              <w:t>source</w:t>
            </w:r>
            <w:r w:rsidR="002305AF" w:rsidRPr="001E4A5F">
              <w:rPr>
                <w:rFonts w:ascii="Arial" w:hAnsi="Arial" w:cs="Arial"/>
                <w:color w:val="000000"/>
                <w:sz w:val="18"/>
                <w:szCs w:val="18"/>
              </w:rPr>
              <w:t xml:space="preserve"> </w:t>
            </w:r>
            <w:r w:rsidRPr="001E4A5F">
              <w:rPr>
                <w:rFonts w:ascii="Arial" w:hAnsi="Arial" w:cs="Arial"/>
                <w:color w:val="000000"/>
                <w:sz w:val="18"/>
                <w:szCs w:val="18"/>
              </w:rPr>
              <w:t>ratio</w:t>
            </w:r>
            <w:r w:rsidR="00680ACD" w:rsidRPr="001E4A5F">
              <w:rPr>
                <w:rFonts w:ascii="Arial" w:hAnsi="Arial" w:cs="Arial"/>
                <w:color w:val="000000"/>
                <w:sz w:val="18"/>
                <w:szCs w:val="18"/>
              </w:rPr>
              <w:br/>
            </w:r>
            <w:r w:rsidR="00737634" w:rsidRPr="001E4A5F">
              <w:rPr>
                <w:rFonts w:ascii="Arial" w:hAnsi="Arial" w:cs="Arial"/>
                <w:color w:val="000000"/>
                <w:sz w:val="18"/>
                <w:szCs w:val="18"/>
              </w:rPr>
              <w:br/>
              <w:t xml:space="preserve">Note: </w:t>
            </w:r>
            <w:r w:rsidR="00680ACD" w:rsidRPr="001E4A5F">
              <w:rPr>
                <w:rFonts w:ascii="Arial" w:hAnsi="Arial" w:cs="Arial"/>
                <w:color w:val="000000"/>
                <w:sz w:val="18"/>
                <w:szCs w:val="18"/>
              </w:rPr>
              <w:t>d</w:t>
            </w:r>
            <w:r w:rsidR="002305AF">
              <w:rPr>
                <w:rFonts w:ascii="Arial" w:hAnsi="Arial" w:cs="Arial"/>
                <w:color w:val="000000"/>
                <w:sz w:val="18"/>
                <w:szCs w:val="18"/>
              </w:rPr>
              <w:t>sr</w:t>
            </w:r>
            <w:r w:rsidR="00680ACD" w:rsidRPr="001E4A5F">
              <w:rPr>
                <w:rFonts w:ascii="Arial" w:hAnsi="Arial" w:cs="Arial"/>
                <w:color w:val="000000"/>
                <w:sz w:val="18"/>
                <w:szCs w:val="18"/>
              </w:rPr>
              <w:t xml:space="preserve"> can only be specified, if the predelay is defined</w:t>
            </w:r>
          </w:p>
        </w:tc>
      </w:tr>
    </w:tbl>
    <w:p w14:paraId="3E4003E5" w14:textId="77777777" w:rsidR="00A272E1" w:rsidRPr="001E4A5F" w:rsidRDefault="00A272E1" w:rsidP="00A272E1">
      <w:pPr>
        <w:rPr>
          <w:b/>
        </w:rPr>
      </w:pPr>
      <w:r w:rsidRPr="001E4A5F">
        <w:rPr>
          <w:b/>
        </w:rPr>
        <w:t>Example:</w:t>
      </w:r>
    </w:p>
    <w:p w14:paraId="4C1DB0E9" w14:textId="77777777" w:rsidR="00A743C4" w:rsidRPr="001E4A5F" w:rsidRDefault="00A743C4" w:rsidP="00A743C4">
      <w:pPr>
        <w:rPr>
          <w:rStyle w:val="Code"/>
        </w:rPr>
      </w:pPr>
    </w:p>
    <w:p w14:paraId="36753540" w14:textId="61E63D85" w:rsidR="00A743C4" w:rsidRPr="001E4A5F" w:rsidRDefault="00A743C4" w:rsidP="00A743C4">
      <w:pPr>
        <w:rPr>
          <w:rStyle w:val="Code"/>
          <w:color w:val="A6A6A6" w:themeColor="background1" w:themeShade="A6"/>
        </w:rPr>
      </w:pPr>
      <w:r w:rsidRPr="001E4A5F">
        <w:rPr>
          <w:rStyle w:val="Code"/>
          <w:color w:val="A6A6A6" w:themeColor="background1" w:themeShade="A6"/>
        </w:rPr>
        <w:t>&lt;!—- Region where these conditions shall be simulated (optional) --&gt;</w:t>
      </w:r>
    </w:p>
    <w:p w14:paraId="12E1B2ED" w14:textId="335730B7" w:rsidR="00A743C4" w:rsidRPr="001E4A5F" w:rsidRDefault="00A743C4" w:rsidP="00A743C4">
      <w:pPr>
        <w:rPr>
          <w:rStyle w:val="Code"/>
        </w:rPr>
      </w:pPr>
      <w:r w:rsidRPr="001E4A5F">
        <w:rPr>
          <w:rStyle w:val="Code"/>
        </w:rPr>
        <w:t>&lt;Box id=”geo:cube1” position=”1 2 -4” size=”10 3.4 12” /&gt;</w:t>
      </w:r>
    </w:p>
    <w:p w14:paraId="5B7BC659" w14:textId="77777777" w:rsidR="00A743C4" w:rsidRPr="001E4A5F" w:rsidRDefault="00A743C4" w:rsidP="00A272E1"/>
    <w:p w14:paraId="5D002813" w14:textId="77777777" w:rsidR="00322A97" w:rsidRPr="001E4A5F" w:rsidRDefault="00A272E1" w:rsidP="00A272E1">
      <w:pPr>
        <w:rPr>
          <w:rStyle w:val="Code"/>
        </w:rPr>
      </w:pPr>
      <w:r w:rsidRPr="001E4A5F">
        <w:rPr>
          <w:rStyle w:val="Code"/>
        </w:rPr>
        <w:t>&lt;AcousticEnvironment id=“room1“ region=“geo:cube1”&gt;</w:t>
      </w:r>
    </w:p>
    <w:p w14:paraId="6A0E4621" w14:textId="77777777" w:rsidR="00322A97" w:rsidRPr="001E4A5F" w:rsidRDefault="00322A97" w:rsidP="00A272E1">
      <w:pPr>
        <w:rPr>
          <w:rStyle w:val="Code"/>
          <w:color w:val="A6A6A6" w:themeColor="background1" w:themeShade="A6"/>
        </w:rPr>
      </w:pPr>
      <w:r w:rsidRPr="001E4A5F">
        <w:rPr>
          <w:rStyle w:val="Code"/>
        </w:rPr>
        <w:t xml:space="preserve">  </w:t>
      </w:r>
      <w:r w:rsidRPr="001E4A5F">
        <w:rPr>
          <w:rStyle w:val="Code"/>
          <w:color w:val="A6A6A6" w:themeColor="background1" w:themeShade="A6"/>
        </w:rPr>
        <w:t>&lt;!-— Measurements performed at position 1 --&gt;</w:t>
      </w:r>
    </w:p>
    <w:p w14:paraId="40A5490A" w14:textId="3A50B5ED" w:rsidR="00322A97" w:rsidRPr="001E4A5F" w:rsidRDefault="00322A97" w:rsidP="00A272E1">
      <w:pPr>
        <w:rPr>
          <w:rStyle w:val="Code"/>
        </w:rPr>
      </w:pPr>
      <w:r w:rsidRPr="001E4A5F">
        <w:rPr>
          <w:rStyle w:val="Code"/>
        </w:rPr>
        <w:t xml:space="preserve">  &lt;</w:t>
      </w:r>
      <w:r w:rsidR="00067F80" w:rsidRPr="001E4A5F">
        <w:rPr>
          <w:rStyle w:val="Code"/>
        </w:rPr>
        <w:t xml:space="preserve">AcousticParameters </w:t>
      </w:r>
      <w:r w:rsidRPr="001E4A5F">
        <w:rPr>
          <w:rStyle w:val="Code"/>
        </w:rPr>
        <w:t>position=”4 2 6.5”</w:t>
      </w:r>
      <w:r w:rsidR="00737634" w:rsidRPr="001E4A5F">
        <w:rPr>
          <w:rStyle w:val="Code"/>
        </w:rPr>
        <w:t xml:space="preserve"> predelay=”0.075”</w:t>
      </w:r>
      <w:r w:rsidRPr="001E4A5F">
        <w:rPr>
          <w:rStyle w:val="Code"/>
        </w:rPr>
        <w:t>&gt;</w:t>
      </w:r>
    </w:p>
    <w:p w14:paraId="1131D07E" w14:textId="64F3E903" w:rsidR="00365843" w:rsidRPr="001E4A5F" w:rsidRDefault="00365843" w:rsidP="00365843">
      <w:pPr>
        <w:rPr>
          <w:rStyle w:val="Code"/>
        </w:rPr>
      </w:pPr>
      <w:r w:rsidRPr="001E4A5F">
        <w:rPr>
          <w:rStyle w:val="Code"/>
        </w:rPr>
        <w:t xml:space="preserve">    &lt;Frequency f="63.0"  rt60="0.82" d</w:t>
      </w:r>
      <w:r w:rsidR="00792756">
        <w:rPr>
          <w:rStyle w:val="Code"/>
        </w:rPr>
        <w:t>s</w:t>
      </w:r>
      <w:r w:rsidRPr="001E4A5F">
        <w:rPr>
          <w:rStyle w:val="Code"/>
        </w:rPr>
        <w:t>r=”0.3” /&gt;</w:t>
      </w:r>
    </w:p>
    <w:p w14:paraId="3F182DCB" w14:textId="34C7DB32" w:rsidR="00365843" w:rsidRPr="001E4A5F" w:rsidRDefault="00365843" w:rsidP="00365843">
      <w:pPr>
        <w:rPr>
          <w:rStyle w:val="Code"/>
        </w:rPr>
      </w:pPr>
      <w:r w:rsidRPr="001E4A5F">
        <w:rPr>
          <w:rStyle w:val="Code"/>
        </w:rPr>
        <w:t xml:space="preserve">    &lt;Frequency f="125.0" rt60="1.23" d</w:t>
      </w:r>
      <w:r w:rsidR="00792756">
        <w:rPr>
          <w:rStyle w:val="Code"/>
        </w:rPr>
        <w:t>s</w:t>
      </w:r>
      <w:r w:rsidRPr="001E4A5F">
        <w:rPr>
          <w:rStyle w:val="Code"/>
        </w:rPr>
        <w:t>r=”0.25” /&gt;</w:t>
      </w:r>
    </w:p>
    <w:p w14:paraId="1DA18B2E" w14:textId="723C8EAE" w:rsidR="00365843" w:rsidRPr="001E4A5F" w:rsidRDefault="00365843" w:rsidP="00365843">
      <w:pPr>
        <w:rPr>
          <w:rStyle w:val="Code"/>
        </w:rPr>
      </w:pPr>
      <w:r w:rsidRPr="001E4A5F">
        <w:rPr>
          <w:rStyle w:val="Code"/>
        </w:rPr>
        <w:t xml:space="preserve">    &lt;Frequency f="250.0" rt60="1.49" d</w:t>
      </w:r>
      <w:r w:rsidR="00792756">
        <w:rPr>
          <w:rStyle w:val="Code"/>
        </w:rPr>
        <w:t>s</w:t>
      </w:r>
      <w:r w:rsidRPr="001E4A5F">
        <w:rPr>
          <w:rStyle w:val="Code"/>
        </w:rPr>
        <w:t>r=”0.22” /&gt;</w:t>
      </w:r>
    </w:p>
    <w:p w14:paraId="596533A8" w14:textId="5B5B3CDD" w:rsidR="00365843" w:rsidRPr="001E4A5F" w:rsidRDefault="00365843" w:rsidP="00365843">
      <w:pPr>
        <w:rPr>
          <w:rStyle w:val="Code"/>
        </w:rPr>
      </w:pPr>
      <w:r w:rsidRPr="001E4A5F">
        <w:rPr>
          <w:rStyle w:val="Code"/>
        </w:rPr>
        <w:t xml:space="preserve">    &lt;Frequency f="500.0" rt60="1.05" d</w:t>
      </w:r>
      <w:r w:rsidR="00792756">
        <w:rPr>
          <w:rStyle w:val="Code"/>
        </w:rPr>
        <w:t>s</w:t>
      </w:r>
      <w:r w:rsidRPr="001E4A5F">
        <w:rPr>
          <w:rStyle w:val="Code"/>
        </w:rPr>
        <w:t>r=”0.2” /&gt;</w:t>
      </w:r>
    </w:p>
    <w:p w14:paraId="278798AF" w14:textId="7D6E9099"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0B67B4FF" w14:textId="77777777" w:rsidR="00A26CE8" w:rsidRPr="001E4A5F" w:rsidRDefault="00A26CE8" w:rsidP="00A272E1">
      <w:pPr>
        <w:rPr>
          <w:rStyle w:val="Code"/>
        </w:rPr>
      </w:pPr>
    </w:p>
    <w:p w14:paraId="4F8A4D4E" w14:textId="77777777" w:rsidR="00322A97" w:rsidRPr="001E4A5F" w:rsidRDefault="00322A97" w:rsidP="00A272E1">
      <w:pPr>
        <w:rPr>
          <w:rStyle w:val="Code"/>
        </w:rPr>
      </w:pPr>
      <w:r w:rsidRPr="001E4A5F">
        <w:rPr>
          <w:rStyle w:val="Code"/>
        </w:rPr>
        <w:t xml:space="preserve">  </w:t>
      </w:r>
      <w:r w:rsidRPr="001E4A5F">
        <w:rPr>
          <w:rStyle w:val="Code"/>
          <w:color w:val="A6A6A6" w:themeColor="background1" w:themeShade="A6"/>
        </w:rPr>
        <w:t>&lt;!-— Measurements performed at position 2 --&gt;</w:t>
      </w:r>
    </w:p>
    <w:p w14:paraId="07C47731" w14:textId="35D75EBB" w:rsidR="00322A97" w:rsidRPr="001E4A5F" w:rsidRDefault="00322A97" w:rsidP="00322A97">
      <w:pPr>
        <w:rPr>
          <w:rStyle w:val="Code"/>
        </w:rPr>
      </w:pPr>
      <w:r w:rsidRPr="001E4A5F">
        <w:rPr>
          <w:rStyle w:val="Code"/>
        </w:rPr>
        <w:t xml:space="preserve">  &lt;</w:t>
      </w:r>
      <w:r w:rsidR="00067F80" w:rsidRPr="001E4A5F">
        <w:rPr>
          <w:rStyle w:val="Code"/>
        </w:rPr>
        <w:t xml:space="preserve">AcousticParameters </w:t>
      </w:r>
      <w:r w:rsidRPr="001E4A5F">
        <w:rPr>
          <w:rStyle w:val="Code"/>
        </w:rPr>
        <w:t>position=”-1 0.3 1.2”</w:t>
      </w:r>
      <w:r w:rsidR="00737634" w:rsidRPr="001E4A5F">
        <w:rPr>
          <w:rStyle w:val="Code"/>
        </w:rPr>
        <w:t xml:space="preserve"> predelay=”0.062”</w:t>
      </w:r>
      <w:r w:rsidRPr="001E4A5F">
        <w:rPr>
          <w:rStyle w:val="Code"/>
        </w:rPr>
        <w:t>&gt;</w:t>
      </w:r>
    </w:p>
    <w:p w14:paraId="171D3BB7" w14:textId="32072261"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f=”500</w:t>
      </w:r>
      <w:r w:rsidR="003F5B11" w:rsidRPr="001E4A5F">
        <w:rPr>
          <w:rStyle w:val="Code"/>
        </w:rPr>
        <w:t>.0</w:t>
      </w:r>
      <w:r w:rsidRPr="001E4A5F">
        <w:rPr>
          <w:rStyle w:val="Code"/>
        </w:rPr>
        <w:t>”  rt</w:t>
      </w:r>
      <w:r w:rsidR="00533470" w:rsidRPr="001E4A5F">
        <w:rPr>
          <w:rStyle w:val="Code"/>
        </w:rPr>
        <w:t>6</w:t>
      </w:r>
      <w:r w:rsidRPr="001E4A5F">
        <w:rPr>
          <w:rStyle w:val="Code"/>
        </w:rPr>
        <w:t xml:space="preserve">0=”0.96” </w:t>
      </w:r>
      <w:r w:rsidR="00365843" w:rsidRPr="001E4A5F">
        <w:rPr>
          <w:rStyle w:val="Code"/>
        </w:rPr>
        <w:t>d</w:t>
      </w:r>
      <w:r w:rsidR="00792756">
        <w:rPr>
          <w:rStyle w:val="Code"/>
        </w:rPr>
        <w:t>s</w:t>
      </w:r>
      <w:r w:rsidR="00365843" w:rsidRPr="001E4A5F">
        <w:rPr>
          <w:rStyle w:val="Code"/>
        </w:rPr>
        <w:t xml:space="preserve">r=”0.24” </w:t>
      </w:r>
      <w:r w:rsidRPr="001E4A5F">
        <w:rPr>
          <w:rStyle w:val="Code"/>
        </w:rPr>
        <w:t>/&gt;</w:t>
      </w:r>
    </w:p>
    <w:p w14:paraId="578895B3" w14:textId="7E9AC517"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f=”1000</w:t>
      </w:r>
      <w:r w:rsidR="003F5B11" w:rsidRPr="001E4A5F">
        <w:rPr>
          <w:rStyle w:val="Code"/>
        </w:rPr>
        <w:t>.0</w:t>
      </w:r>
      <w:r w:rsidRPr="001E4A5F">
        <w:rPr>
          <w:rStyle w:val="Code"/>
        </w:rPr>
        <w:t>” rt</w:t>
      </w:r>
      <w:r w:rsidR="00533470" w:rsidRPr="001E4A5F">
        <w:rPr>
          <w:rStyle w:val="Code"/>
        </w:rPr>
        <w:t>6</w:t>
      </w:r>
      <w:r w:rsidRPr="001E4A5F">
        <w:rPr>
          <w:rStyle w:val="Code"/>
        </w:rPr>
        <w:t xml:space="preserve">0=”0.89” </w:t>
      </w:r>
      <w:r w:rsidR="00365843" w:rsidRPr="001E4A5F">
        <w:rPr>
          <w:rStyle w:val="Code"/>
        </w:rPr>
        <w:t>d</w:t>
      </w:r>
      <w:r w:rsidR="00792756">
        <w:rPr>
          <w:rStyle w:val="Code"/>
        </w:rPr>
        <w:t>s</w:t>
      </w:r>
      <w:r w:rsidR="00365843" w:rsidRPr="001E4A5F">
        <w:rPr>
          <w:rStyle w:val="Code"/>
        </w:rPr>
        <w:t xml:space="preserve">r=”0.20” </w:t>
      </w:r>
      <w:r w:rsidRPr="001E4A5F">
        <w:rPr>
          <w:rStyle w:val="Code"/>
        </w:rPr>
        <w:t>/&gt;</w:t>
      </w:r>
    </w:p>
    <w:p w14:paraId="2DE3D30A" w14:textId="005709B6" w:rsidR="00322A97" w:rsidRPr="001E4A5F" w:rsidRDefault="00322A97" w:rsidP="00322A97">
      <w:pPr>
        <w:rPr>
          <w:rStyle w:val="Code"/>
        </w:rPr>
      </w:pPr>
      <w:r w:rsidRPr="001E4A5F">
        <w:rPr>
          <w:rStyle w:val="Code"/>
        </w:rPr>
        <w:t xml:space="preserve">    &lt;</w:t>
      </w:r>
      <w:r w:rsidR="003F5B11" w:rsidRPr="001E4A5F">
        <w:rPr>
          <w:rStyle w:val="Code"/>
        </w:rPr>
        <w:t xml:space="preserve">Frequency </w:t>
      </w:r>
      <w:r w:rsidRPr="001E4A5F">
        <w:rPr>
          <w:rStyle w:val="Code"/>
        </w:rPr>
        <w:t>f=”2000</w:t>
      </w:r>
      <w:r w:rsidR="003F5B11" w:rsidRPr="001E4A5F">
        <w:rPr>
          <w:rStyle w:val="Code"/>
        </w:rPr>
        <w:t>.0</w:t>
      </w:r>
      <w:r w:rsidRPr="001E4A5F">
        <w:rPr>
          <w:rStyle w:val="Code"/>
        </w:rPr>
        <w:t>” rt</w:t>
      </w:r>
      <w:r w:rsidR="00533470" w:rsidRPr="001E4A5F">
        <w:rPr>
          <w:rStyle w:val="Code"/>
        </w:rPr>
        <w:t>6</w:t>
      </w:r>
      <w:r w:rsidRPr="001E4A5F">
        <w:rPr>
          <w:rStyle w:val="Code"/>
        </w:rPr>
        <w:t xml:space="preserve">0=”0.82” </w:t>
      </w:r>
      <w:r w:rsidR="00365843" w:rsidRPr="001E4A5F">
        <w:rPr>
          <w:rStyle w:val="Code"/>
        </w:rPr>
        <w:t>d</w:t>
      </w:r>
      <w:r w:rsidR="00792756">
        <w:rPr>
          <w:rStyle w:val="Code"/>
        </w:rPr>
        <w:t>s</w:t>
      </w:r>
      <w:r w:rsidR="00365843" w:rsidRPr="001E4A5F">
        <w:rPr>
          <w:rStyle w:val="Code"/>
        </w:rPr>
        <w:t xml:space="preserve">r=”0.14” </w:t>
      </w:r>
      <w:r w:rsidRPr="001E4A5F">
        <w:rPr>
          <w:rStyle w:val="Code"/>
        </w:rPr>
        <w:t>/&gt;</w:t>
      </w:r>
    </w:p>
    <w:p w14:paraId="344AA0A3" w14:textId="4C93EEF3" w:rsidR="00322A97" w:rsidRPr="001E4A5F" w:rsidRDefault="00322A97" w:rsidP="00A272E1">
      <w:pPr>
        <w:rPr>
          <w:rStyle w:val="Code"/>
        </w:rPr>
      </w:pPr>
      <w:r w:rsidRPr="001E4A5F">
        <w:rPr>
          <w:rStyle w:val="Code"/>
        </w:rPr>
        <w:t xml:space="preserve">  &lt;/</w:t>
      </w:r>
      <w:r w:rsidR="004A5616" w:rsidRPr="001E4A5F">
        <w:rPr>
          <w:rStyle w:val="Code"/>
        </w:rPr>
        <w:t>AcousticParameters</w:t>
      </w:r>
      <w:r w:rsidRPr="001E4A5F">
        <w:rPr>
          <w:rStyle w:val="Code"/>
        </w:rPr>
        <w:t>&gt;</w:t>
      </w:r>
    </w:p>
    <w:p w14:paraId="72E49C12" w14:textId="7F838754" w:rsidR="006E6A60" w:rsidRPr="00E11D2C" w:rsidRDefault="00A272E1" w:rsidP="00322A97">
      <w:pPr>
        <w:rPr>
          <w:rStyle w:val="Code"/>
          <w:lang w:val="en-GB"/>
        </w:rPr>
      </w:pPr>
      <w:r w:rsidRPr="001E4A5F">
        <w:rPr>
          <w:rStyle w:val="Code"/>
        </w:rPr>
        <w:t>&lt;/AcousticEnvironment&gt;</w:t>
      </w:r>
    </w:p>
    <w:p w14:paraId="7AE4E928" w14:textId="77777777" w:rsidR="00A12B6A" w:rsidRPr="00E11D2C" w:rsidRDefault="00A12B6A" w:rsidP="00A12B6A">
      <w:pPr>
        <w:pStyle w:val="Heading2"/>
        <w:widowControl/>
        <w:numPr>
          <w:ilvl w:val="1"/>
          <w:numId w:val="17"/>
        </w:numPr>
        <w:spacing w:line="240" w:lineRule="auto"/>
        <w:jc w:val="both"/>
        <w:rPr>
          <w:lang w:val="en-GB"/>
        </w:rPr>
      </w:pPr>
      <w:r w:rsidRPr="00E11D2C">
        <w:rPr>
          <w:lang w:val="en-GB"/>
        </w:rPr>
        <w:t>Acoustic Tuning Parameters</w:t>
      </w:r>
    </w:p>
    <w:p w14:paraId="23CFFB08" w14:textId="371D223E" w:rsidR="0086295B" w:rsidRDefault="00A12B6A" w:rsidP="00A12B6A">
      <w:pPr>
        <w:rPr>
          <w:lang w:val="en-GB"/>
        </w:rPr>
      </w:pPr>
      <w:r w:rsidRPr="00E11D2C">
        <w:rPr>
          <w:lang w:val="en-GB"/>
        </w:rPr>
        <w:t xml:space="preserve">Acoustic tuning </w:t>
      </w:r>
      <w:r w:rsidRPr="00A12B6A">
        <w:rPr>
          <w:lang w:val="en-GB"/>
        </w:rPr>
        <w:t>parameters</w:t>
      </w:r>
      <w:r w:rsidRPr="00E11D2C">
        <w:rPr>
          <w:lang w:val="en-GB"/>
        </w:rPr>
        <w:t xml:space="preserve"> control scene wide </w:t>
      </w:r>
      <w:r w:rsidR="0086295B">
        <w:rPr>
          <w:lang w:val="en-GB"/>
        </w:rPr>
        <w:t xml:space="preserve">acoustic effects, and </w:t>
      </w:r>
      <w:r w:rsidR="001237E2">
        <w:rPr>
          <w:lang w:val="en-GB"/>
        </w:rPr>
        <w:t>are</w:t>
      </w:r>
      <w:r w:rsidR="0086295B">
        <w:rPr>
          <w:lang w:val="en-GB"/>
        </w:rPr>
        <w:t xml:space="preserve"> optional but with default values applied otherwise.</w:t>
      </w:r>
    </w:p>
    <w:p w14:paraId="39430D07" w14:textId="3306CD52" w:rsidR="0086295B" w:rsidRDefault="0086295B" w:rsidP="00A12B6A">
      <w:pPr>
        <w:rPr>
          <w:lang w:val="en-GB"/>
        </w:rPr>
      </w:pPr>
      <w:r>
        <w:rPr>
          <w:lang w:val="en-GB"/>
        </w:rPr>
        <w:t xml:space="preserve">The attribute </w:t>
      </w:r>
      <w:r w:rsidR="006D22A5">
        <w:rPr>
          <w:rStyle w:val="Code"/>
          <w:lang w:val="en-GB"/>
        </w:rPr>
        <w:t>D</w:t>
      </w:r>
      <w:r w:rsidR="006D22A5" w:rsidRPr="00E11D2C">
        <w:rPr>
          <w:rStyle w:val="Code"/>
        </w:rPr>
        <w:t>efaultAE</w:t>
      </w:r>
      <w:r w:rsidR="006D22A5">
        <w:rPr>
          <w:lang w:val="en-GB"/>
        </w:rPr>
        <w:t xml:space="preserve"> </w:t>
      </w:r>
      <w:r>
        <w:rPr>
          <w:lang w:val="en-GB"/>
        </w:rPr>
        <w:t>enables a default acoustic environment. With this enabled</w:t>
      </w:r>
      <w:r w:rsidR="0039574C">
        <w:rPr>
          <w:lang w:val="en-GB"/>
        </w:rPr>
        <w:t>,</w:t>
      </w:r>
      <w:r>
        <w:rPr>
          <w:lang w:val="en-GB"/>
        </w:rPr>
        <w:t xml:space="preserve"> a default acoustic environment will be applied to all regions of the scene where no other </w:t>
      </w:r>
      <w:r w:rsidRPr="00D367F7">
        <w:rPr>
          <w:rStyle w:val="Code"/>
          <w:szCs w:val="20"/>
        </w:rPr>
        <w:t>AcousticEnvironment</w:t>
      </w:r>
      <w:r>
        <w:rPr>
          <w:lang w:val="en-GB"/>
        </w:rPr>
        <w:t xml:space="preserve"> is specified.</w:t>
      </w:r>
      <w:r w:rsidR="001F4CED">
        <w:rPr>
          <w:lang w:val="en-GB"/>
        </w:rPr>
        <w:t xml:space="preserve"> </w:t>
      </w:r>
      <w:r w:rsidR="001F4CED">
        <w:t>This enriches especially the pe</w:t>
      </w:r>
      <w:r w:rsidR="0039574C">
        <w:t>r</w:t>
      </w:r>
      <w:r w:rsidR="001F4CED">
        <w:t>ception of outdoor scenes</w:t>
      </w:r>
      <w:r w:rsidR="001F4CED">
        <w:rPr>
          <w:lang w:val="en-GB"/>
        </w:rPr>
        <w:t>.</w:t>
      </w:r>
    </w:p>
    <w:p w14:paraId="322448B7" w14:textId="63F7E588" w:rsidR="00B528E5" w:rsidRPr="00D367F7" w:rsidRDefault="00B528E5" w:rsidP="00A12B6A">
      <w:pPr>
        <w:rPr>
          <w:b/>
          <w:bCs/>
          <w:lang w:val="en-GB"/>
        </w:rPr>
      </w:pPr>
      <w:r>
        <w:rPr>
          <w:lang w:val="en-GB"/>
        </w:rPr>
        <w:t xml:space="preserve">The </w:t>
      </w:r>
      <w:r w:rsidRPr="00D367F7">
        <w:rPr>
          <w:rStyle w:val="Code"/>
          <w:szCs w:val="20"/>
        </w:rPr>
        <w:t>GlobalAEControl</w:t>
      </w:r>
      <w:r w:rsidRPr="00D367F7">
        <w:rPr>
          <w:sz w:val="24"/>
          <w:szCs w:val="24"/>
        </w:rPr>
        <w:t xml:space="preserve"> </w:t>
      </w:r>
      <w:r>
        <w:t xml:space="preserve">element allows control over the distance gain attenuation and minimum distance </w:t>
      </w:r>
      <w:r w:rsidR="00804A57">
        <w:t xml:space="preserve">of the distance gain attenuation in the acoustic environments specified in all </w:t>
      </w:r>
      <w:r w:rsidR="00804A57" w:rsidRPr="00D367F7">
        <w:rPr>
          <w:rFonts w:ascii="Lucida Console" w:eastAsiaTheme="minorEastAsia" w:hAnsi="Lucida Console" w:cs="Arial"/>
          <w:color w:val="333399"/>
          <w:sz w:val="20"/>
          <w:szCs w:val="20"/>
          <w:lang w:eastAsia="ko-KR"/>
        </w:rPr>
        <w:t>AcousticEnvironment</w:t>
      </w:r>
      <w:r w:rsidR="00804A57">
        <w:rPr>
          <w:rFonts w:ascii="Arial" w:eastAsiaTheme="minorEastAsia" w:hAnsi="Arial" w:cs="Arial"/>
          <w:color w:val="333399"/>
          <w:sz w:val="18"/>
          <w:szCs w:val="18"/>
          <w:lang w:eastAsia="ko-KR"/>
        </w:rPr>
        <w:t xml:space="preserve"> </w:t>
      </w:r>
      <w:r w:rsidR="00804A57">
        <w:t>elements.</w:t>
      </w:r>
    </w:p>
    <w:p w14:paraId="3752FED9" w14:textId="630C1A44" w:rsidR="00697337" w:rsidRDefault="002A2868" w:rsidP="00A12B6A">
      <w:pPr>
        <w:rPr>
          <w:lang w:val="en-GB"/>
        </w:rPr>
      </w:pPr>
      <w:r>
        <w:rPr>
          <w:lang w:val="en-GB"/>
        </w:rPr>
        <w:t xml:space="preserve">The attributes </w:t>
      </w:r>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oxDirectOcclusionControl</w:t>
      </w:r>
      <w:r w:rsidR="006D22A5" w:rsidRPr="00E11D2C">
        <w:rPr>
          <w:sz w:val="24"/>
          <w:szCs w:val="24"/>
          <w:lang w:val="en-GB"/>
        </w:rPr>
        <w:t xml:space="preserve"> </w:t>
      </w:r>
      <w:r>
        <w:rPr>
          <w:lang w:val="en-GB"/>
        </w:rPr>
        <w:t xml:space="preserve">and </w:t>
      </w:r>
      <w:r w:rsidR="006D22A5">
        <w:rPr>
          <w:rFonts w:ascii="Lucida Console" w:hAnsi="Lucida Console"/>
          <w:color w:val="4472C4" w:themeColor="accent1"/>
          <w:sz w:val="20"/>
          <w:szCs w:val="20"/>
        </w:rPr>
        <w:t>V</w:t>
      </w:r>
      <w:r w:rsidR="006D22A5" w:rsidRPr="00E11D2C">
        <w:rPr>
          <w:rFonts w:ascii="Lucida Console" w:hAnsi="Lucida Console"/>
          <w:color w:val="4472C4" w:themeColor="accent1"/>
          <w:sz w:val="20"/>
          <w:szCs w:val="20"/>
        </w:rPr>
        <w:t>oxDiffractionControl</w:t>
      </w:r>
      <w:r w:rsidR="006D22A5" w:rsidRPr="00E11D2C">
        <w:rPr>
          <w:sz w:val="24"/>
          <w:szCs w:val="24"/>
          <w:lang w:val="en-GB"/>
        </w:rPr>
        <w:t xml:space="preserve"> </w:t>
      </w:r>
      <w:r>
        <w:rPr>
          <w:lang w:val="en-GB"/>
        </w:rPr>
        <w:t xml:space="preserve">specify the </w:t>
      </w:r>
      <w:r w:rsidR="00697337" w:rsidRPr="00E11D2C">
        <w:rPr>
          <w:lang w:val="en-GB"/>
        </w:rPr>
        <w:t xml:space="preserve">direct occlusion </w:t>
      </w:r>
      <w:r w:rsidR="00697337">
        <w:rPr>
          <w:lang w:val="en-GB"/>
        </w:rPr>
        <w:t>and d</w:t>
      </w:r>
      <w:r w:rsidR="00697337" w:rsidRPr="00697337">
        <w:rPr>
          <w:lang w:val="en-GB"/>
        </w:rPr>
        <w:t xml:space="preserve">iffracted source </w:t>
      </w:r>
      <w:r w:rsidR="00697337" w:rsidRPr="00E11D2C">
        <w:rPr>
          <w:lang w:val="en-GB"/>
        </w:rPr>
        <w:t>attenuation effect modelling strength parameter</w:t>
      </w:r>
      <w:r w:rsidR="00697337">
        <w:rPr>
          <w:lang w:val="en-GB"/>
        </w:rPr>
        <w:t>s.</w:t>
      </w:r>
    </w:p>
    <w:p w14:paraId="5E72E85C" w14:textId="06DD3A49" w:rsidR="001237E2" w:rsidRDefault="001237E2" w:rsidP="00A12B6A">
      <w:pPr>
        <w:rPr>
          <w:lang w:val="en-GB"/>
        </w:rPr>
      </w:pPr>
      <w:r>
        <w:rPr>
          <w:lang w:val="en-GB"/>
        </w:rPr>
        <w:t xml:space="preserve">The attribute </w:t>
      </w:r>
      <w:r w:rsidR="006D22A5">
        <w:rPr>
          <w:rFonts w:ascii="Lucida Console" w:hAnsi="Lucida Console"/>
          <w:color w:val="4472C4" w:themeColor="accent1"/>
          <w:sz w:val="20"/>
          <w:szCs w:val="20"/>
        </w:rPr>
        <w:t>E</w:t>
      </w:r>
      <w:r w:rsidR="006D22A5" w:rsidRPr="00E11D2C">
        <w:rPr>
          <w:rFonts w:ascii="Lucida Console" w:hAnsi="Lucida Console"/>
          <w:color w:val="4472C4" w:themeColor="accent1"/>
          <w:sz w:val="20"/>
          <w:szCs w:val="20"/>
        </w:rPr>
        <w:t>arlyTuningGainDb</w:t>
      </w:r>
      <w:r w:rsidR="006D22A5" w:rsidRPr="00E11D2C">
        <w:rPr>
          <w:sz w:val="24"/>
          <w:szCs w:val="24"/>
          <w:lang w:val="en-GB"/>
        </w:rPr>
        <w:t xml:space="preserve"> </w:t>
      </w:r>
      <w:r>
        <w:rPr>
          <w:lang w:val="en-GB"/>
        </w:rPr>
        <w:t>controls the level of attenuation of the Early Reflections.</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17" w:type="dxa"/>
          <w:left w:w="70" w:type="dxa"/>
          <w:bottom w:w="17" w:type="dxa"/>
          <w:right w:w="70" w:type="dxa"/>
        </w:tblCellMar>
        <w:tblLook w:val="04A0" w:firstRow="1" w:lastRow="0" w:firstColumn="1" w:lastColumn="0" w:noHBand="0" w:noVBand="1"/>
      </w:tblPr>
      <w:tblGrid>
        <w:gridCol w:w="2852"/>
        <w:gridCol w:w="968"/>
        <w:gridCol w:w="5519"/>
      </w:tblGrid>
      <w:tr w:rsidR="0086295B" w:rsidRPr="001E4A5F" w14:paraId="1E1BB8C7" w14:textId="77777777" w:rsidTr="00A108B0">
        <w:trPr>
          <w:trHeight w:val="20"/>
        </w:trPr>
        <w:tc>
          <w:tcPr>
            <w:tcW w:w="0" w:type="auto"/>
            <w:gridSpan w:val="3"/>
            <w:shd w:val="clear" w:color="auto" w:fill="D9D9D9" w:themeFill="background1" w:themeFillShade="D9"/>
            <w:hideMark/>
          </w:tcPr>
          <w:p w14:paraId="7AC62238" w14:textId="3D2089F3" w:rsidR="0086295B" w:rsidRPr="001E4A5F" w:rsidRDefault="0086295B" w:rsidP="00A108B0">
            <w:pPr>
              <w:rPr>
                <w:rFonts w:ascii="Arial" w:hAnsi="Arial" w:cs="Arial"/>
                <w:color w:val="4472C4"/>
                <w:sz w:val="18"/>
                <w:szCs w:val="18"/>
              </w:rPr>
            </w:pPr>
            <w:r w:rsidRPr="001E4A5F">
              <w:rPr>
                <w:rFonts w:ascii="Arial" w:hAnsi="Arial" w:cs="Arial"/>
                <w:color w:val="4472C4"/>
                <w:sz w:val="18"/>
                <w:szCs w:val="18"/>
              </w:rPr>
              <w:t>&lt;</w:t>
            </w:r>
            <w:r>
              <w:rPr>
                <w:rFonts w:ascii="Arial" w:hAnsi="Arial" w:cs="Arial"/>
                <w:color w:val="4472C4"/>
                <w:sz w:val="18"/>
                <w:szCs w:val="18"/>
              </w:rPr>
              <w:t>AcousticTuningParameters</w:t>
            </w:r>
            <w:r w:rsidRPr="001E4A5F">
              <w:rPr>
                <w:rFonts w:ascii="Arial" w:hAnsi="Arial" w:cs="Arial"/>
                <w:color w:val="4472C4"/>
                <w:sz w:val="18"/>
                <w:szCs w:val="18"/>
              </w:rPr>
              <w:t>&gt;</w:t>
            </w:r>
          </w:p>
        </w:tc>
      </w:tr>
      <w:tr w:rsidR="0086295B" w:rsidRPr="001E4A5F" w14:paraId="30966AF5" w14:textId="77777777" w:rsidTr="00A108B0">
        <w:trPr>
          <w:trHeight w:val="20"/>
        </w:trPr>
        <w:tc>
          <w:tcPr>
            <w:tcW w:w="0" w:type="auto"/>
            <w:gridSpan w:val="3"/>
            <w:shd w:val="clear" w:color="auto" w:fill="auto"/>
            <w:tcMar>
              <w:top w:w="45" w:type="dxa"/>
              <w:bottom w:w="45" w:type="dxa"/>
            </w:tcMar>
            <w:hideMark/>
          </w:tcPr>
          <w:p w14:paraId="288C7CA4" w14:textId="09E4742E" w:rsidR="0086295B" w:rsidRPr="001E4A5F" w:rsidRDefault="0086295B" w:rsidP="00A108B0">
            <w:pPr>
              <w:rPr>
                <w:sz w:val="18"/>
                <w:szCs w:val="18"/>
              </w:rPr>
            </w:pPr>
            <w:r>
              <w:rPr>
                <w:rFonts w:ascii="Arial" w:hAnsi="Arial" w:cs="Arial"/>
                <w:sz w:val="18"/>
                <w:szCs w:val="18"/>
              </w:rPr>
              <w:t xml:space="preserve">An </w:t>
            </w:r>
            <w:r w:rsidRPr="001E4A5F">
              <w:rPr>
                <w:rFonts w:ascii="Arial" w:hAnsi="Arial" w:cs="Arial"/>
                <w:sz w:val="18"/>
                <w:szCs w:val="18"/>
              </w:rPr>
              <w:t>&lt;</w:t>
            </w:r>
            <w:r w:rsidRPr="001E4A5F">
              <w:rPr>
                <w:rFonts w:ascii="Arial" w:eastAsiaTheme="minorEastAsia" w:hAnsi="Arial" w:cs="Arial"/>
                <w:color w:val="2E74B5" w:themeColor="accent5" w:themeShade="BF"/>
                <w:sz w:val="18"/>
                <w:szCs w:val="18"/>
                <w:lang w:eastAsia="ko-KR"/>
              </w:rPr>
              <w:t>Acoustic</w:t>
            </w:r>
            <w:r>
              <w:rPr>
                <w:rFonts w:ascii="Arial" w:eastAsiaTheme="minorEastAsia" w:hAnsi="Arial" w:cs="Arial"/>
                <w:color w:val="2E74B5" w:themeColor="accent5" w:themeShade="BF"/>
                <w:sz w:val="18"/>
                <w:szCs w:val="18"/>
                <w:lang w:eastAsia="ko-KR"/>
              </w:rPr>
              <w:t>TuningParam</w:t>
            </w:r>
            <w:r w:rsidR="00202644">
              <w:rPr>
                <w:rFonts w:ascii="Arial" w:eastAsiaTheme="minorEastAsia" w:hAnsi="Arial" w:cs="Arial"/>
                <w:color w:val="2E74B5" w:themeColor="accent5" w:themeShade="BF"/>
                <w:sz w:val="18"/>
                <w:szCs w:val="18"/>
                <w:lang w:eastAsia="ko-KR"/>
              </w:rPr>
              <w:t>e</w:t>
            </w:r>
            <w:r>
              <w:rPr>
                <w:rFonts w:ascii="Arial" w:eastAsiaTheme="minorEastAsia" w:hAnsi="Arial" w:cs="Arial"/>
                <w:color w:val="2E74B5" w:themeColor="accent5" w:themeShade="BF"/>
                <w:sz w:val="18"/>
                <w:szCs w:val="18"/>
                <w:lang w:eastAsia="ko-KR"/>
              </w:rPr>
              <w:t>ters</w:t>
            </w:r>
            <w:r w:rsidRPr="001E4A5F">
              <w:rPr>
                <w:rFonts w:ascii="Arial" w:hAnsi="Arial" w:cs="Arial"/>
                <w:sz w:val="18"/>
                <w:szCs w:val="18"/>
              </w:rPr>
              <w:t xml:space="preserve">&gt; node declares </w:t>
            </w:r>
            <w:r>
              <w:rPr>
                <w:rFonts w:ascii="Arial" w:hAnsi="Arial" w:cs="Arial"/>
                <w:sz w:val="18"/>
                <w:szCs w:val="18"/>
              </w:rPr>
              <w:t xml:space="preserve">global </w:t>
            </w:r>
            <w:r w:rsidRPr="001E4A5F">
              <w:rPr>
                <w:rFonts w:ascii="Arial" w:hAnsi="Arial" w:cs="Arial"/>
                <w:sz w:val="18"/>
                <w:szCs w:val="18"/>
              </w:rPr>
              <w:t xml:space="preserve">acoustic </w:t>
            </w:r>
            <w:r w:rsidR="00202644" w:rsidRPr="001E4A5F">
              <w:rPr>
                <w:rFonts w:ascii="Arial" w:hAnsi="Arial" w:cs="Arial"/>
                <w:sz w:val="18"/>
                <w:szCs w:val="18"/>
              </w:rPr>
              <w:t>behavio</w:t>
            </w:r>
            <w:r w:rsidR="00202644">
              <w:rPr>
                <w:rFonts w:ascii="Arial" w:hAnsi="Arial" w:cs="Arial"/>
                <w:sz w:val="18"/>
                <w:szCs w:val="18"/>
              </w:rPr>
              <w:t>r</w:t>
            </w:r>
            <w:r w:rsidR="00202644" w:rsidRPr="001E4A5F">
              <w:rPr>
                <w:rFonts w:ascii="Arial" w:hAnsi="Arial" w:cs="Arial"/>
                <w:sz w:val="18"/>
                <w:szCs w:val="18"/>
              </w:rPr>
              <w:t>s</w:t>
            </w:r>
            <w:r w:rsidRPr="001E4A5F">
              <w:rPr>
                <w:rFonts w:ascii="Arial" w:hAnsi="Arial" w:cs="Arial"/>
                <w:sz w:val="18"/>
                <w:szCs w:val="18"/>
              </w:rPr>
              <w:t>.</w:t>
            </w:r>
          </w:p>
        </w:tc>
      </w:tr>
      <w:tr w:rsidR="00792756" w:rsidRPr="001E4A5F" w14:paraId="67FF9136"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6D0200"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518"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4F292CB"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2955"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8F63297"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3A7B123"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091D7F2C" w14:textId="58D5E0B1" w:rsidR="00792756" w:rsidRPr="001E4A5F" w:rsidRDefault="00792756" w:rsidP="00792756">
            <w:pPr>
              <w:rPr>
                <w:rFonts w:ascii="Arial" w:hAnsi="Arial" w:cs="Arial"/>
                <w:sz w:val="18"/>
                <w:szCs w:val="18"/>
              </w:rPr>
            </w:pPr>
            <w:r>
              <w:rPr>
                <w:rStyle w:val="Code"/>
                <w:sz w:val="18"/>
                <w:szCs w:val="18"/>
              </w:rPr>
              <w:t>DefaultAE</w:t>
            </w:r>
            <w:r>
              <w:rPr>
                <w:rStyle w:val="Code"/>
                <w:sz w:val="18"/>
                <w:szCs w:val="18"/>
              </w:rPr>
              <w:tab/>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BA47594" w14:textId="56B2381F" w:rsidR="00792756" w:rsidRPr="001E4A5F"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3F8A40" w14:textId="26EB6AE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Default Acoustic Environment data (see below)</w:t>
            </w:r>
          </w:p>
        </w:tc>
      </w:tr>
      <w:tr w:rsidR="00B528E5" w:rsidRPr="001E4A5F" w14:paraId="6D5180C6" w14:textId="77777777" w:rsidTr="00A95E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3861D25B" w14:textId="42332148" w:rsidR="00B528E5" w:rsidRDefault="00B528E5" w:rsidP="00792756">
            <w:pPr>
              <w:rPr>
                <w:rStyle w:val="Code"/>
                <w:sz w:val="18"/>
                <w:szCs w:val="18"/>
              </w:rPr>
            </w:pPr>
            <w:r>
              <w:rPr>
                <w:rStyle w:val="Code"/>
                <w:sz w:val="18"/>
                <w:szCs w:val="18"/>
              </w:rPr>
              <w:t>GlobalAEControl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BCFCF98" w14:textId="42F0AC07" w:rsidR="00B528E5" w:rsidRDefault="00B528E5"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E5BA83A" w14:textId="33A4E0E8" w:rsidR="00B528E5" w:rsidRDefault="00B528E5" w:rsidP="00792756">
            <w:pPr>
              <w:autoSpaceDE w:val="0"/>
              <w:autoSpaceDN w:val="0"/>
              <w:adjustRightInd w:val="0"/>
              <w:rPr>
                <w:rFonts w:ascii="Arial" w:hAnsi="Arial" w:cs="Arial"/>
                <w:sz w:val="18"/>
                <w:szCs w:val="18"/>
              </w:rPr>
            </w:pPr>
            <w:r>
              <w:rPr>
                <w:rFonts w:ascii="Arial" w:hAnsi="Arial" w:cs="Arial"/>
                <w:sz w:val="18"/>
                <w:szCs w:val="18"/>
              </w:rPr>
              <w:t>Additional global AcousticEnvironment control parameters (see below)</w:t>
            </w:r>
          </w:p>
        </w:tc>
      </w:tr>
      <w:tr w:rsidR="00792756" w:rsidRPr="001E4A5F" w14:paraId="39127CDE"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44EC6979" w14:textId="7B173E9F" w:rsidR="00792756" w:rsidRDefault="006D22A5" w:rsidP="00792756">
            <w:pPr>
              <w:rPr>
                <w:rFonts w:ascii="Arial" w:hAnsi="Arial" w:cs="Arial"/>
                <w:sz w:val="18"/>
                <w:szCs w:val="18"/>
              </w:rPr>
            </w:pPr>
            <w:r>
              <w:rPr>
                <w:rFonts w:ascii="Lucida Console" w:hAnsi="Lucida Console"/>
                <w:color w:val="4472C4" w:themeColor="accent1"/>
                <w:sz w:val="18"/>
                <w:szCs w:val="18"/>
              </w:rPr>
              <w:lastRenderedPageBreak/>
              <w:t>V</w:t>
            </w:r>
            <w:r w:rsidR="00792756" w:rsidRPr="002A2868">
              <w:rPr>
                <w:rFonts w:ascii="Lucida Console" w:hAnsi="Lucida Console"/>
                <w:color w:val="4472C4" w:themeColor="accent1"/>
                <w:sz w:val="18"/>
                <w:szCs w:val="18"/>
              </w:rPr>
              <w:t>oxDirectOcclusionControl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C971495" w14:textId="38BECB9F"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AFD78DD" w14:textId="0E8FE9C8"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direct occlusion control data (see below)</w:t>
            </w:r>
          </w:p>
        </w:tc>
      </w:tr>
      <w:tr w:rsidR="00792756" w:rsidRPr="001E4A5F" w14:paraId="7EED1987"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23455FFE" w14:textId="3C5AB107" w:rsidR="00792756" w:rsidRDefault="006D22A5" w:rsidP="00792756">
            <w:pPr>
              <w:rPr>
                <w:rFonts w:ascii="Arial" w:hAnsi="Arial" w:cs="Arial"/>
                <w:sz w:val="18"/>
                <w:szCs w:val="18"/>
              </w:rPr>
            </w:pPr>
            <w:r>
              <w:rPr>
                <w:rFonts w:ascii="Lucida Console" w:hAnsi="Lucida Console"/>
                <w:color w:val="4472C4" w:themeColor="accent1"/>
                <w:sz w:val="18"/>
                <w:szCs w:val="18"/>
              </w:rPr>
              <w:t>V</w:t>
            </w:r>
            <w:r w:rsidR="00792756" w:rsidRPr="002A2868">
              <w:rPr>
                <w:rFonts w:ascii="Lucida Console" w:hAnsi="Lucida Console"/>
                <w:color w:val="4472C4" w:themeColor="accent1"/>
                <w:sz w:val="18"/>
                <w:szCs w:val="18"/>
              </w:rPr>
              <w:t>oxDiffractionControl</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7806399" w14:textId="05B53D41"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379B3A1" w14:textId="1739F345"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Voxel diffracted source control data (see below)</w:t>
            </w:r>
          </w:p>
        </w:tc>
      </w:tr>
      <w:tr w:rsidR="00792756" w:rsidRPr="001E4A5F" w14:paraId="41591EBF" w14:textId="77777777" w:rsidTr="00D367F7">
        <w:tblPrEx>
          <w:tblLook w:val="0000" w:firstRow="0" w:lastRow="0" w:firstColumn="0" w:lastColumn="0" w:noHBand="0" w:noVBand="0"/>
        </w:tblPrEx>
        <w:trPr>
          <w:trHeight w:val="20"/>
        </w:trPr>
        <w:tc>
          <w:tcPr>
            <w:tcW w:w="1527" w:type="pct"/>
            <w:tcBorders>
              <w:top w:val="single" w:sz="6" w:space="0" w:color="auto"/>
              <w:left w:val="single" w:sz="6" w:space="0" w:color="auto"/>
              <w:bottom w:val="single" w:sz="6" w:space="0" w:color="auto"/>
              <w:right w:val="single" w:sz="6" w:space="0" w:color="auto"/>
            </w:tcBorders>
            <w:shd w:val="clear" w:color="auto" w:fill="FFFFFF" w:themeFill="background1"/>
          </w:tcPr>
          <w:p w14:paraId="147AF590" w14:textId="517AA39D" w:rsidR="00792756" w:rsidRDefault="006D22A5" w:rsidP="00792756">
            <w:pPr>
              <w:rPr>
                <w:rFonts w:ascii="Arial" w:hAnsi="Arial" w:cs="Arial"/>
                <w:sz w:val="18"/>
                <w:szCs w:val="18"/>
              </w:rPr>
            </w:pPr>
            <w:r>
              <w:rPr>
                <w:rFonts w:ascii="Lucida Console" w:hAnsi="Lucida Console"/>
                <w:color w:val="4472C4" w:themeColor="accent1"/>
                <w:sz w:val="18"/>
                <w:szCs w:val="18"/>
              </w:rPr>
              <w:t>E</w:t>
            </w:r>
            <w:r w:rsidR="00792756">
              <w:rPr>
                <w:rFonts w:ascii="Lucida Console" w:hAnsi="Lucida Console"/>
                <w:color w:val="4472C4" w:themeColor="accent1"/>
                <w:sz w:val="18"/>
                <w:szCs w:val="18"/>
              </w:rPr>
              <w:t>arlyTuningGainDb</w:t>
            </w:r>
          </w:p>
        </w:tc>
        <w:tc>
          <w:tcPr>
            <w:tcW w:w="518"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C2B5440" w14:textId="1210C090" w:rsidR="00792756" w:rsidRDefault="00792756" w:rsidP="00792756">
            <w:pPr>
              <w:rPr>
                <w:rFonts w:ascii="Arial" w:hAnsi="Arial" w:cs="Arial"/>
                <w:sz w:val="18"/>
                <w:szCs w:val="18"/>
              </w:rPr>
            </w:pPr>
            <w:r>
              <w:rPr>
                <w:rFonts w:ascii="Arial" w:hAnsi="Arial" w:cs="Arial"/>
                <w:sz w:val="18"/>
                <w:szCs w:val="18"/>
              </w:rPr>
              <w:t>0..1</w:t>
            </w:r>
          </w:p>
        </w:tc>
        <w:tc>
          <w:tcPr>
            <w:tcW w:w="2955" w:type="pct"/>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54C0B45" w14:textId="1EEF9A94" w:rsidR="00792756" w:rsidRPr="001E4A5F" w:rsidRDefault="00792756" w:rsidP="00792756">
            <w:pPr>
              <w:autoSpaceDE w:val="0"/>
              <w:autoSpaceDN w:val="0"/>
              <w:adjustRightInd w:val="0"/>
              <w:rPr>
                <w:rFonts w:ascii="Arial" w:hAnsi="Arial" w:cs="Arial"/>
                <w:sz w:val="18"/>
                <w:szCs w:val="18"/>
              </w:rPr>
            </w:pPr>
            <w:r>
              <w:rPr>
                <w:rFonts w:ascii="Arial" w:hAnsi="Arial" w:cs="Arial"/>
                <w:sz w:val="18"/>
                <w:szCs w:val="18"/>
              </w:rPr>
              <w:t>Early Reflection gain data (see below)</w:t>
            </w:r>
          </w:p>
        </w:tc>
      </w:tr>
    </w:tbl>
    <w:p w14:paraId="785A7760" w14:textId="736B135F" w:rsidR="00792756" w:rsidRDefault="00792756">
      <w:pPr>
        <w:widowControl/>
        <w:spacing w:line="240" w:lineRule="auto"/>
        <w:rPr>
          <w:rStyle w:val="Code"/>
        </w:rPr>
      </w:pPr>
    </w:p>
    <w:p w14:paraId="6DD305E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4A0" w:firstRow="1" w:lastRow="0" w:firstColumn="1" w:lastColumn="0" w:noHBand="0" w:noVBand="1"/>
      </w:tblPr>
      <w:tblGrid>
        <w:gridCol w:w="2119"/>
        <w:gridCol w:w="1427"/>
        <w:gridCol w:w="655"/>
        <w:gridCol w:w="935"/>
        <w:gridCol w:w="4203"/>
      </w:tblGrid>
      <w:tr w:rsidR="00792756" w14:paraId="032EFC11"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1B82C792" w14:textId="77777777" w:rsidR="00792756" w:rsidRDefault="00792756" w:rsidP="00DF5E25">
            <w:pPr>
              <w:rPr>
                <w:rFonts w:ascii="Arial" w:hAnsi="Arial" w:cs="Arial"/>
                <w:color w:val="4472C4"/>
                <w:sz w:val="18"/>
                <w:szCs w:val="18"/>
              </w:rPr>
            </w:pPr>
            <w:r>
              <w:rPr>
                <w:rFonts w:ascii="Arial" w:hAnsi="Arial" w:cs="Arial"/>
                <w:color w:val="4472C4"/>
                <w:sz w:val="18"/>
                <w:szCs w:val="18"/>
              </w:rPr>
              <w:t>&lt;DefaultAE&gt;</w:t>
            </w:r>
          </w:p>
        </w:tc>
      </w:tr>
      <w:tr w:rsidR="00792756" w14:paraId="57162D6F" w14:textId="77777777" w:rsidTr="00D367F7">
        <w:trPr>
          <w:trHeight w:val="20"/>
        </w:trPr>
        <w:tc>
          <w:tcPr>
            <w:tcW w:w="9339" w:type="dxa"/>
            <w:gridSpan w:val="5"/>
            <w:tcBorders>
              <w:top w:val="single" w:sz="6" w:space="0" w:color="000000"/>
              <w:left w:val="single" w:sz="6" w:space="0" w:color="000000"/>
              <w:bottom w:val="single" w:sz="6" w:space="0" w:color="000000"/>
              <w:right w:val="single" w:sz="6" w:space="0" w:color="000000"/>
            </w:tcBorders>
            <w:shd w:val="clear" w:color="auto" w:fill="auto"/>
            <w:tcMar>
              <w:top w:w="45" w:type="dxa"/>
              <w:bottom w:w="45" w:type="dxa"/>
            </w:tcMar>
          </w:tcPr>
          <w:p w14:paraId="2B5A4F96" w14:textId="07ED7115" w:rsidR="00792756" w:rsidRDefault="00792756" w:rsidP="00DF5E25">
            <w:pPr>
              <w:rPr>
                <w:rFonts w:ascii="Arial" w:hAnsi="Arial" w:cs="Arial"/>
                <w:sz w:val="18"/>
                <w:szCs w:val="18"/>
              </w:rPr>
            </w:pPr>
            <w:r>
              <w:rPr>
                <w:rFonts w:ascii="Arial" w:hAnsi="Arial" w:cs="Arial"/>
                <w:sz w:val="18"/>
                <w:szCs w:val="18"/>
              </w:rPr>
              <w:t>Declares a default acoustic environment to be used</w:t>
            </w:r>
            <w:r w:rsidR="0039347A">
              <w:rPr>
                <w:rFonts w:ascii="Arial" w:hAnsi="Arial" w:cs="Arial"/>
                <w:sz w:val="18"/>
                <w:szCs w:val="18"/>
              </w:rPr>
              <w:t xml:space="preserve"> in all areas of the scene not contained within an </w:t>
            </w:r>
            <w:r w:rsidR="0039347A" w:rsidRPr="001E4A5F">
              <w:rPr>
                <w:rFonts w:ascii="Arial" w:eastAsiaTheme="minorEastAsia" w:hAnsi="Arial" w:cs="Arial"/>
                <w:color w:val="333399"/>
                <w:sz w:val="18"/>
                <w:szCs w:val="18"/>
                <w:lang w:eastAsia="ko-KR"/>
              </w:rPr>
              <w:t>&lt;AcousticEnvironment&gt;</w:t>
            </w:r>
          </w:p>
          <w:p w14:paraId="3C88CB5A" w14:textId="28FA74A9" w:rsidR="00792756" w:rsidRDefault="00792756" w:rsidP="00DF5E25">
            <w:pPr>
              <w:rPr>
                <w:rFonts w:ascii="Arial" w:hAnsi="Arial" w:cs="Arial"/>
                <w:sz w:val="18"/>
                <w:szCs w:val="18"/>
              </w:rPr>
            </w:pPr>
            <w:r>
              <w:rPr>
                <w:rFonts w:ascii="Arial" w:hAnsi="Arial" w:cs="Arial"/>
                <w:sz w:val="18"/>
                <w:szCs w:val="18"/>
              </w:rPr>
              <w:t>You can only specify preset OR environment, but must specify one of them.</w:t>
            </w:r>
          </w:p>
          <w:p w14:paraId="66EE17DB" w14:textId="12A4A4A8" w:rsidR="00792756" w:rsidRDefault="00792756" w:rsidP="00DF5E25">
            <w:pPr>
              <w:rPr>
                <w:sz w:val="18"/>
                <w:szCs w:val="18"/>
              </w:rPr>
            </w:pPr>
            <w:r>
              <w:rPr>
                <w:rFonts w:ascii="Arial" w:hAnsi="Arial" w:cs="Arial"/>
                <w:sz w:val="18"/>
                <w:szCs w:val="18"/>
              </w:rPr>
              <w:t xml:space="preserve">The list of valid presets is contained in </w:t>
            </w:r>
            <w:r w:rsidR="00BA2731">
              <w:rPr>
                <w:rFonts w:ascii="Arial" w:hAnsi="Arial" w:cs="Arial"/>
                <w:sz w:val="18"/>
                <w:szCs w:val="18"/>
              </w:rPr>
              <w:t>the MPEG-I immersive audio WD specification document.</w:t>
            </w:r>
          </w:p>
        </w:tc>
      </w:tr>
      <w:tr w:rsidR="00792756" w14:paraId="2A65AFAF"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8D9E55A" w14:textId="77777777" w:rsidR="00792756" w:rsidRDefault="00792756" w:rsidP="00DF5E25">
            <w:pPr>
              <w:rPr>
                <w:rFonts w:ascii="Arial" w:hAnsi="Arial" w:cs="Arial"/>
                <w:color w:val="000000"/>
                <w:sz w:val="18"/>
                <w:szCs w:val="18"/>
              </w:rPr>
            </w:pPr>
            <w:bookmarkStart w:id="6" w:name="_Hlk121905468"/>
            <w:r>
              <w:rPr>
                <w:rFonts w:ascii="Arial" w:hAnsi="Arial" w:cs="Arial"/>
                <w:color w:val="000000"/>
                <w:sz w:val="18"/>
                <w:szCs w:val="18"/>
              </w:rPr>
              <w:t>Attribute</w:t>
            </w:r>
          </w:p>
        </w:tc>
        <w:tc>
          <w:tcPr>
            <w:tcW w:w="1427"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A4061FF" w14:textId="77777777" w:rsidR="00792756" w:rsidRDefault="00792756" w:rsidP="00DF5E25">
            <w:pPr>
              <w:rPr>
                <w:rFonts w:ascii="Arial" w:hAnsi="Arial" w:cs="Arial"/>
                <w:color w:val="000000"/>
                <w:sz w:val="18"/>
                <w:szCs w:val="18"/>
              </w:rPr>
            </w:pPr>
            <w:r>
              <w:rPr>
                <w:rFonts w:ascii="Arial" w:hAnsi="Arial" w:cs="Arial"/>
                <w:color w:val="000000"/>
                <w:sz w:val="18"/>
                <w:szCs w:val="18"/>
              </w:rPr>
              <w:t>Type</w:t>
            </w:r>
          </w:p>
        </w:tc>
        <w:tc>
          <w:tcPr>
            <w:tcW w:w="65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02FC453D" w14:textId="77777777" w:rsidR="00792756" w:rsidRDefault="00792756" w:rsidP="00DF5E25">
            <w:pPr>
              <w:rPr>
                <w:rFonts w:ascii="Arial" w:hAnsi="Arial" w:cs="Arial"/>
                <w:color w:val="000000"/>
                <w:sz w:val="18"/>
                <w:szCs w:val="18"/>
              </w:rPr>
            </w:pPr>
            <w:r>
              <w:rPr>
                <w:rFonts w:ascii="Arial" w:hAnsi="Arial" w:cs="Arial"/>
                <w:color w:val="000000"/>
                <w:sz w:val="18"/>
                <w:szCs w:val="18"/>
              </w:rPr>
              <w:t>Flags</w:t>
            </w:r>
          </w:p>
        </w:tc>
        <w:tc>
          <w:tcPr>
            <w:tcW w:w="93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22F8E138" w14:textId="77777777" w:rsidR="00792756" w:rsidRDefault="00792756" w:rsidP="00DF5E25">
            <w:pPr>
              <w:rPr>
                <w:rFonts w:ascii="Arial" w:hAnsi="Arial" w:cs="Arial"/>
                <w:color w:val="000000"/>
                <w:sz w:val="18"/>
                <w:szCs w:val="18"/>
              </w:rPr>
            </w:pPr>
            <w:r>
              <w:rPr>
                <w:rFonts w:ascii="Arial" w:hAnsi="Arial" w:cs="Arial"/>
                <w:color w:val="000000"/>
                <w:sz w:val="18"/>
                <w:szCs w:val="18"/>
              </w:rPr>
              <w:t>Default</w:t>
            </w:r>
          </w:p>
        </w:tc>
        <w:tc>
          <w:tcPr>
            <w:tcW w:w="4203"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0E4F3B1" w14:textId="77777777" w:rsidR="00792756" w:rsidRDefault="00792756" w:rsidP="00DF5E25">
            <w:pPr>
              <w:rPr>
                <w:rFonts w:ascii="Arial" w:hAnsi="Arial" w:cs="Arial"/>
                <w:color w:val="000000"/>
                <w:sz w:val="18"/>
                <w:szCs w:val="18"/>
              </w:rPr>
            </w:pPr>
            <w:r>
              <w:rPr>
                <w:rFonts w:ascii="Arial" w:hAnsi="Arial" w:cs="Arial"/>
                <w:color w:val="000000"/>
                <w:sz w:val="18"/>
                <w:szCs w:val="18"/>
              </w:rPr>
              <w:t>Description</w:t>
            </w:r>
          </w:p>
        </w:tc>
      </w:tr>
      <w:bookmarkEnd w:id="6"/>
      <w:tr w:rsidR="00792756" w14:paraId="3C820C51"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A119302" w14:textId="77777777" w:rsidR="00792756" w:rsidRDefault="00792756" w:rsidP="00DF5E25">
            <w:pPr>
              <w:rPr>
                <w:rStyle w:val="Code"/>
                <w:sz w:val="18"/>
                <w:szCs w:val="18"/>
              </w:rPr>
            </w:pPr>
            <w:r>
              <w:rPr>
                <w:rStyle w:val="Code"/>
                <w:sz w:val="18"/>
                <w:szCs w:val="18"/>
              </w:rPr>
              <w:t>enabled</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2F4183AD" w14:textId="77777777" w:rsidR="00792756" w:rsidRDefault="00792756" w:rsidP="00DF5E25">
            <w:pPr>
              <w:rPr>
                <w:rFonts w:ascii="Arial" w:hAnsi="Arial" w:cs="Arial"/>
                <w:color w:val="000000"/>
                <w:sz w:val="18"/>
                <w:szCs w:val="18"/>
              </w:rPr>
            </w:pPr>
            <w:r>
              <w:rPr>
                <w:rFonts w:ascii="Arial" w:hAnsi="Arial" w:cs="Arial"/>
                <w:color w:val="000000"/>
                <w:sz w:val="18"/>
                <w:szCs w:val="18"/>
              </w:rPr>
              <w:t>Bool</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7F65566A"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6DB12727" w14:textId="77777777" w:rsidR="00792756" w:rsidRDefault="00792756" w:rsidP="00DF5E25">
            <w:pPr>
              <w:rPr>
                <w:rFonts w:ascii="Arial" w:hAnsi="Arial" w:cs="Arial"/>
                <w:color w:val="000000"/>
                <w:sz w:val="18"/>
                <w:szCs w:val="18"/>
              </w:rPr>
            </w:pPr>
            <w:r>
              <w:rPr>
                <w:rFonts w:ascii="Arial" w:hAnsi="Arial" w:cs="Arial"/>
                <w:color w:val="000000"/>
                <w:sz w:val="18"/>
                <w:szCs w:val="18"/>
              </w:rPr>
              <w:t>False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037ECBE" w14:textId="77777777" w:rsidR="00792756" w:rsidRDefault="00792756" w:rsidP="00DF5E25">
            <w:pPr>
              <w:rPr>
                <w:rFonts w:ascii="Arial" w:hAnsi="Arial" w:cs="Arial"/>
                <w:color w:val="000000"/>
                <w:sz w:val="18"/>
                <w:szCs w:val="18"/>
              </w:rPr>
            </w:pPr>
            <w:r>
              <w:rPr>
                <w:rFonts w:ascii="Arial" w:hAnsi="Arial" w:cs="Arial"/>
                <w:color w:val="000000"/>
                <w:sz w:val="18"/>
                <w:szCs w:val="18"/>
              </w:rPr>
              <w:t>If true, render the default acoustic environment</w:t>
            </w:r>
          </w:p>
        </w:tc>
      </w:tr>
      <w:tr w:rsidR="00792756" w14:paraId="3CA9869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641F4A5A" w14:textId="77777777" w:rsidR="00792756" w:rsidRDefault="00792756" w:rsidP="00DF5E25">
            <w:pPr>
              <w:rPr>
                <w:rStyle w:val="Code"/>
                <w:sz w:val="18"/>
                <w:szCs w:val="18"/>
              </w:rPr>
            </w:pPr>
            <w:r>
              <w:rPr>
                <w:rStyle w:val="Code"/>
                <w:sz w:val="18"/>
                <w:szCs w:val="18"/>
              </w:rPr>
              <w:t>preset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1F74511D" w14:textId="4EA09B76" w:rsidR="00792756" w:rsidRDefault="00202644" w:rsidP="00DF5E25">
            <w:pPr>
              <w:rPr>
                <w:rFonts w:ascii="Arial" w:hAnsi="Arial" w:cs="Arial"/>
                <w:color w:val="000000"/>
                <w:sz w:val="18"/>
                <w:szCs w:val="18"/>
              </w:rPr>
            </w:pPr>
            <w:r>
              <w:rPr>
                <w:rFonts w:ascii="Arial" w:hAnsi="Arial" w:cs="Arial"/>
                <w:color w:val="000000"/>
                <w:sz w:val="18"/>
                <w:szCs w:val="18"/>
              </w:rPr>
              <w:t>S</w:t>
            </w:r>
            <w:r w:rsidR="00792756">
              <w:rPr>
                <w:rFonts w:ascii="Arial" w:hAnsi="Arial" w:cs="Arial"/>
                <w:color w:val="000000"/>
                <w:sz w:val="18"/>
                <w:szCs w:val="18"/>
              </w:rPr>
              <w:t>tring</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4C58870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7B40C193" w14:textId="23209E7A"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7E4F20C8" w14:textId="77777777" w:rsidR="00792756" w:rsidRDefault="00792756" w:rsidP="00DF5E25">
            <w:pPr>
              <w:rPr>
                <w:rFonts w:ascii="Arial" w:hAnsi="Arial" w:cs="Arial"/>
                <w:color w:val="000000"/>
                <w:sz w:val="18"/>
                <w:szCs w:val="18"/>
              </w:rPr>
            </w:pPr>
            <w:r>
              <w:rPr>
                <w:rFonts w:ascii="Arial" w:hAnsi="Arial" w:cs="Arial"/>
                <w:color w:val="000000"/>
                <w:sz w:val="18"/>
                <w:szCs w:val="18"/>
              </w:rPr>
              <w:t>Select which preset to use for LUT</w:t>
            </w:r>
          </w:p>
        </w:tc>
      </w:tr>
      <w:tr w:rsidR="00792756" w14:paraId="1780D2F4"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E9CA139" w14:textId="77777777" w:rsidR="00792756" w:rsidRDefault="00792756" w:rsidP="00DF5E25">
            <w:pPr>
              <w:rPr>
                <w:rStyle w:val="Code"/>
                <w:sz w:val="18"/>
                <w:szCs w:val="18"/>
              </w:rPr>
            </w:pPr>
            <w:r>
              <w:rPr>
                <w:rStyle w:val="Code"/>
                <w:sz w:val="18"/>
                <w:szCs w:val="18"/>
              </w:rPr>
              <w:t>environment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69E1F028" w14:textId="77777777" w:rsidR="00792756" w:rsidRDefault="00792756" w:rsidP="00DF5E25">
            <w:pPr>
              <w:rPr>
                <w:rFonts w:ascii="Arial" w:hAnsi="Arial" w:cs="Arial"/>
                <w:color w:val="000000"/>
                <w:sz w:val="18"/>
                <w:szCs w:val="18"/>
              </w:rPr>
            </w:pPr>
            <w:r>
              <w:rPr>
                <w:rFonts w:ascii="Arial" w:hAnsi="Arial" w:cs="Arial"/>
                <w:color w:val="000000"/>
                <w:sz w:val="18"/>
                <w:szCs w:val="18"/>
              </w:rPr>
              <w:t>ID</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BC71051"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3EC9A87A" w14:textId="3867EA06" w:rsidR="00792756" w:rsidRDefault="00792756" w:rsidP="00DF5E25">
            <w:pPr>
              <w:rPr>
                <w:rFonts w:ascii="Arial" w:hAnsi="Arial" w:cs="Arial"/>
                <w:color w:val="000000"/>
                <w:sz w:val="18"/>
                <w:szCs w:val="18"/>
              </w:rPr>
            </w:pPr>
            <w:r>
              <w:rPr>
                <w:rFonts w:ascii="Arial" w:hAnsi="Arial" w:cs="Arial"/>
                <w:color w:val="000000"/>
                <w:sz w:val="18"/>
                <w:szCs w:val="18"/>
              </w:rPr>
              <w:t>none</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9511ADF" w14:textId="561A9922" w:rsidR="00792756" w:rsidRDefault="00792756" w:rsidP="00DF5E25">
            <w:pPr>
              <w:rPr>
                <w:rFonts w:ascii="Arial" w:hAnsi="Arial" w:cs="Arial"/>
                <w:color w:val="000000"/>
                <w:sz w:val="18"/>
                <w:szCs w:val="18"/>
              </w:rPr>
            </w:pPr>
            <w:r>
              <w:rPr>
                <w:rFonts w:ascii="Arial" w:hAnsi="Arial" w:cs="Arial"/>
                <w:color w:val="000000"/>
                <w:sz w:val="18"/>
                <w:szCs w:val="18"/>
              </w:rPr>
              <w:t xml:space="preserve">Reference to </w:t>
            </w:r>
            <w:r w:rsidR="00202644">
              <w:rPr>
                <w:rFonts w:ascii="Arial" w:hAnsi="Arial" w:cs="Arial"/>
                <w:color w:val="000000"/>
                <w:sz w:val="18"/>
                <w:szCs w:val="18"/>
              </w:rPr>
              <w:t xml:space="preserve">an </w:t>
            </w:r>
            <w:r>
              <w:rPr>
                <w:rFonts w:ascii="Arial" w:hAnsi="Arial" w:cs="Arial"/>
                <w:color w:val="000000"/>
                <w:sz w:val="18"/>
                <w:szCs w:val="18"/>
              </w:rPr>
              <w:t xml:space="preserve">AcousticEnvironment to </w:t>
            </w:r>
            <w:r w:rsidR="00202644">
              <w:rPr>
                <w:rFonts w:ascii="Arial" w:hAnsi="Arial" w:cs="Arial"/>
                <w:color w:val="000000"/>
                <w:sz w:val="18"/>
                <w:szCs w:val="18"/>
              </w:rPr>
              <w:t xml:space="preserve">be </w:t>
            </w:r>
            <w:r>
              <w:rPr>
                <w:rFonts w:ascii="Arial" w:hAnsi="Arial" w:cs="Arial"/>
                <w:color w:val="000000"/>
                <w:sz w:val="18"/>
                <w:szCs w:val="18"/>
              </w:rPr>
              <w:t>use</w:t>
            </w:r>
            <w:r w:rsidR="00202644">
              <w:rPr>
                <w:rFonts w:ascii="Arial" w:hAnsi="Arial" w:cs="Arial"/>
                <w:color w:val="000000"/>
                <w:sz w:val="18"/>
                <w:szCs w:val="18"/>
              </w:rPr>
              <w:t>d</w:t>
            </w:r>
            <w:r>
              <w:rPr>
                <w:rFonts w:ascii="Arial" w:hAnsi="Arial" w:cs="Arial"/>
                <w:color w:val="000000"/>
                <w:sz w:val="18"/>
                <w:szCs w:val="18"/>
              </w:rPr>
              <w:t xml:space="preserve"> for the default AE</w:t>
            </w:r>
          </w:p>
        </w:tc>
      </w:tr>
      <w:tr w:rsidR="00792756" w14:paraId="0E9D7D76"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4298A5F" w14:textId="77777777" w:rsidR="00792756" w:rsidRDefault="00792756" w:rsidP="00DF5E25">
            <w:pPr>
              <w:rPr>
                <w:rStyle w:val="Code"/>
                <w:sz w:val="18"/>
                <w:szCs w:val="18"/>
              </w:rPr>
            </w:pPr>
            <w:r>
              <w:rPr>
                <w:rStyle w:val="Code"/>
              </w:rPr>
              <w:t>gainDb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08AE2D0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1D0299E6"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7D6C80D" w14:textId="77777777" w:rsidR="00792756" w:rsidRDefault="00792756" w:rsidP="00DF5E25">
            <w:pPr>
              <w:rPr>
                <w:rFonts w:ascii="Arial" w:hAnsi="Arial" w:cs="Arial"/>
                <w:color w:val="000000"/>
                <w:sz w:val="18"/>
                <w:szCs w:val="18"/>
              </w:rPr>
            </w:pPr>
            <w:r>
              <w:rPr>
                <w:rFonts w:ascii="Arial" w:hAnsi="Arial" w:cs="Arial"/>
                <w:color w:val="000000"/>
                <w:sz w:val="18"/>
                <w:szCs w:val="18"/>
              </w:rPr>
              <w:t>0.0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55C556BD" w14:textId="77777777" w:rsidR="00792756" w:rsidRDefault="00792756" w:rsidP="00DF5E25">
            <w:pPr>
              <w:rPr>
                <w:rFonts w:ascii="Arial" w:hAnsi="Arial" w:cs="Arial"/>
                <w:color w:val="000000"/>
                <w:sz w:val="18"/>
                <w:szCs w:val="18"/>
              </w:rPr>
            </w:pPr>
            <w:r>
              <w:rPr>
                <w:rFonts w:ascii="Arial" w:hAnsi="Arial" w:cs="Arial"/>
                <w:color w:val="000000"/>
                <w:sz w:val="18"/>
                <w:szCs w:val="18"/>
              </w:rPr>
              <w:t>Gain of environment in decibels</w:t>
            </w:r>
          </w:p>
        </w:tc>
      </w:tr>
      <w:tr w:rsidR="00792756" w14:paraId="1281AB4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4AE2C174" w14:textId="77777777" w:rsidR="00792756" w:rsidRPr="00CF314A" w:rsidRDefault="00792756" w:rsidP="00DF5E25">
            <w:pPr>
              <w:rPr>
                <w:rStyle w:val="Code"/>
              </w:rPr>
            </w:pPr>
            <w:r w:rsidRPr="00CF314A">
              <w:rPr>
                <w:rStyle w:val="Code"/>
              </w:rPr>
              <w:t>density</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782451B5" w14:textId="77777777" w:rsidR="00792756" w:rsidRDefault="00792756" w:rsidP="00DF5E25">
            <w:pPr>
              <w:rPr>
                <w:rFonts w:ascii="Arial" w:hAnsi="Arial" w:cs="Arial"/>
                <w:color w:val="000000"/>
                <w:sz w:val="18"/>
                <w:szCs w:val="18"/>
              </w:rPr>
            </w:pPr>
            <w:r w:rsidRPr="00CF314A">
              <w:rPr>
                <w:rFonts w:ascii="Arial" w:hAnsi="Arial" w:cs="Arial"/>
                <w:color w:val="000000"/>
                <w:sz w:val="18"/>
                <w:szCs w:val="18"/>
              </w:rPr>
              <w:t>F</w:t>
            </w:r>
            <w:r>
              <w:rPr>
                <w:rFonts w:ascii="Arial" w:hAnsi="Arial" w:cs="Arial"/>
                <w:color w:val="000000"/>
                <w:sz w:val="18"/>
                <w:szCs w:val="18"/>
              </w:rPr>
              <w:t>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45F9367"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1A699A2" w14:textId="06653EB3" w:rsidR="00792756" w:rsidRDefault="00792756" w:rsidP="00DF5E25">
            <w:pPr>
              <w:rPr>
                <w:rFonts w:ascii="Arial" w:hAnsi="Arial" w:cs="Arial"/>
                <w:color w:val="000000"/>
                <w:sz w:val="18"/>
                <w:szCs w:val="18"/>
              </w:rPr>
            </w:pPr>
            <w:r>
              <w:rPr>
                <w:rFonts w:ascii="Arial" w:hAnsi="Arial" w:cs="Arial"/>
                <w:color w:val="000000"/>
                <w:sz w:val="18"/>
                <w:szCs w:val="18"/>
              </w:rPr>
              <w:t>1.5</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6F608CB4" w14:textId="77777777" w:rsidR="00792756" w:rsidRDefault="00792756" w:rsidP="00DF5E25">
            <w:pPr>
              <w:rPr>
                <w:rFonts w:ascii="Arial" w:hAnsi="Arial" w:cs="Arial"/>
                <w:color w:val="000000"/>
                <w:sz w:val="18"/>
                <w:szCs w:val="18"/>
              </w:rPr>
            </w:pPr>
            <w:r>
              <w:rPr>
                <w:rFonts w:ascii="Arial" w:hAnsi="Arial" w:cs="Arial"/>
                <w:color w:val="000000"/>
                <w:sz w:val="18"/>
                <w:szCs w:val="18"/>
              </w:rPr>
              <w:t>Controls the diffuseness of the reverb, &gt;= 1.5</w:t>
            </w:r>
          </w:p>
          <w:p w14:paraId="6602BFB7" w14:textId="77777777" w:rsidR="00792756" w:rsidRDefault="00792756" w:rsidP="00DF5E25">
            <w:pPr>
              <w:rPr>
                <w:rFonts w:ascii="Arial" w:hAnsi="Arial" w:cs="Arial"/>
                <w:color w:val="000000"/>
                <w:sz w:val="18"/>
                <w:szCs w:val="18"/>
              </w:rPr>
            </w:pPr>
          </w:p>
        </w:tc>
      </w:tr>
      <w:tr w:rsidR="0044061C" w14:paraId="1B02B1E0"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77BE7010" w14:textId="0E4E19FB" w:rsidR="0044061C" w:rsidRPr="00CF314A" w:rsidRDefault="0044061C" w:rsidP="0044061C">
            <w:pPr>
              <w:rPr>
                <w:rStyle w:val="Code"/>
              </w:rPr>
            </w:pPr>
            <w:r w:rsidRPr="00137873">
              <w:rPr>
                <w:rStyle w:val="Code"/>
              </w:rPr>
              <w:t>delayMinMs</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5FDDFC9D" w14:textId="65475E3D" w:rsidR="0044061C" w:rsidRPr="006B74EA" w:rsidRDefault="0044061C" w:rsidP="0044061C">
            <w:pPr>
              <w:rPr>
                <w:rFonts w:ascii="Arial" w:hAnsi="Arial" w:cs="Arial"/>
                <w:color w:val="000000"/>
                <w:sz w:val="18"/>
                <w:szCs w:val="18"/>
              </w:rPr>
            </w:pPr>
            <w:r w:rsidRPr="00137873">
              <w:rPr>
                <w:rFonts w:ascii="Arial" w:hAnsi="Arial" w:cs="Arial"/>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6230F4F7" w14:textId="7DF742DE" w:rsidR="0044061C" w:rsidRPr="006B74EA" w:rsidRDefault="0044061C" w:rsidP="0044061C">
            <w:pPr>
              <w:rPr>
                <w:rFonts w:ascii="Arial" w:hAnsi="Arial" w:cs="Arial"/>
                <w:color w:val="000000"/>
                <w:sz w:val="18"/>
                <w:szCs w:val="18"/>
              </w:rPr>
            </w:pPr>
            <w:r w:rsidRPr="00137873">
              <w:rPr>
                <w:rFonts w:ascii="Arial" w:hAnsi="Arial" w:cs="Arial"/>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B329115" w14:textId="11CD3065" w:rsidR="0044061C" w:rsidRPr="006B74EA" w:rsidRDefault="0044061C" w:rsidP="0044061C">
            <w:pPr>
              <w:rPr>
                <w:rFonts w:ascii="Arial" w:hAnsi="Arial" w:cs="Arial"/>
                <w:color w:val="000000"/>
                <w:sz w:val="18"/>
                <w:szCs w:val="18"/>
              </w:rPr>
            </w:pPr>
            <w:r w:rsidRPr="00137873">
              <w:rPr>
                <w:rFonts w:ascii="Arial" w:hAnsi="Arial" w:cs="Arial"/>
                <w:sz w:val="18"/>
                <w:szCs w:val="18"/>
              </w:rPr>
              <w:t>38.19</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DF494F1" w14:textId="07C63BFB" w:rsidR="0044061C" w:rsidRPr="006B74EA" w:rsidRDefault="0044061C" w:rsidP="0044061C">
            <w:pPr>
              <w:rPr>
                <w:rFonts w:ascii="Arial" w:hAnsi="Arial" w:cs="Arial"/>
                <w:color w:val="000000"/>
                <w:sz w:val="18"/>
                <w:szCs w:val="18"/>
              </w:rPr>
            </w:pPr>
            <w:r w:rsidRPr="00137873">
              <w:rPr>
                <w:rFonts w:ascii="Arial" w:hAnsi="Arial" w:cs="Arial"/>
                <w:sz w:val="18"/>
                <w:szCs w:val="18"/>
              </w:rPr>
              <w:t>Controls the diffuseness of the reverb, given in milliseconds, &gt;= 15</w:t>
            </w:r>
          </w:p>
        </w:tc>
      </w:tr>
      <w:tr w:rsidR="00792756" w14:paraId="4C6AEF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13943D1A" w14:textId="77777777" w:rsidR="00792756" w:rsidRPr="00CF314A" w:rsidRDefault="00792756" w:rsidP="00DF5E25">
            <w:pPr>
              <w:rPr>
                <w:rStyle w:val="Code"/>
              </w:rPr>
            </w:pPr>
            <w:r>
              <w:rPr>
                <w:rStyle w:val="Code"/>
              </w:rPr>
              <w:t>distanceDropDb</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38F8C96A"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3B53BF79"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16E5683D" w14:textId="474D5B9E" w:rsidR="00792756" w:rsidRDefault="00792756" w:rsidP="00DF5E25">
            <w:pPr>
              <w:rPr>
                <w:rFonts w:ascii="Arial" w:hAnsi="Arial" w:cs="Arial"/>
                <w:color w:val="000000"/>
                <w:sz w:val="18"/>
                <w:szCs w:val="18"/>
              </w:rPr>
            </w:pPr>
            <w:r>
              <w:rPr>
                <w:rFonts w:ascii="Arial" w:hAnsi="Arial" w:cs="Arial"/>
                <w:color w:val="000000"/>
                <w:sz w:val="18"/>
                <w:szCs w:val="18"/>
              </w:rPr>
              <w:t>4.0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23C4B545" w14:textId="7D20B718"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792756" w14:paraId="2D284C35" w14:textId="77777777" w:rsidTr="00D367F7">
        <w:trPr>
          <w:trHeight w:val="20"/>
        </w:trPr>
        <w:tc>
          <w:tcPr>
            <w:tcW w:w="2119" w:type="dxa"/>
            <w:tcBorders>
              <w:top w:val="single" w:sz="6" w:space="0" w:color="000000"/>
              <w:left w:val="single" w:sz="6" w:space="0" w:color="000000"/>
              <w:bottom w:val="single" w:sz="6" w:space="0" w:color="000000"/>
              <w:right w:val="single" w:sz="6" w:space="0" w:color="000000"/>
            </w:tcBorders>
            <w:shd w:val="clear" w:color="auto" w:fill="auto"/>
          </w:tcPr>
          <w:p w14:paraId="3D67A79C" w14:textId="77777777" w:rsidR="00792756" w:rsidRPr="00CF314A" w:rsidRDefault="00792756" w:rsidP="00DF5E25">
            <w:pPr>
              <w:rPr>
                <w:rStyle w:val="Code"/>
              </w:rPr>
            </w:pPr>
            <w:r w:rsidRPr="00CF314A">
              <w:rPr>
                <w:rStyle w:val="Code"/>
              </w:rPr>
              <w:t>minDist</w:t>
            </w:r>
          </w:p>
        </w:tc>
        <w:tc>
          <w:tcPr>
            <w:tcW w:w="1427" w:type="dxa"/>
            <w:tcBorders>
              <w:top w:val="single" w:sz="6" w:space="0" w:color="000000"/>
              <w:left w:val="single" w:sz="6" w:space="0" w:color="000000"/>
              <w:bottom w:val="single" w:sz="6" w:space="0" w:color="000000"/>
              <w:right w:val="single" w:sz="6" w:space="0" w:color="000000"/>
            </w:tcBorders>
            <w:shd w:val="clear" w:color="auto" w:fill="auto"/>
          </w:tcPr>
          <w:p w14:paraId="4C95DFF7" w14:textId="77777777" w:rsidR="00792756" w:rsidRDefault="00792756" w:rsidP="00DF5E25">
            <w:pPr>
              <w:rPr>
                <w:rFonts w:ascii="Arial" w:hAnsi="Arial" w:cs="Arial"/>
                <w:color w:val="000000"/>
                <w:sz w:val="18"/>
                <w:szCs w:val="18"/>
              </w:rPr>
            </w:pPr>
            <w:r>
              <w:rPr>
                <w:rFonts w:ascii="Arial" w:hAnsi="Arial" w:cs="Arial"/>
                <w:color w:val="000000"/>
                <w:sz w:val="18"/>
                <w:szCs w:val="18"/>
              </w:rPr>
              <w:t>Float</w:t>
            </w:r>
          </w:p>
        </w:tc>
        <w:tc>
          <w:tcPr>
            <w:tcW w:w="655" w:type="dxa"/>
            <w:tcBorders>
              <w:top w:val="single" w:sz="6" w:space="0" w:color="000000"/>
              <w:left w:val="single" w:sz="6" w:space="0" w:color="000000"/>
              <w:bottom w:val="single" w:sz="6" w:space="0" w:color="000000"/>
              <w:right w:val="single" w:sz="6" w:space="0" w:color="000000"/>
            </w:tcBorders>
            <w:shd w:val="clear" w:color="auto" w:fill="auto"/>
          </w:tcPr>
          <w:p w14:paraId="2CBDEDD5" w14:textId="77777777" w:rsidR="00792756" w:rsidRDefault="00792756" w:rsidP="00DF5E25">
            <w:pPr>
              <w:rPr>
                <w:rFonts w:ascii="Arial" w:hAnsi="Arial" w:cs="Arial"/>
                <w:color w:val="000000"/>
                <w:sz w:val="18"/>
                <w:szCs w:val="18"/>
              </w:rPr>
            </w:pPr>
            <w:r>
              <w:rPr>
                <w:rFonts w:ascii="Arial" w:hAnsi="Arial" w:cs="Arial"/>
                <w:color w:val="000000"/>
                <w:sz w:val="18"/>
                <w:szCs w:val="18"/>
              </w:rPr>
              <w:t>O</w:t>
            </w:r>
          </w:p>
        </w:tc>
        <w:tc>
          <w:tcPr>
            <w:tcW w:w="935" w:type="dxa"/>
            <w:tcBorders>
              <w:top w:val="single" w:sz="6" w:space="0" w:color="000000"/>
              <w:left w:val="single" w:sz="6" w:space="0" w:color="000000"/>
              <w:bottom w:val="single" w:sz="6" w:space="0" w:color="000000"/>
              <w:right w:val="single" w:sz="6" w:space="0" w:color="000000"/>
            </w:tcBorders>
            <w:shd w:val="clear" w:color="auto" w:fill="auto"/>
          </w:tcPr>
          <w:p w14:paraId="0D59DBD3" w14:textId="5F50F995" w:rsidR="00792756" w:rsidRDefault="00792756" w:rsidP="00DF5E25">
            <w:pPr>
              <w:rPr>
                <w:rFonts w:ascii="Arial" w:hAnsi="Arial" w:cs="Arial"/>
                <w:color w:val="000000"/>
                <w:sz w:val="18"/>
                <w:szCs w:val="18"/>
              </w:rPr>
            </w:pPr>
            <w:r>
              <w:rPr>
                <w:rFonts w:ascii="Arial" w:hAnsi="Arial" w:cs="Arial"/>
                <w:color w:val="000000"/>
                <w:sz w:val="18"/>
                <w:szCs w:val="18"/>
              </w:rPr>
              <w:t>1.0</w:t>
            </w:r>
          </w:p>
        </w:tc>
        <w:tc>
          <w:tcPr>
            <w:tcW w:w="4203" w:type="dxa"/>
            <w:tcBorders>
              <w:top w:val="single" w:sz="6" w:space="0" w:color="000000"/>
              <w:left w:val="single" w:sz="6" w:space="0" w:color="000000"/>
              <w:bottom w:val="single" w:sz="6" w:space="0" w:color="000000"/>
              <w:right w:val="single" w:sz="6" w:space="0" w:color="000000"/>
            </w:tcBorders>
            <w:shd w:val="clear" w:color="auto" w:fill="auto"/>
          </w:tcPr>
          <w:p w14:paraId="456E2257" w14:textId="72C54DA1" w:rsidR="00792756" w:rsidRPr="00D367F7" w:rsidRDefault="00B528E5" w:rsidP="00DF5E25">
            <w:pPr>
              <w:rPr>
                <w:rFonts w:ascii="Arial" w:hAnsi="Arial" w:cs="Arial"/>
                <w:color w:val="000000"/>
                <w:sz w:val="18"/>
                <w:szCs w:val="18"/>
                <w:highlight w:val="yellow"/>
              </w:rPr>
            </w:pPr>
            <w:r w:rsidRPr="00B528E5">
              <w:rPr>
                <w:rFonts w:ascii="Arial" w:hAnsi="Arial" w:cs="Arial"/>
                <w:color w:val="000000"/>
                <w:sz w:val="18"/>
                <w:szCs w:val="18"/>
              </w:rPr>
              <w:t>Minimum distance threshold applied to late reverberation distance gain attenuation.</w:t>
            </w:r>
          </w:p>
        </w:tc>
      </w:tr>
    </w:tbl>
    <w:p w14:paraId="71C49415" w14:textId="0F824569"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114"/>
        <w:gridCol w:w="1429"/>
        <w:gridCol w:w="656"/>
        <w:gridCol w:w="936"/>
        <w:gridCol w:w="4204"/>
      </w:tblGrid>
      <w:tr w:rsidR="00B528E5" w:rsidRPr="001E4A5F" w14:paraId="286E16C0"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4269D52" w14:textId="58E0B6DA" w:rsidR="00B528E5" w:rsidRPr="001E4A5F" w:rsidRDefault="00B528E5"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r>
              <w:rPr>
                <w:rFonts w:ascii="Lucida Console" w:hAnsi="Lucida Console"/>
                <w:color w:val="4472C4" w:themeColor="accent1"/>
                <w:sz w:val="18"/>
                <w:szCs w:val="18"/>
              </w:rPr>
              <w:t>GlobalAEControl</w:t>
            </w:r>
            <w:r w:rsidRPr="001E4A5F">
              <w:rPr>
                <w:rFonts w:ascii="Arial" w:eastAsiaTheme="minorEastAsia" w:hAnsi="Arial" w:cs="Arial"/>
                <w:color w:val="333399"/>
                <w:sz w:val="18"/>
                <w:szCs w:val="18"/>
                <w:lang w:eastAsia="ko-KR"/>
              </w:rPr>
              <w:t xml:space="preserve"> &gt;</w:t>
            </w:r>
          </w:p>
        </w:tc>
      </w:tr>
      <w:tr w:rsidR="00B528E5" w:rsidRPr="001E4A5F" w14:paraId="1416AC37"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26B93ED" w14:textId="08DB0FBF" w:rsidR="00B528E5" w:rsidRPr="00DF5E25" w:rsidRDefault="00B528E5" w:rsidP="00DF5E25">
            <w:pPr>
              <w:jc w:val="both"/>
              <w:rPr>
                <w:rFonts w:ascii="Arial" w:eastAsiaTheme="minorEastAsia" w:hAnsi="Arial" w:cs="Arial"/>
                <w:color w:val="000000" w:themeColor="text1"/>
                <w:sz w:val="18"/>
                <w:szCs w:val="18"/>
                <w:highlight w:val="yellow"/>
                <w:lang w:eastAsia="ko-KR"/>
              </w:rPr>
            </w:pPr>
            <w:r w:rsidRPr="00D367F7">
              <w:rPr>
                <w:rFonts w:ascii="Arial" w:eastAsiaTheme="minorEastAsia" w:hAnsi="Arial" w:cs="Arial"/>
                <w:color w:val="000000" w:themeColor="text1"/>
                <w:sz w:val="18"/>
                <w:szCs w:val="18"/>
                <w:lang w:eastAsia="ko-KR"/>
              </w:rPr>
              <w:t>Parameters that are applied to all acoustic environments defined as a</w:t>
            </w:r>
            <w:r>
              <w:rPr>
                <w:rFonts w:ascii="Arial" w:eastAsiaTheme="minorEastAsia" w:hAnsi="Arial" w:cs="Arial"/>
                <w:color w:val="000000" w:themeColor="text1"/>
                <w:sz w:val="18"/>
                <w:szCs w:val="18"/>
                <w:lang w:eastAsia="ko-KR"/>
              </w:rPr>
              <w:t>n</w:t>
            </w:r>
            <w:r w:rsidRPr="00D367F7">
              <w:rPr>
                <w:rFonts w:ascii="Arial" w:eastAsiaTheme="minorEastAsia" w:hAnsi="Arial" w:cs="Arial"/>
                <w:color w:val="000000" w:themeColor="text1"/>
                <w:sz w:val="18"/>
                <w:szCs w:val="18"/>
                <w:lang w:eastAsia="ko-KR"/>
              </w:rPr>
              <w:t xml:space="preserve"> </w:t>
            </w:r>
            <w:r w:rsidRPr="001E4A5F">
              <w:rPr>
                <w:rFonts w:ascii="Arial" w:eastAsiaTheme="minorEastAsia" w:hAnsi="Arial" w:cs="Arial"/>
                <w:color w:val="333399"/>
                <w:sz w:val="18"/>
                <w:szCs w:val="18"/>
                <w:lang w:eastAsia="ko-KR"/>
              </w:rPr>
              <w:t>&lt;AcousticEnvironment&gt;</w:t>
            </w:r>
            <w:r w:rsidRPr="00D367F7">
              <w:rPr>
                <w:rFonts w:ascii="Arial" w:eastAsiaTheme="minorEastAsia" w:hAnsi="Arial" w:cs="Arial"/>
                <w:color w:val="000000" w:themeColor="text1"/>
                <w:sz w:val="18"/>
                <w:szCs w:val="18"/>
                <w:lang w:eastAsia="ko-KR"/>
              </w:rPr>
              <w:t xml:space="preserve"> elemen</w:t>
            </w:r>
            <w:r w:rsidR="00936548">
              <w:rPr>
                <w:rFonts w:ascii="Arial" w:eastAsiaTheme="minorEastAsia" w:hAnsi="Arial" w:cs="Arial"/>
                <w:color w:val="000000" w:themeColor="text1"/>
                <w:sz w:val="18"/>
                <w:szCs w:val="18"/>
                <w:lang w:eastAsia="ko-KR"/>
              </w:rPr>
              <w:t xml:space="preserve">t and which are </w:t>
            </w:r>
            <w:r w:rsidR="00FF348A">
              <w:rPr>
                <w:rFonts w:ascii="Arial" w:eastAsiaTheme="minorEastAsia" w:hAnsi="Arial" w:cs="Arial"/>
                <w:color w:val="000000" w:themeColor="text1"/>
                <w:sz w:val="18"/>
                <w:szCs w:val="18"/>
                <w:lang w:eastAsia="ko-KR"/>
              </w:rPr>
              <w:t>no default AE.</w:t>
            </w:r>
          </w:p>
        </w:tc>
      </w:tr>
      <w:tr w:rsidR="00B528E5" w14:paraId="1DA735BB" w14:textId="77777777" w:rsidTr="00B528E5">
        <w:tblPrEx>
          <w:tblLook w:val="04A0" w:firstRow="1" w:lastRow="0" w:firstColumn="1" w:lastColumn="0" w:noHBand="0" w:noVBand="1"/>
        </w:tblPrEx>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6AD9B0B2" w14:textId="77777777" w:rsidR="00B528E5" w:rsidRDefault="00B528E5" w:rsidP="00DF5E25">
            <w:pPr>
              <w:rPr>
                <w:rFonts w:ascii="Arial" w:hAnsi="Arial" w:cs="Arial"/>
                <w:color w:val="000000"/>
                <w:sz w:val="18"/>
                <w:szCs w:val="18"/>
              </w:rPr>
            </w:pPr>
            <w:r>
              <w:rPr>
                <w:rFonts w:ascii="Arial" w:hAnsi="Arial" w:cs="Arial"/>
                <w:color w:val="000000"/>
                <w:sz w:val="18"/>
                <w:szCs w:val="18"/>
              </w:rPr>
              <w:t>Attribute</w:t>
            </w:r>
          </w:p>
        </w:tc>
        <w:tc>
          <w:tcPr>
            <w:tcW w:w="765"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3C5C8770" w14:textId="77777777" w:rsidR="00B528E5" w:rsidRDefault="00B528E5" w:rsidP="00DF5E25">
            <w:pPr>
              <w:rPr>
                <w:rFonts w:ascii="Arial" w:hAnsi="Arial" w:cs="Arial"/>
                <w:color w:val="000000"/>
                <w:sz w:val="18"/>
                <w:szCs w:val="18"/>
              </w:rPr>
            </w:pPr>
            <w:r>
              <w:rPr>
                <w:rFonts w:ascii="Arial" w:hAnsi="Arial" w:cs="Arial"/>
                <w:color w:val="000000"/>
                <w:sz w:val="18"/>
                <w:szCs w:val="18"/>
              </w:rPr>
              <w:t>Type</w:t>
            </w:r>
          </w:p>
        </w:tc>
        <w:tc>
          <w:tcPr>
            <w:tcW w:w="35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4C4A762" w14:textId="77777777" w:rsidR="00B528E5" w:rsidRDefault="00B528E5" w:rsidP="00DF5E25">
            <w:pPr>
              <w:rPr>
                <w:rFonts w:ascii="Arial" w:hAnsi="Arial" w:cs="Arial"/>
                <w:color w:val="000000"/>
                <w:sz w:val="18"/>
                <w:szCs w:val="18"/>
              </w:rPr>
            </w:pPr>
            <w:r>
              <w:rPr>
                <w:rFonts w:ascii="Arial" w:hAnsi="Arial" w:cs="Arial"/>
                <w:color w:val="000000"/>
                <w:sz w:val="18"/>
                <w:szCs w:val="18"/>
              </w:rPr>
              <w:t>Flags</w:t>
            </w:r>
          </w:p>
        </w:tc>
        <w:tc>
          <w:tcPr>
            <w:tcW w:w="501"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47563052" w14:textId="77777777" w:rsidR="00B528E5" w:rsidRDefault="00B528E5" w:rsidP="00DF5E25">
            <w:pPr>
              <w:rPr>
                <w:rFonts w:ascii="Arial" w:hAnsi="Arial" w:cs="Arial"/>
                <w:color w:val="000000"/>
                <w:sz w:val="18"/>
                <w:szCs w:val="18"/>
              </w:rPr>
            </w:pPr>
            <w:r>
              <w:rPr>
                <w:rFonts w:ascii="Arial" w:hAnsi="Arial" w:cs="Arial"/>
                <w:color w:val="000000"/>
                <w:sz w:val="18"/>
                <w:szCs w:val="18"/>
              </w:rPr>
              <w:t>Default</w:t>
            </w:r>
          </w:p>
        </w:tc>
        <w:tc>
          <w:tcPr>
            <w:tcW w:w="225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14:paraId="50888BD6" w14:textId="77777777" w:rsidR="00B528E5" w:rsidRDefault="00B528E5" w:rsidP="00DF5E25">
            <w:pPr>
              <w:rPr>
                <w:rFonts w:ascii="Arial" w:hAnsi="Arial" w:cs="Arial"/>
                <w:color w:val="000000"/>
                <w:sz w:val="18"/>
                <w:szCs w:val="18"/>
              </w:rPr>
            </w:pPr>
            <w:r>
              <w:rPr>
                <w:rFonts w:ascii="Arial" w:hAnsi="Arial" w:cs="Arial"/>
                <w:color w:val="000000"/>
                <w:sz w:val="18"/>
                <w:szCs w:val="18"/>
              </w:rPr>
              <w:t>Description</w:t>
            </w:r>
          </w:p>
        </w:tc>
      </w:tr>
      <w:tr w:rsidR="00B528E5" w14:paraId="0E37DBAB" w14:textId="77777777" w:rsidTr="00D367F7">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14B67FB" w14:textId="19E0AB54" w:rsidR="00B528E5" w:rsidRDefault="00B528E5" w:rsidP="00B528E5">
            <w:pPr>
              <w:rPr>
                <w:rFonts w:ascii="Arial" w:hAnsi="Arial" w:cs="Arial"/>
                <w:color w:val="000000"/>
                <w:sz w:val="18"/>
                <w:szCs w:val="18"/>
              </w:rPr>
            </w:pPr>
            <w:r>
              <w:rPr>
                <w:rStyle w:val="Code"/>
              </w:rPr>
              <w:t>distanceDropDb</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4E0B3F2" w14:textId="5B196CF6"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B640164" w14:textId="79760316"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6960ED4" w14:textId="529FEA82" w:rsidR="00B528E5" w:rsidRDefault="00B528E5" w:rsidP="00B528E5">
            <w:pPr>
              <w:rPr>
                <w:rFonts w:ascii="Arial" w:hAnsi="Arial" w:cs="Arial"/>
                <w:color w:val="000000"/>
                <w:sz w:val="18"/>
                <w:szCs w:val="18"/>
              </w:rPr>
            </w:pPr>
            <w:r>
              <w:rPr>
                <w:rFonts w:ascii="Arial" w:hAnsi="Arial" w:cs="Arial"/>
                <w:color w:val="000000"/>
                <w:sz w:val="18"/>
                <w:szCs w:val="18"/>
              </w:rPr>
              <w:t>1.5</w:t>
            </w:r>
          </w:p>
        </w:tc>
        <w:tc>
          <w:tcPr>
            <w:tcW w:w="225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5C3A905" w14:textId="17D95376" w:rsidR="00B528E5" w:rsidRDefault="00B528E5" w:rsidP="00B528E5">
            <w:pPr>
              <w:rPr>
                <w:rFonts w:ascii="Arial" w:hAnsi="Arial" w:cs="Arial"/>
                <w:color w:val="000000"/>
                <w:sz w:val="18"/>
                <w:szCs w:val="18"/>
              </w:rPr>
            </w:pPr>
            <w:r w:rsidRPr="00B528E5">
              <w:rPr>
                <w:rFonts w:ascii="Arial" w:hAnsi="Arial" w:cs="Arial"/>
                <w:color w:val="000000"/>
                <w:sz w:val="18"/>
                <w:szCs w:val="18"/>
              </w:rPr>
              <w:t>Decibel constant for controlling the amount of distance gain attenuation in late reverberation. Distance doubling reduces reverberation level by reverbDistanceGainDropDb decibels.</w:t>
            </w:r>
          </w:p>
        </w:tc>
      </w:tr>
      <w:tr w:rsidR="00B528E5" w14:paraId="1C33E353" w14:textId="77777777" w:rsidTr="00D367F7">
        <w:trPr>
          <w:trHeight w:val="20"/>
        </w:trPr>
        <w:tc>
          <w:tcPr>
            <w:tcW w:w="1132"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1F23E5A" w14:textId="0DA4A678" w:rsidR="00B528E5" w:rsidRDefault="00B528E5" w:rsidP="00B528E5">
            <w:pPr>
              <w:rPr>
                <w:rStyle w:val="Code"/>
              </w:rPr>
            </w:pPr>
            <w:r w:rsidRPr="00CF314A">
              <w:rPr>
                <w:rStyle w:val="Code"/>
              </w:rPr>
              <w:t>minDist</w:t>
            </w:r>
          </w:p>
        </w:tc>
        <w:tc>
          <w:tcPr>
            <w:tcW w:w="765"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54EFBED" w14:textId="00930FBB" w:rsidR="00B528E5" w:rsidRDefault="00B528E5" w:rsidP="00B528E5">
            <w:pPr>
              <w:rPr>
                <w:rFonts w:ascii="Arial" w:hAnsi="Arial" w:cs="Arial"/>
                <w:color w:val="000000"/>
                <w:sz w:val="18"/>
                <w:szCs w:val="18"/>
              </w:rPr>
            </w:pPr>
            <w:r>
              <w:rPr>
                <w:rFonts w:ascii="Arial" w:hAnsi="Arial" w:cs="Arial"/>
                <w:color w:val="000000"/>
                <w:sz w:val="18"/>
                <w:szCs w:val="18"/>
              </w:rPr>
              <w:t>Float</w:t>
            </w:r>
          </w:p>
        </w:tc>
        <w:tc>
          <w:tcPr>
            <w:tcW w:w="35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7223AF67" w14:textId="24CF2D03" w:rsidR="00B528E5" w:rsidRDefault="00B528E5" w:rsidP="00B528E5">
            <w:pPr>
              <w:rPr>
                <w:rFonts w:ascii="Arial" w:hAnsi="Arial" w:cs="Arial"/>
                <w:color w:val="000000"/>
                <w:sz w:val="18"/>
                <w:szCs w:val="18"/>
              </w:rPr>
            </w:pPr>
            <w:r>
              <w:rPr>
                <w:rFonts w:ascii="Arial" w:hAnsi="Arial" w:cs="Arial"/>
                <w:color w:val="000000"/>
                <w:sz w:val="18"/>
                <w:szCs w:val="18"/>
              </w:rPr>
              <w:t>O</w:t>
            </w:r>
          </w:p>
        </w:tc>
        <w:tc>
          <w:tcPr>
            <w:tcW w:w="501"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5E0CE971" w14:textId="3AFE88C9" w:rsidR="00B528E5" w:rsidRDefault="00B528E5" w:rsidP="00B528E5">
            <w:pPr>
              <w:rPr>
                <w:rFonts w:ascii="Arial" w:hAnsi="Arial" w:cs="Arial"/>
                <w:color w:val="000000"/>
                <w:sz w:val="18"/>
                <w:szCs w:val="18"/>
              </w:rPr>
            </w:pPr>
            <w:r>
              <w:rPr>
                <w:rFonts w:ascii="Arial" w:hAnsi="Arial" w:cs="Arial"/>
                <w:color w:val="000000"/>
                <w:sz w:val="18"/>
                <w:szCs w:val="18"/>
              </w:rPr>
              <w:t>1.0</w:t>
            </w:r>
          </w:p>
        </w:tc>
        <w:tc>
          <w:tcPr>
            <w:tcW w:w="225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0648AF7" w14:textId="51D24AF1" w:rsidR="00B528E5" w:rsidRPr="00B528E5" w:rsidRDefault="00B528E5" w:rsidP="00B528E5">
            <w:pPr>
              <w:rPr>
                <w:rFonts w:ascii="Arial" w:hAnsi="Arial" w:cs="Arial"/>
                <w:color w:val="000000"/>
                <w:sz w:val="18"/>
                <w:szCs w:val="18"/>
              </w:rPr>
            </w:pPr>
            <w:r w:rsidRPr="00B528E5">
              <w:rPr>
                <w:rFonts w:ascii="Arial" w:hAnsi="Arial" w:cs="Arial"/>
                <w:color w:val="000000"/>
                <w:sz w:val="18"/>
                <w:szCs w:val="18"/>
              </w:rPr>
              <w:t>Minimum distance threshold applied to late reverberation distance gain attenuation.</w:t>
            </w:r>
          </w:p>
        </w:tc>
      </w:tr>
    </w:tbl>
    <w:p w14:paraId="13AD7F6D" w14:textId="77777777" w:rsidR="00B528E5" w:rsidRDefault="00B528E5">
      <w:pPr>
        <w:widowControl/>
        <w:spacing w:line="240" w:lineRule="auto"/>
        <w:rPr>
          <w:rStyle w:val="Code"/>
        </w:rPr>
      </w:pPr>
    </w:p>
    <w:p w14:paraId="519DDE0E" w14:textId="77777777" w:rsidR="00792756" w:rsidRDefault="00792756">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2260"/>
        <w:gridCol w:w="1287"/>
        <w:gridCol w:w="5792"/>
      </w:tblGrid>
      <w:tr w:rsidR="00792756" w:rsidRPr="001E4A5F" w14:paraId="0BD183FA" w14:textId="77777777" w:rsidTr="00DF5E25">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461CF4" w14:textId="39889B5F" w:rsidR="00792756" w:rsidRPr="001E4A5F" w:rsidRDefault="00792756" w:rsidP="00DF5E25">
            <w:pPr>
              <w:jc w:val="both"/>
              <w:rPr>
                <w:rFonts w:ascii="Arial" w:eastAsiaTheme="minorEastAsia" w:hAnsi="Arial" w:cs="Arial"/>
                <w:color w:val="333399"/>
                <w:sz w:val="18"/>
                <w:szCs w:val="18"/>
                <w:lang w:eastAsia="ko-KR"/>
              </w:rPr>
            </w:pPr>
            <w:r w:rsidRPr="001E4A5F">
              <w:rPr>
                <w:rFonts w:ascii="Arial" w:eastAsiaTheme="minorEastAsia" w:hAnsi="Arial" w:cs="Arial"/>
                <w:color w:val="333399"/>
                <w:sz w:val="18"/>
                <w:szCs w:val="18"/>
                <w:lang w:eastAsia="ko-KR"/>
              </w:rPr>
              <w:t>&lt;</w:t>
            </w:r>
            <w:r w:rsidR="006D22A5">
              <w:rPr>
                <w:rFonts w:ascii="Arial" w:hAnsi="Arial" w:cs="Arial"/>
                <w:color w:val="333399"/>
                <w:sz w:val="18"/>
                <w:szCs w:val="18"/>
              </w:rPr>
              <w:t>V</w:t>
            </w:r>
            <w:r w:rsidRPr="002A2868">
              <w:rPr>
                <w:rFonts w:ascii="Lucida Console" w:hAnsi="Lucida Console"/>
                <w:color w:val="4472C4" w:themeColor="accent1"/>
                <w:sz w:val="18"/>
                <w:szCs w:val="18"/>
              </w:rPr>
              <w:t>oxDirectOcclusionControl</w:t>
            </w:r>
            <w:r w:rsidRPr="001E4A5F">
              <w:rPr>
                <w:rFonts w:ascii="Arial" w:eastAsiaTheme="minorEastAsia" w:hAnsi="Arial" w:cs="Arial"/>
                <w:color w:val="333399"/>
                <w:sz w:val="18"/>
                <w:szCs w:val="18"/>
                <w:lang w:eastAsia="ko-KR"/>
              </w:rPr>
              <w:t xml:space="preserve"> &gt;</w:t>
            </w:r>
          </w:p>
        </w:tc>
      </w:tr>
      <w:tr w:rsidR="00792756" w:rsidRPr="001E4A5F" w14:paraId="20515775" w14:textId="77777777" w:rsidTr="00D367F7">
        <w:trPr>
          <w:trHeight w:val="20"/>
        </w:trPr>
        <w:tc>
          <w:tcPr>
            <w:tcW w:w="5000" w:type="pct"/>
            <w:gridSpan w:val="3"/>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FC0BE4C" w14:textId="04F355C3" w:rsidR="00792756" w:rsidRPr="00D367F7" w:rsidRDefault="006D22A5" w:rsidP="00DF5E25">
            <w:pPr>
              <w:jc w:val="both"/>
              <w:rPr>
                <w:rFonts w:ascii="Arial" w:eastAsiaTheme="minorEastAsia" w:hAnsi="Arial" w:cs="Arial"/>
                <w:color w:val="000000" w:themeColor="text1"/>
                <w:sz w:val="18"/>
                <w:szCs w:val="18"/>
                <w:highlight w:val="yellow"/>
                <w:lang w:eastAsia="ko-KR"/>
              </w:rPr>
            </w:pPr>
            <w:r w:rsidRPr="00095910">
              <w:rPr>
                <w:rFonts w:ascii="Arial" w:eastAsiaTheme="minorEastAsia" w:hAnsi="Arial" w:cs="Arial"/>
                <w:color w:val="000000" w:themeColor="text1"/>
                <w:sz w:val="18"/>
                <w:szCs w:val="18"/>
                <w:lang w:eastAsia="ko-KR"/>
              </w:rPr>
              <w:t xml:space="preserve">Contains a list of </w:t>
            </w:r>
            <w:r w:rsidRPr="00095910">
              <w:rPr>
                <w:rFonts w:ascii="Lucida Console" w:hAnsi="Lucida Console" w:cs="Arial"/>
                <w:color w:val="4472C4" w:themeColor="accent1"/>
                <w:sz w:val="18"/>
                <w:szCs w:val="18"/>
              </w:rPr>
              <w:t>&lt;</w:t>
            </w:r>
            <w:r w:rsidRPr="00095910">
              <w:rPr>
                <w:rFonts w:ascii="Arial" w:eastAsiaTheme="minorEastAsia" w:hAnsi="Arial" w:cs="Arial"/>
                <w:color w:val="333399"/>
                <w:sz w:val="18"/>
                <w:szCs w:val="18"/>
                <w:lang w:eastAsia="ko-KR"/>
              </w:rPr>
              <w:t>Setting</w:t>
            </w:r>
            <w:r w:rsidRPr="00095910">
              <w:rPr>
                <w:rFonts w:ascii="Lucida Console" w:hAnsi="Lucida Console" w:cs="Arial"/>
                <w:color w:val="4472C4" w:themeColor="accent1"/>
                <w:sz w:val="18"/>
                <w:szCs w:val="18"/>
              </w:rPr>
              <w:t xml:space="preserve">&gt; </w:t>
            </w:r>
            <w:r w:rsidRPr="00095910">
              <w:rPr>
                <w:rFonts w:ascii="Arial" w:eastAsiaTheme="minorEastAsia" w:hAnsi="Arial" w:cs="Arial"/>
                <w:color w:val="000000" w:themeColor="text1"/>
                <w:sz w:val="18"/>
                <w:szCs w:val="18"/>
                <w:lang w:eastAsia="ko-KR"/>
              </w:rPr>
              <w:t>elements that control the direct occlusion strength of voxel materials</w:t>
            </w:r>
          </w:p>
        </w:tc>
      </w:tr>
      <w:tr w:rsidR="00792756" w:rsidRPr="001E4A5F" w14:paraId="150EA442"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B94E211" w14:textId="77777777" w:rsidR="00792756" w:rsidRPr="001E4A5F" w:rsidRDefault="00792756" w:rsidP="00DF5E25">
            <w:pPr>
              <w:rPr>
                <w:rFonts w:ascii="Arial" w:hAnsi="Arial" w:cs="Arial"/>
                <w:sz w:val="18"/>
                <w:szCs w:val="18"/>
              </w:rPr>
            </w:pPr>
            <w:r w:rsidRPr="001E4A5F">
              <w:rPr>
                <w:rFonts w:ascii="Arial" w:hAnsi="Arial" w:cs="Arial"/>
                <w:sz w:val="18"/>
                <w:szCs w:val="18"/>
              </w:rPr>
              <w:t>Child node</w:t>
            </w:r>
          </w:p>
        </w:tc>
        <w:tc>
          <w:tcPr>
            <w:tcW w:w="689"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9B199B7" w14:textId="77777777" w:rsidR="00792756" w:rsidRPr="001E4A5F" w:rsidRDefault="00792756" w:rsidP="00DF5E25">
            <w:pPr>
              <w:rPr>
                <w:rFonts w:ascii="Arial" w:hAnsi="Arial" w:cs="Arial"/>
                <w:sz w:val="18"/>
                <w:szCs w:val="18"/>
              </w:rPr>
            </w:pPr>
            <w:r w:rsidRPr="001E4A5F">
              <w:rPr>
                <w:rFonts w:ascii="Arial" w:hAnsi="Arial" w:cs="Arial"/>
                <w:sz w:val="18"/>
                <w:szCs w:val="18"/>
              </w:rPr>
              <w:t>Count</w:t>
            </w:r>
          </w:p>
        </w:tc>
        <w:tc>
          <w:tcPr>
            <w:tcW w:w="3101"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D62DEEB" w14:textId="77777777" w:rsidR="00792756" w:rsidRPr="001E4A5F" w:rsidRDefault="00792756" w:rsidP="00DF5E25">
            <w:pPr>
              <w:autoSpaceDE w:val="0"/>
              <w:autoSpaceDN w:val="0"/>
              <w:adjustRightInd w:val="0"/>
              <w:rPr>
                <w:rFonts w:ascii="Arial" w:eastAsiaTheme="minorEastAsia" w:hAnsi="Arial" w:cs="Arial"/>
                <w:color w:val="000000"/>
                <w:sz w:val="18"/>
                <w:szCs w:val="18"/>
                <w:lang w:eastAsia="ko-KR"/>
              </w:rPr>
            </w:pPr>
            <w:r w:rsidRPr="001E4A5F">
              <w:rPr>
                <w:rFonts w:ascii="Arial" w:hAnsi="Arial" w:cs="Arial"/>
                <w:sz w:val="18"/>
                <w:szCs w:val="18"/>
              </w:rPr>
              <w:t>Description</w:t>
            </w:r>
          </w:p>
        </w:tc>
      </w:tr>
      <w:tr w:rsidR="00792756" w:rsidRPr="001E4A5F" w14:paraId="41D9C381" w14:textId="77777777" w:rsidTr="00DF5E25">
        <w:trPr>
          <w:trHeight w:val="20"/>
        </w:trPr>
        <w:tc>
          <w:tcPr>
            <w:tcW w:w="1210" w:type="pct"/>
            <w:tcBorders>
              <w:top w:val="single" w:sz="6" w:space="0" w:color="auto"/>
              <w:left w:val="single" w:sz="6" w:space="0" w:color="auto"/>
              <w:bottom w:val="single" w:sz="6" w:space="0" w:color="auto"/>
              <w:right w:val="single" w:sz="6" w:space="0" w:color="auto"/>
            </w:tcBorders>
            <w:shd w:val="clear" w:color="auto" w:fill="auto"/>
            <w:vAlign w:val="center"/>
          </w:tcPr>
          <w:p w14:paraId="6DC02502" w14:textId="1B5EA918" w:rsidR="00792756" w:rsidRPr="001E4A5F" w:rsidRDefault="00792756" w:rsidP="00DF5E25">
            <w:pPr>
              <w:rPr>
                <w:rFonts w:ascii="Arial" w:hAnsi="Arial" w:cs="Arial"/>
                <w:sz w:val="18"/>
                <w:szCs w:val="18"/>
              </w:rPr>
            </w:pPr>
            <w:r w:rsidRPr="001E4A5F">
              <w:rPr>
                <w:rFonts w:ascii="Lucida Console" w:hAnsi="Lucida Console" w:cs="Arial"/>
                <w:color w:val="4472C4" w:themeColor="accent1"/>
                <w:sz w:val="18"/>
                <w:szCs w:val="18"/>
              </w:rPr>
              <w:t>&lt;</w:t>
            </w:r>
            <w:r w:rsidR="0039347A">
              <w:rPr>
                <w:rFonts w:ascii="Arial" w:eastAsiaTheme="minorEastAsia" w:hAnsi="Arial" w:cs="Arial"/>
                <w:color w:val="333399"/>
                <w:sz w:val="18"/>
                <w:szCs w:val="18"/>
                <w:lang w:eastAsia="ko-KR"/>
              </w:rPr>
              <w:t>Setting</w:t>
            </w:r>
            <w:r w:rsidRPr="001E4A5F">
              <w:rPr>
                <w:rFonts w:ascii="Lucida Console" w:hAnsi="Lucida Console" w:cs="Arial"/>
                <w:color w:val="4472C4" w:themeColor="accent1"/>
                <w:sz w:val="18"/>
                <w:szCs w:val="18"/>
              </w:rPr>
              <w:t>&gt;</w:t>
            </w:r>
          </w:p>
        </w:tc>
        <w:tc>
          <w:tcPr>
            <w:tcW w:w="689" w:type="pct"/>
            <w:tcBorders>
              <w:top w:val="single" w:sz="6" w:space="0" w:color="auto"/>
              <w:left w:val="single" w:sz="6" w:space="0" w:color="auto"/>
              <w:bottom w:val="single" w:sz="6" w:space="0" w:color="auto"/>
              <w:right w:val="single" w:sz="6" w:space="0" w:color="auto"/>
            </w:tcBorders>
            <w:shd w:val="clear" w:color="auto" w:fill="auto"/>
            <w:vAlign w:val="center"/>
          </w:tcPr>
          <w:p w14:paraId="7F589DEE" w14:textId="77777777" w:rsidR="00792756" w:rsidRPr="001E4A5F" w:rsidRDefault="00792756" w:rsidP="00DF5E25">
            <w:pPr>
              <w:rPr>
                <w:rFonts w:ascii="Arial" w:hAnsi="Arial" w:cs="Arial"/>
                <w:sz w:val="18"/>
                <w:szCs w:val="18"/>
              </w:rPr>
            </w:pPr>
            <w:r w:rsidRPr="001E4A5F">
              <w:rPr>
                <w:rFonts w:ascii="Arial" w:hAnsi="Arial" w:cs="Arial"/>
                <w:sz w:val="18"/>
                <w:szCs w:val="18"/>
              </w:rPr>
              <w:t>&gt;=1</w:t>
            </w:r>
          </w:p>
        </w:tc>
        <w:tc>
          <w:tcPr>
            <w:tcW w:w="3101" w:type="pct"/>
            <w:tcBorders>
              <w:top w:val="single" w:sz="6" w:space="0" w:color="auto"/>
              <w:left w:val="single" w:sz="6" w:space="0" w:color="auto"/>
              <w:bottom w:val="single" w:sz="6" w:space="0" w:color="auto"/>
              <w:right w:val="single" w:sz="6" w:space="0" w:color="auto"/>
            </w:tcBorders>
            <w:shd w:val="clear" w:color="auto" w:fill="auto"/>
            <w:vAlign w:val="center"/>
          </w:tcPr>
          <w:p w14:paraId="05AFBC5C" w14:textId="34B036D7" w:rsidR="00792756" w:rsidRPr="00D367F7" w:rsidRDefault="006D22A5" w:rsidP="00DF5E25">
            <w:pPr>
              <w:autoSpaceDE w:val="0"/>
              <w:autoSpaceDN w:val="0"/>
              <w:adjustRightInd w:val="0"/>
              <w:rPr>
                <w:rFonts w:ascii="Arial" w:eastAsiaTheme="minorEastAsia" w:hAnsi="Arial" w:cs="Arial"/>
                <w:color w:val="000000"/>
                <w:sz w:val="18"/>
                <w:szCs w:val="18"/>
                <w:highlight w:val="yellow"/>
                <w:lang w:eastAsia="ko-KR"/>
              </w:rPr>
            </w:pPr>
            <w:r w:rsidRPr="00095910">
              <w:rPr>
                <w:rFonts w:ascii="Arial" w:hAnsi="Arial" w:cs="Arial"/>
                <w:sz w:val="18"/>
                <w:szCs w:val="18"/>
              </w:rPr>
              <w:t>Direct Occlusion Control Setting (see below)</w:t>
            </w:r>
          </w:p>
        </w:tc>
      </w:tr>
    </w:tbl>
    <w:p w14:paraId="74300B8D"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97E56E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C68547F" w14:textId="794E0A5F"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Setting</w:t>
            </w:r>
            <w:r w:rsidRPr="001E4A5F">
              <w:rPr>
                <w:rFonts w:ascii="Arial" w:eastAsiaTheme="minorEastAsia" w:hAnsi="Arial" w:cs="Arial"/>
                <w:color w:val="333399"/>
                <w:sz w:val="18"/>
                <w:szCs w:val="18"/>
                <w:lang w:eastAsia="ko-KR"/>
              </w:rPr>
              <w:t>&gt;</w:t>
            </w:r>
          </w:p>
        </w:tc>
      </w:tr>
      <w:tr w:rsidR="0039347A" w:rsidRPr="001E4A5F" w14:paraId="3D4B87F0" w14:textId="77777777" w:rsidTr="00D367F7">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F71D6D5" w14:textId="20E363EF" w:rsidR="0039347A" w:rsidRPr="001E4A5F" w:rsidRDefault="006D22A5" w:rsidP="00DF5E25">
            <w:pPr>
              <w:autoSpaceDE w:val="0"/>
              <w:autoSpaceDN w:val="0"/>
              <w:adjustRightInd w:val="0"/>
              <w:rPr>
                <w:rFonts w:ascii="Arial" w:eastAsiaTheme="minorEastAsia" w:hAnsi="Arial" w:cs="Arial"/>
                <w:color w:val="333399"/>
                <w:sz w:val="18"/>
                <w:szCs w:val="18"/>
                <w:lang w:eastAsia="ko-KR"/>
              </w:rPr>
            </w:pPr>
            <w:r w:rsidRPr="00095910">
              <w:rPr>
                <w:rFonts w:ascii="Arial" w:eastAsiaTheme="minorEastAsia" w:hAnsi="Arial" w:cs="Arial"/>
                <w:color w:val="000000" w:themeColor="text1"/>
                <w:sz w:val="18"/>
                <w:szCs w:val="18"/>
                <w:lang w:eastAsia="ko-KR"/>
              </w:rPr>
              <w:t>Material specific occlusion strength control values</w:t>
            </w:r>
          </w:p>
        </w:tc>
      </w:tr>
      <w:tr w:rsidR="0039347A" w:rsidRPr="001E4A5F" w14:paraId="26E2FCA7"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3CE65B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020E0C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785B9D63"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DB1C52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7E5D32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429CFAF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D0358F3" w14:textId="1253C722"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material</w:t>
            </w:r>
          </w:p>
        </w:tc>
        <w:tc>
          <w:tcPr>
            <w:tcW w:w="950" w:type="pct"/>
            <w:tcBorders>
              <w:top w:val="single" w:sz="6" w:space="0" w:color="auto"/>
              <w:left w:val="single" w:sz="6" w:space="0" w:color="auto"/>
              <w:bottom w:val="single" w:sz="6" w:space="0" w:color="auto"/>
              <w:right w:val="single" w:sz="6" w:space="0" w:color="auto"/>
            </w:tcBorders>
            <w:vAlign w:val="center"/>
          </w:tcPr>
          <w:p w14:paraId="34784AA7" w14:textId="780BE0E6" w:rsidR="0039347A" w:rsidRPr="001E4A5F" w:rsidRDefault="004E5217"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ID</w:t>
            </w:r>
          </w:p>
        </w:tc>
        <w:tc>
          <w:tcPr>
            <w:tcW w:w="350" w:type="pct"/>
            <w:tcBorders>
              <w:top w:val="single" w:sz="6" w:space="0" w:color="auto"/>
              <w:left w:val="single" w:sz="6" w:space="0" w:color="auto"/>
              <w:bottom w:val="single" w:sz="6" w:space="0" w:color="auto"/>
              <w:right w:val="single" w:sz="6" w:space="0" w:color="auto"/>
            </w:tcBorders>
            <w:vAlign w:val="center"/>
          </w:tcPr>
          <w:p w14:paraId="05D4C38F"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4E5F051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2E53096A" w14:textId="441C39FE"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A</w:t>
            </w:r>
            <w:r w:rsidRPr="00095910">
              <w:rPr>
                <w:rFonts w:ascii="Arial" w:eastAsiaTheme="minorEastAsia" w:hAnsi="Arial" w:cs="Arial"/>
                <w:color w:val="000000"/>
                <w:sz w:val="18"/>
                <w:szCs w:val="18"/>
                <w:lang w:eastAsia="ko-KR"/>
              </w:rPr>
              <w:t>coustic material</w:t>
            </w:r>
            <w:r>
              <w:rPr>
                <w:rFonts w:ascii="Arial" w:eastAsiaTheme="minorEastAsia" w:hAnsi="Arial" w:cs="Arial"/>
                <w:color w:val="000000"/>
                <w:sz w:val="18"/>
                <w:szCs w:val="18"/>
                <w:lang w:eastAsia="ko-KR"/>
              </w:rPr>
              <w:t xml:space="preserve"> identifier</w:t>
            </w:r>
          </w:p>
        </w:tc>
      </w:tr>
      <w:tr w:rsidR="0039347A" w:rsidRPr="001E4A5F" w14:paraId="7F9F6C8C"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1B553000" w14:textId="593DF3E1" w:rsidR="0039347A" w:rsidRPr="001E4A5F" w:rsidRDefault="0039347A" w:rsidP="00DF5E25">
            <w:pPr>
              <w:autoSpaceDE w:val="0"/>
              <w:autoSpaceDN w:val="0"/>
              <w:adjustRightInd w:val="0"/>
              <w:rPr>
                <w:rFonts w:ascii="Arial" w:eastAsiaTheme="minorEastAsia" w:hAnsi="Arial" w:cs="Arial"/>
                <w:color w:val="2E74B5" w:themeColor="accent5" w:themeShade="BF"/>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E1F280C"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7C50291A" w14:textId="09D7CB31"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A45B4FF" w14:textId="2CC2C85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4F3D5980" w14:textId="1C79E38B"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w:t>
            </w:r>
            <w:r w:rsidRPr="00095910">
              <w:rPr>
                <w:rFonts w:ascii="Arial" w:eastAsiaTheme="minorEastAsia" w:hAnsi="Arial" w:cs="Arial"/>
                <w:color w:val="000000"/>
                <w:sz w:val="18"/>
                <w:szCs w:val="18"/>
                <w:lang w:eastAsia="ko-KR"/>
              </w:rPr>
              <w:t xml:space="preserve"> occlusion</w:t>
            </w:r>
            <w:r>
              <w:rPr>
                <w:rFonts w:ascii="Arial" w:eastAsiaTheme="minorEastAsia" w:hAnsi="Arial" w:cs="Arial"/>
                <w:color w:val="000000"/>
                <w:sz w:val="18"/>
                <w:szCs w:val="18"/>
                <w:lang w:eastAsia="ko-KR"/>
              </w:rPr>
              <w:t xml:space="preserve"> effect (0..100). 0 indicates infinite occlusion “shadow”</w:t>
            </w:r>
          </w:p>
        </w:tc>
      </w:tr>
    </w:tbl>
    <w:p w14:paraId="3D3AC842"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64D7318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0429191" w14:textId="362A65E5"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sidR="006D22A5">
              <w:rPr>
                <w:rFonts w:ascii="Arial" w:eastAsiaTheme="minorEastAsia" w:hAnsi="Arial" w:cs="Arial"/>
                <w:color w:val="333399"/>
                <w:sz w:val="18"/>
                <w:szCs w:val="18"/>
                <w:lang w:eastAsia="ko-KR"/>
              </w:rPr>
              <w:t>V</w:t>
            </w:r>
            <w:r>
              <w:rPr>
                <w:rFonts w:ascii="Arial" w:eastAsiaTheme="minorEastAsia" w:hAnsi="Arial" w:cs="Arial"/>
                <w:color w:val="333399"/>
                <w:sz w:val="18"/>
                <w:szCs w:val="18"/>
                <w:lang w:eastAsia="ko-KR"/>
              </w:rPr>
              <w:t>oxDiffractionControl</w:t>
            </w:r>
            <w:r w:rsidRPr="001E4A5F">
              <w:rPr>
                <w:rFonts w:ascii="Arial" w:eastAsiaTheme="minorEastAsia" w:hAnsi="Arial" w:cs="Arial"/>
                <w:color w:val="333399"/>
                <w:sz w:val="18"/>
                <w:szCs w:val="18"/>
                <w:lang w:eastAsia="ko-KR"/>
              </w:rPr>
              <w:t>&gt;</w:t>
            </w:r>
          </w:p>
        </w:tc>
      </w:tr>
      <w:tr w:rsidR="0039347A" w:rsidRPr="001E4A5F" w14:paraId="231B56CE"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E94F22C" w14:textId="21B0725A"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631F78">
              <w:rPr>
                <w:rFonts w:ascii="Arial" w:hAnsi="Arial" w:cs="Arial"/>
                <w:color w:val="000000"/>
                <w:sz w:val="18"/>
                <w:szCs w:val="18"/>
              </w:rPr>
              <w:t xml:space="preserve">Diffracted source attenuation effect </w:t>
            </w:r>
            <w:r>
              <w:rPr>
                <w:rFonts w:ascii="Arial" w:hAnsi="Arial" w:cs="Arial"/>
                <w:color w:val="000000"/>
                <w:sz w:val="18"/>
                <w:szCs w:val="18"/>
              </w:rPr>
              <w:t>modelling</w:t>
            </w:r>
            <w:r w:rsidRPr="00594448">
              <w:rPr>
                <w:rFonts w:ascii="Arial" w:hAnsi="Arial" w:cs="Arial"/>
                <w:color w:val="000000"/>
                <w:sz w:val="18"/>
                <w:szCs w:val="18"/>
              </w:rPr>
              <w:t xml:space="preserve"> </w:t>
            </w:r>
            <w:r w:rsidRPr="00631F78">
              <w:rPr>
                <w:rFonts w:ascii="Arial" w:hAnsi="Arial" w:cs="Arial"/>
                <w:color w:val="000000"/>
                <w:sz w:val="18"/>
                <w:szCs w:val="18"/>
              </w:rPr>
              <w:t>strength parameter</w:t>
            </w:r>
            <w:r w:rsidRPr="001E4A5F">
              <w:rPr>
                <w:rFonts w:ascii="Arial" w:hAnsi="Arial" w:cs="Arial"/>
                <w:color w:val="000000"/>
                <w:sz w:val="18"/>
                <w:szCs w:val="18"/>
              </w:rPr>
              <w:t xml:space="preserve"> </w:t>
            </w:r>
          </w:p>
        </w:tc>
      </w:tr>
      <w:tr w:rsidR="0039347A" w:rsidRPr="001E4A5F" w14:paraId="7CE3C5E8"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DDE7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E19B5DE"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1B62E14A"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698CFB"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B523C6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32758F5D"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92C3F9B" w14:textId="54D7308B"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4190ED8F" w14:textId="0CDDFCA6"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6FF64F07"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5742B5B4"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p>
        </w:tc>
        <w:tc>
          <w:tcPr>
            <w:tcW w:w="2250" w:type="pct"/>
            <w:tcBorders>
              <w:top w:val="single" w:sz="6" w:space="0" w:color="auto"/>
              <w:left w:val="single" w:sz="6" w:space="0" w:color="auto"/>
              <w:bottom w:val="single" w:sz="6" w:space="0" w:color="auto"/>
              <w:right w:val="single" w:sz="6" w:space="0" w:color="auto"/>
            </w:tcBorders>
            <w:vAlign w:val="center"/>
          </w:tcPr>
          <w:p w14:paraId="3541A577" w14:textId="5E4F52E0" w:rsidR="0039347A" w:rsidRPr="001E4A5F" w:rsidRDefault="006D22A5"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Strength of diffraction effect</w:t>
            </w:r>
            <w:r w:rsidR="00D367F7">
              <w:rPr>
                <w:rFonts w:ascii="Arial" w:eastAsiaTheme="minorEastAsia" w:hAnsi="Arial" w:cs="Arial"/>
                <w:color w:val="000000"/>
                <w:sz w:val="18"/>
                <w:szCs w:val="18"/>
                <w:lang w:eastAsia="ko-KR"/>
              </w:rPr>
              <w:t xml:space="preserve"> </w:t>
            </w:r>
            <w:r w:rsidR="00D367F7" w:rsidRPr="001E4A5F">
              <w:rPr>
                <w:rFonts w:ascii="Arial" w:hAnsi="Arial" w:cs="Arial"/>
                <w:color w:val="000000"/>
                <w:sz w:val="18"/>
                <w:szCs w:val="18"/>
              </w:rPr>
              <w:t>(range 0..1)</w:t>
            </w:r>
          </w:p>
        </w:tc>
      </w:tr>
    </w:tbl>
    <w:p w14:paraId="526EACC1" w14:textId="77777777" w:rsidR="0039347A" w:rsidRDefault="0039347A">
      <w:pPr>
        <w:widowControl/>
        <w:spacing w:line="240" w:lineRule="auto"/>
        <w:rPr>
          <w:rStyle w:val="Code"/>
        </w:rPr>
      </w:pP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1774"/>
        <w:gridCol w:w="654"/>
        <w:gridCol w:w="934"/>
        <w:gridCol w:w="4203"/>
      </w:tblGrid>
      <w:tr w:rsidR="0039347A" w:rsidRPr="001E4A5F" w14:paraId="063B16BA"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2FC07AFD" w14:textId="27D458A3" w:rsidR="0039347A" w:rsidRPr="001E4A5F" w:rsidRDefault="0039347A" w:rsidP="00DF5E25">
            <w:pPr>
              <w:autoSpaceDE w:val="0"/>
              <w:autoSpaceDN w:val="0"/>
              <w:adjustRightInd w:val="0"/>
              <w:rPr>
                <w:rFonts w:ascii="Lucida Console" w:eastAsiaTheme="minorEastAsia" w:hAnsi="Lucida Console" w:cs="Lucida Console"/>
                <w:color w:val="333399"/>
                <w:sz w:val="18"/>
                <w:szCs w:val="18"/>
                <w:lang w:eastAsia="ko-KR"/>
              </w:rPr>
            </w:pPr>
            <w:r w:rsidRPr="001E4A5F">
              <w:rPr>
                <w:rFonts w:ascii="Arial" w:eastAsiaTheme="minorEastAsia" w:hAnsi="Arial" w:cs="Arial"/>
                <w:color w:val="333399"/>
                <w:sz w:val="18"/>
                <w:szCs w:val="18"/>
                <w:lang w:eastAsia="ko-KR"/>
              </w:rPr>
              <w:t>&lt;</w:t>
            </w:r>
            <w:r>
              <w:rPr>
                <w:rFonts w:ascii="Arial" w:eastAsiaTheme="minorEastAsia" w:hAnsi="Arial" w:cs="Arial"/>
                <w:color w:val="333399"/>
                <w:sz w:val="18"/>
                <w:szCs w:val="18"/>
                <w:lang w:eastAsia="ko-KR"/>
              </w:rPr>
              <w:t>EarlyTuningGainDb</w:t>
            </w:r>
            <w:r w:rsidRPr="001E4A5F">
              <w:rPr>
                <w:rFonts w:ascii="Arial" w:eastAsiaTheme="minorEastAsia" w:hAnsi="Arial" w:cs="Arial"/>
                <w:color w:val="333399"/>
                <w:sz w:val="18"/>
                <w:szCs w:val="18"/>
                <w:lang w:eastAsia="ko-KR"/>
              </w:rPr>
              <w:t>&gt;</w:t>
            </w:r>
          </w:p>
        </w:tc>
      </w:tr>
      <w:tr w:rsidR="0039347A" w:rsidRPr="001E4A5F" w14:paraId="6D1AC133" w14:textId="77777777" w:rsidTr="00DF5E25">
        <w:trPr>
          <w:trHeight w:val="20"/>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E396BE" w14:textId="28A0F736"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sidRPr="00CC0684">
              <w:rPr>
                <w:rFonts w:ascii="Arial" w:hAnsi="Arial" w:cs="Arial"/>
                <w:color w:val="000000"/>
                <w:sz w:val="18"/>
                <w:szCs w:val="18"/>
              </w:rPr>
              <w:t>Early reflection tuning gain, valid range is -21.5 to +10 dB</w:t>
            </w:r>
          </w:p>
        </w:tc>
      </w:tr>
      <w:tr w:rsidR="0039347A" w:rsidRPr="001E4A5F" w14:paraId="46A5F4EA"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672BAF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Attribute</w:t>
            </w:r>
          </w:p>
        </w:tc>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A7C4051"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Type</w:t>
            </w:r>
          </w:p>
        </w:tc>
        <w:tc>
          <w:tcPr>
            <w:tcW w:w="3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3BBC5D69"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Flags</w:t>
            </w:r>
          </w:p>
        </w:tc>
        <w:tc>
          <w:tcPr>
            <w:tcW w:w="50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45853E5"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Default</w:t>
            </w:r>
          </w:p>
        </w:tc>
        <w:tc>
          <w:tcPr>
            <w:tcW w:w="22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0B974E5D"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39347A" w:rsidRPr="001E4A5F" w14:paraId="6DAA46D4" w14:textId="77777777" w:rsidTr="00DF5E25">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67B19883" w14:textId="65E2D263" w:rsidR="0039347A" w:rsidRPr="001E4A5F" w:rsidRDefault="0039347A" w:rsidP="00DF5E25">
            <w:pPr>
              <w:autoSpaceDE w:val="0"/>
              <w:autoSpaceDN w:val="0"/>
              <w:adjustRightInd w:val="0"/>
              <w:rPr>
                <w:rFonts w:ascii="Arial" w:eastAsiaTheme="minorEastAsia" w:hAnsi="Arial" w:cs="Arial"/>
                <w:color w:val="333399"/>
                <w:sz w:val="18"/>
                <w:szCs w:val="18"/>
                <w:lang w:eastAsia="ko-KR"/>
              </w:rPr>
            </w:pPr>
            <w:r>
              <w:rPr>
                <w:rFonts w:ascii="Arial" w:eastAsiaTheme="minorEastAsia" w:hAnsi="Arial" w:cs="Arial"/>
                <w:color w:val="2E74B5" w:themeColor="accent5" w:themeShade="BF"/>
                <w:sz w:val="18"/>
                <w:szCs w:val="18"/>
                <w:lang w:eastAsia="ko-KR"/>
              </w:rPr>
              <w:t>value</w:t>
            </w:r>
          </w:p>
        </w:tc>
        <w:tc>
          <w:tcPr>
            <w:tcW w:w="950" w:type="pct"/>
            <w:tcBorders>
              <w:top w:val="single" w:sz="6" w:space="0" w:color="auto"/>
              <w:left w:val="single" w:sz="6" w:space="0" w:color="auto"/>
              <w:bottom w:val="single" w:sz="6" w:space="0" w:color="auto"/>
              <w:right w:val="single" w:sz="6" w:space="0" w:color="auto"/>
            </w:tcBorders>
            <w:vAlign w:val="center"/>
          </w:tcPr>
          <w:p w14:paraId="2334BBD3" w14:textId="5779B705"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Float</w:t>
            </w:r>
          </w:p>
        </w:tc>
        <w:tc>
          <w:tcPr>
            <w:tcW w:w="350" w:type="pct"/>
            <w:tcBorders>
              <w:top w:val="single" w:sz="6" w:space="0" w:color="auto"/>
              <w:left w:val="single" w:sz="6" w:space="0" w:color="auto"/>
              <w:bottom w:val="single" w:sz="6" w:space="0" w:color="auto"/>
              <w:right w:val="single" w:sz="6" w:space="0" w:color="auto"/>
            </w:tcBorders>
            <w:vAlign w:val="center"/>
          </w:tcPr>
          <w:p w14:paraId="39164626" w14:textId="7777777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R</w:t>
            </w:r>
          </w:p>
        </w:tc>
        <w:tc>
          <w:tcPr>
            <w:tcW w:w="500" w:type="pct"/>
            <w:tcBorders>
              <w:top w:val="single" w:sz="6" w:space="0" w:color="auto"/>
              <w:left w:val="single" w:sz="6" w:space="0" w:color="auto"/>
              <w:bottom w:val="single" w:sz="6" w:space="0" w:color="auto"/>
              <w:right w:val="single" w:sz="6" w:space="0" w:color="auto"/>
            </w:tcBorders>
            <w:vAlign w:val="center"/>
          </w:tcPr>
          <w:p w14:paraId="268DF7FF" w14:textId="25B28697" w:rsidR="0039347A" w:rsidRPr="001E4A5F" w:rsidRDefault="0039347A" w:rsidP="00DF5E25">
            <w:pPr>
              <w:autoSpaceDE w:val="0"/>
              <w:autoSpaceDN w:val="0"/>
              <w:adjustRightInd w:val="0"/>
              <w:rPr>
                <w:rFonts w:ascii="Arial" w:eastAsiaTheme="minorEastAsia" w:hAnsi="Arial" w:cs="Arial"/>
                <w:color w:val="000000"/>
                <w:sz w:val="18"/>
                <w:szCs w:val="18"/>
                <w:lang w:eastAsia="ko-KR"/>
              </w:rPr>
            </w:pPr>
            <w:r>
              <w:rPr>
                <w:rFonts w:ascii="Arial" w:eastAsiaTheme="minorEastAsia" w:hAnsi="Arial" w:cs="Arial"/>
                <w:color w:val="000000"/>
                <w:sz w:val="18"/>
                <w:szCs w:val="18"/>
                <w:lang w:eastAsia="ko-KR"/>
              </w:rPr>
              <w:t>-8</w:t>
            </w:r>
          </w:p>
        </w:tc>
        <w:tc>
          <w:tcPr>
            <w:tcW w:w="2250" w:type="pct"/>
            <w:tcBorders>
              <w:top w:val="single" w:sz="6" w:space="0" w:color="auto"/>
              <w:left w:val="single" w:sz="6" w:space="0" w:color="auto"/>
              <w:bottom w:val="single" w:sz="6" w:space="0" w:color="auto"/>
              <w:right w:val="single" w:sz="6" w:space="0" w:color="auto"/>
            </w:tcBorders>
            <w:vAlign w:val="center"/>
          </w:tcPr>
          <w:p w14:paraId="2F6FC376" w14:textId="16571D57" w:rsidR="0039347A" w:rsidRPr="00D367F7" w:rsidRDefault="0039347A" w:rsidP="00DF5E25">
            <w:pPr>
              <w:autoSpaceDE w:val="0"/>
              <w:autoSpaceDN w:val="0"/>
              <w:adjustRightInd w:val="0"/>
              <w:rPr>
                <w:rFonts w:ascii="Arial" w:eastAsiaTheme="minorEastAsia" w:hAnsi="Arial" w:cs="Arial"/>
                <w:color w:val="000000"/>
                <w:sz w:val="18"/>
                <w:szCs w:val="18"/>
                <w:lang w:eastAsia="ko-KR"/>
              </w:rPr>
            </w:pPr>
            <w:r w:rsidRPr="00D367F7">
              <w:rPr>
                <w:rFonts w:ascii="Arial" w:eastAsiaTheme="minorEastAsia" w:hAnsi="Arial" w:cs="Arial"/>
                <w:color w:val="000000"/>
                <w:sz w:val="18"/>
                <w:szCs w:val="18"/>
                <w:lang w:eastAsia="ko-KR"/>
              </w:rPr>
              <w:t>gain in dB</w:t>
            </w:r>
          </w:p>
        </w:tc>
      </w:tr>
    </w:tbl>
    <w:p w14:paraId="78AA1778" w14:textId="77777777" w:rsidR="0039347A" w:rsidRDefault="0039347A">
      <w:pPr>
        <w:widowControl/>
        <w:spacing w:line="240" w:lineRule="auto"/>
        <w:rPr>
          <w:rStyle w:val="Code"/>
        </w:rPr>
      </w:pPr>
    </w:p>
    <w:p w14:paraId="455B3AE6" w14:textId="77777777" w:rsidR="0039347A" w:rsidRPr="001E4A5F" w:rsidRDefault="0039347A" w:rsidP="0039347A">
      <w:pPr>
        <w:rPr>
          <w:b/>
        </w:rPr>
      </w:pPr>
      <w:r w:rsidRPr="001E4A5F">
        <w:rPr>
          <w:b/>
        </w:rPr>
        <w:t>Example:</w:t>
      </w:r>
    </w:p>
    <w:p w14:paraId="39E962D5"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49816A3B"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&lt;EarlyTuningGainDb value="-8.0" /&gt;</w:t>
      </w:r>
    </w:p>
    <w:p w14:paraId="04D54602"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&lt;VoxDirectOcclusionControl&gt;</w:t>
      </w:r>
    </w:p>
    <w:p w14:paraId="04EB75C6"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material="mat:Wall" value="0.5" /&gt;</w:t>
      </w:r>
    </w:p>
    <w:p w14:paraId="5811E580"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&lt;Setting material="mat:Wood" value="42.0" /&gt;</w:t>
      </w:r>
    </w:p>
    <w:p w14:paraId="419E3EA9" w14:textId="1672A8DE"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&lt;/VoxDirectOccl</w:t>
      </w:r>
      <w:r w:rsidR="006D22A5">
        <w:rPr>
          <w:rFonts w:ascii="Courier New" w:eastAsia="Times New Roman" w:hAnsi="Courier New" w:cs="Courier New"/>
          <w:sz w:val="20"/>
          <w:szCs w:val="20"/>
        </w:rPr>
        <w:t>u</w:t>
      </w:r>
      <w:r w:rsidRPr="0039347A">
        <w:rPr>
          <w:rFonts w:ascii="Courier New" w:eastAsia="Times New Roman" w:hAnsi="Courier New" w:cs="Courier New"/>
          <w:sz w:val="20"/>
          <w:szCs w:val="20"/>
        </w:rPr>
        <w:t>sionControl&gt;</w:t>
      </w:r>
    </w:p>
    <w:p w14:paraId="6ED6A718" w14:textId="79F7FC1F" w:rsid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 xml:space="preserve">    &lt;VoxDiffractionControl value="0.75" /&gt;</w:t>
      </w:r>
    </w:p>
    <w:p w14:paraId="3F647002" w14:textId="77777777" w:rsidR="0044061C"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 xml:space="preserve">    </w:t>
      </w:r>
      <w:r w:rsidR="00393984" w:rsidRPr="00393984">
        <w:rPr>
          <w:rFonts w:ascii="Courier New" w:eastAsia="Times New Roman" w:hAnsi="Courier New" w:cs="Courier New"/>
          <w:sz w:val="20"/>
          <w:szCs w:val="20"/>
        </w:rPr>
        <w:t>&lt;DefaultAE enabled="true" preset="outside" gainDb="</w:t>
      </w:r>
      <w:r w:rsidR="00393984">
        <w:rPr>
          <w:rFonts w:ascii="Courier New" w:eastAsia="Times New Roman" w:hAnsi="Courier New" w:cs="Courier New"/>
          <w:sz w:val="20"/>
          <w:szCs w:val="20"/>
        </w:rPr>
        <w:t>-3</w:t>
      </w:r>
      <w:r w:rsidR="00393984" w:rsidRPr="00393984">
        <w:rPr>
          <w:rFonts w:ascii="Courier New" w:eastAsia="Times New Roman" w:hAnsi="Courier New" w:cs="Courier New"/>
          <w:sz w:val="20"/>
          <w:szCs w:val="20"/>
        </w:rPr>
        <w:t>"</w:t>
      </w:r>
    </w:p>
    <w:p w14:paraId="39901F7B" w14:textId="52134308" w:rsidR="0039347A" w:rsidRPr="00137873" w:rsidRDefault="00393984"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 w:rsidRPr="00393984">
        <w:rPr>
          <w:rFonts w:ascii="Courier New" w:eastAsia="Times New Roman" w:hAnsi="Courier New" w:cs="Courier New"/>
          <w:sz w:val="20"/>
          <w:szCs w:val="20"/>
        </w:rPr>
        <w:t>density="2"</w:t>
      </w:r>
      <w:r w:rsidR="00B8534A">
        <w:t xml:space="preserve"> </w:t>
      </w:r>
      <w:r w:rsidR="0044061C" w:rsidRPr="0044061C">
        <w:rPr>
          <w:rFonts w:ascii="Courier New" w:eastAsia="Times New Roman" w:hAnsi="Courier New" w:cs="Courier New"/>
          <w:sz w:val="20"/>
          <w:szCs w:val="20"/>
        </w:rPr>
        <w:t>delayMinMs="50"</w:t>
      </w:r>
      <w:r>
        <w:rPr>
          <w:rFonts w:ascii="Courier New" w:eastAsia="Times New Roman" w:hAnsi="Courier New" w:cs="Courier New"/>
          <w:sz w:val="20"/>
          <w:szCs w:val="20"/>
        </w:rPr>
        <w:t xml:space="preserve"> </w:t>
      </w:r>
      <w:r w:rsidRPr="00393984">
        <w:rPr>
          <w:rFonts w:ascii="Courier New" w:eastAsia="Times New Roman" w:hAnsi="Courier New" w:cs="Courier New"/>
          <w:sz w:val="20"/>
          <w:szCs w:val="20"/>
        </w:rPr>
        <w:t>distanceDropDb="5" minDist="2"/&gt;</w:t>
      </w:r>
    </w:p>
    <w:p w14:paraId="5119C333" w14:textId="62B507E3" w:rsidR="00B528E5" w:rsidRPr="0039347A" w:rsidRDefault="00B528E5"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Pr>
          <w:rFonts w:ascii="Courier New" w:eastAsia="Times New Roman" w:hAnsi="Courier New" w:cs="Courier New"/>
          <w:sz w:val="20"/>
          <w:szCs w:val="20"/>
        </w:rPr>
        <w:t>&lt;GlobalAEControl distanceDropDb=”3” minDist=”5” /&gt;</w:t>
      </w:r>
    </w:p>
    <w:p w14:paraId="3BD52B6C" w14:textId="77777777" w:rsidR="0039347A" w:rsidRPr="0039347A" w:rsidRDefault="0039347A" w:rsidP="0039347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39347A">
        <w:rPr>
          <w:rFonts w:ascii="Courier New" w:eastAsia="Times New Roman" w:hAnsi="Courier New" w:cs="Courier New"/>
          <w:sz w:val="20"/>
          <w:szCs w:val="20"/>
        </w:rPr>
        <w:t>&lt;/AcousticTuningParameters&gt;</w:t>
      </w:r>
    </w:p>
    <w:p w14:paraId="73EBAFCD" w14:textId="7AF2B32C" w:rsidR="006622A4" w:rsidRPr="00D367F7" w:rsidRDefault="006622A4">
      <w:pPr>
        <w:widowControl/>
        <w:spacing w:line="240" w:lineRule="auto"/>
        <w:rPr>
          <w:rStyle w:val="Code"/>
          <w:b/>
          <w:bCs/>
        </w:rPr>
      </w:pPr>
      <w:r w:rsidRPr="00D367F7">
        <w:rPr>
          <w:rStyle w:val="Code"/>
          <w:b/>
          <w:bCs/>
        </w:rPr>
        <w:br w:type="page"/>
      </w:r>
    </w:p>
    <w:p w14:paraId="0D32F201" w14:textId="7844B926" w:rsidR="006E6A60" w:rsidRPr="001E4A5F" w:rsidRDefault="006E6A60" w:rsidP="0007055E">
      <w:pPr>
        <w:pStyle w:val="Heading1"/>
        <w:widowControl/>
        <w:numPr>
          <w:ilvl w:val="0"/>
          <w:numId w:val="17"/>
        </w:numPr>
        <w:spacing w:line="240" w:lineRule="auto"/>
        <w:jc w:val="both"/>
      </w:pPr>
      <w:r w:rsidRPr="001E4A5F">
        <w:lastRenderedPageBreak/>
        <w:t>Property types</w:t>
      </w:r>
    </w:p>
    <w:p w14:paraId="767AB85F" w14:textId="77777777" w:rsidR="006E6A60" w:rsidRPr="001E4A5F" w:rsidRDefault="006E6A60" w:rsidP="0007055E">
      <w:pPr>
        <w:pStyle w:val="Heading2"/>
        <w:widowControl/>
        <w:numPr>
          <w:ilvl w:val="1"/>
          <w:numId w:val="17"/>
        </w:numPr>
        <w:spacing w:line="240" w:lineRule="auto"/>
        <w:jc w:val="both"/>
      </w:pPr>
      <w:r w:rsidRPr="001E4A5F">
        <w:t>Boolean</w:t>
      </w:r>
    </w:p>
    <w:tbl>
      <w:tblPr>
        <w:tblW w:w="5000" w:type="pct"/>
        <w:tblLayout w:type="fixed"/>
        <w:tblCellMar>
          <w:top w:w="17" w:type="dxa"/>
          <w:left w:w="70" w:type="dxa"/>
          <w:bottom w:w="17" w:type="dxa"/>
          <w:right w:w="70" w:type="dxa"/>
        </w:tblCellMar>
        <w:tblLook w:val="0000" w:firstRow="0" w:lastRow="0" w:firstColumn="0" w:lastColumn="0" w:noHBand="0" w:noVBand="0"/>
      </w:tblPr>
      <w:tblGrid>
        <w:gridCol w:w="1774"/>
        <w:gridCol w:w="7565"/>
      </w:tblGrid>
      <w:tr w:rsidR="006E6A60" w:rsidRPr="001E4A5F" w14:paraId="152EF7A6"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5D001490"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Value</w:t>
            </w:r>
          </w:p>
        </w:tc>
        <w:tc>
          <w:tcPr>
            <w:tcW w:w="7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6721C27C"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06DBD7FC"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45DF64A9"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true</w:t>
            </w:r>
          </w:p>
        </w:tc>
        <w:tc>
          <w:tcPr>
            <w:tcW w:w="7417" w:type="dxa"/>
            <w:tcBorders>
              <w:top w:val="single" w:sz="6" w:space="0" w:color="auto"/>
              <w:left w:val="single" w:sz="6" w:space="0" w:color="auto"/>
              <w:bottom w:val="single" w:sz="6" w:space="0" w:color="auto"/>
              <w:right w:val="single" w:sz="6" w:space="0" w:color="auto"/>
            </w:tcBorders>
            <w:vAlign w:val="center"/>
          </w:tcPr>
          <w:p w14:paraId="26257A91"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True / yes / on / enabled</w:t>
            </w:r>
          </w:p>
        </w:tc>
      </w:tr>
      <w:tr w:rsidR="006E6A60" w:rsidRPr="001E4A5F" w14:paraId="738714D7" w14:textId="77777777" w:rsidTr="00E814C2">
        <w:trPr>
          <w:trHeight w:val="20"/>
        </w:trPr>
        <w:tc>
          <w:tcPr>
            <w:tcW w:w="950" w:type="pct"/>
            <w:tcBorders>
              <w:top w:val="single" w:sz="6" w:space="0" w:color="auto"/>
              <w:left w:val="single" w:sz="6" w:space="0" w:color="auto"/>
              <w:bottom w:val="single" w:sz="6" w:space="0" w:color="auto"/>
              <w:right w:val="single" w:sz="6" w:space="0" w:color="auto"/>
            </w:tcBorders>
            <w:vAlign w:val="center"/>
          </w:tcPr>
          <w:p w14:paraId="3AF980B7" w14:textId="77777777" w:rsidR="006E6A60" w:rsidRPr="001E4A5F" w:rsidRDefault="006E6A60" w:rsidP="00E814C2">
            <w:pPr>
              <w:autoSpaceDE w:val="0"/>
              <w:autoSpaceDN w:val="0"/>
              <w:adjustRightInd w:val="0"/>
              <w:rPr>
                <w:rFonts w:ascii="Arial" w:eastAsiaTheme="minorEastAsia" w:hAnsi="Arial" w:cs="Arial"/>
                <w:color w:val="2E74B5" w:themeColor="accent5" w:themeShade="BF"/>
                <w:sz w:val="18"/>
                <w:szCs w:val="18"/>
                <w:lang w:eastAsia="ko-KR"/>
              </w:rPr>
            </w:pPr>
            <w:r w:rsidRPr="001E4A5F">
              <w:rPr>
                <w:rFonts w:ascii="Arial" w:eastAsiaTheme="minorEastAsia" w:hAnsi="Arial" w:cs="Arial"/>
                <w:color w:val="2E74B5" w:themeColor="accent5" w:themeShade="BF"/>
                <w:sz w:val="18"/>
                <w:szCs w:val="18"/>
                <w:lang w:eastAsia="ko-KR"/>
              </w:rPr>
              <w:t>false</w:t>
            </w:r>
          </w:p>
        </w:tc>
        <w:tc>
          <w:tcPr>
            <w:tcW w:w="7417" w:type="dxa"/>
            <w:tcBorders>
              <w:top w:val="single" w:sz="6" w:space="0" w:color="auto"/>
              <w:left w:val="single" w:sz="6" w:space="0" w:color="auto"/>
              <w:bottom w:val="single" w:sz="6" w:space="0" w:color="auto"/>
              <w:right w:val="single" w:sz="6" w:space="0" w:color="auto"/>
            </w:tcBorders>
            <w:vAlign w:val="center"/>
          </w:tcPr>
          <w:p w14:paraId="10CBBFBB"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False / no / off / disabled</w:t>
            </w:r>
          </w:p>
        </w:tc>
      </w:tr>
    </w:tbl>
    <w:p w14:paraId="203766E1" w14:textId="77777777" w:rsidR="006E6A60" w:rsidRPr="001E4A5F" w:rsidRDefault="006E6A60" w:rsidP="0007055E">
      <w:pPr>
        <w:pStyle w:val="Heading2"/>
        <w:widowControl/>
        <w:numPr>
          <w:ilvl w:val="1"/>
          <w:numId w:val="17"/>
        </w:numPr>
        <w:spacing w:line="240" w:lineRule="auto"/>
        <w:jc w:val="both"/>
      </w:pPr>
      <w:r w:rsidRPr="001E4A5F">
        <w:t>Float</w:t>
      </w:r>
    </w:p>
    <w:p w14:paraId="08729970" w14:textId="77777777" w:rsidR="006E6A60" w:rsidRPr="001E4A5F" w:rsidRDefault="006E6A60" w:rsidP="006E6A60">
      <w:pPr>
        <w:rPr>
          <w:b/>
          <w:bCs/>
        </w:rPr>
      </w:pPr>
      <w:r w:rsidRPr="001E4A5F">
        <w:t>Floating point values are expressed in decimal notation (e.g. “-124.23543”).</w:t>
      </w:r>
    </w:p>
    <w:p w14:paraId="2F750D0B" w14:textId="77777777" w:rsidR="006E6A60" w:rsidRPr="001E4A5F" w:rsidRDefault="006E6A60" w:rsidP="0007055E">
      <w:pPr>
        <w:pStyle w:val="Heading2"/>
        <w:widowControl/>
        <w:numPr>
          <w:ilvl w:val="1"/>
          <w:numId w:val="17"/>
        </w:numPr>
        <w:spacing w:line="240" w:lineRule="auto"/>
        <w:jc w:val="both"/>
      </w:pPr>
      <w:r w:rsidRPr="001E4A5F">
        <w:t>Identifier (ID)</w:t>
      </w:r>
    </w:p>
    <w:p w14:paraId="3882310B" w14:textId="77777777" w:rsidR="006E6A60" w:rsidRPr="001E4A5F" w:rsidRDefault="006E6A60" w:rsidP="006E6A60">
      <w:r w:rsidRPr="001E4A5F">
        <w:t xml:space="preserve">Entities are identified by an ID, which as a unique string. In XML, an entities’ ID is specified by the </w:t>
      </w:r>
      <w:r w:rsidRPr="001E4A5F">
        <w:rPr>
          <w:rStyle w:val="Code"/>
        </w:rPr>
        <w:t>id</w:t>
      </w:r>
      <w:r w:rsidRPr="001E4A5F">
        <w:t xml:space="preserve"> attribute. IDs can be used to reference other entities.</w:t>
      </w:r>
    </w:p>
    <w:p w14:paraId="75A048DC" w14:textId="77777777" w:rsidR="006E6A60" w:rsidRPr="001E4A5F" w:rsidRDefault="006E6A60" w:rsidP="006E6A60"/>
    <w:p w14:paraId="21182645" w14:textId="77777777" w:rsidR="006E6A60" w:rsidRPr="001E4A5F" w:rsidRDefault="006E6A60" w:rsidP="006E6A60">
      <w:r w:rsidRPr="001E4A5F">
        <w:rPr>
          <w:b/>
        </w:rPr>
        <w:t>Example:</w:t>
      </w:r>
    </w:p>
    <w:p w14:paraId="3680F2C5" w14:textId="77777777" w:rsidR="006E6A60" w:rsidRPr="001E4A5F" w:rsidRDefault="006E6A60" w:rsidP="006E6A60">
      <w:pPr>
        <w:spacing w:before="120"/>
        <w:rPr>
          <w:rStyle w:val="Code"/>
        </w:rPr>
      </w:pPr>
      <w:r w:rsidRPr="001E4A5F">
        <w:rPr>
          <w:rStyle w:val="Code"/>
        </w:rPr>
        <w:t xml:space="preserve">  id=”piano”</w:t>
      </w:r>
    </w:p>
    <w:p w14:paraId="0BEE30E8" w14:textId="77777777" w:rsidR="006E6A60" w:rsidRPr="001E4A5F" w:rsidRDefault="006E6A60" w:rsidP="0007055E">
      <w:pPr>
        <w:pStyle w:val="Heading2"/>
        <w:widowControl/>
        <w:numPr>
          <w:ilvl w:val="1"/>
          <w:numId w:val="17"/>
        </w:numPr>
        <w:spacing w:line="240" w:lineRule="auto"/>
        <w:jc w:val="both"/>
      </w:pPr>
      <w:r w:rsidRPr="001E4A5F">
        <w:t>File path</w:t>
      </w:r>
    </w:p>
    <w:p w14:paraId="4BD6F6BE" w14:textId="77777777" w:rsidR="006E6A60" w:rsidRPr="001E4A5F" w:rsidRDefault="006E6A60" w:rsidP="006E6A60">
      <w:r w:rsidRPr="001E4A5F">
        <w:t>File system paths are relative to the location of the scene.xml file.</w:t>
      </w:r>
      <w:r w:rsidRPr="001E4A5F">
        <w:br/>
        <w:t>In order to ensure platform independence, slashes (/) are used exclusively as filesystem separators. On Windows platforms, these are manually translated to backslashes (</w:t>
      </w:r>
      <w:r w:rsidRPr="001E4A5F">
        <w:rPr>
          <w:rFonts w:ascii="TimesNewRomanPSMT" w:hAnsi="TimesNewRomanPSMT"/>
          <w:sz w:val="20"/>
          <w:szCs w:val="20"/>
        </w:rPr>
        <w:t>\</w:t>
      </w:r>
      <w:r w:rsidRPr="001E4A5F">
        <w:t>).</w:t>
      </w:r>
    </w:p>
    <w:p w14:paraId="10C4B549" w14:textId="77777777" w:rsidR="006E6A60" w:rsidRPr="001E4A5F" w:rsidRDefault="006E6A60" w:rsidP="006E6A60"/>
    <w:p w14:paraId="656B7853" w14:textId="77777777" w:rsidR="006E6A60" w:rsidRPr="001E4A5F" w:rsidRDefault="006E6A60" w:rsidP="006E6A60">
      <w:r w:rsidRPr="001E4A5F">
        <w:rPr>
          <w:b/>
        </w:rPr>
        <w:t>Example:</w:t>
      </w:r>
    </w:p>
    <w:p w14:paraId="66F3FAF1" w14:textId="77777777" w:rsidR="006E6A60" w:rsidRPr="001E4A5F" w:rsidRDefault="006E6A60" w:rsidP="006E6A60">
      <w:pPr>
        <w:spacing w:before="120"/>
        <w:rPr>
          <w:rFonts w:ascii="Lucida Console" w:hAnsi="Lucida Console"/>
          <w:color w:val="4472C4" w:themeColor="accent1"/>
          <w:sz w:val="20"/>
        </w:rPr>
      </w:pPr>
      <w:r w:rsidRPr="001E4A5F">
        <w:rPr>
          <w:rStyle w:val="Code"/>
        </w:rPr>
        <w:t xml:space="preserve">  file=”audio/piano.wav”</w:t>
      </w:r>
    </w:p>
    <w:p w14:paraId="38EED3E1" w14:textId="77777777" w:rsidR="006E6A60" w:rsidRPr="001E4A5F" w:rsidRDefault="006E6A60" w:rsidP="0007055E">
      <w:pPr>
        <w:pStyle w:val="Heading2"/>
        <w:widowControl/>
        <w:numPr>
          <w:ilvl w:val="1"/>
          <w:numId w:val="17"/>
        </w:numPr>
        <w:spacing w:line="240" w:lineRule="auto"/>
        <w:jc w:val="both"/>
      </w:pPr>
      <w:r w:rsidRPr="001E4A5F">
        <w:t>Gain</w:t>
      </w:r>
    </w:p>
    <w:p w14:paraId="3D4340E5" w14:textId="77777777" w:rsidR="006E6A60" w:rsidRPr="001E4A5F" w:rsidRDefault="006E6A60" w:rsidP="006E6A60">
      <w:r w:rsidRPr="001E4A5F">
        <w:t xml:space="preserve">Gains are expressed in decibels (dB) as float numbers. Decibels refer to the effective value of the signal amplitude, i.e. </w:t>
      </w:r>
      <m:oMath>
        <m:r>
          <m:rPr>
            <m:nor/>
          </m:rPr>
          <w:rPr>
            <w:rFonts w:ascii="Cambria Math" w:hAnsi="Cambria Math"/>
          </w:rPr>
          <m:t>factor</m:t>
        </m:r>
        <m:r>
          <w:rPr>
            <w:rFonts w:ascii="Cambria Math" w:hAnsi="Cambria Math"/>
          </w:rPr>
          <m:t>=</m:t>
        </m:r>
        <m:sSup>
          <m:sSupPr>
            <m:ctrlPr>
              <w:rPr>
                <w:rFonts w:ascii="Cambria Math" w:hAnsi="Cambria Math"/>
                <w:i/>
              </w:rPr>
            </m:ctrlPr>
          </m:sSupPr>
          <m:e>
            <m:r>
              <w:rPr>
                <w:rFonts w:ascii="Cambria Math" w:hAnsi="Cambria Math"/>
              </w:rPr>
              <m:t>10</m:t>
            </m:r>
          </m:e>
          <m:sup>
            <m:r>
              <m:rPr>
                <m:nor/>
              </m:rPr>
              <w:rPr>
                <w:rFonts w:ascii="Cambria Math" w:hAnsi="Cambria Math"/>
              </w:rPr>
              <m:t>gain_db</m:t>
            </m:r>
            <m:r>
              <w:rPr>
                <w:rFonts w:ascii="Cambria Math" w:hAnsi="Cambria Math"/>
              </w:rPr>
              <m:t>/20</m:t>
            </m:r>
          </m:sup>
        </m:sSup>
      </m:oMath>
      <w:r w:rsidRPr="001E4A5F">
        <w:t>. 0 dB indicates no gain change relative to the WAV file signal level.</w:t>
      </w:r>
    </w:p>
    <w:p w14:paraId="581D6915" w14:textId="77777777" w:rsidR="006E6A60" w:rsidRPr="001E4A5F" w:rsidRDefault="006E6A60" w:rsidP="006E6A60"/>
    <w:p w14:paraId="7B5526F0" w14:textId="77777777" w:rsidR="006E6A60" w:rsidRPr="001E4A5F" w:rsidRDefault="006E6A60" w:rsidP="006E6A60">
      <w:pPr>
        <w:rPr>
          <w:rStyle w:val="Code"/>
        </w:rPr>
      </w:pPr>
      <w:r w:rsidRPr="004D4488">
        <w:rPr>
          <w:b/>
        </w:rPr>
        <w:t>Example:</w:t>
      </w:r>
    </w:p>
    <w:p w14:paraId="0CC3BD00" w14:textId="00244236" w:rsidR="006E6A60" w:rsidRPr="001E4A5F" w:rsidRDefault="006E6A60" w:rsidP="006E6A60">
      <w:r w:rsidRPr="001E4A5F">
        <w:rPr>
          <w:rStyle w:val="Code"/>
        </w:rPr>
        <w:t xml:space="preserve">  gainDb=”-6.0”</w:t>
      </w:r>
      <w:r w:rsidRPr="001E4A5F">
        <w:rPr>
          <w:rStyle w:val="Code"/>
          <w:color w:val="000000" w:themeColor="text1"/>
        </w:rPr>
        <w:t xml:space="preserve"> </w:t>
      </w:r>
      <w:r w:rsidRPr="001E4A5F">
        <w:t xml:space="preserve">denotes a gain of factor </w:t>
      </w:r>
      <m:oMath>
        <m:sSup>
          <m:sSupPr>
            <m:ctrlPr>
              <w:rPr>
                <w:rFonts w:ascii="Cambria Math" w:hAnsi="Cambria Math"/>
                <w:i/>
              </w:rPr>
            </m:ctrlPr>
          </m:sSupPr>
          <m:e>
            <m:r>
              <w:rPr>
                <w:rFonts w:ascii="Cambria Math" w:hAnsi="Cambria Math"/>
              </w:rPr>
              <m:t>10</m:t>
            </m:r>
          </m:e>
          <m:sup>
            <m:r>
              <w:rPr>
                <w:rFonts w:ascii="Cambria Math" w:hAnsi="Cambria Math"/>
              </w:rPr>
              <m:t>-</m:t>
            </m:r>
            <m:r>
              <w:rPr>
                <w:rFonts w:ascii="Cambria Math"/>
              </w:rPr>
              <m:t>6</m:t>
            </m:r>
            <m:r>
              <w:rPr>
                <w:rFonts w:ascii="Cambria Math" w:hAnsi="Cambria Math"/>
              </w:rPr>
              <m:t>/</m:t>
            </m:r>
            <m:r>
              <w:rPr>
                <w:rFonts w:ascii="Cambria Math"/>
              </w:rPr>
              <m:t>20</m:t>
            </m:r>
          </m:sup>
        </m:sSup>
        <m:r>
          <w:rPr>
            <w:rFonts w:ascii="Cambria Math" w:hAnsi="Cambria Math"/>
          </w:rPr>
          <m:t>≈</m:t>
        </m:r>
        <m:r>
          <w:rPr>
            <w:rFonts w:ascii="Cambria Math"/>
          </w:rPr>
          <m:t>0.5</m:t>
        </m:r>
      </m:oMath>
    </w:p>
    <w:p w14:paraId="4C366D8F" w14:textId="77777777" w:rsidR="006E6A60" w:rsidRPr="001E4A5F" w:rsidRDefault="006E6A60" w:rsidP="0007055E">
      <w:pPr>
        <w:pStyle w:val="Heading2"/>
        <w:widowControl/>
        <w:numPr>
          <w:ilvl w:val="1"/>
          <w:numId w:val="17"/>
        </w:numPr>
        <w:spacing w:line="240" w:lineRule="auto"/>
        <w:jc w:val="both"/>
      </w:pPr>
      <w:r w:rsidRPr="001E4A5F">
        <w:t>Coordinate spaces</w:t>
      </w:r>
    </w:p>
    <w:p w14:paraId="5F15E881" w14:textId="77777777" w:rsidR="00BC5A8D" w:rsidRPr="001E4A5F" w:rsidRDefault="006E6A60" w:rsidP="006E6A60">
      <w:pPr>
        <w:jc w:val="both"/>
      </w:pPr>
      <w:r w:rsidRPr="001E4A5F">
        <w:t xml:space="preserve">The specification supports different </w:t>
      </w:r>
      <w:r w:rsidRPr="001E4A5F">
        <w:rPr>
          <w:i/>
        </w:rPr>
        <w:t>frames of reference</w:t>
      </w:r>
      <w:r w:rsidRPr="001E4A5F">
        <w:t xml:space="preserve"> in which positions and orientations are expressed. </w:t>
      </w:r>
    </w:p>
    <w:p w14:paraId="668589BB" w14:textId="77777777" w:rsidR="00BC5A8D" w:rsidRPr="001E4A5F" w:rsidRDefault="00BC5A8D" w:rsidP="006E6A60">
      <w:pPr>
        <w:jc w:val="both"/>
      </w:pPr>
      <w:r w:rsidRPr="001E4A5F">
        <w:t>By default, an element</w:t>
      </w:r>
      <w:r w:rsidR="003F5B11" w:rsidRPr="001E4A5F">
        <w:t>’</w:t>
      </w:r>
      <w:r w:rsidRPr="001E4A5F">
        <w:t xml:space="preserve">s position and orientation </w:t>
      </w:r>
      <w:r w:rsidR="00807E61" w:rsidRPr="001E4A5F">
        <w:t>are</w:t>
      </w:r>
      <w:r w:rsidRPr="001E4A5F">
        <w:t xml:space="preserve"> expressed in its parent entities</w:t>
      </w:r>
      <w:r w:rsidR="003F5B11" w:rsidRPr="001E4A5F">
        <w:t>’</w:t>
      </w:r>
      <w:r w:rsidRPr="001E4A5F">
        <w:t xml:space="preserve"> coordinate space. </w:t>
      </w:r>
    </w:p>
    <w:p w14:paraId="2798C09F" w14:textId="110A400F" w:rsidR="00585971" w:rsidRPr="001E4A5F" w:rsidRDefault="00BC5A8D" w:rsidP="00585971">
      <w:pPr>
        <w:jc w:val="both"/>
      </w:pPr>
      <w:r w:rsidRPr="001E4A5F">
        <w:t xml:space="preserve">The </w:t>
      </w:r>
      <w:r w:rsidR="006E6A60" w:rsidRPr="001E4A5F">
        <w:t xml:space="preserve">global cartesian coordinate </w:t>
      </w:r>
      <w:r w:rsidRPr="001E4A5F">
        <w:t xml:space="preserve">space is defined by the root entity, </w:t>
      </w:r>
      <w:r w:rsidR="003F5B11" w:rsidRPr="001E4A5F">
        <w:t xml:space="preserve">that is </w:t>
      </w:r>
      <w:r w:rsidRPr="001E4A5F">
        <w:t xml:space="preserve">the </w:t>
      </w:r>
      <w:r w:rsidR="003F5B11" w:rsidRPr="001E4A5F">
        <w:t xml:space="preserve">audio </w:t>
      </w:r>
      <w:r w:rsidRPr="001E4A5F">
        <w:t>scene itself. Any other entity with a position and an orientation defines its own local coordinate space.</w:t>
      </w:r>
      <w:r w:rsidR="00585971" w:rsidRPr="001E4A5F">
        <w:t xml:space="preserve"> </w:t>
      </w:r>
      <w:r w:rsidR="006E6A60" w:rsidRPr="001E4A5F">
        <w:t xml:space="preserve">The user inside a VR/AR </w:t>
      </w:r>
      <w:r w:rsidR="003F5B11" w:rsidRPr="001E4A5F">
        <w:t xml:space="preserve">environment </w:t>
      </w:r>
      <w:r w:rsidR="006E6A60" w:rsidRPr="001E4A5F">
        <w:t xml:space="preserve">also defines </w:t>
      </w:r>
      <w:r w:rsidR="003F5B11" w:rsidRPr="001E4A5F">
        <w:t>his or her</w:t>
      </w:r>
      <w:r w:rsidR="006E6A60" w:rsidRPr="001E4A5F">
        <w:t xml:space="preserve"> own frame of reference, the user coordinate space. The </w:t>
      </w:r>
      <w:r w:rsidR="006E6A60" w:rsidRPr="001E4A5F">
        <w:rPr>
          <w:rStyle w:val="Code"/>
        </w:rPr>
        <w:t>cspace</w:t>
      </w:r>
      <w:r w:rsidR="006E6A60" w:rsidRPr="001E4A5F">
        <w:t xml:space="preserve"> attribute defines for an entity in which its position and orientation is specified.</w:t>
      </w:r>
    </w:p>
    <w:p w14:paraId="45CF07C9" w14:textId="326A8EF3" w:rsidR="00C21285" w:rsidRPr="001E4A5F" w:rsidRDefault="00C21285" w:rsidP="00585971">
      <w:pPr>
        <w:jc w:val="both"/>
      </w:pPr>
    </w:p>
    <w:p w14:paraId="3CFACD74" w14:textId="7CA8B86C" w:rsidR="00C21285" w:rsidRPr="001E4A5F" w:rsidRDefault="00C21285" w:rsidP="00585971">
      <w:pPr>
        <w:jc w:val="both"/>
      </w:pPr>
    </w:p>
    <w:p w14:paraId="6FB80CE7" w14:textId="02D3FBEC" w:rsidR="00C21285" w:rsidRPr="001E4A5F" w:rsidRDefault="00C21285" w:rsidP="00585971">
      <w:pPr>
        <w:jc w:val="both"/>
      </w:pPr>
    </w:p>
    <w:p w14:paraId="197445E8" w14:textId="1CAA9F77" w:rsidR="00C21285" w:rsidRPr="001E4A5F" w:rsidRDefault="00C21285" w:rsidP="00585971">
      <w:pPr>
        <w:jc w:val="both"/>
      </w:pPr>
    </w:p>
    <w:p w14:paraId="58B45BF7" w14:textId="77777777" w:rsidR="00C21285" w:rsidRPr="001E4A5F" w:rsidRDefault="00C21285" w:rsidP="00585971">
      <w:pPr>
        <w:jc w:val="both"/>
      </w:pPr>
    </w:p>
    <w:p w14:paraId="2A225361" w14:textId="77777777" w:rsidR="00585971" w:rsidRPr="001E4A5F" w:rsidRDefault="00585971" w:rsidP="00585971">
      <w:pPr>
        <w:jc w:val="both"/>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1774"/>
        <w:gridCol w:w="7565"/>
      </w:tblGrid>
      <w:tr w:rsidR="006E6A60" w:rsidRPr="001E4A5F" w14:paraId="1A1208A5" w14:textId="77777777" w:rsidTr="004D4488">
        <w:trPr>
          <w:trHeight w:val="20"/>
        </w:trPr>
        <w:tc>
          <w:tcPr>
            <w:tcW w:w="950" w:type="pct"/>
            <w:shd w:val="clear" w:color="auto" w:fill="D9D9D9" w:themeFill="background1" w:themeFillShade="D9"/>
            <w:vAlign w:val="center"/>
          </w:tcPr>
          <w:p w14:paraId="01E56BE3"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lastRenderedPageBreak/>
              <w:t>Value</w:t>
            </w:r>
          </w:p>
        </w:tc>
        <w:tc>
          <w:tcPr>
            <w:tcW w:w="4050" w:type="pct"/>
            <w:shd w:val="clear" w:color="auto" w:fill="D9D9D9" w:themeFill="background1" w:themeFillShade="D9"/>
            <w:vAlign w:val="center"/>
          </w:tcPr>
          <w:p w14:paraId="5968870E" w14:textId="77777777" w:rsidR="006E6A60" w:rsidRPr="001E4A5F" w:rsidRDefault="006E6A60" w:rsidP="00E814C2">
            <w:pPr>
              <w:autoSpaceDE w:val="0"/>
              <w:autoSpaceDN w:val="0"/>
              <w:adjustRightInd w:val="0"/>
              <w:rPr>
                <w:rFonts w:ascii="Arial" w:eastAsiaTheme="minorEastAsia" w:hAnsi="Arial" w:cs="Arial"/>
                <w:color w:val="000000"/>
                <w:sz w:val="18"/>
                <w:szCs w:val="18"/>
                <w:lang w:eastAsia="ko-KR"/>
              </w:rPr>
            </w:pPr>
            <w:r w:rsidRPr="001E4A5F">
              <w:rPr>
                <w:rFonts w:ascii="Arial" w:eastAsiaTheme="minorEastAsia" w:hAnsi="Arial" w:cs="Arial"/>
                <w:color w:val="000000"/>
                <w:sz w:val="18"/>
                <w:szCs w:val="18"/>
                <w:lang w:eastAsia="ko-KR"/>
              </w:rPr>
              <w:t>Description</w:t>
            </w:r>
          </w:p>
        </w:tc>
      </w:tr>
      <w:tr w:rsidR="006E6A60" w:rsidRPr="001E4A5F" w14:paraId="7DEA2C44" w14:textId="77777777" w:rsidTr="004D4488">
        <w:trPr>
          <w:trHeight w:val="20"/>
        </w:trPr>
        <w:tc>
          <w:tcPr>
            <w:tcW w:w="950" w:type="pct"/>
          </w:tcPr>
          <w:p w14:paraId="5E95BB51" w14:textId="77777777" w:rsidR="006E6A60" w:rsidRPr="001E4A5F" w:rsidRDefault="003F5B11"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relative</w:t>
            </w:r>
          </w:p>
        </w:tc>
        <w:tc>
          <w:tcPr>
            <w:tcW w:w="4050" w:type="pct"/>
          </w:tcPr>
          <w:p w14:paraId="5D71FE7A" w14:textId="6FDB61BA" w:rsidR="0063714E" w:rsidRPr="001E4A5F" w:rsidRDefault="0063714E" w:rsidP="0063714E">
            <w:pPr>
              <w:rPr>
                <w:rFonts w:asciiTheme="minorHAnsi" w:hAnsiTheme="minorHAnsi" w:cstheme="minorHAnsi"/>
                <w:sz w:val="18"/>
                <w:szCs w:val="18"/>
              </w:rPr>
            </w:pPr>
            <w:r w:rsidRPr="001E4A5F">
              <w:rPr>
                <w:rFonts w:asciiTheme="minorHAnsi" w:hAnsiTheme="minorHAnsi" w:cstheme="minorHAnsi"/>
                <w:sz w:val="18"/>
                <w:szCs w:val="18"/>
              </w:rPr>
              <w:t>Expresses the position/orientation relative to the local coordinates of the parent spatial entity (i.e. an entity that has a position/orientation). Two cases can occur:</w:t>
            </w:r>
          </w:p>
          <w:p w14:paraId="6DE307BB" w14:textId="77777777" w:rsidR="000D528E" w:rsidRPr="004D4488" w:rsidRDefault="0063714E" w:rsidP="0063714E">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direct child node of the </w:t>
            </w:r>
            <w:r w:rsidRPr="001E4A5F">
              <w:rPr>
                <w:rStyle w:val="Code"/>
                <w:rFonts w:asciiTheme="minorHAnsi" w:hAnsiTheme="minorHAnsi" w:cstheme="minorHAnsi"/>
                <w:sz w:val="18"/>
                <w:szCs w:val="18"/>
              </w:rPr>
              <w:t>&lt;AudioScene&gt;</w:t>
            </w:r>
            <w:r w:rsidRPr="001E4A5F">
              <w:rPr>
                <w:rFonts w:asciiTheme="minorHAnsi" w:hAnsiTheme="minorHAnsi" w:cstheme="minorHAnsi"/>
                <w:sz w:val="18"/>
                <w:szCs w:val="18"/>
              </w:rPr>
              <w:t xml:space="preserve">, its position/orientation refer to the </w:t>
            </w:r>
            <w:r w:rsidRPr="001E4A5F">
              <w:rPr>
                <w:rFonts w:asciiTheme="minorHAnsi" w:hAnsiTheme="minorHAnsi" w:cstheme="minorHAnsi"/>
                <w:i/>
                <w:sz w:val="18"/>
                <w:szCs w:val="18"/>
              </w:rPr>
              <w:t>global</w:t>
            </w:r>
            <w:r w:rsidRPr="001E4A5F">
              <w:rPr>
                <w:rFonts w:asciiTheme="minorHAnsi" w:hAnsiTheme="minorHAnsi" w:cstheme="minorHAnsi"/>
                <w:sz w:val="18"/>
                <w:szCs w:val="18"/>
              </w:rPr>
              <w:t xml:space="preserve"> coordinate system.</w:t>
            </w:r>
          </w:p>
          <w:p w14:paraId="313FF6C2" w14:textId="3D9DE83C" w:rsidR="0063714E" w:rsidRPr="004D4488" w:rsidRDefault="0063714E" w:rsidP="004D4488">
            <w:pPr>
              <w:pStyle w:val="ListParagraph"/>
              <w:widowControl/>
              <w:numPr>
                <w:ilvl w:val="0"/>
                <w:numId w:val="43"/>
              </w:numPr>
              <w:autoSpaceDN/>
              <w:spacing w:before="120" w:line="240" w:lineRule="auto"/>
              <w:ind w:left="290" w:hanging="284"/>
              <w:textAlignment w:val="auto"/>
              <w:rPr>
                <w:rFonts w:asciiTheme="minorHAnsi" w:hAnsiTheme="minorHAnsi" w:cstheme="minorHAnsi"/>
                <w:strike/>
                <w:sz w:val="18"/>
                <w:szCs w:val="18"/>
              </w:rPr>
            </w:pPr>
            <w:r w:rsidRPr="001E4A5F">
              <w:rPr>
                <w:rFonts w:asciiTheme="minorHAnsi" w:hAnsiTheme="minorHAnsi" w:cstheme="minorHAnsi"/>
                <w:sz w:val="18"/>
                <w:szCs w:val="18"/>
              </w:rPr>
              <w:t xml:space="preserve">When the entity is a child node of a </w:t>
            </w:r>
            <w:r w:rsidRPr="001E4A5F">
              <w:rPr>
                <w:rStyle w:val="Code"/>
                <w:rFonts w:asciiTheme="minorHAnsi" w:hAnsiTheme="minorHAnsi" w:cstheme="minorHAnsi"/>
                <w:sz w:val="18"/>
                <w:szCs w:val="18"/>
              </w:rPr>
              <w:t>&lt;Transform&gt;</w:t>
            </w:r>
            <w:r w:rsidRPr="001E4A5F">
              <w:rPr>
                <w:rFonts w:asciiTheme="minorHAnsi" w:hAnsiTheme="minorHAnsi" w:cstheme="minorHAnsi"/>
                <w:sz w:val="18"/>
                <w:szCs w:val="18"/>
              </w:rPr>
              <w:t xml:space="preserve">, its position/orientation are </w:t>
            </w:r>
            <w:r w:rsidRPr="001E4A5F">
              <w:rPr>
                <w:rFonts w:asciiTheme="minorHAnsi" w:hAnsiTheme="minorHAnsi" w:cstheme="minorHAnsi"/>
                <w:i/>
                <w:sz w:val="18"/>
                <w:szCs w:val="18"/>
              </w:rPr>
              <w:t>relative</w:t>
            </w:r>
            <w:r w:rsidRPr="001E4A5F">
              <w:rPr>
                <w:rFonts w:asciiTheme="minorHAnsi" w:hAnsiTheme="minorHAnsi" w:cstheme="minorHAnsi"/>
                <w:sz w:val="18"/>
                <w:szCs w:val="18"/>
              </w:rPr>
              <w:t xml:space="preserve"> to the transforms frame of reference.</w:t>
            </w:r>
          </w:p>
        </w:tc>
      </w:tr>
      <w:tr w:rsidR="006E6A60" w:rsidRPr="001E4A5F" w14:paraId="380C35BF" w14:textId="77777777" w:rsidTr="004D4488">
        <w:trPr>
          <w:trHeight w:val="20"/>
        </w:trPr>
        <w:tc>
          <w:tcPr>
            <w:tcW w:w="950" w:type="pct"/>
          </w:tcPr>
          <w:p w14:paraId="1BB12AF6" w14:textId="77777777" w:rsidR="006E6A60" w:rsidRPr="001E4A5F" w:rsidRDefault="006E6A60" w:rsidP="00585971">
            <w:pPr>
              <w:autoSpaceDE w:val="0"/>
              <w:autoSpaceDN w:val="0"/>
              <w:adjustRightInd w:val="0"/>
              <w:rPr>
                <w:rFonts w:asciiTheme="minorHAnsi" w:eastAsiaTheme="minorEastAsia" w:hAnsiTheme="minorHAnsi" w:cstheme="minorHAnsi"/>
                <w:color w:val="2E74B5" w:themeColor="accent5" w:themeShade="BF"/>
                <w:sz w:val="18"/>
                <w:szCs w:val="18"/>
                <w:lang w:eastAsia="ko-KR"/>
              </w:rPr>
            </w:pPr>
            <w:r w:rsidRPr="001E4A5F">
              <w:rPr>
                <w:rFonts w:asciiTheme="minorHAnsi" w:eastAsiaTheme="minorEastAsia" w:hAnsiTheme="minorHAnsi" w:cstheme="minorHAnsi"/>
                <w:color w:val="2E74B5" w:themeColor="accent5" w:themeShade="BF"/>
                <w:sz w:val="18"/>
                <w:szCs w:val="18"/>
                <w:lang w:eastAsia="ko-KR"/>
              </w:rPr>
              <w:t>user</w:t>
            </w:r>
          </w:p>
        </w:tc>
        <w:tc>
          <w:tcPr>
            <w:tcW w:w="4050" w:type="pct"/>
          </w:tcPr>
          <w:p w14:paraId="76C9D563" w14:textId="77777777" w:rsidR="006E6A60" w:rsidRPr="001E4A5F" w:rsidRDefault="00585971" w:rsidP="00585971">
            <w:pPr>
              <w:autoSpaceDE w:val="0"/>
              <w:autoSpaceDN w:val="0"/>
              <w:adjustRightInd w:val="0"/>
              <w:rPr>
                <w:rFonts w:asciiTheme="minorHAnsi" w:eastAsiaTheme="minorEastAsia" w:hAnsiTheme="minorHAnsi" w:cstheme="minorHAnsi"/>
                <w:color w:val="000000"/>
                <w:sz w:val="18"/>
                <w:szCs w:val="18"/>
                <w:lang w:eastAsia="ko-KR"/>
              </w:rPr>
            </w:pPr>
            <w:r w:rsidRPr="001E4A5F">
              <w:rPr>
                <w:rFonts w:asciiTheme="minorHAnsi" w:hAnsiTheme="minorHAnsi" w:cstheme="minorHAnsi"/>
                <w:sz w:val="18"/>
                <w:szCs w:val="18"/>
              </w:rPr>
              <w:t>Expresses the position/orientation already relative to the user.</w:t>
            </w:r>
          </w:p>
        </w:tc>
      </w:tr>
    </w:tbl>
    <w:p w14:paraId="4776A0C0" w14:textId="77777777" w:rsidR="00585971" w:rsidRPr="001E4A5F" w:rsidRDefault="00585971" w:rsidP="00585971"/>
    <w:p w14:paraId="2D01C0B7" w14:textId="77777777" w:rsidR="006E6A60" w:rsidRPr="001E4A5F" w:rsidRDefault="006E6A60" w:rsidP="0007055E">
      <w:pPr>
        <w:pStyle w:val="Heading2"/>
        <w:widowControl/>
        <w:numPr>
          <w:ilvl w:val="1"/>
          <w:numId w:val="17"/>
        </w:numPr>
        <w:spacing w:line="240" w:lineRule="auto"/>
      </w:pPr>
      <w:r w:rsidRPr="001E4A5F">
        <w:t xml:space="preserve">Position </w:t>
      </w:r>
    </w:p>
    <w:p w14:paraId="374AF397" w14:textId="77777777" w:rsidR="006E6A60" w:rsidRPr="001E4A5F" w:rsidRDefault="006E6A60" w:rsidP="006E6A60">
      <w:pPr>
        <w:jc w:val="both"/>
      </w:pPr>
      <w:r w:rsidRPr="001E4A5F">
        <w:t xml:space="preserve">Spatial positions are expressed by three spatial coordinates referring to a cartesian coordinate system. In XML, a position is specified by a </w:t>
      </w:r>
      <w:r w:rsidRPr="001E4A5F">
        <w:rPr>
          <w:rStyle w:val="Code"/>
        </w:rPr>
        <w:t>position</w:t>
      </w:r>
      <w:r w:rsidRPr="001E4A5F">
        <w:t xml:space="preserve"> attribute, followed by a string with three numbers separated by whitespaces. The unit of coordinates is meters.</w:t>
      </w:r>
    </w:p>
    <w:p w14:paraId="516FA9CB" w14:textId="77777777" w:rsidR="006E6A60" w:rsidRPr="001E4A5F" w:rsidRDefault="006E6A60" w:rsidP="006E6A60">
      <w:pPr>
        <w:rPr>
          <w:b/>
        </w:rPr>
      </w:pPr>
    </w:p>
    <w:p w14:paraId="43D1A497" w14:textId="77777777" w:rsidR="006E6A60" w:rsidRPr="001E4A5F" w:rsidRDefault="006E6A60" w:rsidP="006E6A60">
      <w:pPr>
        <w:rPr>
          <w:rStyle w:val="Code"/>
        </w:rPr>
      </w:pPr>
      <w:r w:rsidRPr="004D4488">
        <w:rPr>
          <w:b/>
        </w:rPr>
        <w:t>Example:</w:t>
      </w:r>
    </w:p>
    <w:p w14:paraId="6C6F064B" w14:textId="69E4775D" w:rsidR="00FA0364" w:rsidRDefault="006E6A60" w:rsidP="00585971">
      <w:r w:rsidRPr="001E4A5F">
        <w:rPr>
          <w:rStyle w:val="Code"/>
        </w:rPr>
        <w:t xml:space="preserve">  position=”1.2 -0.4 2.3”</w:t>
      </w:r>
      <w:r w:rsidRPr="001E4A5F">
        <w:t xml:space="preserve"> denotes the point at x=1.2, y=-0.4, z=2.3</w:t>
      </w:r>
    </w:p>
    <w:p w14:paraId="48983558" w14:textId="5B36CDBE" w:rsidR="00FA0364" w:rsidRPr="00ED04CA" w:rsidRDefault="008C66DD" w:rsidP="00FA0364">
      <w:pPr>
        <w:pStyle w:val="Heading2"/>
        <w:widowControl/>
        <w:numPr>
          <w:ilvl w:val="1"/>
          <w:numId w:val="17"/>
        </w:numPr>
        <w:spacing w:line="240" w:lineRule="auto"/>
        <w:rPr>
          <w:lang w:val="en-US"/>
        </w:rPr>
      </w:pPr>
      <w:r w:rsidRPr="00ED04CA">
        <w:rPr>
          <w:lang w:val="en-US"/>
        </w:rPr>
        <w:t>Voxel g</w:t>
      </w:r>
      <w:r w:rsidR="00FA0364" w:rsidRPr="00ED04CA">
        <w:rPr>
          <w:lang w:val="en-US"/>
        </w:rPr>
        <w:t>rid position</w:t>
      </w:r>
      <w:r w:rsidR="00CF2DA7" w:rsidRPr="00ED04CA">
        <w:rPr>
          <w:lang w:val="en-US"/>
        </w:rPr>
        <w:t>s</w:t>
      </w:r>
    </w:p>
    <w:p w14:paraId="12434B7C" w14:textId="34EE70ED" w:rsidR="00FA0364" w:rsidRPr="00ED04CA" w:rsidRDefault="00FA0364" w:rsidP="00FA0364">
      <w:pPr>
        <w:jc w:val="both"/>
      </w:pPr>
      <w:r w:rsidRPr="00ED04CA">
        <w:t xml:space="preserve">Spatial </w:t>
      </w:r>
      <w:r w:rsidR="00364300" w:rsidRPr="00ED04CA">
        <w:t xml:space="preserve">voxel </w:t>
      </w:r>
      <w:r w:rsidRPr="00ED04CA">
        <w:t xml:space="preserve">positions are expressed by three spatial </w:t>
      </w:r>
      <w:r w:rsidR="00364300" w:rsidRPr="00ED04CA">
        <w:t>indices</w:t>
      </w:r>
      <w:r w:rsidRPr="00ED04CA">
        <w:t xml:space="preserve"> referring to a</w:t>
      </w:r>
      <w:r w:rsidR="00364300" w:rsidRPr="00ED04CA">
        <w:t xml:space="preserve"> regular grid associated with the scene coordinate system</w:t>
      </w:r>
      <w:r w:rsidRPr="00ED04CA">
        <w:t xml:space="preserve">. In XML, </w:t>
      </w:r>
      <w:r w:rsidR="00364300" w:rsidRPr="00ED04CA">
        <w:t xml:space="preserve">voxel </w:t>
      </w:r>
      <w:r w:rsidRPr="00ED04CA">
        <w:t>position</w:t>
      </w:r>
      <w:r w:rsidR="001E10B6" w:rsidRPr="00ED04CA">
        <w:t>s</w:t>
      </w:r>
      <w:r w:rsidRPr="00ED04CA">
        <w:t xml:space="preserve"> </w:t>
      </w:r>
      <w:r w:rsidR="00AE0B91" w:rsidRPr="00ED04CA">
        <w:t>are</w:t>
      </w:r>
      <w:r w:rsidRPr="00ED04CA">
        <w:t xml:space="preserve"> specified by </w:t>
      </w:r>
      <w:r w:rsidR="008C66DD" w:rsidRPr="00ED04CA">
        <w:rPr>
          <w:rStyle w:val="Code"/>
        </w:rPr>
        <w:t>grid_coordinate</w:t>
      </w:r>
      <w:r w:rsidR="001E10B6" w:rsidRPr="00ED04CA">
        <w:rPr>
          <w:rStyle w:val="Code"/>
        </w:rPr>
        <w:t>_s</w:t>
      </w:r>
      <w:r w:rsidR="001E10B6" w:rsidRPr="00ED04CA">
        <w:t xml:space="preserve"> and </w:t>
      </w:r>
      <w:r w:rsidR="008C66DD" w:rsidRPr="00ED04CA">
        <w:rPr>
          <w:rStyle w:val="Code"/>
        </w:rPr>
        <w:t>grid_coordinate</w:t>
      </w:r>
      <w:r w:rsidR="001E10B6" w:rsidRPr="00ED04CA">
        <w:rPr>
          <w:rStyle w:val="Code"/>
        </w:rPr>
        <w:t>_e</w:t>
      </w:r>
      <w:r w:rsidR="001E10B6" w:rsidRPr="00ED04CA">
        <w:t xml:space="preserve"> </w:t>
      </w:r>
      <w:r w:rsidRPr="00ED04CA">
        <w:t>attribute</w:t>
      </w:r>
      <w:r w:rsidR="001E10B6" w:rsidRPr="00ED04CA">
        <w:t>s</w:t>
      </w:r>
      <w:r w:rsidRPr="00ED04CA">
        <w:t xml:space="preserve">, followed by a string with three </w:t>
      </w:r>
      <w:r w:rsidR="00AE5591" w:rsidRPr="00ED04CA">
        <w:t xml:space="preserve">positive </w:t>
      </w:r>
      <w:r w:rsidR="00364300" w:rsidRPr="00ED04CA">
        <w:t xml:space="preserve">integer </w:t>
      </w:r>
      <w:r w:rsidRPr="00ED04CA">
        <w:t xml:space="preserve">numbers </w:t>
      </w:r>
      <w:r w:rsidR="004C13CA" w:rsidRPr="00ED04CA">
        <w:t>(range [</w:t>
      </w:r>
      <w:r w:rsidR="0026455F" w:rsidRPr="00ED04CA">
        <w:t>1</w:t>
      </w:r>
      <w:r w:rsidR="004C13CA" w:rsidRPr="00ED04CA">
        <w:t xml:space="preserve">, </w:t>
      </w:r>
      <w:r w:rsidR="0026455F" w:rsidRPr="00ED04CA">
        <w:rPr>
          <w:rStyle w:val="Code"/>
        </w:rPr>
        <w:t>vox_resolution</w:t>
      </w:r>
      <w:r w:rsidR="004C13CA" w:rsidRPr="00ED04CA">
        <w:rPr>
          <w:rStyle w:val="Code"/>
        </w:rPr>
        <w:t>]</w:t>
      </w:r>
      <w:r w:rsidR="004C13CA" w:rsidRPr="00ED04CA">
        <w:t xml:space="preserve"> per grid dimension) </w:t>
      </w:r>
      <w:r w:rsidRPr="00ED04CA">
        <w:t xml:space="preserve">separated by whitespaces. The unit of coordinates is </w:t>
      </w:r>
      <w:r w:rsidR="00364300" w:rsidRPr="00ED04CA">
        <w:t>grid index</w:t>
      </w:r>
      <w:r w:rsidRPr="00ED04CA">
        <w:t>.</w:t>
      </w:r>
    </w:p>
    <w:p w14:paraId="3AB397B5" w14:textId="77777777" w:rsidR="00FA0364" w:rsidRPr="00ED04CA" w:rsidRDefault="00FA0364" w:rsidP="00FA0364">
      <w:pPr>
        <w:rPr>
          <w:b/>
        </w:rPr>
      </w:pPr>
    </w:p>
    <w:p w14:paraId="16CFD56C" w14:textId="77777777" w:rsidR="00FA0364" w:rsidRPr="00ED04CA" w:rsidRDefault="00FA0364" w:rsidP="00FA0364">
      <w:pPr>
        <w:rPr>
          <w:rStyle w:val="Code"/>
        </w:rPr>
      </w:pPr>
      <w:r w:rsidRPr="00ED04CA">
        <w:rPr>
          <w:b/>
        </w:rPr>
        <w:t>Example:</w:t>
      </w:r>
    </w:p>
    <w:p w14:paraId="0605FCFD" w14:textId="5C4AF025" w:rsidR="00FA0364" w:rsidRPr="001E4A5F" w:rsidRDefault="00FA0364" w:rsidP="00585971">
      <w:r w:rsidRPr="00ED04CA">
        <w:rPr>
          <w:rStyle w:val="Code"/>
        </w:rPr>
        <w:t xml:space="preserve">  </w:t>
      </w:r>
      <w:r w:rsidR="008C66DD" w:rsidRPr="00ED04CA">
        <w:rPr>
          <w:rStyle w:val="Code"/>
        </w:rPr>
        <w:t>grid_coordinate</w:t>
      </w:r>
      <w:r w:rsidR="001E10B6" w:rsidRPr="00ED04CA">
        <w:rPr>
          <w:rStyle w:val="Code"/>
        </w:rPr>
        <w:t>_s</w:t>
      </w:r>
      <w:r w:rsidRPr="00ED04CA">
        <w:rPr>
          <w:rStyle w:val="Code"/>
        </w:rPr>
        <w:t>=”1 2 3”</w:t>
      </w:r>
      <w:r w:rsidRPr="00ED04CA">
        <w:t xml:space="preserve"> denotes the point at </w:t>
      </w:r>
      <w:r w:rsidR="001E10B6" w:rsidRPr="00ED04CA">
        <w:t>grid position i</w:t>
      </w:r>
      <w:r w:rsidRPr="00ED04CA">
        <w:rPr>
          <w:vertAlign w:val="subscript"/>
        </w:rPr>
        <w:t>x</w:t>
      </w:r>
      <w:r w:rsidRPr="00ED04CA">
        <w:t xml:space="preserve">=1, </w:t>
      </w:r>
      <w:r w:rsidR="001E10B6" w:rsidRPr="00ED04CA">
        <w:t>i</w:t>
      </w:r>
      <w:r w:rsidR="001E10B6" w:rsidRPr="00ED04CA">
        <w:rPr>
          <w:vertAlign w:val="subscript"/>
        </w:rPr>
        <w:t>y</w:t>
      </w:r>
      <w:r w:rsidRPr="00ED04CA">
        <w:t xml:space="preserve">=2, </w:t>
      </w:r>
      <w:r w:rsidR="001E10B6" w:rsidRPr="00ED04CA">
        <w:t>i</w:t>
      </w:r>
      <w:r w:rsidR="001E10B6" w:rsidRPr="00ED04CA">
        <w:rPr>
          <w:vertAlign w:val="subscript"/>
        </w:rPr>
        <w:t>z</w:t>
      </w:r>
      <w:r w:rsidRPr="00ED04CA">
        <w:t>=3</w:t>
      </w:r>
      <w:r w:rsidR="001E10B6" w:rsidRPr="00ED04CA">
        <w:t>.</w:t>
      </w:r>
    </w:p>
    <w:p w14:paraId="1E4D2366" w14:textId="77777777" w:rsidR="006E6A60" w:rsidRPr="001E4A5F" w:rsidRDefault="006E6A60" w:rsidP="0007055E">
      <w:pPr>
        <w:pStyle w:val="Heading2"/>
        <w:widowControl/>
        <w:numPr>
          <w:ilvl w:val="1"/>
          <w:numId w:val="17"/>
        </w:numPr>
        <w:spacing w:line="240" w:lineRule="auto"/>
      </w:pPr>
      <w:r w:rsidRPr="001E4A5F">
        <w:t>Dimensions</w:t>
      </w:r>
    </w:p>
    <w:p w14:paraId="1053B050" w14:textId="77777777" w:rsidR="006E6A60" w:rsidRPr="001E4A5F" w:rsidRDefault="006E6A60" w:rsidP="006E6A60">
      <w:pPr>
        <w:jc w:val="both"/>
      </w:pPr>
      <w:r w:rsidRPr="001E4A5F">
        <w:t xml:space="preserve">Spatial dimensions are expressed by three sizes (x, y, z) referring to the entity’s local coordinate system. In XML, the dimensions are specified by a </w:t>
      </w:r>
      <w:r w:rsidRPr="001E4A5F">
        <w:rPr>
          <w:rStyle w:val="Code"/>
        </w:rPr>
        <w:t>size</w:t>
      </w:r>
      <w:r w:rsidRPr="001E4A5F">
        <w:t xml:space="preserve"> attribute, followed by a string with three numbers separated by whitespaces. Each value must be a non-negative number. The unit of sizes is meters.</w:t>
      </w:r>
    </w:p>
    <w:p w14:paraId="759F9FA3" w14:textId="77777777" w:rsidR="006E6A60" w:rsidRPr="001E4A5F" w:rsidRDefault="006E6A60" w:rsidP="006E6A60">
      <w:pPr>
        <w:rPr>
          <w:b/>
        </w:rPr>
      </w:pPr>
    </w:p>
    <w:p w14:paraId="07BC215C" w14:textId="77777777" w:rsidR="006E6A60" w:rsidRPr="001E4A5F" w:rsidRDefault="006E6A60" w:rsidP="006E6A60">
      <w:pPr>
        <w:rPr>
          <w:rStyle w:val="Code"/>
        </w:rPr>
      </w:pPr>
      <w:r w:rsidRPr="004D4488">
        <w:rPr>
          <w:b/>
        </w:rPr>
        <w:t>Example:</w:t>
      </w:r>
    </w:p>
    <w:p w14:paraId="24E3B85B" w14:textId="53AEBA0D" w:rsidR="00BD5E96" w:rsidRDefault="006E6A60" w:rsidP="00585971">
      <w:r w:rsidRPr="001E4A5F">
        <w:rPr>
          <w:rStyle w:val="Code"/>
        </w:rPr>
        <w:t xml:space="preserve">  size=”1 0 2.1”</w:t>
      </w:r>
      <w:r w:rsidRPr="001E4A5F">
        <w:t xml:space="preserve"> denotes spatial dimensions of x=1, y=0 and z=2.1 meters.</w:t>
      </w:r>
    </w:p>
    <w:p w14:paraId="0666F909" w14:textId="5ECFCC4D" w:rsidR="00BD5E96" w:rsidRPr="00ED04CA" w:rsidRDefault="00A36721" w:rsidP="00BD5E96">
      <w:pPr>
        <w:pStyle w:val="Heading2"/>
        <w:widowControl/>
        <w:numPr>
          <w:ilvl w:val="1"/>
          <w:numId w:val="17"/>
        </w:numPr>
        <w:spacing w:line="240" w:lineRule="auto"/>
        <w:rPr>
          <w:lang w:val="en-US"/>
        </w:rPr>
      </w:pPr>
      <w:r w:rsidRPr="00ED04CA">
        <w:rPr>
          <w:lang w:val="en-US"/>
        </w:rPr>
        <w:t>Voxel re</w:t>
      </w:r>
      <w:r w:rsidR="00BD5E96" w:rsidRPr="00ED04CA">
        <w:rPr>
          <w:lang w:val="en-US"/>
        </w:rPr>
        <w:t>solution</w:t>
      </w:r>
    </w:p>
    <w:p w14:paraId="376C7FCC" w14:textId="11D5E289" w:rsidR="00BD5E96" w:rsidRPr="00ED04CA" w:rsidRDefault="00BD5E96" w:rsidP="00C468DE">
      <w:pPr>
        <w:jc w:val="both"/>
      </w:pPr>
      <w:r w:rsidRPr="00ED04CA">
        <w:t xml:space="preserve">Spatial voxel resolution is expressed by three </w:t>
      </w:r>
      <w:r w:rsidR="00B16C2D" w:rsidRPr="00ED04CA">
        <w:t>values</w:t>
      </w:r>
      <w:r w:rsidRPr="00ED04CA">
        <w:t xml:space="preserve"> (</w:t>
      </w:r>
      <w:r w:rsidR="00AE0B91" w:rsidRPr="00ED04CA">
        <w:t>N</w:t>
      </w:r>
      <w:r w:rsidR="00AE0B91" w:rsidRPr="00ED04CA">
        <w:rPr>
          <w:vertAlign w:val="subscript"/>
        </w:rPr>
        <w:t>x</w:t>
      </w:r>
      <w:r w:rsidR="00AE0B91" w:rsidRPr="00ED04CA">
        <w:t>, N</w:t>
      </w:r>
      <w:r w:rsidR="00AE0B91" w:rsidRPr="00ED04CA">
        <w:rPr>
          <w:vertAlign w:val="subscript"/>
        </w:rPr>
        <w:t>y</w:t>
      </w:r>
      <w:r w:rsidR="00AE0B91" w:rsidRPr="00ED04CA">
        <w:t>, N</w:t>
      </w:r>
      <w:r w:rsidR="00AE0B91" w:rsidRPr="00ED04CA">
        <w:rPr>
          <w:vertAlign w:val="subscript"/>
        </w:rPr>
        <w:t>z</w:t>
      </w:r>
      <w:r w:rsidRPr="00ED04CA">
        <w:t xml:space="preserve">) referring to the number of voxels per each </w:t>
      </w:r>
      <w:r w:rsidR="00B16C2D" w:rsidRPr="00ED04CA">
        <w:t xml:space="preserve">scene </w:t>
      </w:r>
      <w:r w:rsidRPr="00ED04CA">
        <w:t xml:space="preserve">dimension </w:t>
      </w:r>
      <w:r w:rsidR="00B16C2D" w:rsidRPr="00ED04CA">
        <w:t>associated with the</w:t>
      </w:r>
      <w:r w:rsidRPr="00ED04CA">
        <w:t xml:space="preserve"> </w:t>
      </w:r>
      <w:r w:rsidR="00B16C2D" w:rsidRPr="00ED04CA">
        <w:t xml:space="preserve">scene </w:t>
      </w:r>
      <w:r w:rsidRPr="00ED04CA">
        <w:t xml:space="preserve">coordinate system. In XML, the </w:t>
      </w:r>
      <w:r w:rsidR="00B16C2D" w:rsidRPr="00ED04CA">
        <w:t xml:space="preserve">voxel resolution </w:t>
      </w:r>
      <w:r w:rsidRPr="00ED04CA">
        <w:t xml:space="preserve">specified by a </w:t>
      </w:r>
      <w:r w:rsidR="00D916DA" w:rsidRPr="00ED04CA">
        <w:rPr>
          <w:rStyle w:val="Code"/>
        </w:rPr>
        <w:t>vox_r</w:t>
      </w:r>
      <w:r w:rsidR="00B16C2D" w:rsidRPr="00ED04CA">
        <w:rPr>
          <w:rStyle w:val="Code"/>
        </w:rPr>
        <w:t>esolution</w:t>
      </w:r>
      <w:r w:rsidR="00B16C2D" w:rsidRPr="00ED04CA">
        <w:t xml:space="preserve"> </w:t>
      </w:r>
      <w:r w:rsidRPr="00ED04CA">
        <w:t xml:space="preserve">attribute, followed by a string with three </w:t>
      </w:r>
      <w:r w:rsidR="00B16C2D" w:rsidRPr="00ED04CA">
        <w:t xml:space="preserve">integer </w:t>
      </w:r>
      <w:r w:rsidRPr="00ED04CA">
        <w:t xml:space="preserve">numbers separated by whitespaces. Each value must be a </w:t>
      </w:r>
      <w:r w:rsidR="00B16C2D" w:rsidRPr="00ED04CA">
        <w:t>positive</w:t>
      </w:r>
      <w:r w:rsidRPr="00ED04CA">
        <w:t xml:space="preserve"> number. The unit of sizes is </w:t>
      </w:r>
      <w:r w:rsidR="00B16C2D" w:rsidRPr="00ED04CA">
        <w:t>number of voxels</w:t>
      </w:r>
      <w:r w:rsidRPr="00ED04CA">
        <w:t>.</w:t>
      </w:r>
    </w:p>
    <w:p w14:paraId="586F916B" w14:textId="77777777" w:rsidR="00BD5E96" w:rsidRPr="00ED04CA" w:rsidRDefault="00BD5E96" w:rsidP="00BD5E96">
      <w:pPr>
        <w:rPr>
          <w:b/>
        </w:rPr>
      </w:pPr>
    </w:p>
    <w:p w14:paraId="4B2AADAE" w14:textId="77777777" w:rsidR="00BD5E96" w:rsidRPr="00ED04CA" w:rsidRDefault="00BD5E96" w:rsidP="00BD5E96">
      <w:pPr>
        <w:rPr>
          <w:rStyle w:val="Code"/>
        </w:rPr>
      </w:pPr>
      <w:r w:rsidRPr="00ED04CA">
        <w:rPr>
          <w:b/>
        </w:rPr>
        <w:t>Example:</w:t>
      </w:r>
    </w:p>
    <w:p w14:paraId="3DD74460" w14:textId="53683328" w:rsidR="00BD5E96" w:rsidRPr="001E4A5F" w:rsidRDefault="00BD5E96" w:rsidP="00585971">
      <w:r w:rsidRPr="00ED04CA">
        <w:rPr>
          <w:rStyle w:val="Code"/>
        </w:rPr>
        <w:t xml:space="preserve">  </w:t>
      </w:r>
      <w:r w:rsidR="00D916DA" w:rsidRPr="00ED04CA">
        <w:rPr>
          <w:rStyle w:val="Code"/>
        </w:rPr>
        <w:t>vox_</w:t>
      </w:r>
      <w:r w:rsidRPr="00ED04CA">
        <w:rPr>
          <w:rStyle w:val="Code"/>
        </w:rPr>
        <w:t xml:space="preserve">resolution=”128 </w:t>
      </w:r>
      <w:r w:rsidR="00B16C2D" w:rsidRPr="00ED04CA">
        <w:rPr>
          <w:rStyle w:val="Code"/>
        </w:rPr>
        <w:t>64</w:t>
      </w:r>
      <w:r w:rsidRPr="00ED04CA">
        <w:rPr>
          <w:rStyle w:val="Code"/>
        </w:rPr>
        <w:t xml:space="preserve"> </w:t>
      </w:r>
      <w:r w:rsidR="00B16C2D" w:rsidRPr="00ED04CA">
        <w:rPr>
          <w:rStyle w:val="Code"/>
        </w:rPr>
        <w:t>32</w:t>
      </w:r>
      <w:r w:rsidRPr="00ED04CA">
        <w:rPr>
          <w:rStyle w:val="Code"/>
        </w:rPr>
        <w:t>”</w:t>
      </w:r>
      <w:r w:rsidRPr="00ED04CA">
        <w:t xml:space="preserve"> denotes </w:t>
      </w:r>
      <w:r w:rsidR="00B16C2D" w:rsidRPr="00ED04CA">
        <w:t xml:space="preserve">voxel </w:t>
      </w:r>
      <w:r w:rsidR="00AE0B91" w:rsidRPr="00ED04CA">
        <w:t xml:space="preserve">scene </w:t>
      </w:r>
      <w:r w:rsidRPr="00ED04CA">
        <w:t xml:space="preserve">resolution of </w:t>
      </w:r>
      <w:r w:rsidR="00B86392" w:rsidRPr="00ED04CA">
        <w:t xml:space="preserve">128 </w:t>
      </w:r>
      <w:r w:rsidR="00B86392" w:rsidRPr="00ED04CA">
        <w:sym w:font="Symbol" w:char="F0B3"/>
      </w:r>
      <w:r w:rsidR="00B86392" w:rsidRPr="00ED04CA">
        <w:t xml:space="preserve"> </w:t>
      </w:r>
      <w:r w:rsidR="00AE0B91" w:rsidRPr="00ED04CA">
        <w:t>i</w:t>
      </w:r>
      <w:r w:rsidR="00AE0B91" w:rsidRPr="00ED04CA">
        <w:rPr>
          <w:vertAlign w:val="subscript"/>
        </w:rPr>
        <w:t>x</w:t>
      </w:r>
      <w:r w:rsidR="00B86392" w:rsidRPr="00ED04CA">
        <w:rPr>
          <w:vertAlign w:val="subscript"/>
        </w:rPr>
        <w:t xml:space="preserve"> </w:t>
      </w:r>
      <w:r w:rsidR="00B86392" w:rsidRPr="00ED04CA">
        <w:sym w:font="Symbol" w:char="F0B3"/>
      </w:r>
      <w:r w:rsidR="00B86392" w:rsidRPr="00ED04CA">
        <w:t xml:space="preserve"> </w:t>
      </w:r>
      <w:r w:rsidRPr="00ED04CA">
        <w:t xml:space="preserve">1, </w:t>
      </w:r>
      <w:r w:rsidR="00B86392" w:rsidRPr="00ED04CA">
        <w:t xml:space="preserve">64 </w:t>
      </w:r>
      <w:r w:rsidR="00B86392" w:rsidRPr="00ED04CA">
        <w:sym w:font="Symbol" w:char="F0B3"/>
      </w:r>
      <w:r w:rsidR="00B86392" w:rsidRPr="00ED04CA">
        <w:t xml:space="preserve"> </w:t>
      </w:r>
      <w:r w:rsidR="00AE0B91" w:rsidRPr="00ED04CA">
        <w:t>i</w:t>
      </w:r>
      <w:r w:rsidR="00AE0B91" w:rsidRPr="00ED04CA">
        <w:rPr>
          <w:vertAlign w:val="subscript"/>
        </w:rPr>
        <w:t>y</w:t>
      </w:r>
      <w:r w:rsidR="00B86392" w:rsidRPr="00ED04CA">
        <w:t xml:space="preserve"> </w:t>
      </w:r>
      <w:r w:rsidR="00B86392" w:rsidRPr="00ED04CA">
        <w:sym w:font="Symbol" w:char="F0B3"/>
      </w:r>
      <w:r w:rsidR="00B86392" w:rsidRPr="00ED04CA">
        <w:t xml:space="preserve"> 1 and</w:t>
      </w:r>
      <w:r w:rsidRPr="00ED04CA">
        <w:t xml:space="preserve"> </w:t>
      </w:r>
      <w:r w:rsidR="00B86392" w:rsidRPr="00ED04CA">
        <w:t xml:space="preserve">32 </w:t>
      </w:r>
      <w:r w:rsidR="00B86392" w:rsidRPr="00ED04CA">
        <w:sym w:font="Symbol" w:char="F0B3"/>
      </w:r>
      <w:r w:rsidR="00B86392" w:rsidRPr="00ED04CA">
        <w:t xml:space="preserve"> </w:t>
      </w:r>
      <w:r w:rsidR="00AE0B91" w:rsidRPr="00ED04CA">
        <w:t>i</w:t>
      </w:r>
      <w:r w:rsidR="00AE0B91" w:rsidRPr="00ED04CA">
        <w:rPr>
          <w:vertAlign w:val="subscript"/>
        </w:rPr>
        <w:t>z</w:t>
      </w:r>
      <w:r w:rsidR="00AE0B91" w:rsidRPr="00ED04CA">
        <w:t xml:space="preserve"> </w:t>
      </w:r>
      <w:r w:rsidR="00B86392" w:rsidRPr="00ED04CA">
        <w:sym w:font="Symbol" w:char="F0B3"/>
      </w:r>
      <w:r w:rsidR="00B86392" w:rsidRPr="00ED04CA">
        <w:t xml:space="preserve"> </w:t>
      </w:r>
      <w:r w:rsidRPr="00ED04CA">
        <w:t>1.</w:t>
      </w:r>
    </w:p>
    <w:p w14:paraId="79E72B9A" w14:textId="77777777" w:rsidR="006E6A60" w:rsidRPr="001E4A5F" w:rsidRDefault="006E6A60" w:rsidP="0007055E">
      <w:pPr>
        <w:pStyle w:val="Heading2"/>
        <w:widowControl/>
        <w:numPr>
          <w:ilvl w:val="1"/>
          <w:numId w:val="17"/>
        </w:numPr>
        <w:spacing w:line="240" w:lineRule="auto"/>
        <w:jc w:val="both"/>
      </w:pPr>
      <w:r w:rsidRPr="001E4A5F">
        <w:lastRenderedPageBreak/>
        <w:t>Rotation</w:t>
      </w:r>
    </w:p>
    <w:p w14:paraId="3480A0B7" w14:textId="4E410BEA" w:rsidR="006E6A60" w:rsidRPr="001E4A5F" w:rsidRDefault="006E6A60" w:rsidP="006E6A60">
      <w:pPr>
        <w:jc w:val="both"/>
      </w:pPr>
      <w:r w:rsidRPr="001E4A5F">
        <w:t xml:space="preserve">The spatial orientation of an entity is expressed by three axis rotations in </w:t>
      </w:r>
      <w:r w:rsidRPr="001E4A5F">
        <w:rPr>
          <w:i/>
        </w:rPr>
        <w:t>yaw-pitch-roll</w:t>
      </w:r>
      <w:r w:rsidRPr="001E4A5F">
        <w:t xml:space="preserve"> convention (see Fig. </w:t>
      </w:r>
      <w:r w:rsidR="00136996" w:rsidRPr="001E4A5F">
        <w:t>1</w:t>
      </w:r>
      <w:r w:rsidR="00827298" w:rsidRPr="001E4A5F">
        <w:t>5</w:t>
      </w:r>
      <w:r w:rsidRPr="001E4A5F">
        <w:t xml:space="preserve">). This common convention is used by the majority of 3D modeling programs (here sometimes called </w:t>
      </w:r>
      <w:r w:rsidRPr="001E4A5F">
        <w:rPr>
          <w:i/>
        </w:rPr>
        <w:t>heading-pitch-bank</w:t>
      </w:r>
      <w:r w:rsidRPr="001E4A5F">
        <w:t xml:space="preserve">). A definition of these rotations is provided in annex A.2. In XML, a rotation is described by a </w:t>
      </w:r>
      <w:r w:rsidRPr="001E4A5F">
        <w:rPr>
          <w:rStyle w:val="Code"/>
        </w:rPr>
        <w:t>rotation</w:t>
      </w:r>
      <w:r w:rsidRPr="001E4A5F">
        <w:t xml:space="preserve"> attribute, followed by a string with three numbers separated by whitespaces. The unit of angles is degrees.</w:t>
      </w:r>
    </w:p>
    <w:p w14:paraId="45A26A5E" w14:textId="77777777" w:rsidR="006E6A60" w:rsidRPr="001E4A5F" w:rsidRDefault="006E6A60" w:rsidP="006E6A60">
      <w:pPr>
        <w:jc w:val="both"/>
      </w:pPr>
    </w:p>
    <w:p w14:paraId="02D7627B" w14:textId="77777777" w:rsidR="006E6A60" w:rsidRPr="001E4A5F" w:rsidRDefault="006E6A60" w:rsidP="006E6A60">
      <w:pPr>
        <w:rPr>
          <w:rStyle w:val="Code"/>
        </w:rPr>
      </w:pPr>
      <w:r w:rsidRPr="004D4488">
        <w:rPr>
          <w:b/>
        </w:rPr>
        <w:t>Example:</w:t>
      </w:r>
    </w:p>
    <w:p w14:paraId="1BE9C35B" w14:textId="77777777" w:rsidR="006E6A60" w:rsidRPr="001E4A5F" w:rsidRDefault="006E6A60" w:rsidP="006E6A60">
      <w:r w:rsidRPr="001E4A5F">
        <w:rPr>
          <w:rStyle w:val="Code"/>
        </w:rPr>
        <w:t xml:space="preserve">  rotation=”45 -20 5”</w:t>
      </w:r>
      <w:r w:rsidRPr="001E4A5F">
        <w:t xml:space="preserve"> corresponds to 45° yaw, -20° pitch and 5° roll.</w:t>
      </w:r>
    </w:p>
    <w:p w14:paraId="71F83627" w14:textId="77777777" w:rsidR="006E6A60" w:rsidRPr="001E4A5F" w:rsidRDefault="006E6A60" w:rsidP="006E6A60">
      <w:pPr>
        <w:pStyle w:val="Heading2"/>
        <w:widowControl/>
        <w:numPr>
          <w:ilvl w:val="1"/>
          <w:numId w:val="17"/>
        </w:numPr>
        <w:spacing w:line="240" w:lineRule="auto"/>
        <w:jc w:val="both"/>
      </w:pPr>
      <w:r w:rsidRPr="001E4A5F">
        <w:t xml:space="preserve">CICP layout </w:t>
      </w:r>
    </w:p>
    <w:p w14:paraId="3AFFED39" w14:textId="31147D07" w:rsidR="00A25698" w:rsidRPr="001E4A5F" w:rsidRDefault="006E6A60" w:rsidP="00EB0238">
      <w:r w:rsidRPr="001E4A5F">
        <w:t>Loudspeaker layout indicated by a CICP ChannelConfiguration as specified in ISO/IEC 23091-3:2018 CICP-Audio. The layout is described by an CICP loudspeaker layout index.</w:t>
      </w:r>
    </w:p>
    <w:p w14:paraId="7A0D3D52" w14:textId="68F67370" w:rsidR="00012D79" w:rsidRPr="001E4A5F" w:rsidRDefault="00012D79" w:rsidP="00EB0238"/>
    <w:p w14:paraId="51B78B3E" w14:textId="0965B786" w:rsidR="00012D79" w:rsidRPr="001E4A5F" w:rsidRDefault="00012D79" w:rsidP="00EB0238"/>
    <w:p w14:paraId="1E3E35AC" w14:textId="539DBE7B" w:rsidR="00012D79" w:rsidRPr="001E4A5F" w:rsidRDefault="00012D79" w:rsidP="00EB0238"/>
    <w:p w14:paraId="65A15AF5" w14:textId="7A2B66E1" w:rsidR="00012D79" w:rsidRPr="001E4A5F" w:rsidRDefault="00012D79" w:rsidP="00EB0238"/>
    <w:p w14:paraId="6FABDB4B" w14:textId="77777777" w:rsidR="00012D79" w:rsidRPr="001E4A5F" w:rsidRDefault="00012D79" w:rsidP="00EB0238"/>
    <w:p w14:paraId="567F0D5C" w14:textId="77777777" w:rsidR="004F66FF" w:rsidRPr="001E4A5F" w:rsidRDefault="004F66FF" w:rsidP="004F66FF">
      <w:pPr>
        <w:pStyle w:val="Heading2"/>
        <w:widowControl/>
        <w:numPr>
          <w:ilvl w:val="1"/>
          <w:numId w:val="17"/>
        </w:numPr>
        <w:spacing w:line="240" w:lineRule="auto"/>
        <w:jc w:val="both"/>
      </w:pPr>
      <w:r w:rsidRPr="001E4A5F">
        <w:rPr>
          <w:lang w:val="de-DE"/>
        </w:rPr>
        <w:t>Authoring parameters</w:t>
      </w:r>
    </w:p>
    <w:p w14:paraId="633058AA" w14:textId="77777777" w:rsidR="004F66FF" w:rsidRPr="001E4A5F" w:rsidRDefault="004F66FF" w:rsidP="004F66FF">
      <w:r w:rsidRPr="001E4A5F">
        <w:t xml:space="preserve">The auralization of Audio Elements can be controlled using authoring parameters, representing the artistic intent. The following are available: </w:t>
      </w:r>
      <w:r w:rsidRPr="001E4A5F">
        <w:br/>
      </w:r>
    </w:p>
    <w:tbl>
      <w:tblPr>
        <w:tblStyle w:val="TableGrid"/>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17" w:type="dxa"/>
          <w:bottom w:w="17" w:type="dxa"/>
        </w:tblCellMar>
        <w:tblLook w:val="04A0" w:firstRow="1" w:lastRow="0" w:firstColumn="1" w:lastColumn="0" w:noHBand="0" w:noVBand="1"/>
      </w:tblPr>
      <w:tblGrid>
        <w:gridCol w:w="2686"/>
        <w:gridCol w:w="6653"/>
      </w:tblGrid>
      <w:tr w:rsidR="004F66FF" w:rsidRPr="001E4A5F" w14:paraId="1F1D572E" w14:textId="77777777" w:rsidTr="00E54439">
        <w:trPr>
          <w:trHeight w:val="20"/>
        </w:trPr>
        <w:tc>
          <w:tcPr>
            <w:tcW w:w="1438" w:type="pct"/>
            <w:shd w:val="clear" w:color="auto" w:fill="D9D9D9" w:themeFill="background1" w:themeFillShade="D9"/>
            <w:vAlign w:val="center"/>
          </w:tcPr>
          <w:p w14:paraId="50C64E3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bookmarkStart w:id="7" w:name="_Hlk117650761"/>
            <w:r w:rsidRPr="001E4A5F">
              <w:rPr>
                <w:rFonts w:ascii="Arial" w:eastAsiaTheme="minorEastAsia" w:hAnsi="Arial" w:cs="Arial"/>
                <w:color w:val="000000" w:themeColor="text1"/>
                <w:sz w:val="18"/>
                <w:szCs w:val="18"/>
                <w:lang w:eastAsia="ko-KR"/>
              </w:rPr>
              <w:t>Value</w:t>
            </w:r>
          </w:p>
        </w:tc>
        <w:tc>
          <w:tcPr>
            <w:tcW w:w="3562" w:type="pct"/>
            <w:shd w:val="clear" w:color="auto" w:fill="D9D9D9" w:themeFill="background1" w:themeFillShade="D9"/>
            <w:vAlign w:val="center"/>
          </w:tcPr>
          <w:p w14:paraId="62B399BA"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Description</w:t>
            </w:r>
          </w:p>
        </w:tc>
      </w:tr>
      <w:tr w:rsidR="004F66FF" w:rsidRPr="001E4A5F" w14:paraId="656D735F" w14:textId="77777777" w:rsidTr="00E54439">
        <w:trPr>
          <w:trHeight w:val="20"/>
        </w:trPr>
        <w:tc>
          <w:tcPr>
            <w:tcW w:w="1438" w:type="pct"/>
          </w:tcPr>
          <w:p w14:paraId="43A634AF"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noReverb</w:t>
            </w:r>
          </w:p>
        </w:tc>
        <w:tc>
          <w:tcPr>
            <w:tcW w:w="3562" w:type="pct"/>
          </w:tcPr>
          <w:p w14:paraId="5A40078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Omits reverb simulation (e.g. when source signal is reverberant)</w:t>
            </w:r>
          </w:p>
        </w:tc>
      </w:tr>
      <w:tr w:rsidR="004F66FF" w:rsidRPr="001E4A5F" w14:paraId="2E6DD293" w14:textId="77777777" w:rsidTr="00E54439">
        <w:trPr>
          <w:trHeight w:val="20"/>
        </w:trPr>
        <w:tc>
          <w:tcPr>
            <w:tcW w:w="1438" w:type="pct"/>
          </w:tcPr>
          <w:p w14:paraId="32EFFF98"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noDoppler</w:t>
            </w:r>
          </w:p>
        </w:tc>
        <w:tc>
          <w:tcPr>
            <w:tcW w:w="3562" w:type="pct"/>
          </w:tcPr>
          <w:p w14:paraId="3C2D3C44"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the simulation of Doppler shifts (e.g. when these are already contained in the signal)</w:t>
            </w:r>
          </w:p>
        </w:tc>
      </w:tr>
      <w:tr w:rsidR="004F66FF" w:rsidRPr="001E4A5F" w14:paraId="37B36992" w14:textId="77777777" w:rsidTr="00E54439">
        <w:trPr>
          <w:trHeight w:val="20"/>
        </w:trPr>
        <w:tc>
          <w:tcPr>
            <w:tcW w:w="1438" w:type="pct"/>
          </w:tcPr>
          <w:p w14:paraId="46340B06"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noDistance</w:t>
            </w:r>
          </w:p>
        </w:tc>
        <w:tc>
          <w:tcPr>
            <w:tcW w:w="3562" w:type="pct"/>
          </w:tcPr>
          <w:p w14:paraId="5597B2CE" w14:textId="77777777" w:rsidR="004F66FF" w:rsidRPr="001E4A5F" w:rsidRDefault="004F66FF" w:rsidP="00585971">
            <w:pPr>
              <w:autoSpaceDE w:val="0"/>
              <w:autoSpaceDN w:val="0"/>
              <w:adjustRightInd w:val="0"/>
              <w:rPr>
                <w:rFonts w:ascii="Arial" w:eastAsiaTheme="minorEastAsia" w:hAnsi="Arial" w:cs="Arial"/>
                <w:color w:val="000000" w:themeColor="text1"/>
                <w:sz w:val="18"/>
                <w:szCs w:val="18"/>
                <w:lang w:eastAsia="ko-KR"/>
              </w:rPr>
            </w:pPr>
            <w:r w:rsidRPr="001E4A5F">
              <w:rPr>
                <w:rFonts w:ascii="Arial" w:eastAsiaTheme="minorEastAsia" w:hAnsi="Arial" w:cs="Arial"/>
                <w:color w:val="000000" w:themeColor="text1"/>
                <w:sz w:val="18"/>
                <w:szCs w:val="18"/>
                <w:lang w:eastAsia="ko-KR"/>
              </w:rPr>
              <w:t>Omit distance attenuation (e.g. when it is already contained in the signal)</w:t>
            </w:r>
          </w:p>
        </w:tc>
      </w:tr>
      <w:tr w:rsidR="00F92C79" w:rsidRPr="001E4A5F" w14:paraId="4C8DC134" w14:textId="77777777" w:rsidTr="00E54439">
        <w:trPr>
          <w:trHeight w:val="20"/>
        </w:trPr>
        <w:tc>
          <w:tcPr>
            <w:tcW w:w="1438" w:type="pct"/>
          </w:tcPr>
          <w:p w14:paraId="2E242383" w14:textId="0A493A55"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noRescale</w:t>
            </w:r>
          </w:p>
        </w:tc>
        <w:tc>
          <w:tcPr>
            <w:tcW w:w="3562" w:type="pct"/>
          </w:tcPr>
          <w:p w14:paraId="3B732CE3" w14:textId="57833391" w:rsidR="00F92C79" w:rsidRPr="00E11D2C" w:rsidRDefault="00F92C79" w:rsidP="00585971">
            <w:pPr>
              <w:autoSpaceDE w:val="0"/>
              <w:autoSpaceDN w:val="0"/>
              <w:adjustRightInd w:val="0"/>
              <w:rPr>
                <w:rFonts w:ascii="Arial" w:eastAsiaTheme="minorEastAsia" w:hAnsi="Arial" w:cs="Arial"/>
                <w:color w:val="000000" w:themeColor="text1"/>
                <w:sz w:val="18"/>
                <w:szCs w:val="18"/>
                <w:lang w:eastAsia="ko-KR"/>
              </w:rPr>
            </w:pPr>
            <w:r w:rsidRPr="00E11D2C">
              <w:rPr>
                <w:rFonts w:ascii="Arial" w:eastAsiaTheme="minorEastAsia" w:hAnsi="Arial" w:cs="Arial"/>
                <w:color w:val="000000" w:themeColor="text1"/>
                <w:sz w:val="18"/>
                <w:szCs w:val="18"/>
                <w:lang w:eastAsia="ko-KR"/>
              </w:rPr>
              <w:t xml:space="preserve">Omit </w:t>
            </w:r>
            <w:r w:rsidR="00A91AB1" w:rsidRPr="00E11D2C">
              <w:rPr>
                <w:rFonts w:ascii="Arial" w:eastAsiaTheme="minorEastAsia" w:hAnsi="Arial" w:cs="Arial"/>
                <w:color w:val="000000" w:themeColor="text1"/>
                <w:sz w:val="18"/>
                <w:szCs w:val="18"/>
                <w:lang w:eastAsia="ko-KR"/>
              </w:rPr>
              <w:t xml:space="preserve">audio source </w:t>
            </w:r>
            <w:r w:rsidR="003778A9" w:rsidRPr="00E11D2C">
              <w:rPr>
                <w:rFonts w:ascii="Arial" w:eastAsiaTheme="minorEastAsia" w:hAnsi="Arial" w:cs="Arial"/>
                <w:color w:val="000000" w:themeColor="text1"/>
                <w:sz w:val="18"/>
                <w:szCs w:val="18"/>
                <w:lang w:eastAsia="ko-KR"/>
              </w:rPr>
              <w:t>r</w:t>
            </w:r>
            <w:r w:rsidR="002545CD" w:rsidRPr="00E11D2C">
              <w:rPr>
                <w:rFonts w:ascii="Arial" w:eastAsiaTheme="minorEastAsia" w:hAnsi="Arial" w:cs="Arial"/>
                <w:color w:val="000000" w:themeColor="text1"/>
                <w:sz w:val="18"/>
                <w:szCs w:val="18"/>
                <w:lang w:eastAsia="ko-KR"/>
              </w:rPr>
              <w:t>escaling</w:t>
            </w:r>
            <w:r w:rsidRPr="00E11D2C">
              <w:rPr>
                <w:rFonts w:ascii="Arial" w:eastAsiaTheme="minorEastAsia" w:hAnsi="Arial" w:cs="Arial"/>
                <w:color w:val="000000" w:themeColor="text1"/>
                <w:sz w:val="18"/>
                <w:szCs w:val="18"/>
                <w:lang w:eastAsia="ko-KR"/>
              </w:rPr>
              <w:t xml:space="preserve"> (e.q. when the</w:t>
            </w:r>
            <w:r w:rsidR="002545CD" w:rsidRPr="00E11D2C">
              <w:rPr>
                <w:rFonts w:ascii="Arial" w:eastAsiaTheme="minorEastAsia" w:hAnsi="Arial" w:cs="Arial"/>
                <w:color w:val="000000" w:themeColor="text1"/>
                <w:sz w:val="18"/>
                <w:szCs w:val="18"/>
                <w:lang w:eastAsia="ko-KR"/>
              </w:rPr>
              <w:t xml:space="preserve"> </w:t>
            </w:r>
            <w:r w:rsidRPr="00E11D2C">
              <w:rPr>
                <w:rFonts w:ascii="Arial" w:eastAsiaTheme="minorEastAsia" w:hAnsi="Arial" w:cs="Arial"/>
                <w:color w:val="000000" w:themeColor="text1"/>
                <w:sz w:val="18"/>
                <w:szCs w:val="18"/>
                <w:lang w:eastAsia="ko-KR"/>
              </w:rPr>
              <w:t>element</w:t>
            </w:r>
            <w:r w:rsidR="002545CD" w:rsidRPr="00E11D2C">
              <w:rPr>
                <w:rFonts w:ascii="Arial" w:eastAsiaTheme="minorEastAsia" w:hAnsi="Arial" w:cs="Arial"/>
                <w:color w:val="000000" w:themeColor="text1"/>
                <w:sz w:val="18"/>
                <w:szCs w:val="18"/>
                <w:lang w:eastAsia="ko-KR"/>
              </w:rPr>
              <w:t>’s position</w:t>
            </w:r>
            <w:r w:rsidRPr="00E11D2C">
              <w:rPr>
                <w:rFonts w:ascii="Arial" w:eastAsiaTheme="minorEastAsia" w:hAnsi="Arial" w:cs="Arial"/>
                <w:color w:val="000000" w:themeColor="text1"/>
                <w:sz w:val="18"/>
                <w:szCs w:val="18"/>
                <w:lang w:eastAsia="ko-KR"/>
              </w:rPr>
              <w:t xml:space="preserve"> </w:t>
            </w:r>
            <w:r w:rsidR="00806E53" w:rsidRPr="00E11D2C">
              <w:rPr>
                <w:rFonts w:ascii="Arial" w:eastAsiaTheme="minorEastAsia" w:hAnsi="Arial" w:cs="Arial"/>
                <w:color w:val="000000" w:themeColor="text1"/>
                <w:sz w:val="18"/>
                <w:szCs w:val="18"/>
                <w:lang w:eastAsia="ko-KR"/>
              </w:rPr>
              <w:t xml:space="preserve">should </w:t>
            </w:r>
            <w:r w:rsidR="002545CD" w:rsidRPr="00E11D2C">
              <w:rPr>
                <w:rFonts w:ascii="Arial" w:eastAsiaTheme="minorEastAsia" w:hAnsi="Arial" w:cs="Arial"/>
                <w:color w:val="000000" w:themeColor="text1"/>
                <w:sz w:val="18"/>
                <w:szCs w:val="18"/>
                <w:lang w:eastAsia="ko-KR"/>
              </w:rPr>
              <w:t xml:space="preserve">not change w.r.t. </w:t>
            </w:r>
            <w:r w:rsidR="00806E53" w:rsidRPr="00E11D2C">
              <w:rPr>
                <w:rFonts w:ascii="Arial" w:eastAsiaTheme="minorEastAsia" w:hAnsi="Arial" w:cs="Arial"/>
                <w:color w:val="000000" w:themeColor="text1"/>
                <w:sz w:val="18"/>
                <w:szCs w:val="18"/>
                <w:lang w:eastAsia="ko-KR"/>
              </w:rPr>
              <w:t xml:space="preserve">an anchor </w:t>
            </w:r>
            <w:r w:rsidR="003778A9" w:rsidRPr="00E11D2C">
              <w:rPr>
                <w:rFonts w:ascii="Arial" w:eastAsiaTheme="minorEastAsia" w:hAnsi="Arial" w:cs="Arial"/>
                <w:color w:val="000000" w:themeColor="text1"/>
                <w:sz w:val="18"/>
                <w:szCs w:val="18"/>
                <w:lang w:eastAsia="ko-KR"/>
              </w:rPr>
              <w:t>object</w:t>
            </w:r>
            <w:r w:rsidRPr="00E11D2C">
              <w:rPr>
                <w:rFonts w:ascii="Arial" w:eastAsiaTheme="minorEastAsia" w:hAnsi="Arial" w:cs="Arial"/>
                <w:color w:val="000000" w:themeColor="text1"/>
                <w:sz w:val="18"/>
                <w:szCs w:val="18"/>
                <w:lang w:eastAsia="ko-KR"/>
              </w:rPr>
              <w:t>)</w:t>
            </w:r>
          </w:p>
        </w:tc>
      </w:tr>
      <w:bookmarkEnd w:id="7"/>
    </w:tbl>
    <w:p w14:paraId="78E5CC9E" w14:textId="77777777" w:rsidR="004F66FF" w:rsidRPr="001E4A5F" w:rsidRDefault="004F66FF" w:rsidP="004F66FF"/>
    <w:p w14:paraId="22E7CDA6" w14:textId="249AD6B0" w:rsidR="004F66FF" w:rsidRPr="004D4488" w:rsidRDefault="004F66FF" w:rsidP="004F66FF">
      <w:r w:rsidRPr="001E4A5F">
        <w:t xml:space="preserve">The parameters are specified in XML by an </w:t>
      </w:r>
      <w:r w:rsidRPr="001E4A5F">
        <w:rPr>
          <w:rStyle w:val="Code"/>
        </w:rPr>
        <w:t>aparams</w:t>
      </w:r>
      <w:r w:rsidRPr="001E4A5F">
        <w:t xml:space="preserve"> attribute, whose value is a string with the list of the desired parameters.</w:t>
      </w:r>
      <w:r w:rsidR="008F14C5" w:rsidRPr="001E4A5F">
        <w:t xml:space="preserve"> An empty string identifies no restrictions (default parameters).</w:t>
      </w:r>
      <w:r w:rsidR="006622A4" w:rsidRPr="004D4488">
        <w:br/>
      </w:r>
    </w:p>
    <w:p w14:paraId="0C6BBEC2" w14:textId="003BDCE8" w:rsidR="004F66FF" w:rsidRPr="001E4A5F" w:rsidRDefault="004F66FF" w:rsidP="004F66FF">
      <w:r w:rsidRPr="001E4A5F">
        <w:rPr>
          <w:b/>
        </w:rPr>
        <w:t>Example:</w:t>
      </w:r>
      <w:r w:rsidRPr="004D4488">
        <w:rPr>
          <w:b/>
        </w:rPr>
        <w:br/>
      </w:r>
      <w:r w:rsidRPr="001E4A5F">
        <w:rPr>
          <w:rStyle w:val="Code"/>
        </w:rPr>
        <w:t xml:space="preserve">  aparams=”noDoppler,noDistance”</w:t>
      </w:r>
      <w:r w:rsidR="006622A4" w:rsidRPr="001E4A5F">
        <w:br/>
      </w:r>
    </w:p>
    <w:p w14:paraId="719BD906" w14:textId="77777777" w:rsidR="00DB58EF" w:rsidRPr="001E4A5F" w:rsidRDefault="00DB58EF" w:rsidP="004F66FF">
      <w:r w:rsidRPr="001E4A5F">
        <w:t>Notes:</w:t>
      </w:r>
    </w:p>
    <w:p w14:paraId="60D0BA78" w14:textId="66E44027" w:rsidR="00DB58EF" w:rsidRPr="001E4A5F" w:rsidRDefault="00DB58EF" w:rsidP="00E54439">
      <w:pPr>
        <w:pStyle w:val="ListParagraph"/>
        <w:numPr>
          <w:ilvl w:val="0"/>
          <w:numId w:val="30"/>
        </w:numPr>
      </w:pPr>
      <w:r w:rsidRPr="001E4A5F">
        <w:t>Direct signal output, without rendering and spatialization, is not considered</w:t>
      </w:r>
      <w:r w:rsidRPr="001E4A5F">
        <w:br/>
        <w:t>in the evaluation at the moment.</w:t>
      </w:r>
    </w:p>
    <w:p w14:paraId="5D7E021D" w14:textId="77777777" w:rsidR="005C3CE2" w:rsidRPr="001E4A5F" w:rsidRDefault="005C3CE2" w:rsidP="001943D0"/>
    <w:p w14:paraId="5A26A466" w14:textId="77777777" w:rsidR="00E10F18" w:rsidRPr="001E4A5F" w:rsidRDefault="00E10F18" w:rsidP="00E10F18">
      <w:pPr>
        <w:pStyle w:val="Heading1"/>
        <w:widowControl/>
        <w:numPr>
          <w:ilvl w:val="0"/>
          <w:numId w:val="17"/>
        </w:numPr>
        <w:spacing w:line="240" w:lineRule="auto"/>
        <w:jc w:val="both"/>
        <w:rPr>
          <w:rFonts w:eastAsiaTheme="minorEastAsia"/>
        </w:rPr>
      </w:pPr>
      <w:r w:rsidRPr="001E4A5F">
        <w:rPr>
          <w:rFonts w:eastAsiaTheme="minorEastAsia"/>
        </w:rPr>
        <w:t>Conclusions</w:t>
      </w:r>
    </w:p>
    <w:p w14:paraId="177DB5FF" w14:textId="6D69647D" w:rsidR="00E10F18" w:rsidRPr="001E4A5F" w:rsidRDefault="00E10F18" w:rsidP="00E10F18">
      <w:r w:rsidRPr="001E4A5F">
        <w:t xml:space="preserve">This document specifies the encoder input format for the MPEG-I </w:t>
      </w:r>
      <w:r w:rsidR="00430529" w:rsidRPr="001E4A5F">
        <w:t>Audio 6DoF metadata encoder.</w:t>
      </w:r>
    </w:p>
    <w:p w14:paraId="4CBBC26A" w14:textId="40A6475B" w:rsidR="00E10F18" w:rsidRPr="001E4A5F" w:rsidRDefault="00E10F18" w:rsidP="00E10F18">
      <w:pPr>
        <w:jc w:val="both"/>
      </w:pPr>
      <w:r w:rsidRPr="001E4A5F">
        <w:t>A general scene meta model is introduced, defining static declarations and dynamic updates. Many essential entity and property types are defined, documented and illustrated by the help of examples.</w:t>
      </w:r>
    </w:p>
    <w:p w14:paraId="5A1E40FC" w14:textId="77777777" w:rsidR="00E10F18" w:rsidRPr="001E4A5F" w:rsidRDefault="00E10F18" w:rsidP="00E10F18">
      <w:pPr>
        <w:pStyle w:val="Heading1"/>
        <w:widowControl/>
        <w:numPr>
          <w:ilvl w:val="0"/>
          <w:numId w:val="17"/>
        </w:numPr>
        <w:spacing w:line="240" w:lineRule="auto"/>
        <w:jc w:val="both"/>
      </w:pPr>
      <w:r w:rsidRPr="001E4A5F">
        <w:lastRenderedPageBreak/>
        <w:t>References</w:t>
      </w:r>
    </w:p>
    <w:p w14:paraId="0F3517E6" w14:textId="7A2F55CC" w:rsidR="004D0620" w:rsidRPr="001E4A5F" w:rsidRDefault="004C7A87" w:rsidP="004D0620">
      <w:pPr>
        <w:pStyle w:val="ListParagraph"/>
        <w:widowControl/>
        <w:numPr>
          <w:ilvl w:val="0"/>
          <w:numId w:val="5"/>
        </w:numPr>
        <w:autoSpaceDN/>
        <w:spacing w:before="120" w:line="240" w:lineRule="auto"/>
        <w:textAlignment w:val="auto"/>
      </w:pPr>
      <w:bookmarkStart w:id="8" w:name="_Ref38446544"/>
      <w:bookmarkStart w:id="9" w:name="_Ref518897050"/>
      <w:r w:rsidRPr="001E4A5F">
        <w:t>N</w:t>
      </w:r>
      <w:r>
        <w:t>005</w:t>
      </w:r>
      <w:r w:rsidR="00914E0E">
        <w:t>7</w:t>
      </w:r>
      <w:r>
        <w:t xml:space="preserve"> </w:t>
      </w:r>
      <w:r w:rsidR="006712F6" w:rsidRPr="006712F6">
        <w:rPr>
          <w:i/>
          <w:iCs/>
        </w:rPr>
        <w:t>MPEG-I Immersive Audio</w:t>
      </w:r>
      <w:r w:rsidR="002F57F9" w:rsidRPr="001E4A5F">
        <w:rPr>
          <w:i/>
        </w:rPr>
        <w:t xml:space="preserve"> </w:t>
      </w:r>
      <w:r w:rsidR="004D0620" w:rsidRPr="001E4A5F">
        <w:rPr>
          <w:i/>
        </w:rPr>
        <w:t>Draft Documentation for the Audio Evaluation Platform</w:t>
      </w:r>
      <w:bookmarkEnd w:id="8"/>
      <w:r w:rsidR="004D0620" w:rsidRPr="001E4A5F">
        <w:rPr>
          <w:i/>
        </w:rPr>
        <w:t xml:space="preserve">  </w:t>
      </w:r>
    </w:p>
    <w:p w14:paraId="55AFF3A3" w14:textId="65091084" w:rsidR="00585971" w:rsidRPr="001E4A5F" w:rsidRDefault="00E10F18" w:rsidP="00F90952">
      <w:pPr>
        <w:pStyle w:val="ListParagraph"/>
        <w:widowControl/>
        <w:numPr>
          <w:ilvl w:val="0"/>
          <w:numId w:val="5"/>
        </w:numPr>
        <w:autoSpaceDN/>
        <w:spacing w:before="120" w:line="240" w:lineRule="auto"/>
        <w:textAlignment w:val="auto"/>
        <w:rPr>
          <w:color w:val="000000" w:themeColor="text1"/>
        </w:rPr>
      </w:pPr>
      <w:r w:rsidRPr="001E4A5F">
        <w:t>N</w:t>
      </w:r>
      <w:r w:rsidR="006712F6">
        <w:t>0028</w:t>
      </w:r>
      <w:r w:rsidRPr="001E4A5F">
        <w:t xml:space="preserve"> </w:t>
      </w:r>
      <w:r w:rsidRPr="001E4A5F">
        <w:rPr>
          <w:i/>
        </w:rPr>
        <w:t xml:space="preserve">MPEG-I </w:t>
      </w:r>
      <w:r w:rsidR="006712F6">
        <w:rPr>
          <w:i/>
        </w:rPr>
        <w:t xml:space="preserve">Immersive </w:t>
      </w:r>
      <w:r w:rsidRPr="001E4A5F">
        <w:rPr>
          <w:i/>
        </w:rPr>
        <w:t>Audio Architecture and Requirements</w:t>
      </w:r>
      <w:r w:rsidRPr="001E4A5F">
        <w:t xml:space="preserve">  </w:t>
      </w:r>
      <w:bookmarkEnd w:id="9"/>
    </w:p>
    <w:p w14:paraId="5A22AA3A" w14:textId="2F08BB5E" w:rsidR="00E10F18" w:rsidRPr="002D36D3" w:rsidRDefault="00E10F18" w:rsidP="00585971">
      <w:pPr>
        <w:pStyle w:val="ListParagraph"/>
        <w:widowControl/>
        <w:numPr>
          <w:ilvl w:val="0"/>
          <w:numId w:val="5"/>
        </w:numPr>
        <w:autoSpaceDN/>
        <w:spacing w:before="120" w:line="240" w:lineRule="auto"/>
        <w:textAlignment w:val="auto"/>
        <w:rPr>
          <w:rStyle w:val="Hyperlink"/>
          <w:color w:val="000000" w:themeColor="text1"/>
          <w:u w:val="none"/>
        </w:rPr>
      </w:pPr>
      <w:r w:rsidRPr="004D4488">
        <w:rPr>
          <w:color w:val="000000" w:themeColor="text1"/>
        </w:rPr>
        <w:t>Spatially oriented format for</w:t>
      </w:r>
      <w:r w:rsidRPr="001E4A5F">
        <w:t xml:space="preserve"> acoustics (SOFA), </w:t>
      </w:r>
      <w:hyperlink r:id="rId37" w:history="1">
        <w:r w:rsidRPr="001E4A5F">
          <w:rPr>
            <w:rStyle w:val="Hyperlink"/>
          </w:rPr>
          <w:t>https://www.sofaconventions.org</w:t>
        </w:r>
      </w:hyperlink>
    </w:p>
    <w:p w14:paraId="6EFD2288" w14:textId="7AF9929D" w:rsidR="00920DB5" w:rsidRPr="001E4A5F" w:rsidRDefault="00920DB5" w:rsidP="00920DB5">
      <w:pPr>
        <w:pStyle w:val="ListParagraph"/>
        <w:widowControl/>
        <w:numPr>
          <w:ilvl w:val="0"/>
          <w:numId w:val="5"/>
        </w:numPr>
        <w:autoSpaceDN/>
        <w:spacing w:before="120" w:line="240" w:lineRule="auto"/>
        <w:textAlignment w:val="auto"/>
      </w:pPr>
      <w:bookmarkStart w:id="10" w:name="_Ref70667563"/>
      <w:r w:rsidRPr="001E4A5F">
        <w:t>N</w:t>
      </w:r>
      <w:r>
        <w:t>005</w:t>
      </w:r>
      <w:r w:rsidR="00914E0E">
        <w:t>9</w:t>
      </w:r>
      <w:r>
        <w:t xml:space="preserve"> </w:t>
      </w:r>
      <w:r w:rsidRPr="002D36D3">
        <w:rPr>
          <w:i/>
        </w:rPr>
        <w:t xml:space="preserve">DRAFT </w:t>
      </w:r>
      <w:r w:rsidR="004E013E" w:rsidRPr="004E013E">
        <w:rPr>
          <w:i/>
        </w:rPr>
        <w:t>MPEG-I Immersive Audio CfP Supplemental Information and Clarifications</w:t>
      </w:r>
      <w:bookmarkEnd w:id="10"/>
    </w:p>
    <w:p w14:paraId="5A2F9893" w14:textId="77777777" w:rsidR="00920DB5" w:rsidRPr="00920DB5" w:rsidRDefault="00920DB5" w:rsidP="002D36D3">
      <w:pPr>
        <w:widowControl/>
        <w:spacing w:before="120" w:line="240" w:lineRule="auto"/>
        <w:ind w:left="360"/>
        <w:rPr>
          <w:rStyle w:val="Hyperlink"/>
          <w:color w:val="000000" w:themeColor="text1"/>
          <w:u w:val="none"/>
        </w:rPr>
      </w:pPr>
    </w:p>
    <w:p w14:paraId="7D08C702" w14:textId="37C69A6A" w:rsidR="00012D79" w:rsidRPr="001E4A5F" w:rsidRDefault="00012D79" w:rsidP="00012D79">
      <w:pPr>
        <w:widowControl/>
        <w:spacing w:before="120" w:line="240" w:lineRule="auto"/>
        <w:rPr>
          <w:rStyle w:val="Hyperlink"/>
          <w:color w:val="000000" w:themeColor="text1"/>
          <w:u w:val="none"/>
        </w:rPr>
      </w:pPr>
    </w:p>
    <w:p w14:paraId="591E99D1" w14:textId="77777777" w:rsidR="00012D79" w:rsidRPr="001E4A5F" w:rsidRDefault="00012D79" w:rsidP="004D4488">
      <w:pPr>
        <w:widowControl/>
        <w:spacing w:before="120" w:line="240" w:lineRule="auto"/>
        <w:rPr>
          <w:rStyle w:val="Hyperlink"/>
          <w:color w:val="000000" w:themeColor="text1"/>
          <w:u w:val="none"/>
        </w:rPr>
      </w:pPr>
    </w:p>
    <w:p w14:paraId="599E1C02" w14:textId="77777777" w:rsidR="006E6A60" w:rsidRPr="001E4A5F" w:rsidRDefault="006E6A60" w:rsidP="006E6A60">
      <w:pPr>
        <w:pStyle w:val="Heading1"/>
        <w:numPr>
          <w:ilvl w:val="0"/>
          <w:numId w:val="0"/>
        </w:numPr>
      </w:pPr>
      <w:bookmarkStart w:id="11" w:name="_Ref54875228"/>
      <w:r w:rsidRPr="004D4488">
        <w:t>Annex A</w:t>
      </w:r>
      <w:bookmarkEnd w:id="11"/>
    </w:p>
    <w:p w14:paraId="21A564B3" w14:textId="77777777" w:rsidR="006E6A60" w:rsidRPr="001E4A5F" w:rsidRDefault="006E6A60" w:rsidP="006E6A60">
      <w:pPr>
        <w:pStyle w:val="Annex2"/>
      </w:pPr>
      <w:r w:rsidRPr="001E4A5F">
        <w:t>A.1  Cartesian coordinate system</w:t>
      </w:r>
    </w:p>
    <w:p w14:paraId="6114F70D" w14:textId="546BDA16" w:rsidR="006E6A60" w:rsidRPr="001E4A5F" w:rsidRDefault="006E6A60" w:rsidP="006E6A60">
      <w:pPr>
        <w:jc w:val="both"/>
      </w:pPr>
      <w:r w:rsidRPr="001E4A5F">
        <w:t xml:space="preserve">MPEG-I uses the OpenGL cartesian coordinate system (see Fig. </w:t>
      </w:r>
      <w:r w:rsidR="003D5C5E" w:rsidRPr="001E4A5F">
        <w:t>1</w:t>
      </w:r>
      <w:r w:rsidR="00827298" w:rsidRPr="001E4A5F">
        <w:t>3</w:t>
      </w:r>
      <w:r w:rsidRPr="001E4A5F">
        <w:t>),</w:t>
      </w:r>
    </w:p>
    <w:p w14:paraId="7C568742" w14:textId="77777777" w:rsidR="006E6A60" w:rsidRPr="001E4A5F" w:rsidRDefault="006E6A60" w:rsidP="006E6A60">
      <w:pPr>
        <w:jc w:val="both"/>
      </w:pPr>
      <w:r w:rsidRPr="001E4A5F">
        <w:t>which is right-handed and +y points up.</w:t>
      </w:r>
    </w:p>
    <w:p w14:paraId="1E8FF181" w14:textId="77777777" w:rsidR="006E6A60" w:rsidRPr="001E4A5F" w:rsidRDefault="006E6A60" w:rsidP="006E6A60"/>
    <w:p w14:paraId="1330A587" w14:textId="77777777" w:rsidR="006E6A60" w:rsidRPr="001E4A5F" w:rsidRDefault="006E6A60" w:rsidP="006E6A60">
      <w:pPr>
        <w:pStyle w:val="ListParagraph"/>
        <w:ind w:left="0"/>
        <w:jc w:val="center"/>
      </w:pPr>
      <w:r w:rsidRPr="004D4488">
        <w:rPr>
          <w:noProof/>
        </w:rPr>
        <w:drawing>
          <wp:inline distT="0" distB="0" distL="0" distR="0" wp14:anchorId="11F99A26" wp14:editId="2F9B5C9A">
            <wp:extent cx="1633928" cy="1553925"/>
            <wp:effectExtent l="0" t="0" r="4445" b="0"/>
            <wp:docPr id="12" name="Grafik 8">
              <a:extLst xmlns:a="http://schemas.openxmlformats.org/drawingml/2006/main">
                <a:ext uri="{FF2B5EF4-FFF2-40B4-BE49-F238E27FC236}">
                  <a16:creationId xmlns:a16="http://schemas.microsoft.com/office/drawing/2014/main" id="{34FC518E-E7EC-BD4B-91F9-7C989DCCEB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34FC518E-E7EC-BD4B-91F9-7C989DCCEBD1}"/>
                        </a:ext>
                      </a:extLst>
                    </pic:cNvPr>
                    <pic:cNvPicPr>
                      <a:picLocks noChangeAspect="1"/>
                    </pic:cNvPicPr>
                  </pic:nvPicPr>
                  <pic:blipFill>
                    <a:blip r:embed="rId38" cstate="print">
                      <a:lum/>
                      <a:alphaModFix/>
                      <a:extLst>
                        <a:ext uri="{28A0092B-C50C-407E-A947-70E740481C1C}">
                          <a14:useLocalDpi xmlns:a14="http://schemas.microsoft.com/office/drawing/2010/main"/>
                        </a:ext>
                      </a:extLst>
                    </a:blip>
                    <a:srcRect/>
                    <a:stretch>
                      <a:fillRect/>
                    </a:stretch>
                  </pic:blipFill>
                  <pic:spPr>
                    <a:xfrm>
                      <a:off x="0" y="0"/>
                      <a:ext cx="1661815" cy="1580446"/>
                    </a:xfrm>
                    <a:prstGeom prst="rect">
                      <a:avLst/>
                    </a:prstGeom>
                    <a:noFill/>
                    <a:ln>
                      <a:noFill/>
                    </a:ln>
                  </pic:spPr>
                </pic:pic>
              </a:graphicData>
            </a:graphic>
          </wp:inline>
        </w:drawing>
      </w:r>
    </w:p>
    <w:p w14:paraId="4C4AE058" w14:textId="77777777" w:rsidR="006E6A60" w:rsidRPr="001E4A5F" w:rsidRDefault="006E6A60" w:rsidP="006E6A60">
      <w:pPr>
        <w:pStyle w:val="ListParagraph"/>
        <w:ind w:left="0"/>
        <w:jc w:val="center"/>
      </w:pPr>
    </w:p>
    <w:p w14:paraId="6F8D6190" w14:textId="339D70AC" w:rsidR="006E6A60" w:rsidRPr="001E4A5F" w:rsidRDefault="006E6A60" w:rsidP="006E6A60">
      <w:pPr>
        <w:pStyle w:val="ListParagraph"/>
        <w:ind w:left="0"/>
        <w:jc w:val="center"/>
      </w:pPr>
      <w:r w:rsidRPr="001E4A5F">
        <w:t xml:space="preserve">Figure </w:t>
      </w:r>
      <w:r w:rsidR="00414E93" w:rsidRPr="001E4A5F">
        <w:t>1</w:t>
      </w:r>
      <w:r w:rsidR="00827298" w:rsidRPr="001E4A5F">
        <w:t>3</w:t>
      </w:r>
      <w:r w:rsidRPr="001E4A5F">
        <w:t>: OpenGL coordinate system</w:t>
      </w:r>
      <w:r w:rsidRPr="001E4A5F">
        <w:br/>
        <w:t>(right-handed, +y points up)</w:t>
      </w:r>
    </w:p>
    <w:p w14:paraId="1DE4CA19" w14:textId="77777777" w:rsidR="006E6A60" w:rsidRPr="001E4A5F" w:rsidRDefault="006E6A60" w:rsidP="006E6A60">
      <w:pPr>
        <w:pStyle w:val="ListParagraph"/>
        <w:ind w:left="0"/>
        <w:jc w:val="center"/>
      </w:pPr>
    </w:p>
    <w:p w14:paraId="6D29F36D" w14:textId="77777777" w:rsidR="006E6A60" w:rsidRPr="001E4A5F" w:rsidRDefault="006E6A60" w:rsidP="006E6A60">
      <w:pPr>
        <w:pStyle w:val="Annex2"/>
      </w:pPr>
      <w:r w:rsidRPr="001E4A5F">
        <w:t>A.2 Spherical coordinate system</w:t>
      </w:r>
    </w:p>
    <w:p w14:paraId="7D6C8E56" w14:textId="77777777" w:rsidR="006E6A60" w:rsidRPr="001E4A5F" w:rsidRDefault="006E6A60" w:rsidP="006E6A60">
      <w:r w:rsidRPr="001E4A5F">
        <w:t xml:space="preserve">Spherical coordinates </w:t>
      </w:r>
      <m:oMath>
        <m:r>
          <w:rPr>
            <w:rFonts w:ascii="Cambria Math" w:hAnsi="Cambria Math"/>
          </w:rPr>
          <m:t>(r, φ, θ)</m:t>
        </m:r>
      </m:oMath>
      <w:r w:rsidRPr="001E4A5F">
        <w:t xml:space="preserve"> are defined by a distance </w:t>
      </w:r>
      <m:oMath>
        <m:r>
          <w:rPr>
            <w:rFonts w:ascii="Cambria Math" w:hAnsi="Cambria Math"/>
          </w:rPr>
          <m:t>r</m:t>
        </m:r>
      </m:oMath>
      <w:r w:rsidRPr="001E4A5F">
        <w:t xml:space="preserve">, azimuth angle </w:t>
      </w:r>
      <m:oMath>
        <m:r>
          <w:rPr>
            <w:rFonts w:ascii="Cambria Math" w:hAnsi="Cambria Math"/>
          </w:rPr>
          <m:t>φ</m:t>
        </m:r>
      </m:oMath>
      <w:r w:rsidRPr="001E4A5F">
        <w:t xml:space="preserve"> and elevation angle </w:t>
      </w:r>
      <m:oMath>
        <m:r>
          <w:rPr>
            <w:rFonts w:ascii="Cambria Math" w:hAnsi="Cambria Math"/>
          </w:rPr>
          <m:t>θ</m:t>
        </m:r>
      </m:oMath>
      <w:r w:rsidRPr="001E4A5F">
        <w:t xml:space="preserve"> in the following system:</w:t>
      </w:r>
    </w:p>
    <w:p w14:paraId="489D6F41" w14:textId="77777777" w:rsidR="006E6A60" w:rsidRPr="001E4A5F" w:rsidRDefault="009E1B4F" w:rsidP="006E6A60">
      <w:pPr>
        <w:pStyle w:val="ListParagraph"/>
        <w:ind w:left="0"/>
        <w:jc w:val="center"/>
      </w:pPr>
      <w:r w:rsidRPr="004D4488">
        <w:rPr>
          <w:noProof/>
        </w:rPr>
        <mc:AlternateContent>
          <mc:Choice Requires="wps">
            <w:drawing>
              <wp:anchor distT="0" distB="0" distL="114300" distR="114300" simplePos="0" relativeHeight="251673600" behindDoc="0" locked="0" layoutInCell="1" allowOverlap="1" wp14:anchorId="763C4DA5" wp14:editId="027B9AA5">
                <wp:simplePos x="0" y="0"/>
                <wp:positionH relativeFrom="column">
                  <wp:posOffset>0</wp:posOffset>
                </wp:positionH>
                <wp:positionV relativeFrom="paragraph">
                  <wp:posOffset>38100</wp:posOffset>
                </wp:positionV>
                <wp:extent cx="524786" cy="322028"/>
                <wp:effectExtent l="25400" t="38100" r="34290" b="46355"/>
                <wp:wrapNone/>
                <wp:docPr id="30" name="Gerade Verbindung 30"/>
                <wp:cNvGraphicFramePr/>
                <a:graphic xmlns:a="http://schemas.openxmlformats.org/drawingml/2006/main">
                  <a:graphicData uri="http://schemas.microsoft.com/office/word/2010/wordprocessingShape">
                    <wps:wsp>
                      <wps:cNvCnPr/>
                      <wps:spPr>
                        <a:xfrm>
                          <a:off x="0" y="0"/>
                          <a:ext cx="524786" cy="322028"/>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9AED30" id="Gerade Verbindung 30"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3pt" to="41.3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" strokecolor="white [3212]" strokeweight="6pt">
                <v:stroke joinstyle="miter"/>
              </v:line>
            </w:pict>
          </mc:Fallback>
        </mc:AlternateContent>
      </w:r>
      <w:r w:rsidR="006E6A60" w:rsidRPr="004D4488">
        <w:rPr>
          <w:noProof/>
        </w:rPr>
        <w:drawing>
          <wp:inline distT="0" distB="0" distL="0" distR="0" wp14:anchorId="5AE86E67" wp14:editId="21E043AF">
            <wp:extent cx="2176040" cy="21760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a:ext>
                      </a:extLst>
                    </a:blip>
                    <a:stretch>
                      <a:fillRect/>
                    </a:stretch>
                  </pic:blipFill>
                  <pic:spPr>
                    <a:xfrm>
                      <a:off x="0" y="0"/>
                      <a:ext cx="2185746" cy="2185746"/>
                    </a:xfrm>
                    <a:prstGeom prst="rect">
                      <a:avLst/>
                    </a:prstGeom>
                  </pic:spPr>
                </pic:pic>
              </a:graphicData>
            </a:graphic>
          </wp:inline>
        </w:drawing>
      </w:r>
    </w:p>
    <w:p w14:paraId="5AC1EDBF" w14:textId="3AC4996A" w:rsidR="006E6A60" w:rsidRPr="001E4A5F" w:rsidRDefault="006E6A60" w:rsidP="00807E61">
      <w:pPr>
        <w:pStyle w:val="ListParagraph"/>
        <w:ind w:left="0"/>
        <w:jc w:val="center"/>
      </w:pPr>
      <w:r w:rsidRPr="001E4A5F">
        <w:t xml:space="preserve">Figure </w:t>
      </w:r>
      <w:r w:rsidR="00913F3B" w:rsidRPr="001E4A5F">
        <w:t>1</w:t>
      </w:r>
      <w:r w:rsidR="00827298" w:rsidRPr="001E4A5F">
        <w:t>4</w:t>
      </w:r>
      <w:r w:rsidRPr="001E4A5F">
        <w:t>: Spherical coordinate system</w:t>
      </w:r>
    </w:p>
    <w:p w14:paraId="5CCAB01F" w14:textId="77777777" w:rsidR="00807E61" w:rsidRPr="001E4A5F" w:rsidRDefault="00807E61" w:rsidP="006E6A60">
      <w:pPr>
        <w:pStyle w:val="ListParagraph"/>
        <w:ind w:left="0"/>
        <w:jc w:val="center"/>
      </w:pPr>
    </w:p>
    <w:p w14:paraId="66D37924" w14:textId="77777777" w:rsidR="006E6A60" w:rsidRPr="001E4A5F" w:rsidRDefault="006E6A60" w:rsidP="006E6A60">
      <w:pPr>
        <w:pStyle w:val="ListParagraph"/>
        <w:ind w:left="0"/>
      </w:pPr>
      <w:r w:rsidRPr="001E4A5F">
        <w:lastRenderedPageBreak/>
        <w:t>Positive azimuth angles turn counterclockwise (CCW) with respect to the up axis (y+).</w:t>
      </w:r>
      <w:r w:rsidRPr="001E4A5F">
        <w:br/>
        <w:t>Points in the upper hemisphere (+y) have positive elevation angles. Radii are always positive.</w:t>
      </w:r>
    </w:p>
    <w:p w14:paraId="59DB38C9" w14:textId="77777777" w:rsidR="00372030" w:rsidRPr="001E4A5F" w:rsidRDefault="00372030" w:rsidP="006E6A60">
      <w:pPr>
        <w:pStyle w:val="ListParagraph"/>
        <w:ind w:left="0"/>
      </w:pPr>
    </w:p>
    <w:p w14:paraId="4A1E67A3" w14:textId="77777777" w:rsidR="00807E61" w:rsidRPr="001E4A5F" w:rsidRDefault="00807E61" w:rsidP="006E6A60">
      <w:pPr>
        <w:pStyle w:val="ListParagraph"/>
        <w:ind w:left="0"/>
      </w:pPr>
    </w:p>
    <w:p w14:paraId="0B7AB248" w14:textId="77777777" w:rsidR="006E6A60" w:rsidRPr="001E4A5F" w:rsidRDefault="006E6A60" w:rsidP="006E6A60">
      <w:pPr>
        <w:pStyle w:val="ListParagraph"/>
        <w:ind w:left="0"/>
        <w:rPr>
          <w:b/>
        </w:rPr>
      </w:pPr>
      <w:r w:rsidRPr="001E4A5F">
        <w:rPr>
          <w:b/>
        </w:rPr>
        <w:t>Examples:</w:t>
      </w:r>
    </w:p>
    <w:p w14:paraId="7D16345E"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0°) spherical matches (0, 0, -1) cartesian</w:t>
      </w:r>
    </w:p>
    <w:p w14:paraId="57E3ED89"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90°, 0°) spherical matches (-1, 0, 0) cartesian</w:t>
      </w:r>
    </w:p>
    <w:p w14:paraId="5E1C967B" w14:textId="77777777" w:rsidR="006E6A60" w:rsidRPr="001E4A5F" w:rsidRDefault="006E6A60" w:rsidP="0007055E">
      <w:pPr>
        <w:pStyle w:val="ListParagraph"/>
        <w:widowControl/>
        <w:numPr>
          <w:ilvl w:val="0"/>
          <w:numId w:val="18"/>
        </w:numPr>
        <w:autoSpaceDN/>
        <w:spacing w:before="120" w:line="240" w:lineRule="auto"/>
        <w:ind w:left="284" w:hanging="284"/>
        <w:textAlignment w:val="auto"/>
      </w:pPr>
      <w:r w:rsidRPr="001E4A5F">
        <w:t>(1, 0°, 90°) spherical matches (0, 1, 0) cartesian</w:t>
      </w:r>
    </w:p>
    <w:p w14:paraId="09C5D43D" w14:textId="77777777" w:rsidR="006E6A60" w:rsidRPr="004D4488" w:rsidRDefault="006E6A60" w:rsidP="006E6A60">
      <w:pPr>
        <w:pStyle w:val="ListParagraph"/>
        <w:ind w:left="0"/>
      </w:pPr>
    </w:p>
    <w:p w14:paraId="056BDCB0" w14:textId="77777777" w:rsidR="006E6A60" w:rsidRPr="004D4488" w:rsidRDefault="006E6A60" w:rsidP="006E6A60">
      <w:pPr>
        <w:pStyle w:val="ListParagraph"/>
        <w:ind w:left="0"/>
      </w:pPr>
    </w:p>
    <w:p w14:paraId="15FE0C14" w14:textId="77777777" w:rsidR="006E6A60" w:rsidRPr="001E4A5F" w:rsidRDefault="006E6A60" w:rsidP="006E6A60">
      <w:pPr>
        <w:pStyle w:val="Annex2"/>
      </w:pPr>
      <w:r w:rsidRPr="001E4A5F">
        <w:t>A.3 Yaw-pitch-roll rotations</w:t>
      </w:r>
    </w:p>
    <w:p w14:paraId="4E222153" w14:textId="7E5C27C6" w:rsidR="006E6A60" w:rsidRPr="001E4A5F" w:rsidRDefault="006E6A60" w:rsidP="006E6A60">
      <w:pPr>
        <w:jc w:val="both"/>
      </w:pPr>
      <w:r w:rsidRPr="001E4A5F">
        <w:rPr>
          <w:i/>
        </w:rPr>
        <w:t>Yaw-pitch-roll</w:t>
      </w:r>
      <w:r w:rsidRPr="001E4A5F">
        <w:t xml:space="preserve"> rotations are specific convention of Euler angles (i.e. rotations are three axis). Fig. </w:t>
      </w:r>
      <w:r w:rsidR="00976221" w:rsidRPr="001E4A5F">
        <w:t>1</w:t>
      </w:r>
      <w:r w:rsidR="00827298" w:rsidRPr="001E4A5F">
        <w:t>5</w:t>
      </w:r>
      <w:r w:rsidR="00976221" w:rsidRPr="001E4A5F">
        <w:t xml:space="preserve"> </w:t>
      </w:r>
      <w:r w:rsidRPr="001E4A5F">
        <w:t xml:space="preserve">shows the three different axis rotations. </w:t>
      </w:r>
      <w:r w:rsidRPr="001E4A5F">
        <w:rPr>
          <w:i/>
        </w:rPr>
        <w:t>Yaw-pitch-roll</w:t>
      </w:r>
      <w:r w:rsidRPr="001E4A5F">
        <w:t xml:space="preserve"> rotations are </w:t>
      </w:r>
      <w:r w:rsidR="00290BA5" w:rsidRPr="001E4A5F">
        <w:t xml:space="preserve">performed </w:t>
      </w:r>
      <w:r w:rsidRPr="001E4A5F">
        <w:t xml:space="preserve">intrinsic, i.e. each rotation is relative to the previously rotated axis. This is achieved by executing the </w:t>
      </w:r>
      <w:r w:rsidR="00290BA5" w:rsidRPr="001E4A5F">
        <w:t xml:space="preserve">(extrinsic) </w:t>
      </w:r>
      <w:r w:rsidRPr="001E4A5F">
        <w:t xml:space="preserve">rotations </w:t>
      </w:r>
      <w:r w:rsidR="00290BA5" w:rsidRPr="001E4A5F">
        <w:t xml:space="preserve">around the global coordinate axis </w:t>
      </w:r>
      <w:r w:rsidRPr="001E4A5F">
        <w:t>in the following order</w:t>
      </w:r>
    </w:p>
    <w:p w14:paraId="0E6540A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1E4A5F">
        <w:t>roll = rotation around the</w:t>
      </w:r>
      <w:r w:rsidR="00290BA5" w:rsidRPr="001E4A5F">
        <w:t xml:space="preserve"> </w:t>
      </w:r>
      <w:r w:rsidR="00290BA5" w:rsidRPr="001E4A5F">
        <w:rPr>
          <w:b/>
        </w:rPr>
        <w:t>global</w:t>
      </w:r>
      <w:r w:rsidRPr="001E4A5F">
        <w:rPr>
          <w:b/>
        </w:rPr>
        <w:t xml:space="preserve"> </w:t>
      </w:r>
      <w:r w:rsidR="00290BA5" w:rsidRPr="001E4A5F">
        <w:rPr>
          <w:b/>
          <w:bCs/>
        </w:rPr>
        <w:t>+z</w:t>
      </w:r>
      <w:r w:rsidRPr="001E4A5F">
        <w:rPr>
          <w:b/>
          <w:bCs/>
        </w:rPr>
        <w:t xml:space="preserve"> axis</w:t>
      </w:r>
    </w:p>
    <w:p w14:paraId="5D6CFAF0"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pitch = rotation around the </w:t>
      </w:r>
      <w:r w:rsidR="00290BA5" w:rsidRPr="00B01E30">
        <w:rPr>
          <w:b/>
        </w:rPr>
        <w:t xml:space="preserve">global </w:t>
      </w:r>
      <w:r w:rsidR="00290BA5" w:rsidRPr="00B01E30">
        <w:rPr>
          <w:b/>
          <w:bCs/>
        </w:rPr>
        <w:t>+x</w:t>
      </w:r>
      <w:r w:rsidRPr="00B01E30">
        <w:rPr>
          <w:b/>
          <w:bCs/>
        </w:rPr>
        <w:t xml:space="preserve"> axis</w:t>
      </w:r>
    </w:p>
    <w:p w14:paraId="38E3A799" w14:textId="77777777" w:rsidR="006E6A60" w:rsidRPr="00B01E30" w:rsidRDefault="006E6A60" w:rsidP="0007055E">
      <w:pPr>
        <w:pStyle w:val="ListParagraph"/>
        <w:widowControl/>
        <w:numPr>
          <w:ilvl w:val="0"/>
          <w:numId w:val="6"/>
        </w:numPr>
        <w:autoSpaceDN/>
        <w:spacing w:before="120" w:line="240" w:lineRule="auto"/>
        <w:ind w:left="720"/>
        <w:jc w:val="both"/>
        <w:textAlignment w:val="auto"/>
      </w:pPr>
      <w:r w:rsidRPr="00B01E30">
        <w:t xml:space="preserve">yaw = rotation around the </w:t>
      </w:r>
      <w:r w:rsidR="00290BA5" w:rsidRPr="00B01E30">
        <w:rPr>
          <w:b/>
        </w:rPr>
        <w:t xml:space="preserve">global </w:t>
      </w:r>
      <w:r w:rsidR="00290BA5" w:rsidRPr="00B01E30">
        <w:rPr>
          <w:b/>
          <w:bCs/>
        </w:rPr>
        <w:t>+y</w:t>
      </w:r>
      <w:r w:rsidRPr="00B01E30">
        <w:rPr>
          <w:b/>
          <w:bCs/>
        </w:rPr>
        <w:t xml:space="preserve"> axis</w:t>
      </w:r>
    </w:p>
    <w:p w14:paraId="10A16D54" w14:textId="77777777" w:rsidR="006E6A60" w:rsidRPr="00B01E30" w:rsidRDefault="006E6A60" w:rsidP="006E6A60">
      <w:pPr>
        <w:pStyle w:val="List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4"/>
        <w:gridCol w:w="2253"/>
        <w:gridCol w:w="2255"/>
      </w:tblGrid>
      <w:tr w:rsidR="006E6A60" w:rsidRPr="00B01E30" w14:paraId="09F2F7C8" w14:textId="77777777" w:rsidTr="00E814C2">
        <w:trPr>
          <w:trHeight w:val="1833"/>
          <w:jc w:val="center"/>
        </w:trPr>
        <w:tc>
          <w:tcPr>
            <w:tcW w:w="2374" w:type="dxa"/>
          </w:tcPr>
          <w:p w14:paraId="1BEBF3B4"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6432" behindDoc="1" locked="0" layoutInCell="1" allowOverlap="1" wp14:anchorId="33914806" wp14:editId="6784D18A">
                  <wp:simplePos x="0" y="0"/>
                  <wp:positionH relativeFrom="column">
                    <wp:posOffset>71755</wp:posOffset>
                  </wp:positionH>
                  <wp:positionV relativeFrom="paragraph">
                    <wp:posOffset>-966</wp:posOffset>
                  </wp:positionV>
                  <wp:extent cx="1235710" cy="1041400"/>
                  <wp:effectExtent l="0" t="0" r="0" b="0"/>
                  <wp:wrapNone/>
                  <wp:docPr id="6" name="Grafik 8">
                    <a:extLst xmlns:a="http://schemas.openxmlformats.org/drawingml/2006/main">
                      <a:ext uri="{FF2B5EF4-FFF2-40B4-BE49-F238E27FC236}">
                        <a16:creationId xmlns:a16="http://schemas.microsoft.com/office/drawing/2014/main" id="{8685722B-4A45-D84D-AB2D-8CD9755BBB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8">
                            <a:extLst>
                              <a:ext uri="{FF2B5EF4-FFF2-40B4-BE49-F238E27FC236}">
                                <a16:creationId xmlns:a16="http://schemas.microsoft.com/office/drawing/2014/main" id="{8685722B-4A45-D84D-AB2D-8CD9755BBB2D}"/>
                              </a:ext>
                            </a:extLst>
                          </pic:cNvPr>
                          <pic:cNvPicPr>
                            <a:picLocks noChangeAspect="1"/>
                          </pic:cNvPicPr>
                        </pic:nvPicPr>
                        <pic:blipFill>
                          <a:blip r:embed="rId40" cstate="print">
                            <a:lum/>
                            <a:alphaModFix/>
                            <a:extLst>
                              <a:ext uri="{28A0092B-C50C-407E-A947-70E740481C1C}">
                                <a14:useLocalDpi xmlns:a14="http://schemas.microsoft.com/office/drawing/2010/main"/>
                              </a:ext>
                            </a:extLst>
                          </a:blip>
                          <a:srcRect/>
                          <a:stretch>
                            <a:fillRect/>
                          </a:stretch>
                        </pic:blipFill>
                        <pic:spPr>
                          <a:xfrm>
                            <a:off x="0" y="0"/>
                            <a:ext cx="1235710" cy="1041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3" w:type="dxa"/>
          </w:tcPr>
          <w:p w14:paraId="45F0FF1B" w14:textId="77777777" w:rsidR="006E6A60" w:rsidRPr="00B01E30" w:rsidRDefault="006E6A60" w:rsidP="00E814C2">
            <w:pPr>
              <w:spacing w:before="100" w:beforeAutospacing="1"/>
              <w:rPr>
                <w:sz w:val="24"/>
                <w:szCs w:val="24"/>
              </w:rPr>
            </w:pPr>
            <w:r w:rsidRPr="00B01E30">
              <w:rPr>
                <w:noProof/>
              </w:rPr>
              <w:drawing>
                <wp:anchor distT="0" distB="0" distL="114300" distR="114300" simplePos="0" relativeHeight="251665408" behindDoc="1" locked="0" layoutInCell="1" allowOverlap="1" wp14:anchorId="6D678049" wp14:editId="36B1529A">
                  <wp:simplePos x="0" y="0"/>
                  <wp:positionH relativeFrom="column">
                    <wp:posOffset>99695</wp:posOffset>
                  </wp:positionH>
                  <wp:positionV relativeFrom="paragraph">
                    <wp:posOffset>-1905</wp:posOffset>
                  </wp:positionV>
                  <wp:extent cx="1116330" cy="1068705"/>
                  <wp:effectExtent l="0" t="0" r="0" b="0"/>
                  <wp:wrapNone/>
                  <wp:docPr id="7" name="Grafik 6">
                    <a:extLst xmlns:a="http://schemas.openxmlformats.org/drawingml/2006/main">
                      <a:ext uri="{FF2B5EF4-FFF2-40B4-BE49-F238E27FC236}">
                        <a16:creationId xmlns:a16="http://schemas.microsoft.com/office/drawing/2014/main" id="{8D39BC58-073D-3043-8340-E569D1D867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a:extLst>
                              <a:ext uri="{FF2B5EF4-FFF2-40B4-BE49-F238E27FC236}">
                                <a16:creationId xmlns:a16="http://schemas.microsoft.com/office/drawing/2014/main" id="{8D39BC58-073D-3043-8340-E569D1D86707}"/>
                              </a:ext>
                            </a:extLst>
                          </pic:cNvPr>
                          <pic:cNvPicPr>
                            <a:picLocks noChangeAspect="1"/>
                          </pic:cNvPicPr>
                        </pic:nvPicPr>
                        <pic:blipFill>
                          <a:blip r:embed="rId41" cstate="print">
                            <a:lum/>
                            <a:alphaModFix/>
                            <a:extLst>
                              <a:ext uri="{28A0092B-C50C-407E-A947-70E740481C1C}">
                                <a14:useLocalDpi xmlns:a14="http://schemas.microsoft.com/office/drawing/2010/main"/>
                              </a:ext>
                            </a:extLst>
                          </a:blip>
                          <a:srcRect/>
                          <a:stretch>
                            <a:fillRect/>
                          </a:stretch>
                        </pic:blipFill>
                        <pic:spPr>
                          <a:xfrm>
                            <a:off x="0" y="0"/>
                            <a:ext cx="1116330" cy="10687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55" w:type="dxa"/>
          </w:tcPr>
          <w:p w14:paraId="497789EC" w14:textId="77777777" w:rsidR="006E6A60" w:rsidRPr="00B01E30" w:rsidRDefault="006E6A60" w:rsidP="00E814C2">
            <w:pPr>
              <w:pStyle w:val="ListParagraph"/>
              <w:spacing w:before="100" w:beforeAutospacing="1"/>
              <w:ind w:left="0"/>
              <w:jc w:val="center"/>
              <w:rPr>
                <w:sz w:val="24"/>
                <w:szCs w:val="24"/>
              </w:rPr>
            </w:pPr>
            <w:r w:rsidRPr="00B01E30">
              <w:rPr>
                <w:noProof/>
              </w:rPr>
              <w:drawing>
                <wp:anchor distT="0" distB="0" distL="114300" distR="114300" simplePos="0" relativeHeight="251664384" behindDoc="1" locked="0" layoutInCell="1" allowOverlap="1" wp14:anchorId="4BBAAEF1" wp14:editId="53D63AF3">
                  <wp:simplePos x="0" y="0"/>
                  <wp:positionH relativeFrom="column">
                    <wp:posOffset>74930</wp:posOffset>
                  </wp:positionH>
                  <wp:positionV relativeFrom="paragraph">
                    <wp:posOffset>-1905</wp:posOffset>
                  </wp:positionV>
                  <wp:extent cx="1148080" cy="1022350"/>
                  <wp:effectExtent l="0" t="0" r="0" b="6350"/>
                  <wp:wrapNone/>
                  <wp:docPr id="8" name="Grafik 7">
                    <a:extLst xmlns:a="http://schemas.openxmlformats.org/drawingml/2006/main">
                      <a:ext uri="{FF2B5EF4-FFF2-40B4-BE49-F238E27FC236}">
                        <a16:creationId xmlns:a16="http://schemas.microsoft.com/office/drawing/2014/main" id="{597F3BD4-C677-6F40-8B85-9418AB82B8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a:extLst>
                              <a:ext uri="{FF2B5EF4-FFF2-40B4-BE49-F238E27FC236}">
                                <a16:creationId xmlns:a16="http://schemas.microsoft.com/office/drawing/2014/main" id="{597F3BD4-C677-6F40-8B85-9418AB82B834}"/>
                              </a:ext>
                            </a:extLst>
                          </pic:cNvPr>
                          <pic:cNvPicPr>
                            <a:picLocks noChangeAspect="1"/>
                          </pic:cNvPicPr>
                        </pic:nvPicPr>
                        <pic:blipFill>
                          <a:blip r:embed="rId42" cstate="print">
                            <a:lum/>
                            <a:alphaModFix/>
                            <a:extLst>
                              <a:ext uri="{28A0092B-C50C-407E-A947-70E740481C1C}">
                                <a14:useLocalDpi xmlns:a14="http://schemas.microsoft.com/office/drawing/2010/main"/>
                              </a:ext>
                            </a:extLst>
                          </a:blip>
                          <a:srcRect/>
                          <a:stretch>
                            <a:fillRect/>
                          </a:stretch>
                        </pic:blipFill>
                        <pic:spPr>
                          <a:xfrm>
                            <a:off x="0" y="0"/>
                            <a:ext cx="1148080" cy="10223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E6A60" w:rsidRPr="00B01E30" w14:paraId="7EFDD017" w14:textId="77777777" w:rsidTr="00E814C2">
        <w:trPr>
          <w:trHeight w:val="275"/>
          <w:jc w:val="center"/>
        </w:trPr>
        <w:tc>
          <w:tcPr>
            <w:tcW w:w="2374" w:type="dxa"/>
            <w:shd w:val="clear" w:color="auto" w:fill="auto"/>
          </w:tcPr>
          <w:p w14:paraId="49186D5A" w14:textId="77777777" w:rsidR="006E6A60" w:rsidRPr="00B01E30" w:rsidRDefault="006E6A60" w:rsidP="0007055E">
            <w:pPr>
              <w:pStyle w:val="ListParagraph"/>
              <w:widowControl/>
              <w:numPr>
                <w:ilvl w:val="0"/>
                <w:numId w:val="9"/>
              </w:numPr>
              <w:autoSpaceDN/>
              <w:spacing w:before="100" w:beforeAutospacing="1" w:line="240" w:lineRule="auto"/>
              <w:ind w:left="714" w:hanging="357"/>
              <w:jc w:val="both"/>
              <w:textAlignment w:val="auto"/>
              <w:rPr>
                <w:noProof/>
                <w:sz w:val="24"/>
                <w:szCs w:val="24"/>
              </w:rPr>
            </w:pPr>
            <w:r w:rsidRPr="00B01E30">
              <w:rPr>
                <w:noProof/>
              </w:rPr>
              <w:t>yaw rotation</w:t>
            </w:r>
          </w:p>
        </w:tc>
        <w:tc>
          <w:tcPr>
            <w:tcW w:w="2253" w:type="dxa"/>
            <w:shd w:val="clear" w:color="auto" w:fill="auto"/>
          </w:tcPr>
          <w:p w14:paraId="4927EA4A" w14:textId="77777777" w:rsidR="006E6A60" w:rsidRPr="00B01E30" w:rsidRDefault="006E6A60" w:rsidP="0007055E">
            <w:pPr>
              <w:pStyle w:val="ListParagraph"/>
              <w:widowControl/>
              <w:numPr>
                <w:ilvl w:val="0"/>
                <w:numId w:val="9"/>
              </w:numPr>
              <w:autoSpaceDN/>
              <w:spacing w:before="100" w:beforeAutospacing="1" w:line="240" w:lineRule="auto"/>
              <w:jc w:val="both"/>
              <w:textAlignment w:val="auto"/>
              <w:rPr>
                <w:noProof/>
                <w:sz w:val="24"/>
                <w:szCs w:val="24"/>
              </w:rPr>
            </w:pPr>
            <w:r w:rsidRPr="00B01E30">
              <w:t>pitch rotation</w:t>
            </w:r>
          </w:p>
        </w:tc>
        <w:tc>
          <w:tcPr>
            <w:tcW w:w="2255" w:type="dxa"/>
            <w:shd w:val="clear" w:color="auto" w:fill="auto"/>
          </w:tcPr>
          <w:p w14:paraId="1B53F57F" w14:textId="77777777" w:rsidR="006E6A60" w:rsidRPr="00B01E30" w:rsidRDefault="006E6A60" w:rsidP="00E814C2">
            <w:pPr>
              <w:pStyle w:val="ListParagraph"/>
              <w:spacing w:before="100" w:beforeAutospacing="1"/>
              <w:ind w:left="0"/>
              <w:jc w:val="center"/>
              <w:rPr>
                <w:noProof/>
                <w:sz w:val="24"/>
                <w:szCs w:val="24"/>
              </w:rPr>
            </w:pPr>
            <w:r w:rsidRPr="00B01E30">
              <w:t>(c) roll rotation</w:t>
            </w:r>
          </w:p>
        </w:tc>
      </w:tr>
    </w:tbl>
    <w:p w14:paraId="6A250314" w14:textId="306ED70F" w:rsidR="006E6A60" w:rsidRPr="00B01E30" w:rsidRDefault="006E6A60" w:rsidP="006E6A60">
      <w:pPr>
        <w:pStyle w:val="ListParagraph"/>
        <w:ind w:left="0"/>
        <w:jc w:val="center"/>
      </w:pPr>
      <w:r w:rsidRPr="00B01E30">
        <w:br/>
        <w:t xml:space="preserve">Figure </w:t>
      </w:r>
      <w:r w:rsidR="00D74306" w:rsidRPr="00B01E30">
        <w:t>1</w:t>
      </w:r>
      <w:r w:rsidR="00827298" w:rsidRPr="00B01E30">
        <w:t>5</w:t>
      </w:r>
      <w:r w:rsidRPr="00B01E30">
        <w:t>: Yaw, pitch and roll rotations</w:t>
      </w:r>
    </w:p>
    <w:p w14:paraId="376AC721" w14:textId="1B5138C6" w:rsidR="00290BA5" w:rsidRPr="00B01E30" w:rsidRDefault="007E7D20" w:rsidP="006E6A60">
      <w:r w:rsidRPr="00B01E30">
        <w:br/>
      </w:r>
      <w:r w:rsidR="00290BA5" w:rsidRPr="00B01E30">
        <w:t xml:space="preserve">Written in rotation matrices </w:t>
      </w:r>
      <m:oMath>
        <m:sSub>
          <m:sSubPr>
            <m:ctrlPr>
              <w:rPr>
                <w:rFonts w:ascii="Cambria Math" w:hAnsi="Cambria Math"/>
                <w:i/>
              </w:rPr>
            </m:ctrlPr>
          </m:sSubPr>
          <m:e>
            <m:r>
              <w:rPr>
                <w:rFonts w:ascii="Cambria Math" w:hAnsi="Cambria Math"/>
              </w:rPr>
              <m:t>R</m:t>
            </m:r>
          </m:e>
          <m:sub>
            <m:r>
              <w:rPr>
                <w:rFonts w:ascii="Cambria Math" w:hAnsi="Cambria Math"/>
              </w:rPr>
              <m:t>x</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y</m:t>
            </m:r>
          </m:sub>
        </m:sSub>
      </m:oMath>
      <w:r w:rsidR="00290BA5" w:rsidRPr="00B01E30">
        <w:t xml:space="preserv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00290BA5" w:rsidRPr="00B01E30">
        <w:t xml:space="preserve">  </w:t>
      </w:r>
      <w:r w:rsidR="00A763A9" w:rsidRPr="00B01E30">
        <w:t xml:space="preserve">(see [8]) </w:t>
      </w:r>
      <w:r w:rsidR="00290BA5" w:rsidRPr="00B01E30">
        <w:t xml:space="preserve">for the three global </w:t>
      </w:r>
      <w:r w:rsidR="00A763A9" w:rsidRPr="00B01E30">
        <w:t xml:space="preserve">coordinate </w:t>
      </w:r>
      <w:r w:rsidR="00290BA5" w:rsidRPr="00B01E30">
        <w:t xml:space="preserve">axes </w:t>
      </w:r>
      <m:oMath>
        <m:r>
          <w:rPr>
            <w:rFonts w:ascii="Cambria Math" w:hAnsi="Cambria Math"/>
          </w:rPr>
          <m:t>x, y, z</m:t>
        </m:r>
      </m:oMath>
      <w:r w:rsidR="00290BA5" w:rsidRPr="00B01E30">
        <w:t xml:space="preserve"> the total </w:t>
      </w:r>
      <w:r w:rsidR="00A763A9" w:rsidRPr="00B01E30">
        <w:br/>
      </w:r>
      <w:r w:rsidR="00290BA5" w:rsidRPr="00B01E30">
        <w:t xml:space="preserve">yaw-pitch-roll rotation </w:t>
      </w:r>
      <w:r w:rsidR="00A763A9" w:rsidRPr="00B01E30">
        <w:t xml:space="preserve">matrix </w:t>
      </w:r>
      <w:r w:rsidR="00290BA5" w:rsidRPr="00B01E30">
        <w:t xml:space="preserve">yields: </w:t>
      </w:r>
      <m:oMath>
        <m:sSub>
          <m:sSubPr>
            <m:ctrlPr>
              <w:rPr>
                <w:rFonts w:ascii="Cambria Math" w:hAnsi="Cambria Math"/>
                <w:i/>
              </w:rPr>
            </m:ctrlPr>
          </m:sSubPr>
          <m:e>
            <m:sSub>
              <m:sSubPr>
                <m:ctrlPr>
                  <w:rPr>
                    <w:rFonts w:ascii="Cambria Math" w:hAnsi="Cambria Math"/>
                    <w:i/>
                  </w:rPr>
                </m:ctrlPr>
              </m:sSubPr>
              <m:e>
                <m:r>
                  <w:rPr>
                    <w:rFonts w:ascii="Cambria Math" w:hAnsi="Cambria Math"/>
                  </w:rPr>
                  <m:t>R</m:t>
                </m:r>
              </m:e>
              <m:sub>
                <m:r>
                  <w:rPr>
                    <w:rFonts w:ascii="Cambria Math" w:hAnsi="Cambria Math"/>
                  </w:rPr>
                  <m:t>ypr</m:t>
                </m:r>
              </m:sub>
            </m:sSub>
            <m:d>
              <m:dPr>
                <m:ctrlPr>
                  <w:rPr>
                    <w:rFonts w:ascii="Cambria Math" w:hAnsi="Cambria Math"/>
                    <w:i/>
                  </w:rPr>
                </m:ctrlPr>
              </m:dPr>
              <m:e>
                <m:r>
                  <w:rPr>
                    <w:rFonts w:ascii="Cambria Math" w:hAnsi="Cambria Math"/>
                  </w:rPr>
                  <m:t>φ,θ,ρ</m:t>
                </m:r>
              </m:e>
            </m:d>
            <m:r>
              <m:rPr>
                <m:sty m:val="p"/>
              </m:rPr>
              <w:rPr>
                <w:rFonts w:ascii="Cambria Math" w:hAnsi="Cambria Math"/>
              </w:rPr>
              <m:t>=</m:t>
            </m:r>
            <m:r>
              <w:rPr>
                <w:rFonts w:ascii="Cambria Math" w:hAnsi="Cambria Math"/>
              </w:rPr>
              <m:t>R</m:t>
            </m:r>
          </m:e>
          <m:sub>
            <m:r>
              <w:rPr>
                <w:rFonts w:ascii="Cambria Math" w:hAnsi="Cambria Math"/>
              </w:rPr>
              <m:t>y</m:t>
            </m:r>
          </m:sub>
        </m:sSub>
        <m:r>
          <w:rPr>
            <w:rFonts w:ascii="Cambria Math" w:hAnsi="Cambria Math"/>
          </w:rPr>
          <m:t xml:space="preserve">(φ) </m:t>
        </m:r>
        <m:sSub>
          <m:sSubPr>
            <m:ctrlPr>
              <w:rPr>
                <w:rFonts w:ascii="Cambria Math" w:hAnsi="Cambria Math"/>
                <w:i/>
              </w:rPr>
            </m:ctrlPr>
          </m:sSubPr>
          <m:e>
            <m:r>
              <w:rPr>
                <w:rFonts w:ascii="Cambria Math" w:hAnsi="Cambria Math"/>
              </w:rPr>
              <m:t>R</m:t>
            </m:r>
          </m:e>
          <m:sub>
            <m:r>
              <w:rPr>
                <w:rFonts w:ascii="Cambria Math" w:hAnsi="Cambria Math"/>
              </w:rPr>
              <m:t>x</m:t>
            </m:r>
          </m:sub>
        </m:sSub>
        <m:r>
          <w:rPr>
            <w:rFonts w:ascii="Cambria Math" w:hAnsi="Cambria Math"/>
          </w:rPr>
          <m:t xml:space="preserve">(θ) </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(ρ)</m:t>
        </m:r>
      </m:oMath>
      <w:r w:rsidR="00290BA5" w:rsidRPr="00B01E30">
        <w:t>.</w:t>
      </w:r>
    </w:p>
    <w:p w14:paraId="16660599" w14:textId="77777777" w:rsidR="0091066E" w:rsidRPr="00B01E30" w:rsidRDefault="00A763A9" w:rsidP="006E6A60">
      <w:r w:rsidRPr="00B01E30">
        <w:t>Note, that the order of matrix products</w:t>
      </w:r>
      <w:r w:rsidR="0091066E" w:rsidRPr="00B01E30">
        <w:t xml:space="preserve"> read right to left. </w:t>
      </w:r>
    </w:p>
    <w:p w14:paraId="62F1726E" w14:textId="77777777" w:rsidR="00290BA5" w:rsidRPr="00B01E30" w:rsidRDefault="00290BA5" w:rsidP="006E6A60"/>
    <w:p w14:paraId="63BFDA79" w14:textId="77777777" w:rsidR="006E6A60" w:rsidRPr="00B01E30" w:rsidRDefault="006E6A60" w:rsidP="006E6A60">
      <w:r w:rsidRPr="00B01E30">
        <w:t>An object with yaw-pitch-roll angles (0°, 0°, 0°) has the following orientation in the global cartesian coordinate axes:</w:t>
      </w:r>
    </w:p>
    <w:p w14:paraId="522D3F1B"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 xml:space="preserve">Its front direction points into -z </w:t>
      </w:r>
    </w:p>
    <w:p w14:paraId="2CDABEE9"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Its up direction points to +y</w:t>
      </w:r>
    </w:p>
    <w:p w14:paraId="5EDAAACA" w14:textId="77777777" w:rsidR="006E6A60" w:rsidRPr="00B01E30" w:rsidRDefault="006E6A60" w:rsidP="0007055E">
      <w:pPr>
        <w:pStyle w:val="ListParagraph"/>
        <w:widowControl/>
        <w:numPr>
          <w:ilvl w:val="0"/>
          <w:numId w:val="19"/>
        </w:numPr>
        <w:autoSpaceDN/>
        <w:spacing w:before="120" w:line="240" w:lineRule="auto"/>
        <w:jc w:val="both"/>
        <w:textAlignment w:val="auto"/>
      </w:pPr>
      <w:r w:rsidRPr="00B01E30">
        <w:t>Its right direction points to +x</w:t>
      </w:r>
    </w:p>
    <w:p w14:paraId="05D6DF6D" w14:textId="77777777" w:rsidR="006E6A60" w:rsidRPr="00B01E30" w:rsidRDefault="006E6A60" w:rsidP="00DE7703">
      <w:pPr>
        <w:pStyle w:val="ListParagraph"/>
        <w:widowControl/>
        <w:autoSpaceDN/>
        <w:spacing w:before="120" w:line="240" w:lineRule="auto"/>
        <w:jc w:val="both"/>
        <w:textAlignment w:val="auto"/>
      </w:pPr>
    </w:p>
    <w:p w14:paraId="1F461C7C" w14:textId="40F408AF" w:rsidR="00720B81" w:rsidRPr="00B01E30" w:rsidRDefault="00720B81" w:rsidP="00E54439">
      <w:pPr>
        <w:pStyle w:val="Annex2"/>
      </w:pPr>
      <w:r w:rsidRPr="00B01E30">
        <w:t xml:space="preserve">A.4 </w:t>
      </w:r>
      <w:r w:rsidR="0017767B" w:rsidRPr="00B01E30">
        <w:rPr>
          <w:rFonts w:eastAsiaTheme="minorEastAsia"/>
        </w:rPr>
        <w:t>Determining</w:t>
      </w:r>
      <w:r w:rsidRPr="00B01E30">
        <w:rPr>
          <w:rFonts w:eastAsiaTheme="minorEastAsia"/>
        </w:rPr>
        <w:t xml:space="preserve"> of regions by geometric objects</w:t>
      </w:r>
    </w:p>
    <w:p w14:paraId="5FBF8A40" w14:textId="3BB3529C" w:rsidR="00720B81" w:rsidRPr="00B01E30" w:rsidRDefault="00720B81" w:rsidP="00E54439">
      <w:pPr>
        <w:jc w:val="both"/>
        <w:rPr>
          <w:rFonts w:eastAsiaTheme="minorEastAsia"/>
        </w:rPr>
      </w:pPr>
      <w:r w:rsidRPr="00B01E30">
        <w:rPr>
          <w:rFonts w:eastAsiaTheme="minorEastAsia"/>
        </w:rPr>
        <w:t xml:space="preserve">Using geometric objects to specify spatial regions demands a clear semantic whether a point lies inside </w:t>
      </w:r>
      <w:r w:rsidR="0017767B" w:rsidRPr="00B01E30">
        <w:rPr>
          <w:rFonts w:eastAsiaTheme="minorEastAsia"/>
        </w:rPr>
        <w:t>or</w:t>
      </w:r>
      <w:r w:rsidRPr="00B01E30">
        <w:rPr>
          <w:rFonts w:eastAsiaTheme="minorEastAsia"/>
        </w:rPr>
        <w:t xml:space="preserve"> outside. For primitives (cube, cylinder, sphere) this is trivial. For </w:t>
      </w:r>
      <w:r w:rsidR="00323BDD" w:rsidRPr="00B01E30">
        <w:rPr>
          <w:rFonts w:eastAsiaTheme="minorEastAsia"/>
        </w:rPr>
        <w:t xml:space="preserve">most </w:t>
      </w:r>
      <w:r w:rsidRPr="00B01E30">
        <w:rPr>
          <w:rFonts w:eastAsiaTheme="minorEastAsia"/>
        </w:rPr>
        <w:t xml:space="preserve">meshes </w:t>
      </w:r>
      <w:r w:rsidR="0017767B" w:rsidRPr="00B01E30">
        <w:rPr>
          <w:rFonts w:eastAsiaTheme="minorEastAsia"/>
        </w:rPr>
        <w:t xml:space="preserve">this </w:t>
      </w:r>
      <w:r w:rsidRPr="00B01E30">
        <w:rPr>
          <w:rFonts w:eastAsiaTheme="minorEastAsia"/>
        </w:rPr>
        <w:t>can be tested as follows</w:t>
      </w:r>
      <w:r w:rsidR="00323BDD" w:rsidRPr="00B01E30">
        <w:rPr>
          <w:rFonts w:eastAsiaTheme="minorEastAsia"/>
        </w:rPr>
        <w:t xml:space="preserve"> (informal mathematical definition)</w:t>
      </w:r>
      <w:r w:rsidRPr="00B01E30">
        <w:rPr>
          <w:rFonts w:eastAsiaTheme="minorEastAsia"/>
        </w:rPr>
        <w:t>:</w:t>
      </w:r>
    </w:p>
    <w:p w14:paraId="5227A4D9" w14:textId="77777777" w:rsidR="00720B81" w:rsidRPr="00B01E30" w:rsidRDefault="00720B81" w:rsidP="00720B81">
      <w:pPr>
        <w:rPr>
          <w:rFonts w:eastAsiaTheme="minorEastAsia"/>
        </w:rPr>
      </w:pPr>
    </w:p>
    <w:p w14:paraId="55EBEC60" w14:textId="77777777" w:rsidR="00720B81" w:rsidRPr="00B01E30" w:rsidRDefault="00720B81" w:rsidP="00720B81">
      <w:pPr>
        <w:ind w:left="720"/>
        <w:rPr>
          <w:rFonts w:eastAsiaTheme="minorEastAsia"/>
        </w:rPr>
      </w:pPr>
      <w:r w:rsidRPr="00B01E30">
        <w:rPr>
          <w:rFonts w:eastAsiaTheme="minorEastAsia"/>
        </w:rPr>
        <w:t xml:space="preserve">A point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lies inside a given mesh M, when a ray </w:t>
      </w:r>
      <m:oMath>
        <m:acc>
          <m:accPr>
            <m:chr m:val="⃗"/>
            <m:ctrlPr>
              <w:rPr>
                <w:rFonts w:ascii="Cambria Math" w:eastAsiaTheme="minorEastAsia" w:hAnsi="Cambria Math"/>
                <w:i/>
              </w:rPr>
            </m:ctrlPr>
          </m:accPr>
          <m:e>
            <m:r>
              <w:rPr>
                <w:rFonts w:ascii="Cambria Math" w:eastAsiaTheme="minorEastAsia" w:hAnsi="Cambria Math"/>
              </w:rPr>
              <m:t>x</m:t>
            </m:r>
          </m:e>
        </m:acc>
        <m:r>
          <w:rPr>
            <w:rFonts w:ascii="Cambria Math" w:eastAsiaTheme="minorEastAsia" w:hAnsi="Cambria Math"/>
          </w:rPr>
          <m:t>+s</m:t>
        </m:r>
        <m:acc>
          <m:accPr>
            <m:chr m:val="⃗"/>
            <m:ctrlPr>
              <w:rPr>
                <w:rFonts w:ascii="Cambria Math" w:eastAsiaTheme="minorEastAsia" w:hAnsi="Cambria Math"/>
                <w:i/>
              </w:rPr>
            </m:ctrlPr>
          </m:accPr>
          <m:e>
            <m:r>
              <w:rPr>
                <w:rFonts w:ascii="Cambria Math" w:eastAsiaTheme="minorEastAsia" w:hAnsi="Cambria Math"/>
              </w:rPr>
              <m:t>u</m:t>
            </m:r>
          </m:e>
        </m:acc>
      </m:oMath>
      <w:r w:rsidRPr="00B01E30">
        <w:rPr>
          <w:rFonts w:eastAsiaTheme="minorEastAsia"/>
        </w:rPr>
        <w:t xml:space="preserve"> (</w:t>
      </w:r>
      <m:oMath>
        <m:r>
          <w:rPr>
            <w:rFonts w:ascii="Cambria Math" w:eastAsiaTheme="minorEastAsia" w:hAnsi="Cambria Math"/>
          </w:rPr>
          <m:t>s</m:t>
        </m:r>
        <m:r>
          <m:rPr>
            <m:scr m:val="double-struck"/>
          </m:rPr>
          <w:rPr>
            <w:rFonts w:ascii="Cambria Math" w:eastAsiaTheme="minorEastAsia" w:hAnsi="Cambria Math"/>
          </w:rPr>
          <m:t>∈R</m:t>
        </m:r>
      </m:oMath>
      <w:r w:rsidRPr="00B01E30">
        <w:rPr>
          <w:rFonts w:eastAsiaTheme="minorEastAsia"/>
        </w:rPr>
        <w:t>) shot from</w:t>
      </w:r>
      <w:r w:rsidRPr="00B01E30">
        <w:rPr>
          <w:rFonts w:eastAsiaTheme="minorEastAsia"/>
        </w:rPr>
        <w:br/>
      </w:r>
      <m:oMath>
        <m:acc>
          <m:accPr>
            <m:chr m:val="⃗"/>
            <m:ctrlPr>
              <w:rPr>
                <w:rFonts w:ascii="Cambria Math" w:eastAsiaTheme="minorEastAsia" w:hAnsi="Cambria Math"/>
                <w:i/>
              </w:rPr>
            </m:ctrlPr>
          </m:accPr>
          <m:e>
            <m:r>
              <w:rPr>
                <w:rFonts w:ascii="Cambria Math" w:eastAsiaTheme="minorEastAsia" w:hAnsi="Cambria Math"/>
              </w:rPr>
              <m:t>x</m:t>
            </m:r>
          </m:e>
        </m:acc>
      </m:oMath>
      <w:r w:rsidRPr="00B01E30">
        <w:rPr>
          <w:rFonts w:eastAsiaTheme="minorEastAsia"/>
        </w:rPr>
        <w:t xml:space="preserve"> in an arbitrary direction </w:t>
      </w:r>
      <m:oMath>
        <m:acc>
          <m:accPr>
            <m:chr m:val="⃗"/>
            <m:ctrlPr>
              <w:rPr>
                <w:rFonts w:ascii="Cambria Math" w:eastAsiaTheme="minorEastAsia" w:hAnsi="Cambria Math"/>
                <w:i/>
              </w:rPr>
            </m:ctrlPr>
          </m:accPr>
          <m:e>
            <m:r>
              <w:rPr>
                <w:rFonts w:ascii="Cambria Math" w:eastAsiaTheme="minorEastAsia" w:hAnsi="Cambria Math"/>
              </w:rPr>
              <m:t>u</m:t>
            </m:r>
          </m:e>
        </m:acc>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Pr="00B01E30">
        <w:rPr>
          <w:rFonts w:eastAsiaTheme="minorEastAsia"/>
        </w:rPr>
        <w:t xml:space="preserve"> intersects an odd number of M’s faces. </w:t>
      </w:r>
    </w:p>
    <w:p w14:paraId="56D80D05" w14:textId="77777777" w:rsidR="00720B81" w:rsidRPr="00B01E30" w:rsidRDefault="00720B81" w:rsidP="00720B81">
      <w:pPr>
        <w:rPr>
          <w:rFonts w:eastAsiaTheme="minorEastAsia"/>
        </w:rPr>
      </w:pPr>
    </w:p>
    <w:p w14:paraId="3978531B" w14:textId="273D254E" w:rsidR="00720B81" w:rsidRPr="00B01E30" w:rsidRDefault="00F25F8D" w:rsidP="00E54439">
      <w:pPr>
        <w:jc w:val="both"/>
        <w:rPr>
          <w:rFonts w:eastAsiaTheme="minorEastAsia"/>
        </w:rPr>
      </w:pPr>
      <w:r w:rsidRPr="00B01E30">
        <w:rPr>
          <w:rFonts w:eastAsiaTheme="minorEastAsia"/>
        </w:rPr>
        <w:t xml:space="preserve">Different </w:t>
      </w:r>
      <w:r w:rsidR="00323BDD" w:rsidRPr="00B01E30">
        <w:rPr>
          <w:rFonts w:eastAsiaTheme="minorEastAsia"/>
        </w:rPr>
        <w:t xml:space="preserve">test </w:t>
      </w:r>
      <w:r w:rsidRPr="00B01E30">
        <w:rPr>
          <w:rFonts w:eastAsiaTheme="minorEastAsia"/>
        </w:rPr>
        <w:t>cases are</w:t>
      </w:r>
      <w:r w:rsidR="00720B81" w:rsidRPr="00B01E30">
        <w:rPr>
          <w:rFonts w:eastAsiaTheme="minorEastAsia"/>
        </w:rPr>
        <w:t xml:space="preserve"> illustrated in Fig. </w:t>
      </w:r>
      <w:r w:rsidR="00D74306" w:rsidRPr="00B01E30">
        <w:rPr>
          <w:rFonts w:eastAsiaTheme="minorEastAsia"/>
        </w:rPr>
        <w:t>1</w:t>
      </w:r>
      <w:r w:rsidR="00827298" w:rsidRPr="00B01E30">
        <w:rPr>
          <w:rFonts w:eastAsiaTheme="minorEastAsia"/>
        </w:rPr>
        <w:t>6</w:t>
      </w:r>
      <w:r w:rsidR="00720B81" w:rsidRPr="00B01E30">
        <w:rPr>
          <w:rFonts w:eastAsiaTheme="minorEastAsia"/>
        </w:rPr>
        <w:t xml:space="preserve">. The point in (a) lies in the mesh as one intersection occurs. In (b) it lies outside, as two intersections occur. Note, that when no intersections occur as in (c), the mesh is </w:t>
      </w:r>
      <w:r w:rsidR="00720B81" w:rsidRPr="00B01E30">
        <w:rPr>
          <w:rFonts w:eastAsiaTheme="minorEastAsia"/>
          <w:i/>
        </w:rPr>
        <w:t>incomplete</w:t>
      </w:r>
      <w:r w:rsidR="00720B81" w:rsidRPr="00B01E30">
        <w:rPr>
          <w:rFonts w:eastAsiaTheme="minorEastAsia"/>
        </w:rPr>
        <w:t xml:space="preserve"> and unsuited for defining regions. The content creator must ensure that meshes used for this purpose are complete, i.e. do not have undefined openings.</w:t>
      </w:r>
    </w:p>
    <w:p w14:paraId="581907ED" w14:textId="77777777" w:rsidR="00720B81" w:rsidRPr="00B01E30" w:rsidRDefault="00720B81" w:rsidP="00720B81">
      <w:pPr>
        <w:rPr>
          <w:rFonts w:eastAsiaTheme="minorEastAsia"/>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7"/>
        <w:gridCol w:w="3117"/>
        <w:gridCol w:w="3121"/>
      </w:tblGrid>
      <w:tr w:rsidR="00720B81" w:rsidRPr="00B01E30" w14:paraId="3F0CC2BD" w14:textId="77777777" w:rsidTr="00D66FBA">
        <w:tc>
          <w:tcPr>
            <w:tcW w:w="1666" w:type="pct"/>
          </w:tcPr>
          <w:p w14:paraId="5351F620"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5CA06F97" wp14:editId="11E5E29A">
                  <wp:extent cx="925195" cy="81788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43" cstate="print">
                            <a:extLst>
                              <a:ext uri="{28A0092B-C50C-407E-A947-70E740481C1C}">
                                <a14:useLocalDpi xmlns:a14="http://schemas.microsoft.com/office/drawing/2010/main"/>
                              </a:ext>
                            </a:extLst>
                          </a:blip>
                          <a:srcRect/>
                          <a:stretch/>
                        </pic:blipFill>
                        <pic:spPr bwMode="auto">
                          <a:xfrm>
                            <a:off x="0" y="0"/>
                            <a:ext cx="925737" cy="818359"/>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A5BFA1A" w14:textId="77777777" w:rsidR="00720B81" w:rsidRPr="00B01E30" w:rsidRDefault="00720B81" w:rsidP="00D66FBA">
            <w:pPr>
              <w:jc w:val="center"/>
              <w:rPr>
                <w:rFonts w:eastAsiaTheme="minorEastAsia"/>
              </w:rPr>
            </w:pPr>
            <w:r w:rsidRPr="00B01E30">
              <w:rPr>
                <w:rFonts w:eastAsiaTheme="minorEastAsia"/>
              </w:rPr>
              <w:t>(a) Point inside mesh</w:t>
            </w:r>
          </w:p>
        </w:tc>
        <w:tc>
          <w:tcPr>
            <w:tcW w:w="1666" w:type="pct"/>
          </w:tcPr>
          <w:p w14:paraId="05966E12"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B32F341" wp14:editId="2CAADF21">
                  <wp:extent cx="971313" cy="81788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44" cstate="print">
                            <a:extLst>
                              <a:ext uri="{28A0092B-C50C-407E-A947-70E740481C1C}">
                                <a14:useLocalDpi xmlns:a14="http://schemas.microsoft.com/office/drawing/2010/main"/>
                              </a:ext>
                            </a:extLst>
                          </a:blip>
                          <a:srcRect/>
                          <a:stretch/>
                        </pic:blipFill>
                        <pic:spPr bwMode="auto">
                          <a:xfrm>
                            <a:off x="0" y="0"/>
                            <a:ext cx="975556" cy="821453"/>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77096BF9" w14:textId="77777777" w:rsidR="00720B81" w:rsidRPr="00B01E30" w:rsidRDefault="00720B81" w:rsidP="00D66FBA">
            <w:pPr>
              <w:jc w:val="center"/>
              <w:rPr>
                <w:rFonts w:eastAsiaTheme="minorEastAsia"/>
                <w:noProof/>
              </w:rPr>
            </w:pPr>
            <w:r w:rsidRPr="00B01E30">
              <w:rPr>
                <w:rFonts w:eastAsiaTheme="minorEastAsia"/>
              </w:rPr>
              <w:t>(b) Point outside mesh</w:t>
            </w:r>
          </w:p>
        </w:tc>
        <w:tc>
          <w:tcPr>
            <w:tcW w:w="1667" w:type="pct"/>
          </w:tcPr>
          <w:p w14:paraId="3F801B94" w14:textId="77777777" w:rsidR="00720B81" w:rsidRPr="00B01E30" w:rsidRDefault="00720B81" w:rsidP="00D66FBA">
            <w:pPr>
              <w:jc w:val="center"/>
              <w:rPr>
                <w:rFonts w:eastAsiaTheme="minorEastAsia"/>
              </w:rPr>
            </w:pPr>
            <w:r w:rsidRPr="00B01E30">
              <w:rPr>
                <w:rFonts w:eastAsiaTheme="minorEastAsia"/>
                <w:noProof/>
              </w:rPr>
              <w:drawing>
                <wp:inline distT="0" distB="0" distL="0" distR="0" wp14:anchorId="323EB8A6" wp14:editId="2B3E92F8">
                  <wp:extent cx="924940" cy="81788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ct847.png"/>
                          <pic:cNvPicPr/>
                        </pic:nvPicPr>
                        <pic:blipFill rotWithShape="1">
                          <a:blip r:embed="rId45" cstate="print">
                            <a:extLst>
                              <a:ext uri="{28A0092B-C50C-407E-A947-70E740481C1C}">
                                <a14:useLocalDpi xmlns:a14="http://schemas.microsoft.com/office/drawing/2010/main"/>
                              </a:ext>
                            </a:extLst>
                          </a:blip>
                          <a:srcRect/>
                          <a:stretch/>
                        </pic:blipFill>
                        <pic:spPr bwMode="auto">
                          <a:xfrm>
                            <a:off x="0" y="0"/>
                            <a:ext cx="925200" cy="81811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30AEDACD" w14:textId="77777777" w:rsidR="00720B81" w:rsidRPr="00B01E30" w:rsidRDefault="00720B81" w:rsidP="00D66FBA">
            <w:pPr>
              <w:jc w:val="center"/>
              <w:rPr>
                <w:rFonts w:eastAsiaTheme="minorEastAsia"/>
              </w:rPr>
            </w:pPr>
            <w:r w:rsidRPr="00B01E30">
              <w:rPr>
                <w:rFonts w:eastAsiaTheme="minorEastAsia"/>
              </w:rPr>
              <w:t>(c) Incomplete mesh</w:t>
            </w:r>
          </w:p>
        </w:tc>
      </w:tr>
      <w:tr w:rsidR="00720B81" w:rsidRPr="00B01E30" w14:paraId="3FB30FFC" w14:textId="77777777" w:rsidTr="00D66FBA">
        <w:trPr>
          <w:trHeight w:val="395"/>
        </w:trPr>
        <w:tc>
          <w:tcPr>
            <w:tcW w:w="5000" w:type="pct"/>
            <w:gridSpan w:val="3"/>
            <w:vAlign w:val="bottom"/>
          </w:tcPr>
          <w:p w14:paraId="6797A573" w14:textId="6FCCE66B" w:rsidR="00720B81" w:rsidRPr="00B01E30" w:rsidRDefault="00720B81" w:rsidP="00D66FBA">
            <w:pPr>
              <w:jc w:val="center"/>
              <w:rPr>
                <w:rFonts w:eastAsiaTheme="minorEastAsia"/>
              </w:rPr>
            </w:pPr>
            <w:r w:rsidRPr="00B01E30">
              <w:rPr>
                <w:rFonts w:eastAsiaTheme="minorEastAsia"/>
              </w:rPr>
              <w:t xml:space="preserve">Figure </w:t>
            </w:r>
            <w:r w:rsidR="00D74306" w:rsidRPr="00B01E30">
              <w:rPr>
                <w:rFonts w:eastAsiaTheme="minorEastAsia"/>
              </w:rPr>
              <w:t>1</w:t>
            </w:r>
            <w:r w:rsidR="00827298" w:rsidRPr="00B01E30">
              <w:rPr>
                <w:rFonts w:eastAsiaTheme="minorEastAsia"/>
              </w:rPr>
              <w:t>6</w:t>
            </w:r>
            <w:r w:rsidRPr="00B01E30">
              <w:rPr>
                <w:rFonts w:eastAsiaTheme="minorEastAsia"/>
              </w:rPr>
              <w:t>: Ray-mesh intersection tests</w:t>
            </w:r>
          </w:p>
        </w:tc>
      </w:tr>
    </w:tbl>
    <w:p w14:paraId="5378FCE7" w14:textId="77777777" w:rsidR="00720B81" w:rsidRPr="004D4488" w:rsidRDefault="00720B81" w:rsidP="00720B81">
      <w:pPr>
        <w:rPr>
          <w:rFonts w:eastAsiaTheme="minorEastAsia"/>
        </w:rPr>
      </w:pPr>
    </w:p>
    <w:p w14:paraId="638B1942" w14:textId="77777777" w:rsidR="00960A19" w:rsidRPr="007F2E7F" w:rsidRDefault="00960A19" w:rsidP="00985F1C">
      <w:pPr>
        <w:tabs>
          <w:tab w:val="left" w:pos="2620"/>
        </w:tabs>
        <w:spacing w:before="29" w:line="240" w:lineRule="auto"/>
        <w:ind w:left="124" w:right="-20"/>
      </w:pPr>
    </w:p>
    <w:sectPr w:rsidR="00960A19" w:rsidRPr="007F2E7F"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86948" w14:textId="77777777" w:rsidR="00BB36B8" w:rsidRDefault="00BB36B8" w:rsidP="00717E1B">
      <w:pPr>
        <w:spacing w:line="240" w:lineRule="auto"/>
      </w:pPr>
      <w:r>
        <w:separator/>
      </w:r>
    </w:p>
  </w:endnote>
  <w:endnote w:type="continuationSeparator" w:id="0">
    <w:p w14:paraId="0E5F51F0" w14:textId="77777777" w:rsidR="00BB36B8" w:rsidRDefault="00BB36B8" w:rsidP="00717E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panose1 w:val="020B0604020202020204"/>
    <w:charset w:val="00"/>
    <w:family w:val="roman"/>
    <w:pitch w:val="variable"/>
  </w:font>
  <w:font w:name="Nimbus Sans L">
    <w:altName w:val="Arial"/>
    <w:panose1 w:val="020B0604020202020204"/>
    <w:charset w:val="00"/>
    <w:family w:val="auto"/>
    <w:pitch w:val="variable"/>
  </w:font>
  <w:font w:name="Tunga">
    <w:panose1 w:val="020B0502040204020203"/>
    <w:charset w:val="00"/>
    <w:family w:val="swiss"/>
    <w:pitch w:val="variable"/>
    <w:sig w:usb0="004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Lucida Console">
    <w:panose1 w:val="020B0609040504020204"/>
    <w:charset w:val="00"/>
    <w:family w:val="modern"/>
    <w:pitch w:val="fixed"/>
    <w:sig w:usb0="8000028F" w:usb1="00001800" w:usb2="00000000" w:usb3="00000000" w:csb0="0000001F" w:csb1="00000000"/>
  </w:font>
  <w:font w:name="Times">
    <w:altName w:val="Times New Roman"/>
    <w:panose1 w:val="00000500000000020000"/>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Yu Mincho">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3A99C" w14:textId="77777777" w:rsidR="0039112A" w:rsidRDefault="003911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7D4F8" w14:textId="77777777" w:rsidR="0039112A" w:rsidRDefault="0039112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73DF5D" w14:textId="77777777" w:rsidR="0039112A" w:rsidRDefault="003911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EFDEAF" w14:textId="77777777" w:rsidR="00BB36B8" w:rsidRDefault="00BB36B8" w:rsidP="00717E1B">
      <w:pPr>
        <w:spacing w:line="240" w:lineRule="auto"/>
      </w:pPr>
      <w:r>
        <w:separator/>
      </w:r>
    </w:p>
  </w:footnote>
  <w:footnote w:type="continuationSeparator" w:id="0">
    <w:p w14:paraId="42521913" w14:textId="77777777" w:rsidR="00BB36B8" w:rsidRDefault="00BB36B8" w:rsidP="00717E1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76450" w14:textId="77777777" w:rsidR="0039112A" w:rsidRDefault="003911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DE6A8" w14:textId="77777777" w:rsidR="0039112A" w:rsidRDefault="0039112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A7F57" w14:textId="77777777" w:rsidR="0039112A" w:rsidRDefault="0039112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2717"/>
    <w:multiLevelType w:val="hybridMultilevel"/>
    <w:tmpl w:val="D2245B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6352E"/>
    <w:multiLevelType w:val="hybridMultilevel"/>
    <w:tmpl w:val="CB88B8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F252BD"/>
    <w:multiLevelType w:val="singleLevel"/>
    <w:tmpl w:val="074C56F8"/>
    <w:lvl w:ilvl="0">
      <w:start w:val="1"/>
      <w:numFmt w:val="decimal"/>
      <w:pStyle w:val="Literaturverzeichnis1"/>
      <w:lvlText w:val="[%1]"/>
      <w:lvlJc w:val="left"/>
      <w:pPr>
        <w:tabs>
          <w:tab w:val="num" w:pos="360"/>
        </w:tabs>
        <w:ind w:left="360" w:hanging="360"/>
      </w:pPr>
    </w:lvl>
  </w:abstractNum>
  <w:abstractNum w:abstractNumId="3" w15:restartNumberingAfterBreak="0">
    <w:nsid w:val="068D040A"/>
    <w:multiLevelType w:val="hybridMultilevel"/>
    <w:tmpl w:val="31641BF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CD32C7"/>
    <w:multiLevelType w:val="hybridMultilevel"/>
    <w:tmpl w:val="E0B88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B2C3992"/>
    <w:multiLevelType w:val="hybridMultilevel"/>
    <w:tmpl w:val="8AE0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0B76E9C"/>
    <w:multiLevelType w:val="hybridMultilevel"/>
    <w:tmpl w:val="5DBC72D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284DA2"/>
    <w:multiLevelType w:val="hybridMultilevel"/>
    <w:tmpl w:val="CC882E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864C5D"/>
    <w:multiLevelType w:val="hybridMultilevel"/>
    <w:tmpl w:val="4BA215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4885D12"/>
    <w:multiLevelType w:val="hybridMultilevel"/>
    <w:tmpl w:val="BE0EAE20"/>
    <w:lvl w:ilvl="0" w:tplc="933C0A08">
      <w:start w:val="1"/>
      <w:numFmt w:val="lowerLetter"/>
      <w:lvlText w:val="(%1)"/>
      <w:lvlJc w:val="left"/>
      <w:pPr>
        <w:ind w:left="720" w:hanging="360"/>
      </w:pPr>
      <w:rPr>
        <w:rFonts w:ascii="Calibri" w:eastAsia="Calibri" w:hAnsi="Calibri"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4F77EAF"/>
    <w:multiLevelType w:val="hybridMultilevel"/>
    <w:tmpl w:val="998038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5CA2CCF"/>
    <w:multiLevelType w:val="hybridMultilevel"/>
    <w:tmpl w:val="64FEC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6306F57"/>
    <w:multiLevelType w:val="multilevel"/>
    <w:tmpl w:val="7E32B66E"/>
    <w:styleLink w:val="111111"/>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99E6D68"/>
    <w:multiLevelType w:val="hybridMultilevel"/>
    <w:tmpl w:val="C852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CFA5A9E"/>
    <w:multiLevelType w:val="multilevel"/>
    <w:tmpl w:val="8AD4724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1DF57DA3"/>
    <w:multiLevelType w:val="hybridMultilevel"/>
    <w:tmpl w:val="49D28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2C81205"/>
    <w:multiLevelType w:val="hybridMultilevel"/>
    <w:tmpl w:val="DB0278E8"/>
    <w:lvl w:ilvl="0" w:tplc="E208E20E">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32A3693"/>
    <w:multiLevelType w:val="hybridMultilevel"/>
    <w:tmpl w:val="B55865F6"/>
    <w:lvl w:ilvl="0" w:tplc="2DEC1A6A">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29BA09B5"/>
    <w:multiLevelType w:val="hybridMultilevel"/>
    <w:tmpl w:val="8318B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F965BDF"/>
    <w:multiLevelType w:val="hybridMultilevel"/>
    <w:tmpl w:val="FC586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F9A7357"/>
    <w:multiLevelType w:val="hybridMultilevel"/>
    <w:tmpl w:val="FC1C5F24"/>
    <w:lvl w:ilvl="0" w:tplc="AADC3F18">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3C973C66"/>
    <w:multiLevelType w:val="hybridMultilevel"/>
    <w:tmpl w:val="BEDCA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5109BA"/>
    <w:multiLevelType w:val="hybridMultilevel"/>
    <w:tmpl w:val="A4D887B2"/>
    <w:lvl w:ilvl="0" w:tplc="2F9CBFA0">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0802E00"/>
    <w:multiLevelType w:val="hybridMultilevel"/>
    <w:tmpl w:val="E4564C20"/>
    <w:lvl w:ilvl="0" w:tplc="0409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6CC3972"/>
    <w:multiLevelType w:val="hybridMultilevel"/>
    <w:tmpl w:val="16D65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8BA3B58"/>
    <w:multiLevelType w:val="hybridMultilevel"/>
    <w:tmpl w:val="E03C1F76"/>
    <w:lvl w:ilvl="0" w:tplc="9C4CBCC2">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4F3E5462"/>
    <w:multiLevelType w:val="hybridMultilevel"/>
    <w:tmpl w:val="FABC8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FEA1D1B"/>
    <w:multiLevelType w:val="hybridMultilevel"/>
    <w:tmpl w:val="B12C7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67B69C5"/>
    <w:multiLevelType w:val="hybridMultilevel"/>
    <w:tmpl w:val="D8DAD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774DBB"/>
    <w:multiLevelType w:val="hybridMultilevel"/>
    <w:tmpl w:val="67360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F8C3F22"/>
    <w:multiLevelType w:val="hybridMultilevel"/>
    <w:tmpl w:val="7A08123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0E57020"/>
    <w:multiLevelType w:val="hybridMultilevel"/>
    <w:tmpl w:val="EFAE9CBE"/>
    <w:lvl w:ilvl="0" w:tplc="2F9CBFA0">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27033C2"/>
    <w:multiLevelType w:val="hybridMultilevel"/>
    <w:tmpl w:val="CB760C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2BE52D2"/>
    <w:multiLevelType w:val="hybridMultilevel"/>
    <w:tmpl w:val="436AB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39C2F84"/>
    <w:multiLevelType w:val="multilevel"/>
    <w:tmpl w:val="83D623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3DD6B2D"/>
    <w:multiLevelType w:val="multilevel"/>
    <w:tmpl w:val="C8004A24"/>
    <w:lvl w:ilvl="0">
      <w:start w:val="1"/>
      <w:numFmt w:val="decimal"/>
      <w:pStyle w:val="reql1"/>
      <w:lvlText w:val="%1."/>
      <w:lvlJc w:val="left"/>
      <w:pPr>
        <w:ind w:left="720" w:hanging="360"/>
      </w:pPr>
      <w:rPr>
        <w:rFonts w:hint="default"/>
      </w:rPr>
    </w:lvl>
    <w:lvl w:ilvl="1">
      <w:start w:val="1"/>
      <w:numFmt w:val="decimal"/>
      <w:pStyle w:val="reql2"/>
      <w:lvlText w:val="%1.%2."/>
      <w:lvlJc w:val="left"/>
      <w:pPr>
        <w:ind w:left="1152" w:hanging="432"/>
      </w:pPr>
      <w:rPr>
        <w:rFonts w:hint="default"/>
      </w:rPr>
    </w:lvl>
    <w:lvl w:ilvl="2">
      <w:start w:val="1"/>
      <w:numFmt w:val="decimal"/>
      <w:pStyle w:val="reql3"/>
      <w:lvlText w:val="%1.%2.%3."/>
      <w:lvlJc w:val="left"/>
      <w:pPr>
        <w:ind w:left="1584" w:hanging="504"/>
      </w:pPr>
      <w:rPr>
        <w:rFonts w:hint="default"/>
        <w:specVanish w:val="0"/>
      </w:rPr>
    </w:lvl>
    <w:lvl w:ilvl="3">
      <w:start w:val="1"/>
      <w:numFmt w:val="decimal"/>
      <w:pStyle w:val="reql4"/>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8" w15:restartNumberingAfterBreak="0">
    <w:nsid w:val="66A21A61"/>
    <w:multiLevelType w:val="hybridMultilevel"/>
    <w:tmpl w:val="03E497AC"/>
    <w:lvl w:ilvl="0" w:tplc="0407000F">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9" w15:restartNumberingAfterBreak="0">
    <w:nsid w:val="67267031"/>
    <w:multiLevelType w:val="hybridMultilevel"/>
    <w:tmpl w:val="0414D9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702595"/>
    <w:multiLevelType w:val="multilevel"/>
    <w:tmpl w:val="8A22B97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1" w15:restartNumberingAfterBreak="0">
    <w:nsid w:val="72C547C6"/>
    <w:multiLevelType w:val="hybridMultilevel"/>
    <w:tmpl w:val="5770F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4855DB9"/>
    <w:multiLevelType w:val="hybridMultilevel"/>
    <w:tmpl w:val="90C424BC"/>
    <w:lvl w:ilvl="0" w:tplc="0407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5A34068"/>
    <w:multiLevelType w:val="multilevel"/>
    <w:tmpl w:val="CA98D0FE"/>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97C6386"/>
    <w:multiLevelType w:val="multilevel"/>
    <w:tmpl w:val="B626431C"/>
    <w:lvl w:ilvl="0">
      <w:start w:val="1"/>
      <w:numFmt w:val="decimal"/>
      <w:lvlText w:val="%1"/>
      <w:lvlJc w:val="left"/>
      <w:pPr>
        <w:ind w:left="432" w:hanging="432"/>
      </w:pPr>
      <w:rPr>
        <w:rFonts w:hint="default"/>
      </w:rPr>
    </w:lvl>
    <w:lvl w:ilvl="1">
      <w:start w:val="1"/>
      <w:numFmt w:val="decimal"/>
      <w:lvlText w:val="A.%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E0C5863"/>
    <w:multiLevelType w:val="hybridMultilevel"/>
    <w:tmpl w:val="1730E1C0"/>
    <w:lvl w:ilvl="0" w:tplc="4A669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7F6B7765"/>
    <w:multiLevelType w:val="hybridMultilevel"/>
    <w:tmpl w:val="39F84D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80143D"/>
    <w:multiLevelType w:val="hybridMultilevel"/>
    <w:tmpl w:val="21200A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86579372">
    <w:abstractNumId w:val="40"/>
  </w:num>
  <w:num w:numId="2" w16cid:durableId="1596742215">
    <w:abstractNumId w:val="4"/>
  </w:num>
  <w:num w:numId="3" w16cid:durableId="271547385">
    <w:abstractNumId w:val="2"/>
  </w:num>
  <w:num w:numId="4" w16cid:durableId="1441029600">
    <w:abstractNumId w:val="37"/>
  </w:num>
  <w:num w:numId="5" w16cid:durableId="748233380">
    <w:abstractNumId w:val="39"/>
  </w:num>
  <w:num w:numId="6" w16cid:durableId="209004168">
    <w:abstractNumId w:val="38"/>
  </w:num>
  <w:num w:numId="7" w16cid:durableId="565335674">
    <w:abstractNumId w:val="16"/>
  </w:num>
  <w:num w:numId="8" w16cid:durableId="1633098672">
    <w:abstractNumId w:val="34"/>
  </w:num>
  <w:num w:numId="9" w16cid:durableId="342363939">
    <w:abstractNumId w:val="10"/>
  </w:num>
  <w:num w:numId="10" w16cid:durableId="219827208">
    <w:abstractNumId w:val="5"/>
  </w:num>
  <w:num w:numId="11" w16cid:durableId="1130904480">
    <w:abstractNumId w:val="7"/>
  </w:num>
  <w:num w:numId="12" w16cid:durableId="178665454">
    <w:abstractNumId w:val="42"/>
  </w:num>
  <w:num w:numId="13" w16cid:durableId="1879510856">
    <w:abstractNumId w:val="31"/>
  </w:num>
  <w:num w:numId="14" w16cid:durableId="211230155">
    <w:abstractNumId w:val="47"/>
  </w:num>
  <w:num w:numId="15" w16cid:durableId="1871455704">
    <w:abstractNumId w:val="12"/>
  </w:num>
  <w:num w:numId="16" w16cid:durableId="1424111857">
    <w:abstractNumId w:val="13"/>
  </w:num>
  <w:num w:numId="17" w16cid:durableId="1391423882">
    <w:abstractNumId w:val="15"/>
  </w:num>
  <w:num w:numId="18" w16cid:durableId="1272980255">
    <w:abstractNumId w:val="29"/>
  </w:num>
  <w:num w:numId="19" w16cid:durableId="1775974227">
    <w:abstractNumId w:val="30"/>
  </w:num>
  <w:num w:numId="20" w16cid:durableId="1104955645">
    <w:abstractNumId w:val="26"/>
  </w:num>
  <w:num w:numId="21" w16cid:durableId="1878160319">
    <w:abstractNumId w:val="22"/>
  </w:num>
  <w:num w:numId="22" w16cid:durableId="260187452">
    <w:abstractNumId w:val="21"/>
  </w:num>
  <w:num w:numId="23" w16cid:durableId="669262474">
    <w:abstractNumId w:val="20"/>
  </w:num>
  <w:num w:numId="24" w16cid:durableId="106314783">
    <w:abstractNumId w:val="41"/>
  </w:num>
  <w:num w:numId="25" w16cid:durableId="837889731">
    <w:abstractNumId w:val="24"/>
  </w:num>
  <w:num w:numId="26" w16cid:durableId="1331447120">
    <w:abstractNumId w:val="1"/>
  </w:num>
  <w:num w:numId="27" w16cid:durableId="1818451598">
    <w:abstractNumId w:val="43"/>
  </w:num>
  <w:num w:numId="28" w16cid:durableId="422262946">
    <w:abstractNumId w:val="44"/>
  </w:num>
  <w:num w:numId="29" w16cid:durableId="978455954">
    <w:abstractNumId w:val="46"/>
  </w:num>
  <w:num w:numId="30" w16cid:durableId="1790583175">
    <w:abstractNumId w:val="0"/>
  </w:num>
  <w:num w:numId="31" w16cid:durableId="1435902940">
    <w:abstractNumId w:val="18"/>
  </w:num>
  <w:num w:numId="32" w16cid:durableId="566956882">
    <w:abstractNumId w:val="6"/>
  </w:num>
  <w:num w:numId="33" w16cid:durableId="768895558">
    <w:abstractNumId w:val="19"/>
  </w:num>
  <w:num w:numId="34" w16cid:durableId="27028288">
    <w:abstractNumId w:val="14"/>
  </w:num>
  <w:num w:numId="35" w16cid:durableId="1087767508">
    <w:abstractNumId w:val="3"/>
  </w:num>
  <w:num w:numId="36" w16cid:durableId="2067022775">
    <w:abstractNumId w:val="32"/>
  </w:num>
  <w:num w:numId="37" w16cid:durableId="1985086048">
    <w:abstractNumId w:val="17"/>
  </w:num>
  <w:num w:numId="38" w16cid:durableId="465776165">
    <w:abstractNumId w:val="9"/>
  </w:num>
  <w:num w:numId="39" w16cid:durableId="1740711746">
    <w:abstractNumId w:val="25"/>
  </w:num>
  <w:num w:numId="40" w16cid:durableId="1387872510">
    <w:abstractNumId w:val="8"/>
  </w:num>
  <w:num w:numId="41" w16cid:durableId="1125581822">
    <w:abstractNumId w:val="27"/>
  </w:num>
  <w:num w:numId="42" w16cid:durableId="1508668949">
    <w:abstractNumId w:val="11"/>
  </w:num>
  <w:num w:numId="43" w16cid:durableId="897667722">
    <w:abstractNumId w:val="45"/>
  </w:num>
  <w:num w:numId="44" w16cid:durableId="1268545162">
    <w:abstractNumId w:val="23"/>
  </w:num>
  <w:num w:numId="45" w16cid:durableId="323509315">
    <w:abstractNumId w:val="33"/>
  </w:num>
  <w:num w:numId="46" w16cid:durableId="1999841246">
    <w:abstractNumId w:val="28"/>
  </w:num>
  <w:num w:numId="47" w16cid:durableId="1601987854">
    <w:abstractNumId w:val="35"/>
  </w:num>
  <w:num w:numId="48" w16cid:durableId="1688748010">
    <w:abstractNumId w:val="3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activeWritingStyle w:appName="MSWord" w:lang="fr-FR" w:vendorID="64" w:dllVersion="6" w:nlCheck="1" w:checkStyle="1"/>
  <w:activeWritingStyle w:appName="MSWord" w:lang="en-US" w:vendorID="64" w:dllVersion="6" w:nlCheck="1" w:checkStyle="1"/>
  <w:activeWritingStyle w:appName="MSWord" w:lang="de-DE" w:vendorID="64" w:dllVersion="6" w:nlCheck="1" w:checkStyle="1"/>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US"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GB" w:vendorID="64" w:dllVersion="4096" w:nlCheck="1" w:checkStyle="0"/>
  <w:activeWritingStyle w:appName="MSWord" w:lang="sv-SE" w:vendorID="64" w:dllVersion="0" w:nlCheck="1" w:checkStyle="0"/>
  <w:activeWritingStyle w:appName="MSWord" w:lang="sv-SE"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IyMjUzszSyMDe2sDRU0lEKTi0uzszPAykwqgUAdrWcoiwAAAA="/>
  </w:docVars>
  <w:rsids>
    <w:rsidRoot w:val="00494821"/>
    <w:rsid w:val="00000163"/>
    <w:rsid w:val="00002217"/>
    <w:rsid w:val="00003DC9"/>
    <w:rsid w:val="00007BA3"/>
    <w:rsid w:val="00011C52"/>
    <w:rsid w:val="00012D79"/>
    <w:rsid w:val="0001512E"/>
    <w:rsid w:val="00020C69"/>
    <w:rsid w:val="0002191D"/>
    <w:rsid w:val="000241D1"/>
    <w:rsid w:val="0002475A"/>
    <w:rsid w:val="000247F2"/>
    <w:rsid w:val="0002499C"/>
    <w:rsid w:val="00026B17"/>
    <w:rsid w:val="00030AD0"/>
    <w:rsid w:val="0003167A"/>
    <w:rsid w:val="000323E3"/>
    <w:rsid w:val="000327AC"/>
    <w:rsid w:val="00032A0E"/>
    <w:rsid w:val="00032B5B"/>
    <w:rsid w:val="000360D3"/>
    <w:rsid w:val="00036F15"/>
    <w:rsid w:val="00040363"/>
    <w:rsid w:val="00040A93"/>
    <w:rsid w:val="00042331"/>
    <w:rsid w:val="00045C0E"/>
    <w:rsid w:val="00045D8C"/>
    <w:rsid w:val="00046AA1"/>
    <w:rsid w:val="00053E05"/>
    <w:rsid w:val="00057DA2"/>
    <w:rsid w:val="0006001F"/>
    <w:rsid w:val="00060079"/>
    <w:rsid w:val="0006061B"/>
    <w:rsid w:val="00064720"/>
    <w:rsid w:val="00067513"/>
    <w:rsid w:val="00067F80"/>
    <w:rsid w:val="0007055E"/>
    <w:rsid w:val="000708B4"/>
    <w:rsid w:val="00076FD8"/>
    <w:rsid w:val="000778F8"/>
    <w:rsid w:val="00080DAC"/>
    <w:rsid w:val="00093F5A"/>
    <w:rsid w:val="00095F87"/>
    <w:rsid w:val="000970B1"/>
    <w:rsid w:val="000A0F93"/>
    <w:rsid w:val="000A1704"/>
    <w:rsid w:val="000A37DE"/>
    <w:rsid w:val="000B1A6D"/>
    <w:rsid w:val="000C5808"/>
    <w:rsid w:val="000D41AE"/>
    <w:rsid w:val="000D528E"/>
    <w:rsid w:val="000D58DC"/>
    <w:rsid w:val="000E1CB5"/>
    <w:rsid w:val="000E1CF8"/>
    <w:rsid w:val="000E22B5"/>
    <w:rsid w:val="000E2C66"/>
    <w:rsid w:val="000E4D86"/>
    <w:rsid w:val="000E6AA6"/>
    <w:rsid w:val="000E709E"/>
    <w:rsid w:val="000F1163"/>
    <w:rsid w:val="000F6390"/>
    <w:rsid w:val="001028D6"/>
    <w:rsid w:val="00104DD9"/>
    <w:rsid w:val="00105BB2"/>
    <w:rsid w:val="00110BE8"/>
    <w:rsid w:val="00111C78"/>
    <w:rsid w:val="00117897"/>
    <w:rsid w:val="001237E2"/>
    <w:rsid w:val="001240E4"/>
    <w:rsid w:val="00124211"/>
    <w:rsid w:val="00124C82"/>
    <w:rsid w:val="001254A4"/>
    <w:rsid w:val="00125F4E"/>
    <w:rsid w:val="001302B6"/>
    <w:rsid w:val="001321A1"/>
    <w:rsid w:val="0013302C"/>
    <w:rsid w:val="0013352F"/>
    <w:rsid w:val="001347D5"/>
    <w:rsid w:val="00136996"/>
    <w:rsid w:val="00137873"/>
    <w:rsid w:val="001402D4"/>
    <w:rsid w:val="001457FC"/>
    <w:rsid w:val="00145AD9"/>
    <w:rsid w:val="00146509"/>
    <w:rsid w:val="00146C0A"/>
    <w:rsid w:val="001504B3"/>
    <w:rsid w:val="001504F0"/>
    <w:rsid w:val="00150931"/>
    <w:rsid w:val="00153799"/>
    <w:rsid w:val="00156224"/>
    <w:rsid w:val="00156345"/>
    <w:rsid w:val="00157C54"/>
    <w:rsid w:val="00157F46"/>
    <w:rsid w:val="00160C9B"/>
    <w:rsid w:val="00162D2D"/>
    <w:rsid w:val="00166EDB"/>
    <w:rsid w:val="001676B9"/>
    <w:rsid w:val="001678B2"/>
    <w:rsid w:val="00171211"/>
    <w:rsid w:val="00171AF8"/>
    <w:rsid w:val="00174004"/>
    <w:rsid w:val="0017476B"/>
    <w:rsid w:val="0017767B"/>
    <w:rsid w:val="00184896"/>
    <w:rsid w:val="00187CCA"/>
    <w:rsid w:val="00191FE4"/>
    <w:rsid w:val="001920B7"/>
    <w:rsid w:val="001943D0"/>
    <w:rsid w:val="00194870"/>
    <w:rsid w:val="001A13E2"/>
    <w:rsid w:val="001A3B28"/>
    <w:rsid w:val="001A60D5"/>
    <w:rsid w:val="001A77B5"/>
    <w:rsid w:val="001B2885"/>
    <w:rsid w:val="001C122D"/>
    <w:rsid w:val="001C2A34"/>
    <w:rsid w:val="001C2B74"/>
    <w:rsid w:val="001C4CCD"/>
    <w:rsid w:val="001D4855"/>
    <w:rsid w:val="001D56A9"/>
    <w:rsid w:val="001D6F53"/>
    <w:rsid w:val="001E10B6"/>
    <w:rsid w:val="001E4A5F"/>
    <w:rsid w:val="001E4B8A"/>
    <w:rsid w:val="001E6EEC"/>
    <w:rsid w:val="001F0063"/>
    <w:rsid w:val="001F0533"/>
    <w:rsid w:val="001F157D"/>
    <w:rsid w:val="001F3C5D"/>
    <w:rsid w:val="001F3EE7"/>
    <w:rsid w:val="001F4CED"/>
    <w:rsid w:val="00202644"/>
    <w:rsid w:val="00205815"/>
    <w:rsid w:val="00216C6C"/>
    <w:rsid w:val="00221137"/>
    <w:rsid w:val="00221414"/>
    <w:rsid w:val="00221A87"/>
    <w:rsid w:val="00221F51"/>
    <w:rsid w:val="00225BF9"/>
    <w:rsid w:val="002305AF"/>
    <w:rsid w:val="00231842"/>
    <w:rsid w:val="00243A15"/>
    <w:rsid w:val="0024722D"/>
    <w:rsid w:val="002545CD"/>
    <w:rsid w:val="0025488B"/>
    <w:rsid w:val="002566A8"/>
    <w:rsid w:val="00262B00"/>
    <w:rsid w:val="00262DE7"/>
    <w:rsid w:val="0026455F"/>
    <w:rsid w:val="00265777"/>
    <w:rsid w:val="00272C41"/>
    <w:rsid w:val="00272D6B"/>
    <w:rsid w:val="002739A4"/>
    <w:rsid w:val="00282FC1"/>
    <w:rsid w:val="002869A6"/>
    <w:rsid w:val="00286C15"/>
    <w:rsid w:val="00286C93"/>
    <w:rsid w:val="0028710D"/>
    <w:rsid w:val="00290BA5"/>
    <w:rsid w:val="0029466A"/>
    <w:rsid w:val="002953AE"/>
    <w:rsid w:val="0029554A"/>
    <w:rsid w:val="00295F2D"/>
    <w:rsid w:val="002A2868"/>
    <w:rsid w:val="002A4FE1"/>
    <w:rsid w:val="002A577E"/>
    <w:rsid w:val="002A6BFB"/>
    <w:rsid w:val="002B120C"/>
    <w:rsid w:val="002B2FD2"/>
    <w:rsid w:val="002B5360"/>
    <w:rsid w:val="002B601C"/>
    <w:rsid w:val="002C1CDE"/>
    <w:rsid w:val="002C5174"/>
    <w:rsid w:val="002C602C"/>
    <w:rsid w:val="002C6385"/>
    <w:rsid w:val="002C7F0F"/>
    <w:rsid w:val="002D2B09"/>
    <w:rsid w:val="002D36D3"/>
    <w:rsid w:val="002D5BA5"/>
    <w:rsid w:val="002D7993"/>
    <w:rsid w:val="002E02B6"/>
    <w:rsid w:val="002E4406"/>
    <w:rsid w:val="002F5663"/>
    <w:rsid w:val="002F57F9"/>
    <w:rsid w:val="00303600"/>
    <w:rsid w:val="003050F8"/>
    <w:rsid w:val="00306058"/>
    <w:rsid w:val="0030631B"/>
    <w:rsid w:val="00311F5D"/>
    <w:rsid w:val="00317A4B"/>
    <w:rsid w:val="00321938"/>
    <w:rsid w:val="00321D88"/>
    <w:rsid w:val="00322A97"/>
    <w:rsid w:val="00322B02"/>
    <w:rsid w:val="0032377F"/>
    <w:rsid w:val="00323BDD"/>
    <w:rsid w:val="00324427"/>
    <w:rsid w:val="0033190F"/>
    <w:rsid w:val="00337A5A"/>
    <w:rsid w:val="00343DFF"/>
    <w:rsid w:val="003454D4"/>
    <w:rsid w:val="00346C28"/>
    <w:rsid w:val="003557BB"/>
    <w:rsid w:val="003573DE"/>
    <w:rsid w:val="00364300"/>
    <w:rsid w:val="00365843"/>
    <w:rsid w:val="0036721F"/>
    <w:rsid w:val="00372030"/>
    <w:rsid w:val="00373451"/>
    <w:rsid w:val="003739D2"/>
    <w:rsid w:val="00375864"/>
    <w:rsid w:val="003778A9"/>
    <w:rsid w:val="00385EA4"/>
    <w:rsid w:val="00387B4E"/>
    <w:rsid w:val="00390E50"/>
    <w:rsid w:val="0039112A"/>
    <w:rsid w:val="00391E9B"/>
    <w:rsid w:val="0039347A"/>
    <w:rsid w:val="00393984"/>
    <w:rsid w:val="00394118"/>
    <w:rsid w:val="0039574C"/>
    <w:rsid w:val="00396830"/>
    <w:rsid w:val="003976B4"/>
    <w:rsid w:val="003A00C5"/>
    <w:rsid w:val="003A3207"/>
    <w:rsid w:val="003C02B9"/>
    <w:rsid w:val="003C0AEC"/>
    <w:rsid w:val="003C2BAB"/>
    <w:rsid w:val="003C3A66"/>
    <w:rsid w:val="003C6EA3"/>
    <w:rsid w:val="003C7AB6"/>
    <w:rsid w:val="003D5C5E"/>
    <w:rsid w:val="003D75B7"/>
    <w:rsid w:val="003D7E94"/>
    <w:rsid w:val="003E087E"/>
    <w:rsid w:val="003E1E52"/>
    <w:rsid w:val="003E5AC2"/>
    <w:rsid w:val="003F17B0"/>
    <w:rsid w:val="003F210B"/>
    <w:rsid w:val="003F5B11"/>
    <w:rsid w:val="003F6E4A"/>
    <w:rsid w:val="003F72FF"/>
    <w:rsid w:val="003F794A"/>
    <w:rsid w:val="00400239"/>
    <w:rsid w:val="004020B8"/>
    <w:rsid w:val="00404921"/>
    <w:rsid w:val="00404D29"/>
    <w:rsid w:val="00406247"/>
    <w:rsid w:val="004070C3"/>
    <w:rsid w:val="0040751A"/>
    <w:rsid w:val="0041116D"/>
    <w:rsid w:val="00412818"/>
    <w:rsid w:val="00413B42"/>
    <w:rsid w:val="0041463D"/>
    <w:rsid w:val="00414E93"/>
    <w:rsid w:val="004173D0"/>
    <w:rsid w:val="00422044"/>
    <w:rsid w:val="004233C2"/>
    <w:rsid w:val="00424F53"/>
    <w:rsid w:val="00425379"/>
    <w:rsid w:val="00426E8E"/>
    <w:rsid w:val="00430529"/>
    <w:rsid w:val="00432AEA"/>
    <w:rsid w:val="00434ADB"/>
    <w:rsid w:val="004350DA"/>
    <w:rsid w:val="00435AEF"/>
    <w:rsid w:val="004364AC"/>
    <w:rsid w:val="0044061C"/>
    <w:rsid w:val="00441368"/>
    <w:rsid w:val="00443A73"/>
    <w:rsid w:val="00445C24"/>
    <w:rsid w:val="00452A05"/>
    <w:rsid w:val="00454929"/>
    <w:rsid w:val="004559E0"/>
    <w:rsid w:val="00456EF4"/>
    <w:rsid w:val="00462378"/>
    <w:rsid w:val="0046286B"/>
    <w:rsid w:val="00462D9A"/>
    <w:rsid w:val="0046449E"/>
    <w:rsid w:val="0046732F"/>
    <w:rsid w:val="00467971"/>
    <w:rsid w:val="00467D77"/>
    <w:rsid w:val="0047210E"/>
    <w:rsid w:val="0047348A"/>
    <w:rsid w:val="00473B92"/>
    <w:rsid w:val="00480724"/>
    <w:rsid w:val="00483AEE"/>
    <w:rsid w:val="0048754A"/>
    <w:rsid w:val="004917E3"/>
    <w:rsid w:val="00493B10"/>
    <w:rsid w:val="00494821"/>
    <w:rsid w:val="004A3CBB"/>
    <w:rsid w:val="004A44EF"/>
    <w:rsid w:val="004A5585"/>
    <w:rsid w:val="004A5616"/>
    <w:rsid w:val="004B466C"/>
    <w:rsid w:val="004B53AE"/>
    <w:rsid w:val="004C04F4"/>
    <w:rsid w:val="004C13CA"/>
    <w:rsid w:val="004C7470"/>
    <w:rsid w:val="004C7A87"/>
    <w:rsid w:val="004C7A93"/>
    <w:rsid w:val="004D02A6"/>
    <w:rsid w:val="004D0620"/>
    <w:rsid w:val="004D250D"/>
    <w:rsid w:val="004D2FF8"/>
    <w:rsid w:val="004D4488"/>
    <w:rsid w:val="004D460B"/>
    <w:rsid w:val="004D4847"/>
    <w:rsid w:val="004D5D4D"/>
    <w:rsid w:val="004D6BE8"/>
    <w:rsid w:val="004E013E"/>
    <w:rsid w:val="004E0C82"/>
    <w:rsid w:val="004E1E01"/>
    <w:rsid w:val="004E27EA"/>
    <w:rsid w:val="004E2877"/>
    <w:rsid w:val="004E2ACF"/>
    <w:rsid w:val="004E2DBD"/>
    <w:rsid w:val="004E5217"/>
    <w:rsid w:val="004E5FB5"/>
    <w:rsid w:val="004E76B8"/>
    <w:rsid w:val="004F0ACC"/>
    <w:rsid w:val="004F168B"/>
    <w:rsid w:val="004F33E1"/>
    <w:rsid w:val="004F585E"/>
    <w:rsid w:val="004F593C"/>
    <w:rsid w:val="004F66FF"/>
    <w:rsid w:val="00502E29"/>
    <w:rsid w:val="00505284"/>
    <w:rsid w:val="00505F5A"/>
    <w:rsid w:val="00506A2F"/>
    <w:rsid w:val="00510CCA"/>
    <w:rsid w:val="005132BF"/>
    <w:rsid w:val="00516F9C"/>
    <w:rsid w:val="005218FA"/>
    <w:rsid w:val="00522553"/>
    <w:rsid w:val="00522BE0"/>
    <w:rsid w:val="0052544E"/>
    <w:rsid w:val="005316F9"/>
    <w:rsid w:val="00533470"/>
    <w:rsid w:val="00533CCF"/>
    <w:rsid w:val="005358DB"/>
    <w:rsid w:val="00536A22"/>
    <w:rsid w:val="00542CB8"/>
    <w:rsid w:val="0054391B"/>
    <w:rsid w:val="0054584E"/>
    <w:rsid w:val="005565BE"/>
    <w:rsid w:val="00557EDB"/>
    <w:rsid w:val="00567DFF"/>
    <w:rsid w:val="00571E96"/>
    <w:rsid w:val="00573821"/>
    <w:rsid w:val="00574298"/>
    <w:rsid w:val="00575CF0"/>
    <w:rsid w:val="005769BD"/>
    <w:rsid w:val="00576A47"/>
    <w:rsid w:val="0058159E"/>
    <w:rsid w:val="00582120"/>
    <w:rsid w:val="00585971"/>
    <w:rsid w:val="00585EEB"/>
    <w:rsid w:val="00585F50"/>
    <w:rsid w:val="005860CA"/>
    <w:rsid w:val="0059108A"/>
    <w:rsid w:val="00591389"/>
    <w:rsid w:val="0059349F"/>
    <w:rsid w:val="005A05C0"/>
    <w:rsid w:val="005A1575"/>
    <w:rsid w:val="005A1589"/>
    <w:rsid w:val="005A2449"/>
    <w:rsid w:val="005A27A8"/>
    <w:rsid w:val="005B0DB3"/>
    <w:rsid w:val="005B14C2"/>
    <w:rsid w:val="005B7CBC"/>
    <w:rsid w:val="005C3CE2"/>
    <w:rsid w:val="005C3F26"/>
    <w:rsid w:val="005C42D8"/>
    <w:rsid w:val="005D1A6F"/>
    <w:rsid w:val="005D561E"/>
    <w:rsid w:val="005D66BD"/>
    <w:rsid w:val="005E05D9"/>
    <w:rsid w:val="005E1400"/>
    <w:rsid w:val="005E29B4"/>
    <w:rsid w:val="005F671C"/>
    <w:rsid w:val="005F71BB"/>
    <w:rsid w:val="0060019F"/>
    <w:rsid w:val="006074A9"/>
    <w:rsid w:val="006103AA"/>
    <w:rsid w:val="00611C73"/>
    <w:rsid w:val="00612CDD"/>
    <w:rsid w:val="00612E10"/>
    <w:rsid w:val="006163AD"/>
    <w:rsid w:val="006166EE"/>
    <w:rsid w:val="00621AAB"/>
    <w:rsid w:val="00625A92"/>
    <w:rsid w:val="00627E4F"/>
    <w:rsid w:val="006323E5"/>
    <w:rsid w:val="00632565"/>
    <w:rsid w:val="00635ED8"/>
    <w:rsid w:val="0063664B"/>
    <w:rsid w:val="0063714E"/>
    <w:rsid w:val="00642BAB"/>
    <w:rsid w:val="00643BD9"/>
    <w:rsid w:val="00647C14"/>
    <w:rsid w:val="00650C9A"/>
    <w:rsid w:val="00651271"/>
    <w:rsid w:val="00660793"/>
    <w:rsid w:val="006622A4"/>
    <w:rsid w:val="00663CD3"/>
    <w:rsid w:val="0066462A"/>
    <w:rsid w:val="00666DCD"/>
    <w:rsid w:val="006712F6"/>
    <w:rsid w:val="00676D18"/>
    <w:rsid w:val="006770F2"/>
    <w:rsid w:val="00680ACD"/>
    <w:rsid w:val="00682254"/>
    <w:rsid w:val="00684DCF"/>
    <w:rsid w:val="00685762"/>
    <w:rsid w:val="00686EE6"/>
    <w:rsid w:val="00693F11"/>
    <w:rsid w:val="00694D6B"/>
    <w:rsid w:val="006954B0"/>
    <w:rsid w:val="006959F0"/>
    <w:rsid w:val="006960B9"/>
    <w:rsid w:val="00696D57"/>
    <w:rsid w:val="00696EE3"/>
    <w:rsid w:val="00697337"/>
    <w:rsid w:val="006A019E"/>
    <w:rsid w:val="006A0492"/>
    <w:rsid w:val="006A5C2F"/>
    <w:rsid w:val="006A6903"/>
    <w:rsid w:val="006B2376"/>
    <w:rsid w:val="006B2D08"/>
    <w:rsid w:val="006B559A"/>
    <w:rsid w:val="006B5BFC"/>
    <w:rsid w:val="006B74EA"/>
    <w:rsid w:val="006C0447"/>
    <w:rsid w:val="006C1B45"/>
    <w:rsid w:val="006C1C26"/>
    <w:rsid w:val="006D05A4"/>
    <w:rsid w:val="006D22A5"/>
    <w:rsid w:val="006D3BE1"/>
    <w:rsid w:val="006D4315"/>
    <w:rsid w:val="006D4766"/>
    <w:rsid w:val="006D588E"/>
    <w:rsid w:val="006D5C63"/>
    <w:rsid w:val="006E17B1"/>
    <w:rsid w:val="006E2AB0"/>
    <w:rsid w:val="006E2D0D"/>
    <w:rsid w:val="006E3EF3"/>
    <w:rsid w:val="006E6A60"/>
    <w:rsid w:val="006F067A"/>
    <w:rsid w:val="006F0785"/>
    <w:rsid w:val="006F0935"/>
    <w:rsid w:val="006F40EB"/>
    <w:rsid w:val="006F4B7B"/>
    <w:rsid w:val="006F57DB"/>
    <w:rsid w:val="00702B5E"/>
    <w:rsid w:val="00707B9E"/>
    <w:rsid w:val="00707C9C"/>
    <w:rsid w:val="0071585E"/>
    <w:rsid w:val="00715DF2"/>
    <w:rsid w:val="0071653E"/>
    <w:rsid w:val="00717E1B"/>
    <w:rsid w:val="0072038F"/>
    <w:rsid w:val="00720B81"/>
    <w:rsid w:val="007212F6"/>
    <w:rsid w:val="007246C6"/>
    <w:rsid w:val="00727E5A"/>
    <w:rsid w:val="00731701"/>
    <w:rsid w:val="007318E8"/>
    <w:rsid w:val="007320EA"/>
    <w:rsid w:val="007355DD"/>
    <w:rsid w:val="00737634"/>
    <w:rsid w:val="00741B4F"/>
    <w:rsid w:val="0074220F"/>
    <w:rsid w:val="00744E3C"/>
    <w:rsid w:val="007478D5"/>
    <w:rsid w:val="007549BC"/>
    <w:rsid w:val="00757E3D"/>
    <w:rsid w:val="007600E7"/>
    <w:rsid w:val="00760C79"/>
    <w:rsid w:val="007612F2"/>
    <w:rsid w:val="007637F5"/>
    <w:rsid w:val="00763CB9"/>
    <w:rsid w:val="00767794"/>
    <w:rsid w:val="00770292"/>
    <w:rsid w:val="007728DB"/>
    <w:rsid w:val="007751FB"/>
    <w:rsid w:val="0077583F"/>
    <w:rsid w:val="007810D6"/>
    <w:rsid w:val="00781AA3"/>
    <w:rsid w:val="00783E73"/>
    <w:rsid w:val="00784F71"/>
    <w:rsid w:val="00786E28"/>
    <w:rsid w:val="00787A80"/>
    <w:rsid w:val="00792756"/>
    <w:rsid w:val="0079373C"/>
    <w:rsid w:val="007977B9"/>
    <w:rsid w:val="00797C1A"/>
    <w:rsid w:val="007A08FE"/>
    <w:rsid w:val="007A32D9"/>
    <w:rsid w:val="007A3410"/>
    <w:rsid w:val="007A6320"/>
    <w:rsid w:val="007A66B3"/>
    <w:rsid w:val="007B2D71"/>
    <w:rsid w:val="007B5F9E"/>
    <w:rsid w:val="007B7543"/>
    <w:rsid w:val="007C2FE6"/>
    <w:rsid w:val="007C37AC"/>
    <w:rsid w:val="007C38CC"/>
    <w:rsid w:val="007C5E41"/>
    <w:rsid w:val="007D19D3"/>
    <w:rsid w:val="007D2E5C"/>
    <w:rsid w:val="007D3838"/>
    <w:rsid w:val="007D5A4A"/>
    <w:rsid w:val="007D77BF"/>
    <w:rsid w:val="007E1CAC"/>
    <w:rsid w:val="007E4467"/>
    <w:rsid w:val="007E4601"/>
    <w:rsid w:val="007E7D20"/>
    <w:rsid w:val="007F0FEB"/>
    <w:rsid w:val="007F2793"/>
    <w:rsid w:val="007F2E7F"/>
    <w:rsid w:val="007F3FEE"/>
    <w:rsid w:val="007F5148"/>
    <w:rsid w:val="007F6CFB"/>
    <w:rsid w:val="007F7392"/>
    <w:rsid w:val="007F7901"/>
    <w:rsid w:val="007F7A25"/>
    <w:rsid w:val="008031C4"/>
    <w:rsid w:val="00804A57"/>
    <w:rsid w:val="0080506B"/>
    <w:rsid w:val="008057EC"/>
    <w:rsid w:val="00805F0B"/>
    <w:rsid w:val="00806E53"/>
    <w:rsid w:val="00807E48"/>
    <w:rsid w:val="00807E61"/>
    <w:rsid w:val="00811807"/>
    <w:rsid w:val="00813221"/>
    <w:rsid w:val="0081555E"/>
    <w:rsid w:val="00816754"/>
    <w:rsid w:val="008170D4"/>
    <w:rsid w:val="008177EE"/>
    <w:rsid w:val="00817B73"/>
    <w:rsid w:val="00817B88"/>
    <w:rsid w:val="00820A6A"/>
    <w:rsid w:val="00820D29"/>
    <w:rsid w:val="008217A6"/>
    <w:rsid w:val="008239C3"/>
    <w:rsid w:val="00827103"/>
    <w:rsid w:val="00827298"/>
    <w:rsid w:val="008312FD"/>
    <w:rsid w:val="0083490E"/>
    <w:rsid w:val="00835856"/>
    <w:rsid w:val="008362E7"/>
    <w:rsid w:val="0083631F"/>
    <w:rsid w:val="00836985"/>
    <w:rsid w:val="00845A57"/>
    <w:rsid w:val="008513AF"/>
    <w:rsid w:val="0085243B"/>
    <w:rsid w:val="00856680"/>
    <w:rsid w:val="0086295B"/>
    <w:rsid w:val="0086455B"/>
    <w:rsid w:val="00865788"/>
    <w:rsid w:val="0086578A"/>
    <w:rsid w:val="0086589D"/>
    <w:rsid w:val="00873166"/>
    <w:rsid w:val="00875139"/>
    <w:rsid w:val="008757DF"/>
    <w:rsid w:val="008768AA"/>
    <w:rsid w:val="00886518"/>
    <w:rsid w:val="00886C7A"/>
    <w:rsid w:val="00887D5A"/>
    <w:rsid w:val="00887E3F"/>
    <w:rsid w:val="00892954"/>
    <w:rsid w:val="00893E3B"/>
    <w:rsid w:val="008A6AFF"/>
    <w:rsid w:val="008B3C2F"/>
    <w:rsid w:val="008B553A"/>
    <w:rsid w:val="008C0087"/>
    <w:rsid w:val="008C13D3"/>
    <w:rsid w:val="008C5DDD"/>
    <w:rsid w:val="008C66DD"/>
    <w:rsid w:val="008D3210"/>
    <w:rsid w:val="008D3916"/>
    <w:rsid w:val="008D63C4"/>
    <w:rsid w:val="008D6636"/>
    <w:rsid w:val="008D670A"/>
    <w:rsid w:val="008E0AE3"/>
    <w:rsid w:val="008E2AD5"/>
    <w:rsid w:val="008E3896"/>
    <w:rsid w:val="008E3C37"/>
    <w:rsid w:val="008E4EAF"/>
    <w:rsid w:val="008E4F0C"/>
    <w:rsid w:val="008E5B78"/>
    <w:rsid w:val="008E7E59"/>
    <w:rsid w:val="008F14C5"/>
    <w:rsid w:val="008F3624"/>
    <w:rsid w:val="0090057D"/>
    <w:rsid w:val="00900F53"/>
    <w:rsid w:val="00903750"/>
    <w:rsid w:val="0091066E"/>
    <w:rsid w:val="00911052"/>
    <w:rsid w:val="009130C3"/>
    <w:rsid w:val="00913F3B"/>
    <w:rsid w:val="009148A0"/>
    <w:rsid w:val="00914C1A"/>
    <w:rsid w:val="00914E0E"/>
    <w:rsid w:val="009154F0"/>
    <w:rsid w:val="009156C9"/>
    <w:rsid w:val="00915EE0"/>
    <w:rsid w:val="0091630B"/>
    <w:rsid w:val="00920DB5"/>
    <w:rsid w:val="00923299"/>
    <w:rsid w:val="00923D59"/>
    <w:rsid w:val="009264CB"/>
    <w:rsid w:val="00926E58"/>
    <w:rsid w:val="00930EF2"/>
    <w:rsid w:val="009315F3"/>
    <w:rsid w:val="009356DB"/>
    <w:rsid w:val="00936000"/>
    <w:rsid w:val="00936548"/>
    <w:rsid w:val="00937076"/>
    <w:rsid w:val="00942FA1"/>
    <w:rsid w:val="009438F9"/>
    <w:rsid w:val="00946B08"/>
    <w:rsid w:val="009502E5"/>
    <w:rsid w:val="00951E3B"/>
    <w:rsid w:val="00954F5C"/>
    <w:rsid w:val="00960A19"/>
    <w:rsid w:val="00964C27"/>
    <w:rsid w:val="009668EC"/>
    <w:rsid w:val="0097046B"/>
    <w:rsid w:val="009705F3"/>
    <w:rsid w:val="00972379"/>
    <w:rsid w:val="00973C89"/>
    <w:rsid w:val="0097562E"/>
    <w:rsid w:val="00976221"/>
    <w:rsid w:val="00976358"/>
    <w:rsid w:val="0097742E"/>
    <w:rsid w:val="00985F1C"/>
    <w:rsid w:val="00986093"/>
    <w:rsid w:val="00991BAC"/>
    <w:rsid w:val="00995047"/>
    <w:rsid w:val="0099638F"/>
    <w:rsid w:val="00996ED4"/>
    <w:rsid w:val="009975CE"/>
    <w:rsid w:val="009A182B"/>
    <w:rsid w:val="009A4C39"/>
    <w:rsid w:val="009B5F21"/>
    <w:rsid w:val="009B69C5"/>
    <w:rsid w:val="009B6B09"/>
    <w:rsid w:val="009B70F0"/>
    <w:rsid w:val="009B7467"/>
    <w:rsid w:val="009C2439"/>
    <w:rsid w:val="009C39EF"/>
    <w:rsid w:val="009C3B82"/>
    <w:rsid w:val="009D0066"/>
    <w:rsid w:val="009D1F78"/>
    <w:rsid w:val="009D2F2A"/>
    <w:rsid w:val="009D67CD"/>
    <w:rsid w:val="009D7349"/>
    <w:rsid w:val="009E1B4F"/>
    <w:rsid w:val="009E5C91"/>
    <w:rsid w:val="009E69A5"/>
    <w:rsid w:val="009E7735"/>
    <w:rsid w:val="009F559E"/>
    <w:rsid w:val="00A10361"/>
    <w:rsid w:val="00A1298C"/>
    <w:rsid w:val="00A12B6A"/>
    <w:rsid w:val="00A14502"/>
    <w:rsid w:val="00A147C7"/>
    <w:rsid w:val="00A16FD7"/>
    <w:rsid w:val="00A20032"/>
    <w:rsid w:val="00A2171B"/>
    <w:rsid w:val="00A235C9"/>
    <w:rsid w:val="00A2540C"/>
    <w:rsid w:val="00A25698"/>
    <w:rsid w:val="00A267A7"/>
    <w:rsid w:val="00A26CE8"/>
    <w:rsid w:val="00A272E1"/>
    <w:rsid w:val="00A30E85"/>
    <w:rsid w:val="00A35132"/>
    <w:rsid w:val="00A36721"/>
    <w:rsid w:val="00A42274"/>
    <w:rsid w:val="00A424BC"/>
    <w:rsid w:val="00A431D9"/>
    <w:rsid w:val="00A45176"/>
    <w:rsid w:val="00A45D0F"/>
    <w:rsid w:val="00A464AB"/>
    <w:rsid w:val="00A47A38"/>
    <w:rsid w:val="00A47A5C"/>
    <w:rsid w:val="00A54810"/>
    <w:rsid w:val="00A54A11"/>
    <w:rsid w:val="00A55995"/>
    <w:rsid w:val="00A56E05"/>
    <w:rsid w:val="00A6682E"/>
    <w:rsid w:val="00A732E8"/>
    <w:rsid w:val="00A743C4"/>
    <w:rsid w:val="00A763A9"/>
    <w:rsid w:val="00A84784"/>
    <w:rsid w:val="00A85D22"/>
    <w:rsid w:val="00A86027"/>
    <w:rsid w:val="00A877C5"/>
    <w:rsid w:val="00A9007A"/>
    <w:rsid w:val="00A9073B"/>
    <w:rsid w:val="00A91AB1"/>
    <w:rsid w:val="00A93417"/>
    <w:rsid w:val="00A94365"/>
    <w:rsid w:val="00A948E4"/>
    <w:rsid w:val="00A97C60"/>
    <w:rsid w:val="00AA064B"/>
    <w:rsid w:val="00AA1795"/>
    <w:rsid w:val="00AA2B20"/>
    <w:rsid w:val="00AA5C5B"/>
    <w:rsid w:val="00AA7246"/>
    <w:rsid w:val="00AB0A71"/>
    <w:rsid w:val="00AB2534"/>
    <w:rsid w:val="00AB2FC7"/>
    <w:rsid w:val="00AC2E78"/>
    <w:rsid w:val="00AC3A52"/>
    <w:rsid w:val="00AC7348"/>
    <w:rsid w:val="00AD005A"/>
    <w:rsid w:val="00AD0469"/>
    <w:rsid w:val="00AD3156"/>
    <w:rsid w:val="00AD3ADB"/>
    <w:rsid w:val="00AE0B91"/>
    <w:rsid w:val="00AE175E"/>
    <w:rsid w:val="00AE2FB7"/>
    <w:rsid w:val="00AE54C6"/>
    <w:rsid w:val="00AE5591"/>
    <w:rsid w:val="00AE5BF6"/>
    <w:rsid w:val="00AE7428"/>
    <w:rsid w:val="00AF47CD"/>
    <w:rsid w:val="00B01518"/>
    <w:rsid w:val="00B01E30"/>
    <w:rsid w:val="00B02C94"/>
    <w:rsid w:val="00B04FFC"/>
    <w:rsid w:val="00B05996"/>
    <w:rsid w:val="00B06776"/>
    <w:rsid w:val="00B10AA4"/>
    <w:rsid w:val="00B12E14"/>
    <w:rsid w:val="00B151C7"/>
    <w:rsid w:val="00B161CA"/>
    <w:rsid w:val="00B16C2D"/>
    <w:rsid w:val="00B2004D"/>
    <w:rsid w:val="00B21FC6"/>
    <w:rsid w:val="00B22D13"/>
    <w:rsid w:val="00B22EEA"/>
    <w:rsid w:val="00B305A6"/>
    <w:rsid w:val="00B30E9F"/>
    <w:rsid w:val="00B318A1"/>
    <w:rsid w:val="00B43D5E"/>
    <w:rsid w:val="00B45CC1"/>
    <w:rsid w:val="00B472D8"/>
    <w:rsid w:val="00B47822"/>
    <w:rsid w:val="00B514B8"/>
    <w:rsid w:val="00B52193"/>
    <w:rsid w:val="00B528E5"/>
    <w:rsid w:val="00B53F6C"/>
    <w:rsid w:val="00B54DCE"/>
    <w:rsid w:val="00B56DAD"/>
    <w:rsid w:val="00B60D0E"/>
    <w:rsid w:val="00B6100D"/>
    <w:rsid w:val="00B62CD2"/>
    <w:rsid w:val="00B641B6"/>
    <w:rsid w:val="00B72387"/>
    <w:rsid w:val="00B81E6D"/>
    <w:rsid w:val="00B820D0"/>
    <w:rsid w:val="00B8374A"/>
    <w:rsid w:val="00B8534A"/>
    <w:rsid w:val="00B86392"/>
    <w:rsid w:val="00B919CD"/>
    <w:rsid w:val="00B935EF"/>
    <w:rsid w:val="00B9486A"/>
    <w:rsid w:val="00B977E1"/>
    <w:rsid w:val="00BA17FD"/>
    <w:rsid w:val="00BA22CA"/>
    <w:rsid w:val="00BA2398"/>
    <w:rsid w:val="00BA2731"/>
    <w:rsid w:val="00BA2D70"/>
    <w:rsid w:val="00BA4457"/>
    <w:rsid w:val="00BB2C0F"/>
    <w:rsid w:val="00BB36B8"/>
    <w:rsid w:val="00BB53D3"/>
    <w:rsid w:val="00BB6041"/>
    <w:rsid w:val="00BC5A8D"/>
    <w:rsid w:val="00BD0495"/>
    <w:rsid w:val="00BD0FAF"/>
    <w:rsid w:val="00BD1631"/>
    <w:rsid w:val="00BD3060"/>
    <w:rsid w:val="00BD4E34"/>
    <w:rsid w:val="00BD5E96"/>
    <w:rsid w:val="00BE0FF4"/>
    <w:rsid w:val="00BE11DF"/>
    <w:rsid w:val="00BE3FEA"/>
    <w:rsid w:val="00BE405A"/>
    <w:rsid w:val="00BE41F8"/>
    <w:rsid w:val="00BF1667"/>
    <w:rsid w:val="00BF3BE8"/>
    <w:rsid w:val="00C00A61"/>
    <w:rsid w:val="00C0311F"/>
    <w:rsid w:val="00C044CF"/>
    <w:rsid w:val="00C044DE"/>
    <w:rsid w:val="00C104D5"/>
    <w:rsid w:val="00C10A59"/>
    <w:rsid w:val="00C10C2C"/>
    <w:rsid w:val="00C117CF"/>
    <w:rsid w:val="00C1417E"/>
    <w:rsid w:val="00C15A0F"/>
    <w:rsid w:val="00C166F7"/>
    <w:rsid w:val="00C17380"/>
    <w:rsid w:val="00C21285"/>
    <w:rsid w:val="00C232A6"/>
    <w:rsid w:val="00C264DA"/>
    <w:rsid w:val="00C27E65"/>
    <w:rsid w:val="00C348F8"/>
    <w:rsid w:val="00C433F5"/>
    <w:rsid w:val="00C468DE"/>
    <w:rsid w:val="00C5063F"/>
    <w:rsid w:val="00C530BD"/>
    <w:rsid w:val="00C543DF"/>
    <w:rsid w:val="00C66033"/>
    <w:rsid w:val="00C666E8"/>
    <w:rsid w:val="00C713EB"/>
    <w:rsid w:val="00C721DB"/>
    <w:rsid w:val="00C745E5"/>
    <w:rsid w:val="00C758F4"/>
    <w:rsid w:val="00C75930"/>
    <w:rsid w:val="00C76788"/>
    <w:rsid w:val="00C77823"/>
    <w:rsid w:val="00C779C9"/>
    <w:rsid w:val="00C81B9E"/>
    <w:rsid w:val="00C91266"/>
    <w:rsid w:val="00C9132D"/>
    <w:rsid w:val="00C930D9"/>
    <w:rsid w:val="00C93FC8"/>
    <w:rsid w:val="00C94077"/>
    <w:rsid w:val="00CA0D64"/>
    <w:rsid w:val="00CA1BC4"/>
    <w:rsid w:val="00CA66EB"/>
    <w:rsid w:val="00CB0FC4"/>
    <w:rsid w:val="00CB1219"/>
    <w:rsid w:val="00CB2F3D"/>
    <w:rsid w:val="00CB40C4"/>
    <w:rsid w:val="00CB4315"/>
    <w:rsid w:val="00CB6314"/>
    <w:rsid w:val="00CB77A0"/>
    <w:rsid w:val="00CB7C5B"/>
    <w:rsid w:val="00CC0684"/>
    <w:rsid w:val="00CC1CE8"/>
    <w:rsid w:val="00CC2EA8"/>
    <w:rsid w:val="00CC2F3F"/>
    <w:rsid w:val="00CC654F"/>
    <w:rsid w:val="00CD004B"/>
    <w:rsid w:val="00CD22B1"/>
    <w:rsid w:val="00CD2C38"/>
    <w:rsid w:val="00CE22CD"/>
    <w:rsid w:val="00CE3450"/>
    <w:rsid w:val="00CE372E"/>
    <w:rsid w:val="00CE6079"/>
    <w:rsid w:val="00CF255F"/>
    <w:rsid w:val="00CF2DA7"/>
    <w:rsid w:val="00CF34C4"/>
    <w:rsid w:val="00CF3FD2"/>
    <w:rsid w:val="00CF570A"/>
    <w:rsid w:val="00CF7476"/>
    <w:rsid w:val="00D00F85"/>
    <w:rsid w:val="00D015F3"/>
    <w:rsid w:val="00D0779D"/>
    <w:rsid w:val="00D11E4E"/>
    <w:rsid w:val="00D13365"/>
    <w:rsid w:val="00D15E90"/>
    <w:rsid w:val="00D15EFB"/>
    <w:rsid w:val="00D20036"/>
    <w:rsid w:val="00D22333"/>
    <w:rsid w:val="00D22C70"/>
    <w:rsid w:val="00D23164"/>
    <w:rsid w:val="00D26E9B"/>
    <w:rsid w:val="00D27CF8"/>
    <w:rsid w:val="00D33E41"/>
    <w:rsid w:val="00D359E3"/>
    <w:rsid w:val="00D367F7"/>
    <w:rsid w:val="00D40108"/>
    <w:rsid w:val="00D40D1D"/>
    <w:rsid w:val="00D4558F"/>
    <w:rsid w:val="00D5045B"/>
    <w:rsid w:val="00D5129D"/>
    <w:rsid w:val="00D53BB9"/>
    <w:rsid w:val="00D53F09"/>
    <w:rsid w:val="00D5621A"/>
    <w:rsid w:val="00D6054D"/>
    <w:rsid w:val="00D61AAC"/>
    <w:rsid w:val="00D635B1"/>
    <w:rsid w:val="00D63662"/>
    <w:rsid w:val="00D63663"/>
    <w:rsid w:val="00D664D3"/>
    <w:rsid w:val="00D66D9A"/>
    <w:rsid w:val="00D66FBA"/>
    <w:rsid w:val="00D71181"/>
    <w:rsid w:val="00D71B59"/>
    <w:rsid w:val="00D727A9"/>
    <w:rsid w:val="00D73539"/>
    <w:rsid w:val="00D74306"/>
    <w:rsid w:val="00D74322"/>
    <w:rsid w:val="00D7571F"/>
    <w:rsid w:val="00D76AD8"/>
    <w:rsid w:val="00D80CBC"/>
    <w:rsid w:val="00D810A7"/>
    <w:rsid w:val="00D82701"/>
    <w:rsid w:val="00D8754E"/>
    <w:rsid w:val="00D87701"/>
    <w:rsid w:val="00D878DD"/>
    <w:rsid w:val="00D916DA"/>
    <w:rsid w:val="00D93B44"/>
    <w:rsid w:val="00DA0A51"/>
    <w:rsid w:val="00DA425E"/>
    <w:rsid w:val="00DB2CB2"/>
    <w:rsid w:val="00DB3208"/>
    <w:rsid w:val="00DB58EF"/>
    <w:rsid w:val="00DC357B"/>
    <w:rsid w:val="00DC3C72"/>
    <w:rsid w:val="00DC4E89"/>
    <w:rsid w:val="00DC7747"/>
    <w:rsid w:val="00DC7C56"/>
    <w:rsid w:val="00DD00EE"/>
    <w:rsid w:val="00DD1382"/>
    <w:rsid w:val="00DD34A7"/>
    <w:rsid w:val="00DD4AE5"/>
    <w:rsid w:val="00DD6554"/>
    <w:rsid w:val="00DD6700"/>
    <w:rsid w:val="00DD698C"/>
    <w:rsid w:val="00DD6AFF"/>
    <w:rsid w:val="00DE155B"/>
    <w:rsid w:val="00DE22FF"/>
    <w:rsid w:val="00DE55A1"/>
    <w:rsid w:val="00DE663F"/>
    <w:rsid w:val="00DE7703"/>
    <w:rsid w:val="00DF69C8"/>
    <w:rsid w:val="00E00067"/>
    <w:rsid w:val="00E0357B"/>
    <w:rsid w:val="00E0555A"/>
    <w:rsid w:val="00E0558D"/>
    <w:rsid w:val="00E06288"/>
    <w:rsid w:val="00E062A6"/>
    <w:rsid w:val="00E07968"/>
    <w:rsid w:val="00E07DA9"/>
    <w:rsid w:val="00E10C87"/>
    <w:rsid w:val="00E10EBB"/>
    <w:rsid w:val="00E10F18"/>
    <w:rsid w:val="00E11D2C"/>
    <w:rsid w:val="00E13AD7"/>
    <w:rsid w:val="00E25F0F"/>
    <w:rsid w:val="00E262E2"/>
    <w:rsid w:val="00E26451"/>
    <w:rsid w:val="00E27E87"/>
    <w:rsid w:val="00E3600E"/>
    <w:rsid w:val="00E4182D"/>
    <w:rsid w:val="00E41EDE"/>
    <w:rsid w:val="00E44084"/>
    <w:rsid w:val="00E47202"/>
    <w:rsid w:val="00E47788"/>
    <w:rsid w:val="00E5213F"/>
    <w:rsid w:val="00E536E5"/>
    <w:rsid w:val="00E54439"/>
    <w:rsid w:val="00E547DE"/>
    <w:rsid w:val="00E548CA"/>
    <w:rsid w:val="00E6032A"/>
    <w:rsid w:val="00E6275E"/>
    <w:rsid w:val="00E653DE"/>
    <w:rsid w:val="00E65FBD"/>
    <w:rsid w:val="00E674B2"/>
    <w:rsid w:val="00E70A76"/>
    <w:rsid w:val="00E71524"/>
    <w:rsid w:val="00E80587"/>
    <w:rsid w:val="00E808D4"/>
    <w:rsid w:val="00E814C2"/>
    <w:rsid w:val="00E82434"/>
    <w:rsid w:val="00E847A9"/>
    <w:rsid w:val="00E8519B"/>
    <w:rsid w:val="00E86194"/>
    <w:rsid w:val="00E90211"/>
    <w:rsid w:val="00E908F2"/>
    <w:rsid w:val="00E9100C"/>
    <w:rsid w:val="00E91B12"/>
    <w:rsid w:val="00E92D8D"/>
    <w:rsid w:val="00E9342F"/>
    <w:rsid w:val="00EA003F"/>
    <w:rsid w:val="00EA05B9"/>
    <w:rsid w:val="00EA083B"/>
    <w:rsid w:val="00EA3211"/>
    <w:rsid w:val="00EA34C5"/>
    <w:rsid w:val="00EA5591"/>
    <w:rsid w:val="00EA6E74"/>
    <w:rsid w:val="00EA7CE2"/>
    <w:rsid w:val="00EB0238"/>
    <w:rsid w:val="00EB144D"/>
    <w:rsid w:val="00EB3086"/>
    <w:rsid w:val="00EC00AF"/>
    <w:rsid w:val="00EC17B5"/>
    <w:rsid w:val="00EC338F"/>
    <w:rsid w:val="00EC75A6"/>
    <w:rsid w:val="00EC7B50"/>
    <w:rsid w:val="00ED01EC"/>
    <w:rsid w:val="00ED04CA"/>
    <w:rsid w:val="00ED217E"/>
    <w:rsid w:val="00ED2F02"/>
    <w:rsid w:val="00ED543A"/>
    <w:rsid w:val="00EE09C6"/>
    <w:rsid w:val="00EE27DB"/>
    <w:rsid w:val="00EE2B3B"/>
    <w:rsid w:val="00EE5697"/>
    <w:rsid w:val="00EE7A50"/>
    <w:rsid w:val="00EE7B70"/>
    <w:rsid w:val="00EF07A4"/>
    <w:rsid w:val="00EF0CB1"/>
    <w:rsid w:val="00EF2BBA"/>
    <w:rsid w:val="00EF5675"/>
    <w:rsid w:val="00EF771F"/>
    <w:rsid w:val="00EF7BEB"/>
    <w:rsid w:val="00F00D66"/>
    <w:rsid w:val="00F017EB"/>
    <w:rsid w:val="00F03550"/>
    <w:rsid w:val="00F0597A"/>
    <w:rsid w:val="00F06B88"/>
    <w:rsid w:val="00F06FB8"/>
    <w:rsid w:val="00F15FA2"/>
    <w:rsid w:val="00F174DF"/>
    <w:rsid w:val="00F177AD"/>
    <w:rsid w:val="00F1796E"/>
    <w:rsid w:val="00F22337"/>
    <w:rsid w:val="00F228A4"/>
    <w:rsid w:val="00F23373"/>
    <w:rsid w:val="00F25F8D"/>
    <w:rsid w:val="00F2606F"/>
    <w:rsid w:val="00F27438"/>
    <w:rsid w:val="00F305A0"/>
    <w:rsid w:val="00F337E2"/>
    <w:rsid w:val="00F33B32"/>
    <w:rsid w:val="00F349D0"/>
    <w:rsid w:val="00F35856"/>
    <w:rsid w:val="00F37A00"/>
    <w:rsid w:val="00F40A04"/>
    <w:rsid w:val="00F42AA1"/>
    <w:rsid w:val="00F43FEF"/>
    <w:rsid w:val="00F44EB3"/>
    <w:rsid w:val="00F45490"/>
    <w:rsid w:val="00F50E6F"/>
    <w:rsid w:val="00F516C4"/>
    <w:rsid w:val="00F523A1"/>
    <w:rsid w:val="00F55041"/>
    <w:rsid w:val="00F566DF"/>
    <w:rsid w:val="00F57BAF"/>
    <w:rsid w:val="00F601D2"/>
    <w:rsid w:val="00F6422A"/>
    <w:rsid w:val="00F67C2C"/>
    <w:rsid w:val="00F7024F"/>
    <w:rsid w:val="00F70D41"/>
    <w:rsid w:val="00F80A61"/>
    <w:rsid w:val="00F80E92"/>
    <w:rsid w:val="00F818A8"/>
    <w:rsid w:val="00F82DD1"/>
    <w:rsid w:val="00F90952"/>
    <w:rsid w:val="00F92976"/>
    <w:rsid w:val="00F92C79"/>
    <w:rsid w:val="00F932AD"/>
    <w:rsid w:val="00F94803"/>
    <w:rsid w:val="00F94851"/>
    <w:rsid w:val="00F959FE"/>
    <w:rsid w:val="00FA0364"/>
    <w:rsid w:val="00FA2B26"/>
    <w:rsid w:val="00FA2BA0"/>
    <w:rsid w:val="00FA375B"/>
    <w:rsid w:val="00FA3794"/>
    <w:rsid w:val="00FA4F4D"/>
    <w:rsid w:val="00FA63C9"/>
    <w:rsid w:val="00FB0566"/>
    <w:rsid w:val="00FB0C67"/>
    <w:rsid w:val="00FB7453"/>
    <w:rsid w:val="00FC3BB5"/>
    <w:rsid w:val="00FC4763"/>
    <w:rsid w:val="00FC4BF3"/>
    <w:rsid w:val="00FC53D2"/>
    <w:rsid w:val="00FD0F25"/>
    <w:rsid w:val="00FD3C7A"/>
    <w:rsid w:val="00FD6ED2"/>
    <w:rsid w:val="00FD75FA"/>
    <w:rsid w:val="00FE6068"/>
    <w:rsid w:val="00FF1569"/>
    <w:rsid w:val="00FF1D8A"/>
    <w:rsid w:val="00FF348A"/>
    <w:rsid w:val="00FF42F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EB1B601"/>
  <w15:docId w15:val="{15C9AB8E-8816-D34A-8A31-11C7F2261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qFormat="1"/>
    <w:lsdException w:name="heading 5" w:uiPriority="99" w:qFormat="1"/>
    <w:lsdException w:name="heading 6" w:semiHidden="1" w:uiPriority="99" w:unhideWhenUsed="1" w:qFormat="1"/>
    <w:lsdException w:name="heading 7" w:uiPriority="9" w:qFormat="1"/>
    <w:lsdException w:name="heading 8" w:uiPriority="9" w:qFormat="1"/>
    <w:lsdException w:name="heading 9" w:uiPriority="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528E5"/>
    <w:pPr>
      <w:widowControl w:val="0"/>
      <w:spacing w:line="276" w:lineRule="auto"/>
    </w:pPr>
    <w:rPr>
      <w:rFonts w:ascii="Calibri" w:eastAsia="Calibri" w:hAnsi="Calibri"/>
      <w:sz w:val="22"/>
      <w:szCs w:val="22"/>
      <w:lang w:val="en-US" w:eastAsia="en-US"/>
    </w:rPr>
  </w:style>
  <w:style w:type="paragraph" w:styleId="Heading1">
    <w:name w:val="heading 1"/>
    <w:basedOn w:val="Normal"/>
    <w:next w:val="Normal"/>
    <w:link w:val="Heading1Char"/>
    <w:uiPriority w:val="99"/>
    <w:qFormat/>
    <w:rsid w:val="00221F51"/>
    <w:pPr>
      <w:keepNext/>
      <w:numPr>
        <w:numId w:val="1"/>
      </w:numPr>
      <w:spacing w:before="240" w:after="60"/>
      <w:outlineLvl w:val="0"/>
    </w:pPr>
    <w:rPr>
      <w:rFonts w:cs="Arial"/>
      <w:b/>
      <w:bCs/>
      <w:kern w:val="32"/>
      <w:sz w:val="28"/>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
    <w:basedOn w:val="Normal"/>
    <w:next w:val="Normal"/>
    <w:link w:val="Heading2Char"/>
    <w:uiPriority w:val="99"/>
    <w:qFormat/>
    <w:rsid w:val="00A42274"/>
    <w:pPr>
      <w:keepNext/>
      <w:numPr>
        <w:ilvl w:val="1"/>
        <w:numId w:val="1"/>
      </w:numPr>
      <w:spacing w:before="240" w:after="60"/>
      <w:outlineLvl w:val="1"/>
    </w:pPr>
    <w:rPr>
      <w:b/>
      <w:bCs/>
      <w:iCs/>
      <w:sz w:val="26"/>
      <w:szCs w:val="28"/>
      <w:lang w:val="x-none"/>
    </w:rPr>
  </w:style>
  <w:style w:type="paragraph" w:styleId="Heading3">
    <w:name w:val="heading 3"/>
    <w:aliases w:val="h3,H3,H31,Org Heading 1,Titre 3"/>
    <w:basedOn w:val="Normal"/>
    <w:next w:val="Normal"/>
    <w:link w:val="Heading3Char"/>
    <w:uiPriority w:val="99"/>
    <w:qFormat/>
    <w:rsid w:val="00221F51"/>
    <w:pPr>
      <w:keepNext/>
      <w:numPr>
        <w:ilvl w:val="2"/>
        <w:numId w:val="1"/>
      </w:numPr>
      <w:spacing w:before="240" w:after="60"/>
      <w:outlineLvl w:val="2"/>
    </w:pPr>
    <w:rPr>
      <w:b/>
      <w:bCs/>
      <w:szCs w:val="26"/>
      <w:lang w:val="x-none"/>
    </w:rPr>
  </w:style>
  <w:style w:type="paragraph" w:styleId="Heading4">
    <w:name w:val="heading 4"/>
    <w:aliases w:val="h4,H4,H41,Titre 4,Org Heading 2,Heading 4 Char1 Char,Heading 4 Char Char Char"/>
    <w:basedOn w:val="Normal"/>
    <w:next w:val="Normal"/>
    <w:link w:val="Heading4Char"/>
    <w:qFormat/>
    <w:rsid w:val="00221F51"/>
    <w:pPr>
      <w:keepNext/>
      <w:numPr>
        <w:ilvl w:val="3"/>
        <w:numId w:val="1"/>
      </w:numPr>
      <w:spacing w:before="240" w:after="60"/>
      <w:outlineLvl w:val="3"/>
    </w:pPr>
    <w:rPr>
      <w:b/>
      <w:bCs/>
      <w:i/>
      <w:szCs w:val="28"/>
    </w:rPr>
  </w:style>
  <w:style w:type="paragraph" w:styleId="Heading5">
    <w:name w:val="heading 5"/>
    <w:aliases w:val="h5,H5,H51,Titre 5,DO NOT USE_h5,Appendix A to X,Heading 5   Appendix A to X,5 sub-bullet,sb,4,Indent"/>
    <w:basedOn w:val="Normal"/>
    <w:next w:val="Normal"/>
    <w:link w:val="Heading5Char"/>
    <w:uiPriority w:val="99"/>
    <w:qFormat/>
    <w:rsid w:val="00171211"/>
    <w:pPr>
      <w:numPr>
        <w:ilvl w:val="4"/>
        <w:numId w:val="1"/>
      </w:numPr>
      <w:spacing w:before="240" w:after="60"/>
      <w:outlineLvl w:val="4"/>
    </w:pPr>
    <w:rPr>
      <w:b/>
      <w:bCs/>
      <w:i/>
      <w:iCs/>
      <w:sz w:val="26"/>
      <w:szCs w:val="26"/>
    </w:rPr>
  </w:style>
  <w:style w:type="paragraph" w:styleId="Heading6">
    <w:name w:val="heading 6"/>
    <w:aliases w:val="h6,H6,H61,Titre 6,TOC header,Bullet list,sub-dash,sd,5,T1"/>
    <w:basedOn w:val="Normal"/>
    <w:next w:val="Normal"/>
    <w:link w:val="Heading6Char"/>
    <w:uiPriority w:val="99"/>
    <w:qFormat/>
    <w:rsid w:val="00171211"/>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171211"/>
    <w:pPr>
      <w:numPr>
        <w:ilvl w:val="6"/>
        <w:numId w:val="1"/>
      </w:numPr>
      <w:spacing w:before="240" w:after="60"/>
      <w:outlineLvl w:val="6"/>
    </w:pPr>
  </w:style>
  <w:style w:type="paragraph" w:styleId="Heading8">
    <w:name w:val="heading 8"/>
    <w:basedOn w:val="Normal"/>
    <w:next w:val="Normal"/>
    <w:link w:val="Heading8Char"/>
    <w:uiPriority w:val="9"/>
    <w:qFormat/>
    <w:rsid w:val="00171211"/>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uiPriority w:val="99"/>
    <w:rsid w:val="00CC1CE8"/>
    <w:rPr>
      <w:rFonts w:ascii="Lucida Grande"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aliases w:val="h3 Char,H3 Char,H31 Char,Org Heading 1 Char,Titre 3 Char"/>
    <w:link w:val="Heading3"/>
    <w:uiPriority w:val="99"/>
    <w:rsid w:val="00CC1CE8"/>
    <w:rPr>
      <w:rFonts w:ascii="Calibri" w:eastAsia="Calibri" w:hAnsi="Calibri"/>
      <w:b/>
      <w:bCs/>
      <w:sz w:val="22"/>
      <w:szCs w:val="26"/>
      <w:lang w:val="x-none" w:eastAsia="en-US"/>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CC1CE8"/>
    <w:rPr>
      <w:sz w:val="16"/>
      <w:szCs w:val="16"/>
    </w:rPr>
  </w:style>
  <w:style w:type="paragraph" w:styleId="CommentText">
    <w:name w:val="annotation text"/>
    <w:basedOn w:val="Normal"/>
    <w:link w:val="CommentTextChar"/>
    <w:uiPriority w:val="99"/>
    <w:rsid w:val="00CC1CE8"/>
    <w:rPr>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link w:val="Heading2"/>
    <w:uiPriority w:val="99"/>
    <w:rsid w:val="00CC1CE8"/>
    <w:rPr>
      <w:rFonts w:ascii="Calibri" w:eastAsia="Calibri" w:hAnsi="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uiPriority w:val="99"/>
    <w:rsid w:val="00717E1B"/>
    <w:pPr>
      <w:tabs>
        <w:tab w:val="center" w:pos="4513"/>
        <w:tab w:val="right" w:pos="9026"/>
      </w:tabs>
    </w:pPr>
  </w:style>
  <w:style w:type="character" w:customStyle="1" w:styleId="HeaderChar">
    <w:name w:val="Header Char"/>
    <w:basedOn w:val="DefaultParagraphFont"/>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tabs>
        <w:tab w:val="center" w:pos="4513"/>
        <w:tab w:val="right" w:pos="9026"/>
      </w:tabs>
    </w:pPr>
  </w:style>
  <w:style w:type="character" w:customStyle="1" w:styleId="FooterChar">
    <w:name w:val="Footer Char"/>
    <w:basedOn w:val="DefaultParagraphFont"/>
    <w:link w:val="Footer"/>
    <w:uiPriority w:val="99"/>
    <w:rsid w:val="00717E1B"/>
    <w:rPr>
      <w:rFonts w:ascii="Calibri" w:eastAsia="Calibri" w:hAnsi="Calibri"/>
      <w:sz w:val="22"/>
      <w:szCs w:val="22"/>
      <w:lang w:val="en-US" w:eastAsia="en-US"/>
    </w:rPr>
  </w:style>
  <w:style w:type="character" w:customStyle="1" w:styleId="Heading1Char">
    <w:name w:val="Heading 1 Char"/>
    <w:basedOn w:val="DefaultParagraphFont"/>
    <w:link w:val="Heading1"/>
    <w:uiPriority w:val="99"/>
    <w:rsid w:val="006E6A60"/>
    <w:rPr>
      <w:rFonts w:ascii="Calibri" w:eastAsia="Calibri" w:hAnsi="Calibri" w:cs="Arial"/>
      <w:b/>
      <w:bCs/>
      <w:kern w:val="32"/>
      <w:sz w:val="28"/>
      <w:szCs w:val="32"/>
      <w:lang w:val="en-US" w:eastAsia="en-US"/>
    </w:rPr>
  </w:style>
  <w:style w:type="character" w:customStyle="1" w:styleId="Heading4Char">
    <w:name w:val="Heading 4 Char"/>
    <w:aliases w:val="h4 Char,H4 Char,H41 Char,Titre 4 Char,Org Heading 2 Char,Heading 4 Char1 Char Char,Heading 4 Char Char Char Char"/>
    <w:basedOn w:val="DefaultParagraphFont"/>
    <w:link w:val="Heading4"/>
    <w:rsid w:val="006E6A60"/>
    <w:rPr>
      <w:rFonts w:ascii="Calibri" w:eastAsia="Calibri" w:hAnsi="Calibri"/>
      <w:b/>
      <w:bCs/>
      <w:i/>
      <w:sz w:val="22"/>
      <w:szCs w:val="28"/>
      <w:lang w:val="en-US" w:eastAsia="en-US"/>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uiPriority w:val="99"/>
    <w:rsid w:val="006E6A60"/>
    <w:rPr>
      <w:rFonts w:ascii="Calibri" w:eastAsia="Calibri" w:hAnsi="Calibri"/>
      <w:b/>
      <w:bCs/>
      <w:i/>
      <w:iCs/>
      <w:sz w:val="26"/>
      <w:szCs w:val="26"/>
      <w:lang w:val="en-US" w:eastAsia="en-US"/>
    </w:rPr>
  </w:style>
  <w:style w:type="character" w:customStyle="1" w:styleId="Heading6Char">
    <w:name w:val="Heading 6 Char"/>
    <w:aliases w:val="h6 Char,H6 Char,H61 Char,Titre 6 Char,TOC header Char,Bullet list Char,sub-dash Char,sd Char,5 Char,T1 Char"/>
    <w:basedOn w:val="DefaultParagraphFont"/>
    <w:link w:val="Heading6"/>
    <w:uiPriority w:val="99"/>
    <w:rsid w:val="006E6A60"/>
    <w:rPr>
      <w:rFonts w:ascii="Calibri" w:eastAsia="Calibri" w:hAnsi="Calibri"/>
      <w:b/>
      <w:bCs/>
      <w:sz w:val="22"/>
      <w:szCs w:val="22"/>
      <w:lang w:val="en-US" w:eastAsia="en-US"/>
    </w:rPr>
  </w:style>
  <w:style w:type="character" w:customStyle="1" w:styleId="Heading7Char">
    <w:name w:val="Heading 7 Char"/>
    <w:basedOn w:val="DefaultParagraphFont"/>
    <w:link w:val="Heading7"/>
    <w:uiPriority w:val="9"/>
    <w:rsid w:val="006E6A60"/>
    <w:rPr>
      <w:rFonts w:ascii="Calibri" w:eastAsia="Calibri" w:hAnsi="Calibri"/>
      <w:sz w:val="22"/>
      <w:szCs w:val="22"/>
      <w:lang w:val="en-US" w:eastAsia="en-US"/>
    </w:rPr>
  </w:style>
  <w:style w:type="character" w:customStyle="1" w:styleId="Heading8Char">
    <w:name w:val="Heading 8 Char"/>
    <w:basedOn w:val="DefaultParagraphFont"/>
    <w:link w:val="Heading8"/>
    <w:uiPriority w:val="9"/>
    <w:rsid w:val="006E6A60"/>
    <w:rPr>
      <w:rFonts w:ascii="Calibri" w:eastAsia="Calibri" w:hAnsi="Calibri"/>
      <w:i/>
      <w:iCs/>
      <w:sz w:val="22"/>
      <w:szCs w:val="22"/>
      <w:lang w:val="en-US" w:eastAsia="en-US"/>
    </w:rPr>
  </w:style>
  <w:style w:type="character" w:customStyle="1" w:styleId="Heading9Char">
    <w:name w:val="Heading 9 Char"/>
    <w:basedOn w:val="DefaultParagraphFont"/>
    <w:link w:val="Heading9"/>
    <w:uiPriority w:val="9"/>
    <w:rsid w:val="006E6A60"/>
    <w:rPr>
      <w:rFonts w:ascii="Arial" w:eastAsia="Calibri" w:hAnsi="Arial" w:cs="Arial"/>
      <w:sz w:val="22"/>
      <w:szCs w:val="22"/>
      <w:lang w:val="en-US" w:eastAsia="en-US"/>
    </w:rPr>
  </w:style>
  <w:style w:type="paragraph" w:customStyle="1" w:styleId="SyntaxBox">
    <w:name w:val="SyntaxBox"/>
    <w:basedOn w:val="Normal"/>
    <w:link w:val="SyntaxBoxZchn"/>
    <w:rsid w:val="006E6A60"/>
    <w:pPr>
      <w:tabs>
        <w:tab w:val="left" w:pos="360"/>
        <w:tab w:val="left" w:pos="720"/>
        <w:tab w:val="left" w:pos="1077"/>
        <w:tab w:val="left" w:pos="1440"/>
        <w:tab w:val="left" w:pos="1800"/>
        <w:tab w:val="left" w:pos="2160"/>
        <w:tab w:val="left" w:pos="2520"/>
        <w:tab w:val="left" w:pos="2880"/>
        <w:tab w:val="left" w:pos="3240"/>
      </w:tabs>
      <w:spacing w:after="20" w:line="240" w:lineRule="auto"/>
    </w:pPr>
    <w:rPr>
      <w:rFonts w:ascii="Arial" w:eastAsia="MS Mincho" w:hAnsi="Arial"/>
      <w:sz w:val="20"/>
      <w:szCs w:val="20"/>
      <w:lang w:val="en-GB" w:eastAsia="ja-JP"/>
    </w:rPr>
  </w:style>
  <w:style w:type="character" w:customStyle="1" w:styleId="SyntaxBoxZchn">
    <w:name w:val="SyntaxBox Zchn"/>
    <w:link w:val="SyntaxBox"/>
    <w:rsid w:val="006E6A60"/>
    <w:rPr>
      <w:rFonts w:ascii="Arial" w:hAnsi="Arial"/>
      <w:lang w:eastAsia="ja-JP"/>
    </w:rPr>
  </w:style>
  <w:style w:type="paragraph" w:customStyle="1" w:styleId="FormatvorlageSyntaxBoxFett1">
    <w:name w:val="Formatvorlage SyntaxBox + Fett1"/>
    <w:basedOn w:val="SyntaxBox"/>
    <w:link w:val="FormatvorlageSyntaxBoxFett1Zchn"/>
    <w:rsid w:val="006E6A60"/>
    <w:pPr>
      <w:keepNext/>
      <w:keepLines/>
      <w:widowControl/>
      <w:overflowPunct w:val="0"/>
      <w:autoSpaceDE w:val="0"/>
      <w:autoSpaceDN w:val="0"/>
      <w:adjustRightInd w:val="0"/>
      <w:spacing w:after="0"/>
    </w:pPr>
    <w:rPr>
      <w:rFonts w:ascii="Helvetica" w:eastAsia="BatangChe" w:hAnsi="Helvetica"/>
      <w:b/>
      <w:bCs/>
      <w:noProof/>
      <w:lang w:eastAsia="en-US"/>
    </w:rPr>
  </w:style>
  <w:style w:type="character" w:customStyle="1" w:styleId="FormatvorlageSyntaxBoxFett1Zchn">
    <w:name w:val="Formatvorlage SyntaxBox + Fett1 Zchn"/>
    <w:link w:val="FormatvorlageSyntaxBoxFett1"/>
    <w:rsid w:val="006E6A60"/>
    <w:rPr>
      <w:rFonts w:ascii="Helvetica" w:eastAsia="BatangChe" w:hAnsi="Helvetica"/>
      <w:b/>
      <w:bCs/>
      <w:noProof/>
      <w:lang w:eastAsia="en-US"/>
    </w:rPr>
  </w:style>
  <w:style w:type="paragraph" w:customStyle="1" w:styleId="FormatvorlageBeschriftungZentriert">
    <w:name w:val="Formatvorlage Beschriftung + Zentriert"/>
    <w:basedOn w:val="Caption"/>
    <w:rsid w:val="006E6A60"/>
    <w:pPr>
      <w:keepNext/>
      <w:spacing w:before="120" w:after="120" w:line="230" w:lineRule="atLeast"/>
      <w:jc w:val="center"/>
    </w:pPr>
    <w:rPr>
      <w:rFonts w:ascii="Arial" w:eastAsia="Times New Roman" w:hAnsi="Arial"/>
      <w:b/>
      <w:bCs/>
      <w:i w:val="0"/>
      <w:iCs w:val="0"/>
      <w:color w:val="auto"/>
      <w:sz w:val="20"/>
      <w:szCs w:val="20"/>
      <w:lang w:val="en-GB" w:eastAsia="ja-JP"/>
    </w:rPr>
  </w:style>
  <w:style w:type="paragraph" w:styleId="Caption">
    <w:name w:val="caption"/>
    <w:basedOn w:val="Normal"/>
    <w:next w:val="Normal"/>
    <w:link w:val="CaptionChar"/>
    <w:uiPriority w:val="35"/>
    <w:unhideWhenUsed/>
    <w:qFormat/>
    <w:rsid w:val="006E6A60"/>
    <w:pPr>
      <w:widowControl/>
      <w:spacing w:line="240" w:lineRule="auto"/>
      <w:jc w:val="both"/>
    </w:pPr>
    <w:rPr>
      <w:rFonts w:ascii="Times New Roman" w:eastAsia="MS Mincho" w:hAnsi="Times New Roman"/>
      <w:i/>
      <w:iCs/>
      <w:color w:val="44546A" w:themeColor="text2"/>
      <w:sz w:val="18"/>
      <w:szCs w:val="18"/>
    </w:rPr>
  </w:style>
  <w:style w:type="character" w:styleId="Strong">
    <w:name w:val="Strong"/>
    <w:uiPriority w:val="22"/>
    <w:qFormat/>
    <w:rsid w:val="006E6A60"/>
    <w:rPr>
      <w:b/>
      <w:noProof w:val="0"/>
      <w:lang w:val="fr-FR"/>
    </w:rPr>
  </w:style>
  <w:style w:type="paragraph" w:customStyle="1" w:styleId="Tabletitle">
    <w:name w:val="Table title"/>
    <w:basedOn w:val="Normal"/>
    <w:next w:val="Normal"/>
    <w:qFormat/>
    <w:rsid w:val="006E6A60"/>
    <w:pPr>
      <w:keepNext/>
      <w:widowControl/>
      <w:suppressAutoHyphens/>
      <w:spacing w:before="120" w:after="120" w:line="230" w:lineRule="exact"/>
      <w:jc w:val="center"/>
    </w:pPr>
    <w:rPr>
      <w:rFonts w:ascii="Arial" w:eastAsia="MS Mincho" w:hAnsi="Arial"/>
      <w:b/>
      <w:sz w:val="20"/>
      <w:szCs w:val="20"/>
      <w:lang w:val="en-GB" w:eastAsia="ja-JP"/>
    </w:rPr>
  </w:style>
  <w:style w:type="paragraph" w:customStyle="1" w:styleId="syntaxBox0">
    <w:name w:val="syntaxBox"/>
    <w:basedOn w:val="Normal"/>
    <w:link w:val="syntaxBoxChar"/>
    <w:uiPriority w:val="99"/>
    <w:rsid w:val="006E6A60"/>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spacing w:line="240" w:lineRule="auto"/>
      <w:textAlignment w:val="baseline"/>
    </w:pPr>
    <w:rPr>
      <w:rFonts w:ascii="Helvetica" w:eastAsia="BatangChe" w:hAnsi="Helvetica"/>
      <w:noProof/>
      <w:sz w:val="20"/>
      <w:szCs w:val="20"/>
      <w:lang w:val="en-GB"/>
    </w:rPr>
  </w:style>
  <w:style w:type="character" w:customStyle="1" w:styleId="syntaxBoxChar">
    <w:name w:val="syntaxBox Char"/>
    <w:link w:val="syntaxBox0"/>
    <w:uiPriority w:val="99"/>
    <w:rsid w:val="006E6A60"/>
    <w:rPr>
      <w:rFonts w:ascii="Helvetica" w:eastAsia="BatangChe" w:hAnsi="Helvetica"/>
      <w:noProof/>
      <w:lang w:eastAsia="en-US"/>
    </w:rPr>
  </w:style>
  <w:style w:type="paragraph" w:customStyle="1" w:styleId="Bistreamdefinition">
    <w:name w:val="Bistream definition"/>
    <w:basedOn w:val="Normal"/>
    <w:link w:val="BistreamdefinitionZchn"/>
    <w:rsid w:val="006E6A60"/>
    <w:pPr>
      <w:widowControl/>
      <w:tabs>
        <w:tab w:val="left" w:pos="709"/>
        <w:tab w:val="left" w:pos="2268"/>
      </w:tabs>
      <w:spacing w:after="120" w:line="240" w:lineRule="auto"/>
      <w:ind w:left="2275" w:hanging="2275"/>
    </w:pPr>
    <w:rPr>
      <w:rFonts w:ascii="Arial" w:eastAsia="MS Mincho" w:hAnsi="Arial"/>
      <w:sz w:val="20"/>
      <w:szCs w:val="20"/>
      <w:lang w:val="en-GB"/>
    </w:rPr>
  </w:style>
  <w:style w:type="character" w:customStyle="1" w:styleId="BistreamdefinitionZchn">
    <w:name w:val="Bistream definition Zchn"/>
    <w:link w:val="Bistreamdefinition"/>
    <w:rsid w:val="006E6A60"/>
    <w:rPr>
      <w:rFonts w:ascii="Arial" w:hAnsi="Arial"/>
      <w:lang w:eastAsia="en-US"/>
    </w:rPr>
  </w:style>
  <w:style w:type="paragraph" w:customStyle="1" w:styleId="tableBody">
    <w:name w:val="tableBody"/>
    <w:basedOn w:val="Normal"/>
    <w:qFormat/>
    <w:rsid w:val="006E6A60"/>
    <w:pPr>
      <w:keepNext/>
      <w:keepLines/>
      <w:widowControl/>
      <w:spacing w:line="240" w:lineRule="auto"/>
      <w:jc w:val="center"/>
    </w:pPr>
    <w:rPr>
      <w:rFonts w:ascii="Helvetica" w:eastAsia="BatangChe" w:hAnsi="Helvetica"/>
      <w:color w:val="000000"/>
      <w:sz w:val="20"/>
      <w:szCs w:val="20"/>
      <w:lang w:val="en-GB"/>
    </w:rPr>
  </w:style>
  <w:style w:type="character" w:customStyle="1" w:styleId="CaptionChar">
    <w:name w:val="Caption Char"/>
    <w:link w:val="Caption"/>
    <w:uiPriority w:val="35"/>
    <w:rsid w:val="006E6A60"/>
    <w:rPr>
      <w:i/>
      <w:iCs/>
      <w:color w:val="44546A" w:themeColor="text2"/>
      <w:sz w:val="18"/>
      <w:szCs w:val="18"/>
      <w:lang w:val="en-US" w:eastAsia="en-US"/>
    </w:rPr>
  </w:style>
  <w:style w:type="character" w:styleId="PlaceholderText">
    <w:name w:val="Placeholder Text"/>
    <w:basedOn w:val="DefaultParagraphFont"/>
    <w:uiPriority w:val="99"/>
    <w:semiHidden/>
    <w:rsid w:val="006E6A60"/>
    <w:rPr>
      <w:color w:val="808080"/>
    </w:rPr>
  </w:style>
  <w:style w:type="paragraph" w:customStyle="1" w:styleId="Literaturverzeichnis1">
    <w:name w:val="Literaturverzeichnis1"/>
    <w:basedOn w:val="Normal"/>
    <w:rsid w:val="006E6A60"/>
    <w:pPr>
      <w:widowControl/>
      <w:numPr>
        <w:numId w:val="3"/>
      </w:numPr>
      <w:tabs>
        <w:tab w:val="clear" w:pos="360"/>
        <w:tab w:val="left" w:pos="660"/>
      </w:tabs>
      <w:spacing w:after="240" w:line="230" w:lineRule="atLeast"/>
      <w:ind w:left="660" w:hanging="660"/>
      <w:jc w:val="both"/>
    </w:pPr>
    <w:rPr>
      <w:rFonts w:ascii="Arial" w:eastAsia="MS Mincho" w:hAnsi="Arial"/>
      <w:sz w:val="20"/>
      <w:szCs w:val="20"/>
      <w:lang w:val="en-GB" w:eastAsia="ja-JP"/>
    </w:rPr>
  </w:style>
  <w:style w:type="paragraph" w:styleId="Revision">
    <w:name w:val="Revision"/>
    <w:hidden/>
    <w:uiPriority w:val="99"/>
    <w:semiHidden/>
    <w:rsid w:val="006E6A60"/>
    <w:rPr>
      <w:sz w:val="24"/>
      <w:szCs w:val="24"/>
      <w:lang w:val="en-US" w:eastAsia="en-US"/>
    </w:rPr>
  </w:style>
  <w:style w:type="paragraph" w:customStyle="1" w:styleId="reql1">
    <w:name w:val="req l1"/>
    <w:basedOn w:val="Normal"/>
    <w:qFormat/>
    <w:rsid w:val="006E6A60"/>
    <w:pPr>
      <w:widowControl/>
      <w:numPr>
        <w:numId w:val="4"/>
      </w:numPr>
      <w:spacing w:before="120" w:line="240" w:lineRule="auto"/>
    </w:pPr>
    <w:rPr>
      <w:rFonts w:ascii="Times New Roman" w:eastAsia="Times New Roman" w:hAnsi="Times New Roman"/>
      <w:sz w:val="24"/>
      <w:szCs w:val="24"/>
      <w:lang w:val="en-GB"/>
    </w:rPr>
  </w:style>
  <w:style w:type="paragraph" w:customStyle="1" w:styleId="reql2">
    <w:name w:val="req l2"/>
    <w:basedOn w:val="Normal"/>
    <w:qFormat/>
    <w:rsid w:val="006E6A60"/>
    <w:pPr>
      <w:widowControl/>
      <w:numPr>
        <w:ilvl w:val="1"/>
        <w:numId w:val="4"/>
      </w:numPr>
      <w:spacing w:before="120" w:line="240" w:lineRule="auto"/>
    </w:pPr>
    <w:rPr>
      <w:rFonts w:ascii="Times New Roman" w:eastAsia="Times New Roman" w:hAnsi="Times New Roman"/>
      <w:sz w:val="24"/>
      <w:szCs w:val="24"/>
      <w:lang w:val="en-GB"/>
    </w:rPr>
  </w:style>
  <w:style w:type="paragraph" w:customStyle="1" w:styleId="reql3">
    <w:name w:val="req l3"/>
    <w:basedOn w:val="reql2"/>
    <w:qFormat/>
    <w:rsid w:val="006E6A60"/>
    <w:pPr>
      <w:numPr>
        <w:ilvl w:val="2"/>
      </w:numPr>
    </w:pPr>
  </w:style>
  <w:style w:type="paragraph" w:customStyle="1" w:styleId="reql4">
    <w:name w:val="req l4"/>
    <w:basedOn w:val="reql1"/>
    <w:qFormat/>
    <w:rsid w:val="006E6A60"/>
    <w:pPr>
      <w:numPr>
        <w:ilvl w:val="3"/>
      </w:numPr>
    </w:pPr>
  </w:style>
  <w:style w:type="character" w:customStyle="1" w:styleId="Code">
    <w:name w:val="Code"/>
    <w:basedOn w:val="DefaultParagraphFont"/>
    <w:qFormat/>
    <w:rsid w:val="006E6A60"/>
    <w:rPr>
      <w:rFonts w:ascii="Lucida Console" w:hAnsi="Lucida Console"/>
      <w:color w:val="4472C4" w:themeColor="accent1"/>
      <w:sz w:val="20"/>
    </w:rPr>
  </w:style>
  <w:style w:type="character" w:customStyle="1" w:styleId="NichtaufgelsteErwhnung1">
    <w:name w:val="Nicht aufgelöste Erwähnung1"/>
    <w:basedOn w:val="DefaultParagraphFont"/>
    <w:uiPriority w:val="99"/>
    <w:semiHidden/>
    <w:unhideWhenUsed/>
    <w:rsid w:val="006E6A60"/>
    <w:rPr>
      <w:color w:val="605E5C"/>
      <w:shd w:val="clear" w:color="auto" w:fill="E1DFDD"/>
    </w:rPr>
  </w:style>
  <w:style w:type="character" w:styleId="FollowedHyperlink">
    <w:name w:val="FollowedHyperlink"/>
    <w:basedOn w:val="DefaultParagraphFont"/>
    <w:uiPriority w:val="99"/>
    <w:unhideWhenUsed/>
    <w:rsid w:val="006E6A60"/>
    <w:rPr>
      <w:color w:val="954F72" w:themeColor="followedHyperlink"/>
      <w:u w:val="single"/>
    </w:rPr>
  </w:style>
  <w:style w:type="character" w:customStyle="1" w:styleId="bibliographic-informationvalue">
    <w:name w:val="bibliographic-information__value"/>
    <w:basedOn w:val="DefaultParagraphFont"/>
    <w:rsid w:val="006E6A60"/>
  </w:style>
  <w:style w:type="paragraph" w:styleId="FootnoteText">
    <w:name w:val="footnote text"/>
    <w:basedOn w:val="Normal"/>
    <w:link w:val="FootnoteTextChar"/>
    <w:uiPriority w:val="99"/>
    <w:unhideWhenUsed/>
    <w:rsid w:val="006E6A60"/>
    <w:pPr>
      <w:widowControl/>
      <w:spacing w:line="240" w:lineRule="auto"/>
    </w:pPr>
    <w:rPr>
      <w:rFonts w:ascii="Times New Roman" w:eastAsia="Times New Roman" w:hAnsi="Times New Roman"/>
      <w:sz w:val="20"/>
      <w:szCs w:val="20"/>
      <w:lang w:val="de-DE" w:eastAsia="de-DE"/>
    </w:rPr>
  </w:style>
  <w:style w:type="character" w:customStyle="1" w:styleId="FootnoteTextChar">
    <w:name w:val="Footnote Text Char"/>
    <w:basedOn w:val="DefaultParagraphFont"/>
    <w:link w:val="FootnoteText"/>
    <w:uiPriority w:val="99"/>
    <w:rsid w:val="006E6A60"/>
    <w:rPr>
      <w:rFonts w:eastAsia="Times New Roman"/>
      <w:lang w:val="de-DE" w:eastAsia="de-DE"/>
    </w:rPr>
  </w:style>
  <w:style w:type="character" w:styleId="FootnoteReference">
    <w:name w:val="footnote reference"/>
    <w:basedOn w:val="DefaultParagraphFont"/>
    <w:uiPriority w:val="99"/>
    <w:unhideWhenUsed/>
    <w:rsid w:val="006E6A60"/>
    <w:rPr>
      <w:vertAlign w:val="superscript"/>
    </w:rPr>
  </w:style>
  <w:style w:type="paragraph" w:customStyle="1" w:styleId="Annex2">
    <w:name w:val="Annex 2"/>
    <w:basedOn w:val="Heading2"/>
    <w:qFormat/>
    <w:rsid w:val="006E6A60"/>
    <w:pPr>
      <w:widowControl/>
      <w:numPr>
        <w:numId w:val="0"/>
      </w:numPr>
      <w:spacing w:line="240" w:lineRule="auto"/>
      <w:jc w:val="both"/>
    </w:pPr>
    <w:rPr>
      <w:rFonts w:eastAsia="Times New Roman"/>
      <w:i/>
      <w:sz w:val="28"/>
      <w:lang w:val="en-US"/>
    </w:rPr>
  </w:style>
  <w:style w:type="paragraph" w:styleId="HTMLPreformatted">
    <w:name w:val="HTML Preformatted"/>
    <w:basedOn w:val="Normal"/>
    <w:link w:val="HTMLPreformattedChar"/>
    <w:uiPriority w:val="99"/>
    <w:semiHidden/>
    <w:unhideWhenUsed/>
    <w:rsid w:val="006E6A6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semiHidden/>
    <w:rsid w:val="006E6A60"/>
    <w:rPr>
      <w:rFonts w:ascii="Courier New" w:eastAsia="Times New Roman" w:hAnsi="Courier New" w:cs="Courier New"/>
      <w:lang w:val="de-DE" w:eastAsia="de-DE"/>
    </w:rPr>
  </w:style>
  <w:style w:type="character" w:customStyle="1" w:styleId="cp">
    <w:name w:val="cp"/>
    <w:basedOn w:val="DefaultParagraphFont"/>
    <w:rsid w:val="006E6A60"/>
  </w:style>
  <w:style w:type="numbering" w:styleId="111111">
    <w:name w:val="Outline List 2"/>
    <w:basedOn w:val="NoList"/>
    <w:uiPriority w:val="99"/>
    <w:semiHidden/>
    <w:unhideWhenUsed/>
    <w:rsid w:val="006E6A60"/>
    <w:pPr>
      <w:numPr>
        <w:numId w:val="16"/>
      </w:numPr>
    </w:pPr>
  </w:style>
  <w:style w:type="character" w:customStyle="1" w:styleId="NichtaufgelsteErwhnung2">
    <w:name w:val="Nicht aufgelöste Erwähnung2"/>
    <w:basedOn w:val="DefaultParagraphFont"/>
    <w:uiPriority w:val="99"/>
    <w:semiHidden/>
    <w:unhideWhenUsed/>
    <w:rsid w:val="00E10EBB"/>
    <w:rPr>
      <w:color w:val="605E5C"/>
      <w:shd w:val="clear" w:color="auto" w:fill="E1DFDD"/>
    </w:rPr>
  </w:style>
  <w:style w:type="character" w:styleId="Emphasis">
    <w:name w:val="Emphasis"/>
    <w:basedOn w:val="DefaultParagraphFont"/>
    <w:qFormat/>
    <w:rsid w:val="00B81E6D"/>
    <w:rPr>
      <w:i/>
      <w:iCs/>
    </w:rPr>
  </w:style>
  <w:style w:type="character" w:customStyle="1" w:styleId="code0">
    <w:name w:val="code"/>
    <w:basedOn w:val="DefaultParagraphFont"/>
    <w:rsid w:val="00FD6ED2"/>
  </w:style>
  <w:style w:type="paragraph" w:styleId="BodyText">
    <w:name w:val="Body Text"/>
    <w:basedOn w:val="Normal"/>
    <w:link w:val="BodyTextChar"/>
    <w:uiPriority w:val="1"/>
    <w:qFormat/>
    <w:rsid w:val="00BE0FF4"/>
    <w:pPr>
      <w:autoSpaceDE w:val="0"/>
      <w:autoSpaceDN w:val="0"/>
      <w:spacing w:before="1" w:line="240" w:lineRule="auto"/>
    </w:pPr>
    <w:rPr>
      <w:rFonts w:ascii="Arial" w:eastAsia="Arial" w:hAnsi="Arial" w:cs="Arial"/>
      <w:sz w:val="24"/>
      <w:szCs w:val="24"/>
    </w:rPr>
  </w:style>
  <w:style w:type="character" w:customStyle="1" w:styleId="BodyTextChar">
    <w:name w:val="Body Text Char"/>
    <w:basedOn w:val="DefaultParagraphFont"/>
    <w:link w:val="BodyText"/>
    <w:uiPriority w:val="1"/>
    <w:rsid w:val="00BE0FF4"/>
    <w:rPr>
      <w:rFonts w:ascii="Arial" w:eastAsia="Arial" w:hAnsi="Arial" w:cs="Arial"/>
      <w:sz w:val="24"/>
      <w:szCs w:val="24"/>
      <w:lang w:val="en-US" w:eastAsia="en-US"/>
    </w:rPr>
  </w:style>
  <w:style w:type="paragraph" w:styleId="Title">
    <w:name w:val="Title"/>
    <w:basedOn w:val="Normal"/>
    <w:link w:val="TitleChar"/>
    <w:uiPriority w:val="10"/>
    <w:qFormat/>
    <w:rsid w:val="00BE0FF4"/>
    <w:pPr>
      <w:autoSpaceDE w:val="0"/>
      <w:autoSpaceDN w:val="0"/>
      <w:spacing w:before="90" w:line="240" w:lineRule="auto"/>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BE0FF4"/>
    <w:rPr>
      <w:rFonts w:ascii="Arial" w:eastAsia="Arial" w:hAnsi="Arial" w:cs="Arial"/>
      <w:b/>
      <w:bCs/>
      <w:sz w:val="29"/>
      <w:szCs w:val="29"/>
      <w:u w:val="single" w:color="000000"/>
      <w:lang w:val="en-US" w:eastAsia="en-US"/>
    </w:rPr>
  </w:style>
  <w:style w:type="character" w:customStyle="1" w:styleId="line">
    <w:name w:val="line"/>
    <w:basedOn w:val="DefaultParagraphFont"/>
    <w:rsid w:val="003934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1679">
      <w:bodyDiv w:val="1"/>
      <w:marLeft w:val="0"/>
      <w:marRight w:val="0"/>
      <w:marTop w:val="0"/>
      <w:marBottom w:val="0"/>
      <w:divBdr>
        <w:top w:val="none" w:sz="0" w:space="0" w:color="auto"/>
        <w:left w:val="none" w:sz="0" w:space="0" w:color="auto"/>
        <w:bottom w:val="none" w:sz="0" w:space="0" w:color="auto"/>
        <w:right w:val="none" w:sz="0" w:space="0" w:color="auto"/>
      </w:divBdr>
      <w:divsChild>
        <w:div w:id="1094059532">
          <w:marLeft w:val="0"/>
          <w:marRight w:val="0"/>
          <w:marTop w:val="0"/>
          <w:marBottom w:val="0"/>
          <w:divBdr>
            <w:top w:val="none" w:sz="0" w:space="0" w:color="auto"/>
            <w:left w:val="none" w:sz="0" w:space="0" w:color="auto"/>
            <w:bottom w:val="none" w:sz="0" w:space="0" w:color="auto"/>
            <w:right w:val="none" w:sz="0" w:space="0" w:color="auto"/>
          </w:divBdr>
          <w:divsChild>
            <w:div w:id="1583561736">
              <w:marLeft w:val="0"/>
              <w:marRight w:val="0"/>
              <w:marTop w:val="0"/>
              <w:marBottom w:val="0"/>
              <w:divBdr>
                <w:top w:val="none" w:sz="0" w:space="0" w:color="auto"/>
                <w:left w:val="none" w:sz="0" w:space="0" w:color="auto"/>
                <w:bottom w:val="none" w:sz="0" w:space="0" w:color="auto"/>
                <w:right w:val="none" w:sz="0" w:space="0" w:color="auto"/>
              </w:divBdr>
            </w:div>
            <w:div w:id="198596010">
              <w:marLeft w:val="0"/>
              <w:marRight w:val="0"/>
              <w:marTop w:val="0"/>
              <w:marBottom w:val="0"/>
              <w:divBdr>
                <w:top w:val="none" w:sz="0" w:space="0" w:color="auto"/>
                <w:left w:val="none" w:sz="0" w:space="0" w:color="auto"/>
                <w:bottom w:val="none" w:sz="0" w:space="0" w:color="auto"/>
                <w:right w:val="none" w:sz="0" w:space="0" w:color="auto"/>
              </w:divBdr>
            </w:div>
            <w:div w:id="1784764537">
              <w:marLeft w:val="0"/>
              <w:marRight w:val="0"/>
              <w:marTop w:val="0"/>
              <w:marBottom w:val="0"/>
              <w:divBdr>
                <w:top w:val="none" w:sz="0" w:space="0" w:color="auto"/>
                <w:left w:val="none" w:sz="0" w:space="0" w:color="auto"/>
                <w:bottom w:val="none" w:sz="0" w:space="0" w:color="auto"/>
                <w:right w:val="none" w:sz="0" w:space="0" w:color="auto"/>
              </w:divBdr>
            </w:div>
            <w:div w:id="803931705">
              <w:marLeft w:val="0"/>
              <w:marRight w:val="0"/>
              <w:marTop w:val="0"/>
              <w:marBottom w:val="0"/>
              <w:divBdr>
                <w:top w:val="none" w:sz="0" w:space="0" w:color="auto"/>
                <w:left w:val="none" w:sz="0" w:space="0" w:color="auto"/>
                <w:bottom w:val="none" w:sz="0" w:space="0" w:color="auto"/>
                <w:right w:val="none" w:sz="0" w:space="0" w:color="auto"/>
              </w:divBdr>
            </w:div>
            <w:div w:id="831869675">
              <w:marLeft w:val="0"/>
              <w:marRight w:val="0"/>
              <w:marTop w:val="0"/>
              <w:marBottom w:val="0"/>
              <w:divBdr>
                <w:top w:val="none" w:sz="0" w:space="0" w:color="auto"/>
                <w:left w:val="none" w:sz="0" w:space="0" w:color="auto"/>
                <w:bottom w:val="none" w:sz="0" w:space="0" w:color="auto"/>
                <w:right w:val="none" w:sz="0" w:space="0" w:color="auto"/>
              </w:divBdr>
            </w:div>
            <w:div w:id="523713635">
              <w:marLeft w:val="0"/>
              <w:marRight w:val="0"/>
              <w:marTop w:val="0"/>
              <w:marBottom w:val="0"/>
              <w:divBdr>
                <w:top w:val="none" w:sz="0" w:space="0" w:color="auto"/>
                <w:left w:val="none" w:sz="0" w:space="0" w:color="auto"/>
                <w:bottom w:val="none" w:sz="0" w:space="0" w:color="auto"/>
                <w:right w:val="none" w:sz="0" w:space="0" w:color="auto"/>
              </w:divBdr>
            </w:div>
            <w:div w:id="747269591">
              <w:marLeft w:val="0"/>
              <w:marRight w:val="0"/>
              <w:marTop w:val="0"/>
              <w:marBottom w:val="0"/>
              <w:divBdr>
                <w:top w:val="none" w:sz="0" w:space="0" w:color="auto"/>
                <w:left w:val="none" w:sz="0" w:space="0" w:color="auto"/>
                <w:bottom w:val="none" w:sz="0" w:space="0" w:color="auto"/>
                <w:right w:val="none" w:sz="0" w:space="0" w:color="auto"/>
              </w:divBdr>
            </w:div>
            <w:div w:id="1995916147">
              <w:marLeft w:val="0"/>
              <w:marRight w:val="0"/>
              <w:marTop w:val="0"/>
              <w:marBottom w:val="0"/>
              <w:divBdr>
                <w:top w:val="none" w:sz="0" w:space="0" w:color="auto"/>
                <w:left w:val="none" w:sz="0" w:space="0" w:color="auto"/>
                <w:bottom w:val="none" w:sz="0" w:space="0" w:color="auto"/>
                <w:right w:val="none" w:sz="0" w:space="0" w:color="auto"/>
              </w:divBdr>
            </w:div>
            <w:div w:id="514464266">
              <w:marLeft w:val="0"/>
              <w:marRight w:val="0"/>
              <w:marTop w:val="0"/>
              <w:marBottom w:val="0"/>
              <w:divBdr>
                <w:top w:val="none" w:sz="0" w:space="0" w:color="auto"/>
                <w:left w:val="none" w:sz="0" w:space="0" w:color="auto"/>
                <w:bottom w:val="none" w:sz="0" w:space="0" w:color="auto"/>
                <w:right w:val="none" w:sz="0" w:space="0" w:color="auto"/>
              </w:divBdr>
            </w:div>
            <w:div w:id="2052343288">
              <w:marLeft w:val="0"/>
              <w:marRight w:val="0"/>
              <w:marTop w:val="0"/>
              <w:marBottom w:val="0"/>
              <w:divBdr>
                <w:top w:val="none" w:sz="0" w:space="0" w:color="auto"/>
                <w:left w:val="none" w:sz="0" w:space="0" w:color="auto"/>
                <w:bottom w:val="none" w:sz="0" w:space="0" w:color="auto"/>
                <w:right w:val="none" w:sz="0" w:space="0" w:color="auto"/>
              </w:divBdr>
            </w:div>
            <w:div w:id="1334142524">
              <w:marLeft w:val="0"/>
              <w:marRight w:val="0"/>
              <w:marTop w:val="0"/>
              <w:marBottom w:val="0"/>
              <w:divBdr>
                <w:top w:val="none" w:sz="0" w:space="0" w:color="auto"/>
                <w:left w:val="none" w:sz="0" w:space="0" w:color="auto"/>
                <w:bottom w:val="none" w:sz="0" w:space="0" w:color="auto"/>
                <w:right w:val="none" w:sz="0" w:space="0" w:color="auto"/>
              </w:divBdr>
            </w:div>
            <w:div w:id="984622351">
              <w:marLeft w:val="0"/>
              <w:marRight w:val="0"/>
              <w:marTop w:val="0"/>
              <w:marBottom w:val="0"/>
              <w:divBdr>
                <w:top w:val="none" w:sz="0" w:space="0" w:color="auto"/>
                <w:left w:val="none" w:sz="0" w:space="0" w:color="auto"/>
                <w:bottom w:val="none" w:sz="0" w:space="0" w:color="auto"/>
                <w:right w:val="none" w:sz="0" w:space="0" w:color="auto"/>
              </w:divBdr>
            </w:div>
            <w:div w:id="91254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65639">
      <w:bodyDiv w:val="1"/>
      <w:marLeft w:val="0"/>
      <w:marRight w:val="0"/>
      <w:marTop w:val="0"/>
      <w:marBottom w:val="0"/>
      <w:divBdr>
        <w:top w:val="none" w:sz="0" w:space="0" w:color="auto"/>
        <w:left w:val="none" w:sz="0" w:space="0" w:color="auto"/>
        <w:bottom w:val="none" w:sz="0" w:space="0" w:color="auto"/>
        <w:right w:val="none" w:sz="0" w:space="0" w:color="auto"/>
      </w:divBdr>
    </w:div>
    <w:div w:id="250701759">
      <w:bodyDiv w:val="1"/>
      <w:marLeft w:val="0"/>
      <w:marRight w:val="0"/>
      <w:marTop w:val="0"/>
      <w:marBottom w:val="0"/>
      <w:divBdr>
        <w:top w:val="none" w:sz="0" w:space="0" w:color="auto"/>
        <w:left w:val="none" w:sz="0" w:space="0" w:color="auto"/>
        <w:bottom w:val="none" w:sz="0" w:space="0" w:color="auto"/>
        <w:right w:val="none" w:sz="0" w:space="0" w:color="auto"/>
      </w:divBdr>
    </w:div>
    <w:div w:id="395738368">
      <w:bodyDiv w:val="1"/>
      <w:marLeft w:val="0"/>
      <w:marRight w:val="0"/>
      <w:marTop w:val="0"/>
      <w:marBottom w:val="0"/>
      <w:divBdr>
        <w:top w:val="none" w:sz="0" w:space="0" w:color="auto"/>
        <w:left w:val="none" w:sz="0" w:space="0" w:color="auto"/>
        <w:bottom w:val="none" w:sz="0" w:space="0" w:color="auto"/>
        <w:right w:val="none" w:sz="0" w:space="0" w:color="auto"/>
      </w:divBdr>
      <w:divsChild>
        <w:div w:id="486283196">
          <w:marLeft w:val="0"/>
          <w:marRight w:val="0"/>
          <w:marTop w:val="0"/>
          <w:marBottom w:val="0"/>
          <w:divBdr>
            <w:top w:val="none" w:sz="0" w:space="0" w:color="auto"/>
            <w:left w:val="none" w:sz="0" w:space="0" w:color="auto"/>
            <w:bottom w:val="none" w:sz="0" w:space="0" w:color="auto"/>
            <w:right w:val="none" w:sz="0" w:space="0" w:color="auto"/>
          </w:divBdr>
        </w:div>
      </w:divsChild>
    </w:div>
    <w:div w:id="517736761">
      <w:bodyDiv w:val="1"/>
      <w:marLeft w:val="0"/>
      <w:marRight w:val="0"/>
      <w:marTop w:val="0"/>
      <w:marBottom w:val="0"/>
      <w:divBdr>
        <w:top w:val="none" w:sz="0" w:space="0" w:color="auto"/>
        <w:left w:val="none" w:sz="0" w:space="0" w:color="auto"/>
        <w:bottom w:val="none" w:sz="0" w:space="0" w:color="auto"/>
        <w:right w:val="none" w:sz="0" w:space="0" w:color="auto"/>
      </w:divBdr>
      <w:divsChild>
        <w:div w:id="526914655">
          <w:marLeft w:val="0"/>
          <w:marRight w:val="0"/>
          <w:marTop w:val="0"/>
          <w:marBottom w:val="0"/>
          <w:divBdr>
            <w:top w:val="none" w:sz="0" w:space="0" w:color="auto"/>
            <w:left w:val="none" w:sz="0" w:space="0" w:color="auto"/>
            <w:bottom w:val="none" w:sz="0" w:space="0" w:color="auto"/>
            <w:right w:val="none" w:sz="0" w:space="0" w:color="auto"/>
          </w:divBdr>
          <w:divsChild>
            <w:div w:id="1772578821">
              <w:marLeft w:val="0"/>
              <w:marRight w:val="0"/>
              <w:marTop w:val="0"/>
              <w:marBottom w:val="0"/>
              <w:divBdr>
                <w:top w:val="none" w:sz="0" w:space="0" w:color="auto"/>
                <w:left w:val="none" w:sz="0" w:space="0" w:color="auto"/>
                <w:bottom w:val="none" w:sz="0" w:space="0" w:color="auto"/>
                <w:right w:val="none" w:sz="0" w:space="0" w:color="auto"/>
              </w:divBdr>
            </w:div>
            <w:div w:id="559444253">
              <w:marLeft w:val="0"/>
              <w:marRight w:val="0"/>
              <w:marTop w:val="0"/>
              <w:marBottom w:val="0"/>
              <w:divBdr>
                <w:top w:val="none" w:sz="0" w:space="0" w:color="auto"/>
                <w:left w:val="none" w:sz="0" w:space="0" w:color="auto"/>
                <w:bottom w:val="none" w:sz="0" w:space="0" w:color="auto"/>
                <w:right w:val="none" w:sz="0" w:space="0" w:color="auto"/>
              </w:divBdr>
            </w:div>
            <w:div w:id="27338184">
              <w:marLeft w:val="0"/>
              <w:marRight w:val="0"/>
              <w:marTop w:val="0"/>
              <w:marBottom w:val="0"/>
              <w:divBdr>
                <w:top w:val="none" w:sz="0" w:space="0" w:color="auto"/>
                <w:left w:val="none" w:sz="0" w:space="0" w:color="auto"/>
                <w:bottom w:val="none" w:sz="0" w:space="0" w:color="auto"/>
                <w:right w:val="none" w:sz="0" w:space="0" w:color="auto"/>
              </w:divBdr>
            </w:div>
            <w:div w:id="112018752">
              <w:marLeft w:val="0"/>
              <w:marRight w:val="0"/>
              <w:marTop w:val="0"/>
              <w:marBottom w:val="0"/>
              <w:divBdr>
                <w:top w:val="none" w:sz="0" w:space="0" w:color="auto"/>
                <w:left w:val="none" w:sz="0" w:space="0" w:color="auto"/>
                <w:bottom w:val="none" w:sz="0" w:space="0" w:color="auto"/>
                <w:right w:val="none" w:sz="0" w:space="0" w:color="auto"/>
              </w:divBdr>
            </w:div>
            <w:div w:id="929895386">
              <w:marLeft w:val="0"/>
              <w:marRight w:val="0"/>
              <w:marTop w:val="0"/>
              <w:marBottom w:val="0"/>
              <w:divBdr>
                <w:top w:val="none" w:sz="0" w:space="0" w:color="auto"/>
                <w:left w:val="none" w:sz="0" w:space="0" w:color="auto"/>
                <w:bottom w:val="none" w:sz="0" w:space="0" w:color="auto"/>
                <w:right w:val="none" w:sz="0" w:space="0" w:color="auto"/>
              </w:divBdr>
            </w:div>
            <w:div w:id="287516106">
              <w:marLeft w:val="0"/>
              <w:marRight w:val="0"/>
              <w:marTop w:val="0"/>
              <w:marBottom w:val="0"/>
              <w:divBdr>
                <w:top w:val="none" w:sz="0" w:space="0" w:color="auto"/>
                <w:left w:val="none" w:sz="0" w:space="0" w:color="auto"/>
                <w:bottom w:val="none" w:sz="0" w:space="0" w:color="auto"/>
                <w:right w:val="none" w:sz="0" w:space="0" w:color="auto"/>
              </w:divBdr>
            </w:div>
            <w:div w:id="1031152660">
              <w:marLeft w:val="0"/>
              <w:marRight w:val="0"/>
              <w:marTop w:val="0"/>
              <w:marBottom w:val="0"/>
              <w:divBdr>
                <w:top w:val="none" w:sz="0" w:space="0" w:color="auto"/>
                <w:left w:val="none" w:sz="0" w:space="0" w:color="auto"/>
                <w:bottom w:val="none" w:sz="0" w:space="0" w:color="auto"/>
                <w:right w:val="none" w:sz="0" w:space="0" w:color="auto"/>
              </w:divBdr>
            </w:div>
            <w:div w:id="883296181">
              <w:marLeft w:val="0"/>
              <w:marRight w:val="0"/>
              <w:marTop w:val="0"/>
              <w:marBottom w:val="0"/>
              <w:divBdr>
                <w:top w:val="none" w:sz="0" w:space="0" w:color="auto"/>
                <w:left w:val="none" w:sz="0" w:space="0" w:color="auto"/>
                <w:bottom w:val="none" w:sz="0" w:space="0" w:color="auto"/>
                <w:right w:val="none" w:sz="0" w:space="0" w:color="auto"/>
              </w:divBdr>
            </w:div>
            <w:div w:id="822937217">
              <w:marLeft w:val="0"/>
              <w:marRight w:val="0"/>
              <w:marTop w:val="0"/>
              <w:marBottom w:val="0"/>
              <w:divBdr>
                <w:top w:val="none" w:sz="0" w:space="0" w:color="auto"/>
                <w:left w:val="none" w:sz="0" w:space="0" w:color="auto"/>
                <w:bottom w:val="none" w:sz="0" w:space="0" w:color="auto"/>
                <w:right w:val="none" w:sz="0" w:space="0" w:color="auto"/>
              </w:divBdr>
            </w:div>
            <w:div w:id="2075619433">
              <w:marLeft w:val="0"/>
              <w:marRight w:val="0"/>
              <w:marTop w:val="0"/>
              <w:marBottom w:val="0"/>
              <w:divBdr>
                <w:top w:val="none" w:sz="0" w:space="0" w:color="auto"/>
                <w:left w:val="none" w:sz="0" w:space="0" w:color="auto"/>
                <w:bottom w:val="none" w:sz="0" w:space="0" w:color="auto"/>
                <w:right w:val="none" w:sz="0" w:space="0" w:color="auto"/>
              </w:divBdr>
            </w:div>
            <w:div w:id="183641911">
              <w:marLeft w:val="0"/>
              <w:marRight w:val="0"/>
              <w:marTop w:val="0"/>
              <w:marBottom w:val="0"/>
              <w:divBdr>
                <w:top w:val="none" w:sz="0" w:space="0" w:color="auto"/>
                <w:left w:val="none" w:sz="0" w:space="0" w:color="auto"/>
                <w:bottom w:val="none" w:sz="0" w:space="0" w:color="auto"/>
                <w:right w:val="none" w:sz="0" w:space="0" w:color="auto"/>
              </w:divBdr>
            </w:div>
            <w:div w:id="1852604198">
              <w:marLeft w:val="0"/>
              <w:marRight w:val="0"/>
              <w:marTop w:val="0"/>
              <w:marBottom w:val="0"/>
              <w:divBdr>
                <w:top w:val="none" w:sz="0" w:space="0" w:color="auto"/>
                <w:left w:val="none" w:sz="0" w:space="0" w:color="auto"/>
                <w:bottom w:val="none" w:sz="0" w:space="0" w:color="auto"/>
                <w:right w:val="none" w:sz="0" w:space="0" w:color="auto"/>
              </w:divBdr>
            </w:div>
            <w:div w:id="12532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4937">
      <w:bodyDiv w:val="1"/>
      <w:marLeft w:val="0"/>
      <w:marRight w:val="0"/>
      <w:marTop w:val="0"/>
      <w:marBottom w:val="0"/>
      <w:divBdr>
        <w:top w:val="none" w:sz="0" w:space="0" w:color="auto"/>
        <w:left w:val="none" w:sz="0" w:space="0" w:color="auto"/>
        <w:bottom w:val="none" w:sz="0" w:space="0" w:color="auto"/>
        <w:right w:val="none" w:sz="0" w:space="0" w:color="auto"/>
      </w:divBdr>
    </w:div>
    <w:div w:id="643243062">
      <w:bodyDiv w:val="1"/>
      <w:marLeft w:val="0"/>
      <w:marRight w:val="0"/>
      <w:marTop w:val="0"/>
      <w:marBottom w:val="0"/>
      <w:divBdr>
        <w:top w:val="none" w:sz="0" w:space="0" w:color="auto"/>
        <w:left w:val="none" w:sz="0" w:space="0" w:color="auto"/>
        <w:bottom w:val="none" w:sz="0" w:space="0" w:color="auto"/>
        <w:right w:val="none" w:sz="0" w:space="0" w:color="auto"/>
      </w:divBdr>
    </w:div>
    <w:div w:id="646974732">
      <w:bodyDiv w:val="1"/>
      <w:marLeft w:val="0"/>
      <w:marRight w:val="0"/>
      <w:marTop w:val="0"/>
      <w:marBottom w:val="0"/>
      <w:divBdr>
        <w:top w:val="none" w:sz="0" w:space="0" w:color="auto"/>
        <w:left w:val="none" w:sz="0" w:space="0" w:color="auto"/>
        <w:bottom w:val="none" w:sz="0" w:space="0" w:color="auto"/>
        <w:right w:val="none" w:sz="0" w:space="0" w:color="auto"/>
      </w:divBdr>
    </w:div>
    <w:div w:id="698315982">
      <w:bodyDiv w:val="1"/>
      <w:marLeft w:val="0"/>
      <w:marRight w:val="0"/>
      <w:marTop w:val="0"/>
      <w:marBottom w:val="0"/>
      <w:divBdr>
        <w:top w:val="none" w:sz="0" w:space="0" w:color="auto"/>
        <w:left w:val="none" w:sz="0" w:space="0" w:color="auto"/>
        <w:bottom w:val="none" w:sz="0" w:space="0" w:color="auto"/>
        <w:right w:val="none" w:sz="0" w:space="0" w:color="auto"/>
      </w:divBdr>
    </w:div>
    <w:div w:id="794980030">
      <w:bodyDiv w:val="1"/>
      <w:marLeft w:val="0"/>
      <w:marRight w:val="0"/>
      <w:marTop w:val="0"/>
      <w:marBottom w:val="0"/>
      <w:divBdr>
        <w:top w:val="none" w:sz="0" w:space="0" w:color="auto"/>
        <w:left w:val="none" w:sz="0" w:space="0" w:color="auto"/>
        <w:bottom w:val="none" w:sz="0" w:space="0" w:color="auto"/>
        <w:right w:val="none" w:sz="0" w:space="0" w:color="auto"/>
      </w:divBdr>
      <w:divsChild>
        <w:div w:id="1565070278">
          <w:marLeft w:val="0"/>
          <w:marRight w:val="0"/>
          <w:marTop w:val="0"/>
          <w:marBottom w:val="0"/>
          <w:divBdr>
            <w:top w:val="none" w:sz="0" w:space="0" w:color="auto"/>
            <w:left w:val="none" w:sz="0" w:space="0" w:color="auto"/>
            <w:bottom w:val="none" w:sz="0" w:space="0" w:color="auto"/>
            <w:right w:val="none" w:sz="0" w:space="0" w:color="auto"/>
          </w:divBdr>
          <w:divsChild>
            <w:div w:id="1897472908">
              <w:marLeft w:val="0"/>
              <w:marRight w:val="0"/>
              <w:marTop w:val="0"/>
              <w:marBottom w:val="0"/>
              <w:divBdr>
                <w:top w:val="none" w:sz="0" w:space="0" w:color="auto"/>
                <w:left w:val="none" w:sz="0" w:space="0" w:color="auto"/>
                <w:bottom w:val="none" w:sz="0" w:space="0" w:color="auto"/>
                <w:right w:val="none" w:sz="0" w:space="0" w:color="auto"/>
              </w:divBdr>
            </w:div>
            <w:div w:id="1332444554">
              <w:marLeft w:val="0"/>
              <w:marRight w:val="0"/>
              <w:marTop w:val="0"/>
              <w:marBottom w:val="0"/>
              <w:divBdr>
                <w:top w:val="none" w:sz="0" w:space="0" w:color="auto"/>
                <w:left w:val="none" w:sz="0" w:space="0" w:color="auto"/>
                <w:bottom w:val="none" w:sz="0" w:space="0" w:color="auto"/>
                <w:right w:val="none" w:sz="0" w:space="0" w:color="auto"/>
              </w:divBdr>
            </w:div>
            <w:div w:id="865369908">
              <w:marLeft w:val="0"/>
              <w:marRight w:val="0"/>
              <w:marTop w:val="0"/>
              <w:marBottom w:val="0"/>
              <w:divBdr>
                <w:top w:val="none" w:sz="0" w:space="0" w:color="auto"/>
                <w:left w:val="none" w:sz="0" w:space="0" w:color="auto"/>
                <w:bottom w:val="none" w:sz="0" w:space="0" w:color="auto"/>
                <w:right w:val="none" w:sz="0" w:space="0" w:color="auto"/>
              </w:divBdr>
            </w:div>
            <w:div w:id="343630495">
              <w:marLeft w:val="0"/>
              <w:marRight w:val="0"/>
              <w:marTop w:val="0"/>
              <w:marBottom w:val="0"/>
              <w:divBdr>
                <w:top w:val="none" w:sz="0" w:space="0" w:color="auto"/>
                <w:left w:val="none" w:sz="0" w:space="0" w:color="auto"/>
                <w:bottom w:val="none" w:sz="0" w:space="0" w:color="auto"/>
                <w:right w:val="none" w:sz="0" w:space="0" w:color="auto"/>
              </w:divBdr>
            </w:div>
            <w:div w:id="282076229">
              <w:marLeft w:val="0"/>
              <w:marRight w:val="0"/>
              <w:marTop w:val="0"/>
              <w:marBottom w:val="0"/>
              <w:divBdr>
                <w:top w:val="none" w:sz="0" w:space="0" w:color="auto"/>
                <w:left w:val="none" w:sz="0" w:space="0" w:color="auto"/>
                <w:bottom w:val="none" w:sz="0" w:space="0" w:color="auto"/>
                <w:right w:val="none" w:sz="0" w:space="0" w:color="auto"/>
              </w:divBdr>
            </w:div>
            <w:div w:id="2111703081">
              <w:marLeft w:val="0"/>
              <w:marRight w:val="0"/>
              <w:marTop w:val="0"/>
              <w:marBottom w:val="0"/>
              <w:divBdr>
                <w:top w:val="none" w:sz="0" w:space="0" w:color="auto"/>
                <w:left w:val="none" w:sz="0" w:space="0" w:color="auto"/>
                <w:bottom w:val="none" w:sz="0" w:space="0" w:color="auto"/>
                <w:right w:val="none" w:sz="0" w:space="0" w:color="auto"/>
              </w:divBdr>
            </w:div>
            <w:div w:id="306473873">
              <w:marLeft w:val="0"/>
              <w:marRight w:val="0"/>
              <w:marTop w:val="0"/>
              <w:marBottom w:val="0"/>
              <w:divBdr>
                <w:top w:val="none" w:sz="0" w:space="0" w:color="auto"/>
                <w:left w:val="none" w:sz="0" w:space="0" w:color="auto"/>
                <w:bottom w:val="none" w:sz="0" w:space="0" w:color="auto"/>
                <w:right w:val="none" w:sz="0" w:space="0" w:color="auto"/>
              </w:divBdr>
            </w:div>
            <w:div w:id="823811710">
              <w:marLeft w:val="0"/>
              <w:marRight w:val="0"/>
              <w:marTop w:val="0"/>
              <w:marBottom w:val="0"/>
              <w:divBdr>
                <w:top w:val="none" w:sz="0" w:space="0" w:color="auto"/>
                <w:left w:val="none" w:sz="0" w:space="0" w:color="auto"/>
                <w:bottom w:val="none" w:sz="0" w:space="0" w:color="auto"/>
                <w:right w:val="none" w:sz="0" w:space="0" w:color="auto"/>
              </w:divBdr>
            </w:div>
            <w:div w:id="791553535">
              <w:marLeft w:val="0"/>
              <w:marRight w:val="0"/>
              <w:marTop w:val="0"/>
              <w:marBottom w:val="0"/>
              <w:divBdr>
                <w:top w:val="none" w:sz="0" w:space="0" w:color="auto"/>
                <w:left w:val="none" w:sz="0" w:space="0" w:color="auto"/>
                <w:bottom w:val="none" w:sz="0" w:space="0" w:color="auto"/>
                <w:right w:val="none" w:sz="0" w:space="0" w:color="auto"/>
              </w:divBdr>
            </w:div>
            <w:div w:id="667906668">
              <w:marLeft w:val="0"/>
              <w:marRight w:val="0"/>
              <w:marTop w:val="0"/>
              <w:marBottom w:val="0"/>
              <w:divBdr>
                <w:top w:val="none" w:sz="0" w:space="0" w:color="auto"/>
                <w:left w:val="none" w:sz="0" w:space="0" w:color="auto"/>
                <w:bottom w:val="none" w:sz="0" w:space="0" w:color="auto"/>
                <w:right w:val="none" w:sz="0" w:space="0" w:color="auto"/>
              </w:divBdr>
            </w:div>
            <w:div w:id="908883782">
              <w:marLeft w:val="0"/>
              <w:marRight w:val="0"/>
              <w:marTop w:val="0"/>
              <w:marBottom w:val="0"/>
              <w:divBdr>
                <w:top w:val="none" w:sz="0" w:space="0" w:color="auto"/>
                <w:left w:val="none" w:sz="0" w:space="0" w:color="auto"/>
                <w:bottom w:val="none" w:sz="0" w:space="0" w:color="auto"/>
                <w:right w:val="none" w:sz="0" w:space="0" w:color="auto"/>
              </w:divBdr>
            </w:div>
            <w:div w:id="1794206733">
              <w:marLeft w:val="0"/>
              <w:marRight w:val="0"/>
              <w:marTop w:val="0"/>
              <w:marBottom w:val="0"/>
              <w:divBdr>
                <w:top w:val="none" w:sz="0" w:space="0" w:color="auto"/>
                <w:left w:val="none" w:sz="0" w:space="0" w:color="auto"/>
                <w:bottom w:val="none" w:sz="0" w:space="0" w:color="auto"/>
                <w:right w:val="none" w:sz="0" w:space="0" w:color="auto"/>
              </w:divBdr>
            </w:div>
            <w:div w:id="1357268432">
              <w:marLeft w:val="0"/>
              <w:marRight w:val="0"/>
              <w:marTop w:val="0"/>
              <w:marBottom w:val="0"/>
              <w:divBdr>
                <w:top w:val="none" w:sz="0" w:space="0" w:color="auto"/>
                <w:left w:val="none" w:sz="0" w:space="0" w:color="auto"/>
                <w:bottom w:val="none" w:sz="0" w:space="0" w:color="auto"/>
                <w:right w:val="none" w:sz="0" w:space="0" w:color="auto"/>
              </w:divBdr>
            </w:div>
            <w:div w:id="167171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2952429">
      <w:bodyDiv w:val="1"/>
      <w:marLeft w:val="0"/>
      <w:marRight w:val="0"/>
      <w:marTop w:val="0"/>
      <w:marBottom w:val="0"/>
      <w:divBdr>
        <w:top w:val="none" w:sz="0" w:space="0" w:color="auto"/>
        <w:left w:val="none" w:sz="0" w:space="0" w:color="auto"/>
        <w:bottom w:val="none" w:sz="0" w:space="0" w:color="auto"/>
        <w:right w:val="none" w:sz="0" w:space="0" w:color="auto"/>
      </w:divBdr>
      <w:divsChild>
        <w:div w:id="1975670485">
          <w:marLeft w:val="0"/>
          <w:marRight w:val="0"/>
          <w:marTop w:val="0"/>
          <w:marBottom w:val="0"/>
          <w:divBdr>
            <w:top w:val="none" w:sz="0" w:space="0" w:color="auto"/>
            <w:left w:val="none" w:sz="0" w:space="0" w:color="auto"/>
            <w:bottom w:val="none" w:sz="0" w:space="0" w:color="auto"/>
            <w:right w:val="none" w:sz="0" w:space="0" w:color="auto"/>
          </w:divBdr>
        </w:div>
      </w:divsChild>
    </w:div>
    <w:div w:id="985626438">
      <w:bodyDiv w:val="1"/>
      <w:marLeft w:val="0"/>
      <w:marRight w:val="0"/>
      <w:marTop w:val="0"/>
      <w:marBottom w:val="0"/>
      <w:divBdr>
        <w:top w:val="none" w:sz="0" w:space="0" w:color="auto"/>
        <w:left w:val="none" w:sz="0" w:space="0" w:color="auto"/>
        <w:bottom w:val="none" w:sz="0" w:space="0" w:color="auto"/>
        <w:right w:val="none" w:sz="0" w:space="0" w:color="auto"/>
      </w:divBdr>
    </w:div>
    <w:div w:id="987783527">
      <w:bodyDiv w:val="1"/>
      <w:marLeft w:val="0"/>
      <w:marRight w:val="0"/>
      <w:marTop w:val="0"/>
      <w:marBottom w:val="0"/>
      <w:divBdr>
        <w:top w:val="none" w:sz="0" w:space="0" w:color="auto"/>
        <w:left w:val="none" w:sz="0" w:space="0" w:color="auto"/>
        <w:bottom w:val="none" w:sz="0" w:space="0" w:color="auto"/>
        <w:right w:val="none" w:sz="0" w:space="0" w:color="auto"/>
      </w:divBdr>
    </w:div>
    <w:div w:id="1026832875">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731034205">
      <w:bodyDiv w:val="1"/>
      <w:marLeft w:val="0"/>
      <w:marRight w:val="0"/>
      <w:marTop w:val="0"/>
      <w:marBottom w:val="0"/>
      <w:divBdr>
        <w:top w:val="none" w:sz="0" w:space="0" w:color="auto"/>
        <w:left w:val="none" w:sz="0" w:space="0" w:color="auto"/>
        <w:bottom w:val="none" w:sz="0" w:space="0" w:color="auto"/>
        <w:right w:val="none" w:sz="0" w:space="0" w:color="auto"/>
      </w:divBdr>
    </w:div>
    <w:div w:id="1777094652">
      <w:bodyDiv w:val="1"/>
      <w:marLeft w:val="0"/>
      <w:marRight w:val="0"/>
      <w:marTop w:val="0"/>
      <w:marBottom w:val="0"/>
      <w:divBdr>
        <w:top w:val="none" w:sz="0" w:space="0" w:color="auto"/>
        <w:left w:val="none" w:sz="0" w:space="0" w:color="auto"/>
        <w:bottom w:val="none" w:sz="0" w:space="0" w:color="auto"/>
        <w:right w:val="none" w:sz="0" w:space="0" w:color="auto"/>
      </w:divBdr>
    </w:div>
    <w:div w:id="1875343508">
      <w:bodyDiv w:val="1"/>
      <w:marLeft w:val="0"/>
      <w:marRight w:val="0"/>
      <w:marTop w:val="0"/>
      <w:marBottom w:val="0"/>
      <w:divBdr>
        <w:top w:val="none" w:sz="0" w:space="0" w:color="auto"/>
        <w:left w:val="none" w:sz="0" w:space="0" w:color="auto"/>
        <w:bottom w:val="none" w:sz="0" w:space="0" w:color="auto"/>
        <w:right w:val="none" w:sz="0" w:space="0" w:color="auto"/>
      </w:divBdr>
    </w:div>
    <w:div w:id="1940674987">
      <w:bodyDiv w:val="1"/>
      <w:marLeft w:val="0"/>
      <w:marRight w:val="0"/>
      <w:marTop w:val="0"/>
      <w:marBottom w:val="0"/>
      <w:divBdr>
        <w:top w:val="none" w:sz="0" w:space="0" w:color="auto"/>
        <w:left w:val="none" w:sz="0" w:space="0" w:color="auto"/>
        <w:bottom w:val="none" w:sz="0" w:space="0" w:color="auto"/>
        <w:right w:val="none" w:sz="0" w:space="0" w:color="auto"/>
      </w:divBdr>
    </w:div>
    <w:div w:id="2028750914">
      <w:bodyDiv w:val="1"/>
      <w:marLeft w:val="0"/>
      <w:marRight w:val="0"/>
      <w:marTop w:val="0"/>
      <w:marBottom w:val="0"/>
      <w:divBdr>
        <w:top w:val="none" w:sz="0" w:space="0" w:color="auto"/>
        <w:left w:val="none" w:sz="0" w:space="0" w:color="auto"/>
        <w:bottom w:val="none" w:sz="0" w:space="0" w:color="auto"/>
        <w:right w:val="none" w:sz="0" w:space="0" w:color="auto"/>
      </w:divBdr>
      <w:divsChild>
        <w:div w:id="475531631">
          <w:marLeft w:val="0"/>
          <w:marRight w:val="0"/>
          <w:marTop w:val="0"/>
          <w:marBottom w:val="0"/>
          <w:divBdr>
            <w:top w:val="none" w:sz="0" w:space="0" w:color="auto"/>
            <w:left w:val="none" w:sz="0" w:space="0" w:color="auto"/>
            <w:bottom w:val="none" w:sz="0" w:space="0" w:color="auto"/>
            <w:right w:val="none" w:sz="0" w:space="0" w:color="auto"/>
          </w:divBdr>
          <w:divsChild>
            <w:div w:id="49305711">
              <w:marLeft w:val="0"/>
              <w:marRight w:val="0"/>
              <w:marTop w:val="0"/>
              <w:marBottom w:val="0"/>
              <w:divBdr>
                <w:top w:val="none" w:sz="0" w:space="0" w:color="auto"/>
                <w:left w:val="none" w:sz="0" w:space="0" w:color="auto"/>
                <w:bottom w:val="none" w:sz="0" w:space="0" w:color="auto"/>
                <w:right w:val="none" w:sz="0" w:space="0" w:color="auto"/>
              </w:divBdr>
            </w:div>
            <w:div w:id="1209756211">
              <w:marLeft w:val="0"/>
              <w:marRight w:val="0"/>
              <w:marTop w:val="0"/>
              <w:marBottom w:val="0"/>
              <w:divBdr>
                <w:top w:val="none" w:sz="0" w:space="0" w:color="auto"/>
                <w:left w:val="none" w:sz="0" w:space="0" w:color="auto"/>
                <w:bottom w:val="none" w:sz="0" w:space="0" w:color="auto"/>
                <w:right w:val="none" w:sz="0" w:space="0" w:color="auto"/>
              </w:divBdr>
            </w:div>
            <w:div w:id="1389843851">
              <w:marLeft w:val="0"/>
              <w:marRight w:val="0"/>
              <w:marTop w:val="0"/>
              <w:marBottom w:val="0"/>
              <w:divBdr>
                <w:top w:val="none" w:sz="0" w:space="0" w:color="auto"/>
                <w:left w:val="none" w:sz="0" w:space="0" w:color="auto"/>
                <w:bottom w:val="none" w:sz="0" w:space="0" w:color="auto"/>
                <w:right w:val="none" w:sz="0" w:space="0" w:color="auto"/>
              </w:divBdr>
            </w:div>
            <w:div w:id="1288731664">
              <w:marLeft w:val="0"/>
              <w:marRight w:val="0"/>
              <w:marTop w:val="0"/>
              <w:marBottom w:val="0"/>
              <w:divBdr>
                <w:top w:val="none" w:sz="0" w:space="0" w:color="auto"/>
                <w:left w:val="none" w:sz="0" w:space="0" w:color="auto"/>
                <w:bottom w:val="none" w:sz="0" w:space="0" w:color="auto"/>
                <w:right w:val="none" w:sz="0" w:space="0" w:color="auto"/>
              </w:divBdr>
            </w:div>
            <w:div w:id="389156267">
              <w:marLeft w:val="0"/>
              <w:marRight w:val="0"/>
              <w:marTop w:val="0"/>
              <w:marBottom w:val="0"/>
              <w:divBdr>
                <w:top w:val="none" w:sz="0" w:space="0" w:color="auto"/>
                <w:left w:val="none" w:sz="0" w:space="0" w:color="auto"/>
                <w:bottom w:val="none" w:sz="0" w:space="0" w:color="auto"/>
                <w:right w:val="none" w:sz="0" w:space="0" w:color="auto"/>
              </w:divBdr>
            </w:div>
            <w:div w:id="1762605590">
              <w:marLeft w:val="0"/>
              <w:marRight w:val="0"/>
              <w:marTop w:val="0"/>
              <w:marBottom w:val="0"/>
              <w:divBdr>
                <w:top w:val="none" w:sz="0" w:space="0" w:color="auto"/>
                <w:left w:val="none" w:sz="0" w:space="0" w:color="auto"/>
                <w:bottom w:val="none" w:sz="0" w:space="0" w:color="auto"/>
                <w:right w:val="none" w:sz="0" w:space="0" w:color="auto"/>
              </w:divBdr>
            </w:div>
            <w:div w:id="2068456798">
              <w:marLeft w:val="0"/>
              <w:marRight w:val="0"/>
              <w:marTop w:val="0"/>
              <w:marBottom w:val="0"/>
              <w:divBdr>
                <w:top w:val="none" w:sz="0" w:space="0" w:color="auto"/>
                <w:left w:val="none" w:sz="0" w:space="0" w:color="auto"/>
                <w:bottom w:val="none" w:sz="0" w:space="0" w:color="auto"/>
                <w:right w:val="none" w:sz="0" w:space="0" w:color="auto"/>
              </w:divBdr>
            </w:div>
            <w:div w:id="227344881">
              <w:marLeft w:val="0"/>
              <w:marRight w:val="0"/>
              <w:marTop w:val="0"/>
              <w:marBottom w:val="0"/>
              <w:divBdr>
                <w:top w:val="none" w:sz="0" w:space="0" w:color="auto"/>
                <w:left w:val="none" w:sz="0" w:space="0" w:color="auto"/>
                <w:bottom w:val="none" w:sz="0" w:space="0" w:color="auto"/>
                <w:right w:val="none" w:sz="0" w:space="0" w:color="auto"/>
              </w:divBdr>
            </w:div>
            <w:div w:id="139884252">
              <w:marLeft w:val="0"/>
              <w:marRight w:val="0"/>
              <w:marTop w:val="0"/>
              <w:marBottom w:val="0"/>
              <w:divBdr>
                <w:top w:val="none" w:sz="0" w:space="0" w:color="auto"/>
                <w:left w:val="none" w:sz="0" w:space="0" w:color="auto"/>
                <w:bottom w:val="none" w:sz="0" w:space="0" w:color="auto"/>
                <w:right w:val="none" w:sz="0" w:space="0" w:color="auto"/>
              </w:divBdr>
            </w:div>
            <w:div w:id="1958170746">
              <w:marLeft w:val="0"/>
              <w:marRight w:val="0"/>
              <w:marTop w:val="0"/>
              <w:marBottom w:val="0"/>
              <w:divBdr>
                <w:top w:val="none" w:sz="0" w:space="0" w:color="auto"/>
                <w:left w:val="none" w:sz="0" w:space="0" w:color="auto"/>
                <w:bottom w:val="none" w:sz="0" w:space="0" w:color="auto"/>
                <w:right w:val="none" w:sz="0" w:space="0" w:color="auto"/>
              </w:divBdr>
            </w:div>
            <w:div w:id="2072802833">
              <w:marLeft w:val="0"/>
              <w:marRight w:val="0"/>
              <w:marTop w:val="0"/>
              <w:marBottom w:val="0"/>
              <w:divBdr>
                <w:top w:val="none" w:sz="0" w:space="0" w:color="auto"/>
                <w:left w:val="none" w:sz="0" w:space="0" w:color="auto"/>
                <w:bottom w:val="none" w:sz="0" w:space="0" w:color="auto"/>
                <w:right w:val="none" w:sz="0" w:space="0" w:color="auto"/>
              </w:divBdr>
            </w:div>
            <w:div w:id="66239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107806">
      <w:bodyDiv w:val="1"/>
      <w:marLeft w:val="0"/>
      <w:marRight w:val="0"/>
      <w:marTop w:val="0"/>
      <w:marBottom w:val="0"/>
      <w:divBdr>
        <w:top w:val="none" w:sz="0" w:space="0" w:color="auto"/>
        <w:left w:val="none" w:sz="0" w:space="0" w:color="auto"/>
        <w:bottom w:val="none" w:sz="0" w:space="0" w:color="auto"/>
        <w:right w:val="none" w:sz="0" w:space="0" w:color="auto"/>
      </w:divBdr>
      <w:divsChild>
        <w:div w:id="537666799">
          <w:marLeft w:val="0"/>
          <w:marRight w:val="0"/>
          <w:marTop w:val="0"/>
          <w:marBottom w:val="0"/>
          <w:divBdr>
            <w:top w:val="none" w:sz="0" w:space="0" w:color="auto"/>
            <w:left w:val="none" w:sz="0" w:space="0" w:color="auto"/>
            <w:bottom w:val="none" w:sz="0" w:space="0" w:color="auto"/>
            <w:right w:val="none" w:sz="0" w:space="0" w:color="auto"/>
          </w:divBdr>
          <w:divsChild>
            <w:div w:id="261454725">
              <w:marLeft w:val="0"/>
              <w:marRight w:val="0"/>
              <w:marTop w:val="0"/>
              <w:marBottom w:val="0"/>
              <w:divBdr>
                <w:top w:val="none" w:sz="0" w:space="0" w:color="auto"/>
                <w:left w:val="none" w:sz="0" w:space="0" w:color="auto"/>
                <w:bottom w:val="none" w:sz="0" w:space="0" w:color="auto"/>
                <w:right w:val="none" w:sz="0" w:space="0" w:color="auto"/>
              </w:divBdr>
            </w:div>
            <w:div w:id="1087920425">
              <w:marLeft w:val="0"/>
              <w:marRight w:val="0"/>
              <w:marTop w:val="0"/>
              <w:marBottom w:val="0"/>
              <w:divBdr>
                <w:top w:val="none" w:sz="0" w:space="0" w:color="auto"/>
                <w:left w:val="none" w:sz="0" w:space="0" w:color="auto"/>
                <w:bottom w:val="none" w:sz="0" w:space="0" w:color="auto"/>
                <w:right w:val="none" w:sz="0" w:space="0" w:color="auto"/>
              </w:divBdr>
            </w:div>
            <w:div w:id="370541003">
              <w:marLeft w:val="0"/>
              <w:marRight w:val="0"/>
              <w:marTop w:val="0"/>
              <w:marBottom w:val="0"/>
              <w:divBdr>
                <w:top w:val="none" w:sz="0" w:space="0" w:color="auto"/>
                <w:left w:val="none" w:sz="0" w:space="0" w:color="auto"/>
                <w:bottom w:val="none" w:sz="0" w:space="0" w:color="auto"/>
                <w:right w:val="none" w:sz="0" w:space="0" w:color="auto"/>
              </w:divBdr>
            </w:div>
            <w:div w:id="1483620564">
              <w:marLeft w:val="0"/>
              <w:marRight w:val="0"/>
              <w:marTop w:val="0"/>
              <w:marBottom w:val="0"/>
              <w:divBdr>
                <w:top w:val="none" w:sz="0" w:space="0" w:color="auto"/>
                <w:left w:val="none" w:sz="0" w:space="0" w:color="auto"/>
                <w:bottom w:val="none" w:sz="0" w:space="0" w:color="auto"/>
                <w:right w:val="none" w:sz="0" w:space="0" w:color="auto"/>
              </w:divBdr>
            </w:div>
            <w:div w:id="629944484">
              <w:marLeft w:val="0"/>
              <w:marRight w:val="0"/>
              <w:marTop w:val="0"/>
              <w:marBottom w:val="0"/>
              <w:divBdr>
                <w:top w:val="none" w:sz="0" w:space="0" w:color="auto"/>
                <w:left w:val="none" w:sz="0" w:space="0" w:color="auto"/>
                <w:bottom w:val="none" w:sz="0" w:space="0" w:color="auto"/>
                <w:right w:val="none" w:sz="0" w:space="0" w:color="auto"/>
              </w:divBdr>
            </w:div>
            <w:div w:id="297610821">
              <w:marLeft w:val="0"/>
              <w:marRight w:val="0"/>
              <w:marTop w:val="0"/>
              <w:marBottom w:val="0"/>
              <w:divBdr>
                <w:top w:val="none" w:sz="0" w:space="0" w:color="auto"/>
                <w:left w:val="none" w:sz="0" w:space="0" w:color="auto"/>
                <w:bottom w:val="none" w:sz="0" w:space="0" w:color="auto"/>
                <w:right w:val="none" w:sz="0" w:space="0" w:color="auto"/>
              </w:divBdr>
            </w:div>
            <w:div w:id="523402260">
              <w:marLeft w:val="0"/>
              <w:marRight w:val="0"/>
              <w:marTop w:val="0"/>
              <w:marBottom w:val="0"/>
              <w:divBdr>
                <w:top w:val="none" w:sz="0" w:space="0" w:color="auto"/>
                <w:left w:val="none" w:sz="0" w:space="0" w:color="auto"/>
                <w:bottom w:val="none" w:sz="0" w:space="0" w:color="auto"/>
                <w:right w:val="none" w:sz="0" w:space="0" w:color="auto"/>
              </w:divBdr>
            </w:div>
            <w:div w:id="869758068">
              <w:marLeft w:val="0"/>
              <w:marRight w:val="0"/>
              <w:marTop w:val="0"/>
              <w:marBottom w:val="0"/>
              <w:divBdr>
                <w:top w:val="none" w:sz="0" w:space="0" w:color="auto"/>
                <w:left w:val="none" w:sz="0" w:space="0" w:color="auto"/>
                <w:bottom w:val="none" w:sz="0" w:space="0" w:color="auto"/>
                <w:right w:val="none" w:sz="0" w:space="0" w:color="auto"/>
              </w:divBdr>
            </w:div>
            <w:div w:id="1061519273">
              <w:marLeft w:val="0"/>
              <w:marRight w:val="0"/>
              <w:marTop w:val="0"/>
              <w:marBottom w:val="0"/>
              <w:divBdr>
                <w:top w:val="none" w:sz="0" w:space="0" w:color="auto"/>
                <w:left w:val="none" w:sz="0" w:space="0" w:color="auto"/>
                <w:bottom w:val="none" w:sz="0" w:space="0" w:color="auto"/>
                <w:right w:val="none" w:sz="0" w:space="0" w:color="auto"/>
              </w:divBdr>
            </w:div>
            <w:div w:id="556404005">
              <w:marLeft w:val="0"/>
              <w:marRight w:val="0"/>
              <w:marTop w:val="0"/>
              <w:marBottom w:val="0"/>
              <w:divBdr>
                <w:top w:val="none" w:sz="0" w:space="0" w:color="auto"/>
                <w:left w:val="none" w:sz="0" w:space="0" w:color="auto"/>
                <w:bottom w:val="none" w:sz="0" w:space="0" w:color="auto"/>
                <w:right w:val="none" w:sz="0" w:space="0" w:color="auto"/>
              </w:divBdr>
            </w:div>
            <w:div w:id="1570572620">
              <w:marLeft w:val="0"/>
              <w:marRight w:val="0"/>
              <w:marTop w:val="0"/>
              <w:marBottom w:val="0"/>
              <w:divBdr>
                <w:top w:val="none" w:sz="0" w:space="0" w:color="auto"/>
                <w:left w:val="none" w:sz="0" w:space="0" w:color="auto"/>
                <w:bottom w:val="none" w:sz="0" w:space="0" w:color="auto"/>
                <w:right w:val="none" w:sz="0" w:space="0" w:color="auto"/>
              </w:divBdr>
            </w:div>
            <w:div w:id="866406874">
              <w:marLeft w:val="0"/>
              <w:marRight w:val="0"/>
              <w:marTop w:val="0"/>
              <w:marBottom w:val="0"/>
              <w:divBdr>
                <w:top w:val="none" w:sz="0" w:space="0" w:color="auto"/>
                <w:left w:val="none" w:sz="0" w:space="0" w:color="auto"/>
                <w:bottom w:val="none" w:sz="0" w:space="0" w:color="auto"/>
                <w:right w:val="none" w:sz="0" w:space="0" w:color="auto"/>
              </w:divBdr>
            </w:div>
            <w:div w:id="1197506120">
              <w:marLeft w:val="0"/>
              <w:marRight w:val="0"/>
              <w:marTop w:val="0"/>
              <w:marBottom w:val="0"/>
              <w:divBdr>
                <w:top w:val="none" w:sz="0" w:space="0" w:color="auto"/>
                <w:left w:val="none" w:sz="0" w:space="0" w:color="auto"/>
                <w:bottom w:val="none" w:sz="0" w:space="0" w:color="auto"/>
                <w:right w:val="none" w:sz="0" w:space="0" w:color="auto"/>
              </w:divBdr>
            </w:div>
            <w:div w:id="122906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emf"/><Relationship Id="rId32" Type="http://schemas.openxmlformats.org/officeDocument/2006/relationships/image" Target="media/image19.png"/><Relationship Id="rId37" Type="http://schemas.openxmlformats.org/officeDocument/2006/relationships/hyperlink" Target="https://www.sofaconventions.org" TargetMode="External"/><Relationship Id="rId40" Type="http://schemas.openxmlformats.org/officeDocument/2006/relationships/image" Target="media/image25.png"/><Relationship Id="rId45"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package" Target="embeddings/Microsoft_Visio_Drawing.vsdx"/><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emf"/><Relationship Id="rId43" Type="http://schemas.openxmlformats.org/officeDocument/2006/relationships/image" Target="media/image28.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3.jpeg"/><Relationship Id="rId46" Type="http://schemas.openxmlformats.org/officeDocument/2006/relationships/fontTable" Target="fontTable.xml"/><Relationship Id="rId20" Type="http://schemas.openxmlformats.org/officeDocument/2006/relationships/image" Target="media/image7.png"/><Relationship Id="rId4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1DB819-5A3B-6F4F-B0CE-08C33145055E}">
  <ds:schemaRefs>
    <ds:schemaRef ds:uri="http://schemas.openxmlformats.org/officeDocument/2006/bibliography"/>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12</TotalTime>
  <Pages>40</Pages>
  <Words>11894</Words>
  <Characters>67800</Characters>
  <Application>Microsoft Office Word</Application>
  <DocSecurity>0</DocSecurity>
  <Lines>565</Lines>
  <Paragraphs>159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1</vt:lpstr>
      <vt:lpstr>1</vt:lpstr>
    </vt:vector>
  </TitlesOfParts>
  <Company>CEDEO</Company>
  <LinksUpToDate>false</LinksUpToDate>
  <CharactersWithSpaces>79535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Schuyler Quackenbush</dc:creator>
  <cp:keywords/>
  <cp:lastModifiedBy>Schuyler Quackenbush</cp:lastModifiedBy>
  <cp:revision>3</cp:revision>
  <cp:lastPrinted>2022-07-21T13:11:00Z</cp:lastPrinted>
  <dcterms:created xsi:type="dcterms:W3CDTF">2023-04-27T16:19:00Z</dcterms:created>
  <dcterms:modified xsi:type="dcterms:W3CDTF">2023-04-27T22:12:00Z</dcterms:modified>
</cp:coreProperties>
</file>