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D3A" w14:textId="3A033454" w:rsidR="0091475B" w:rsidRPr="001C6429"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lang w:val="en-CA"/>
        </w:rPr>
      </w:pPr>
      <w:r w:rsidRPr="001C6429">
        <w:rPr>
          <w:b/>
          <w:lang w:val="en-CA"/>
        </w:rPr>
        <w:t>ISO/IEC JTC 1/SC 29/AG 3</w:t>
      </w:r>
      <w:r w:rsidRPr="001C6429">
        <w:rPr>
          <w:b/>
          <w:lang w:val="en-CA"/>
        </w:rPr>
        <w:br/>
        <w:t>MPEG Liaison and Communication</w:t>
      </w:r>
      <w:r w:rsidRPr="001C6429">
        <w:rPr>
          <w:b/>
          <w:lang w:val="en-CA"/>
        </w:rPr>
        <w:br/>
        <w:t>Convenorship: KATS (Korea, Republic of)</w:t>
      </w:r>
    </w:p>
    <w:p w14:paraId="790DD584" w14:textId="77777777" w:rsidR="0091475B" w:rsidRPr="001C6429" w:rsidRDefault="00975D91">
      <w:pPr>
        <w:spacing w:before="480" w:after="360"/>
        <w:ind w:left="2520" w:right="-14" w:hanging="2390"/>
        <w:rPr>
          <w:lang w:val="en-CA"/>
        </w:rPr>
      </w:pPr>
      <w:r w:rsidRPr="001C6429">
        <w:rPr>
          <w:b/>
          <w:lang w:val="en-CA"/>
        </w:rPr>
        <w:t xml:space="preserve">Document type: </w:t>
      </w:r>
      <w:r w:rsidRPr="001C6429">
        <w:rPr>
          <w:b/>
          <w:lang w:val="en-CA"/>
        </w:rPr>
        <w:tab/>
        <w:t>Press Release</w:t>
      </w:r>
    </w:p>
    <w:p w14:paraId="22C514ED" w14:textId="6EA4BA83" w:rsidR="0091475B" w:rsidRPr="001C6429" w:rsidRDefault="00975D91">
      <w:pPr>
        <w:spacing w:after="360"/>
        <w:ind w:left="2520" w:right="-14" w:hanging="2390"/>
        <w:rPr>
          <w:lang w:val="en-CA"/>
        </w:rPr>
      </w:pPr>
      <w:r w:rsidRPr="001C6429">
        <w:rPr>
          <w:b/>
          <w:lang w:val="en-CA"/>
        </w:rPr>
        <w:t xml:space="preserve">Title: </w:t>
      </w:r>
      <w:r w:rsidRPr="001C6429">
        <w:rPr>
          <w:b/>
          <w:lang w:val="en-CA"/>
        </w:rPr>
        <w:tab/>
        <w:t>Press Release of 1</w:t>
      </w:r>
      <w:r w:rsidR="003F133E">
        <w:rPr>
          <w:b/>
          <w:lang w:val="en-CA"/>
        </w:rPr>
        <w:t>4</w:t>
      </w:r>
      <w:r w:rsidR="00FE4656">
        <w:rPr>
          <w:b/>
          <w:lang w:val="en-CA"/>
        </w:rPr>
        <w:t>2</w:t>
      </w:r>
      <w:proofErr w:type="spellStart"/>
      <w:r w:rsidR="00FE4656">
        <w:rPr>
          <w:b/>
          <w:vertAlign w:val="superscript"/>
          <w:lang w:eastAsia="ko-KR"/>
        </w:rPr>
        <w:t>nd</w:t>
      </w:r>
      <w:proofErr w:type="spellEnd"/>
      <w:r w:rsidRPr="001C6429">
        <w:rPr>
          <w:b/>
          <w:lang w:val="en-CA"/>
        </w:rPr>
        <w:t xml:space="preserve"> MPEG Meeting</w:t>
      </w:r>
    </w:p>
    <w:p w14:paraId="7DC09831" w14:textId="77777777" w:rsidR="0091475B" w:rsidRPr="001C6429" w:rsidRDefault="00975D91">
      <w:pPr>
        <w:spacing w:after="360"/>
        <w:ind w:left="2520" w:right="-14" w:hanging="2390"/>
        <w:rPr>
          <w:lang w:val="en-CA"/>
        </w:rPr>
      </w:pPr>
      <w:r w:rsidRPr="001C6429">
        <w:rPr>
          <w:b/>
          <w:lang w:val="en-CA"/>
        </w:rPr>
        <w:t>Status:</w:t>
      </w:r>
      <w:r w:rsidRPr="001C6429">
        <w:rPr>
          <w:b/>
          <w:lang w:val="en-CA"/>
        </w:rPr>
        <w:tab/>
        <w:t>Approved</w:t>
      </w:r>
    </w:p>
    <w:p w14:paraId="609B96AC" w14:textId="3C2181FB" w:rsidR="0091475B" w:rsidRPr="001C6429" w:rsidRDefault="00975D91">
      <w:pPr>
        <w:spacing w:after="360"/>
        <w:ind w:left="2520" w:right="-14" w:hanging="2390"/>
        <w:rPr>
          <w:lang w:val="en-CA"/>
        </w:rPr>
      </w:pPr>
      <w:r w:rsidRPr="001C6429">
        <w:rPr>
          <w:b/>
          <w:lang w:val="en-CA"/>
        </w:rPr>
        <w:t>Date of document:</w:t>
      </w:r>
      <w:r w:rsidRPr="001C6429">
        <w:rPr>
          <w:b/>
          <w:lang w:val="en-CA"/>
        </w:rPr>
        <w:tab/>
      </w:r>
      <w:r w:rsidRPr="00EB022C">
        <w:rPr>
          <w:b/>
          <w:lang w:val="en-CA"/>
        </w:rPr>
        <w:t>202</w:t>
      </w:r>
      <w:r w:rsidR="00B66E40">
        <w:rPr>
          <w:b/>
          <w:lang w:val="en-CA"/>
        </w:rPr>
        <w:t>3</w:t>
      </w:r>
      <w:r w:rsidRPr="00EB022C">
        <w:rPr>
          <w:b/>
          <w:lang w:val="en-CA"/>
        </w:rPr>
        <w:t>-</w:t>
      </w:r>
      <w:r w:rsidR="00FE4656">
        <w:rPr>
          <w:b/>
          <w:lang w:val="en-CA"/>
        </w:rPr>
        <w:t>04</w:t>
      </w:r>
      <w:r w:rsidRPr="00EB022C">
        <w:rPr>
          <w:b/>
          <w:lang w:val="en-CA"/>
        </w:rPr>
        <w:t>-</w:t>
      </w:r>
      <w:r w:rsidR="00B66E40">
        <w:rPr>
          <w:b/>
          <w:lang w:val="en-CA"/>
        </w:rPr>
        <w:t>2</w:t>
      </w:r>
      <w:r w:rsidR="00FE4656">
        <w:rPr>
          <w:b/>
          <w:lang w:val="en-CA"/>
        </w:rPr>
        <w:t>8</w:t>
      </w:r>
    </w:p>
    <w:p w14:paraId="4BF01C86" w14:textId="77777777" w:rsidR="0091475B" w:rsidRPr="001C6429" w:rsidRDefault="00975D91">
      <w:pPr>
        <w:spacing w:after="360"/>
        <w:ind w:left="2520" w:right="-14" w:hanging="2390"/>
        <w:rPr>
          <w:lang w:val="en-CA"/>
        </w:rPr>
      </w:pPr>
      <w:r w:rsidRPr="001C6429">
        <w:rPr>
          <w:b/>
          <w:lang w:val="en-CA"/>
        </w:rPr>
        <w:t xml:space="preserve">Source: </w:t>
      </w:r>
      <w:r w:rsidRPr="001C6429">
        <w:rPr>
          <w:b/>
          <w:lang w:val="en-CA"/>
        </w:rPr>
        <w:tab/>
        <w:t>Convenor</w:t>
      </w:r>
    </w:p>
    <w:p w14:paraId="55832AED" w14:textId="77777777" w:rsidR="0091475B" w:rsidRPr="001C6429" w:rsidRDefault="00975D91">
      <w:pPr>
        <w:spacing w:after="360"/>
        <w:ind w:left="2520" w:right="-14" w:hanging="2390"/>
        <w:rPr>
          <w:lang w:val="en-CA"/>
        </w:rPr>
      </w:pPr>
      <w:r w:rsidRPr="001C6429">
        <w:rPr>
          <w:b/>
          <w:lang w:val="en-CA"/>
        </w:rPr>
        <w:t>Expected action:</w:t>
      </w:r>
      <w:r w:rsidRPr="001C6429">
        <w:rPr>
          <w:b/>
          <w:lang w:val="en-CA"/>
        </w:rPr>
        <w:tab/>
        <w:t>INFO</w:t>
      </w:r>
    </w:p>
    <w:p w14:paraId="2412B5AB" w14:textId="765C68C2" w:rsidR="0091475B" w:rsidRPr="001C6429" w:rsidRDefault="00975D91">
      <w:pPr>
        <w:spacing w:after="360"/>
        <w:ind w:left="2520" w:right="-14" w:hanging="2390"/>
        <w:rPr>
          <w:lang w:val="en-CA"/>
        </w:rPr>
      </w:pPr>
      <w:r w:rsidRPr="001C6429">
        <w:rPr>
          <w:b/>
          <w:lang w:val="en-CA"/>
        </w:rPr>
        <w:t xml:space="preserve">No. of pages: </w:t>
      </w:r>
      <w:r w:rsidRPr="001C6429">
        <w:rPr>
          <w:b/>
          <w:lang w:val="en-CA"/>
        </w:rPr>
        <w:tab/>
      </w:r>
      <w:r w:rsidR="008908BC" w:rsidRPr="001C6429">
        <w:rPr>
          <w:b/>
          <w:lang w:val="en-CA"/>
        </w:rPr>
        <w:fldChar w:fldCharType="begin"/>
      </w:r>
      <w:r w:rsidR="008908BC" w:rsidRPr="001C6429">
        <w:rPr>
          <w:b/>
          <w:lang w:val="en-CA"/>
        </w:rPr>
        <w:instrText xml:space="preserve"> NUMPAGES  \* MERGEFORMAT </w:instrText>
      </w:r>
      <w:r w:rsidR="008908BC" w:rsidRPr="001C6429">
        <w:rPr>
          <w:b/>
          <w:lang w:val="en-CA"/>
        </w:rPr>
        <w:fldChar w:fldCharType="separate"/>
      </w:r>
      <w:r w:rsidR="00B54082">
        <w:rPr>
          <w:b/>
          <w:noProof/>
          <w:lang w:val="en-CA"/>
        </w:rPr>
        <w:t>5</w:t>
      </w:r>
      <w:r w:rsidR="008908BC" w:rsidRPr="001C6429">
        <w:rPr>
          <w:b/>
          <w:lang w:val="en-CA"/>
        </w:rPr>
        <w:fldChar w:fldCharType="end"/>
      </w:r>
      <w:r w:rsidRPr="001C6429">
        <w:rPr>
          <w:b/>
          <w:lang w:val="en-CA"/>
        </w:rPr>
        <w:t xml:space="preserve"> (</w:t>
      </w:r>
      <w:r w:rsidR="00684A2E" w:rsidRPr="001C6429">
        <w:rPr>
          <w:b/>
          <w:lang w:val="en-CA"/>
        </w:rPr>
        <w:t>including</w:t>
      </w:r>
      <w:r w:rsidRPr="001C6429">
        <w:rPr>
          <w:b/>
          <w:lang w:val="en-CA"/>
        </w:rPr>
        <w:t xml:space="preserve"> this cover page)</w:t>
      </w:r>
    </w:p>
    <w:p w14:paraId="7CD0265A" w14:textId="77777777" w:rsidR="0091475B" w:rsidRPr="001C6429" w:rsidRDefault="00975D91">
      <w:pPr>
        <w:spacing w:after="360"/>
        <w:ind w:left="2520" w:right="-14" w:hanging="2390"/>
        <w:rPr>
          <w:lang w:val="en-CA"/>
        </w:rPr>
      </w:pPr>
      <w:r w:rsidRPr="001C6429">
        <w:rPr>
          <w:b/>
          <w:lang w:val="en-CA"/>
        </w:rPr>
        <w:t xml:space="preserve">Email of convenor: </w:t>
      </w:r>
      <w:r w:rsidRPr="001C6429">
        <w:rPr>
          <w:b/>
          <w:lang w:val="en-CA"/>
        </w:rPr>
        <w:tab/>
        <w:t>kyuheonkim@khu.ac.kr</w:t>
      </w:r>
    </w:p>
    <w:p w14:paraId="585C449A" w14:textId="77777777" w:rsidR="0091475B" w:rsidRPr="001C6429" w:rsidRDefault="00975D91">
      <w:pPr>
        <w:spacing w:before="29" w:after="360"/>
        <w:ind w:left="2520" w:right="-14" w:hanging="2390"/>
        <w:rPr>
          <w:b/>
          <w:lang w:val="en-CA"/>
        </w:rPr>
      </w:pPr>
      <w:r w:rsidRPr="001C6429">
        <w:rPr>
          <w:b/>
          <w:lang w:val="en-CA"/>
        </w:rPr>
        <w:t>Committee URL:</w:t>
      </w:r>
      <w:r w:rsidRPr="001C6429">
        <w:rPr>
          <w:b/>
          <w:lang w:val="en-CA"/>
        </w:rPr>
        <w:tab/>
        <w:t>https://isotc.iso.org/livelink/livelink/open/jtc1sc29ag3</w:t>
      </w:r>
    </w:p>
    <w:p w14:paraId="0EAA0A68" w14:textId="77777777" w:rsidR="0091475B" w:rsidRPr="001C6429" w:rsidRDefault="0091475B">
      <w:pPr>
        <w:rPr>
          <w:b/>
          <w:lang w:val="en-CA"/>
        </w:rPr>
      </w:pPr>
    </w:p>
    <w:p w14:paraId="66C0B62A" w14:textId="3562141A" w:rsidR="008908BC" w:rsidRPr="001C6429" w:rsidRDefault="008908BC">
      <w:pPr>
        <w:rPr>
          <w:b/>
          <w:lang w:val="en-CA"/>
        </w:rPr>
        <w:sectPr w:rsidR="008908BC" w:rsidRPr="001C6429">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1C6429" w:rsidRDefault="00975D91">
      <w:pPr>
        <w:jc w:val="center"/>
        <w:rPr>
          <w:b/>
          <w:sz w:val="28"/>
          <w:szCs w:val="28"/>
          <w:lang w:val="en-CA"/>
        </w:rPr>
      </w:pPr>
      <w:r w:rsidRPr="001C6429">
        <w:rPr>
          <w:b/>
          <w:sz w:val="28"/>
          <w:szCs w:val="28"/>
          <w:lang w:val="en-CA"/>
        </w:rPr>
        <w:lastRenderedPageBreak/>
        <w:t>INTERNATIONAL ORGANIZATION FOR STANDARDIZATION</w:t>
      </w:r>
    </w:p>
    <w:p w14:paraId="074C7AF4" w14:textId="77777777" w:rsidR="0091475B" w:rsidRPr="001C6429" w:rsidRDefault="00975D91">
      <w:pPr>
        <w:jc w:val="center"/>
        <w:rPr>
          <w:b/>
          <w:sz w:val="28"/>
          <w:szCs w:val="28"/>
          <w:lang w:val="en-CA"/>
        </w:rPr>
      </w:pPr>
      <w:r w:rsidRPr="001C6429">
        <w:rPr>
          <w:b/>
          <w:sz w:val="28"/>
          <w:szCs w:val="28"/>
          <w:lang w:val="en-CA"/>
        </w:rPr>
        <w:t>ORGANISATION INTERNATIONALE DE NORMALISATION</w:t>
      </w:r>
    </w:p>
    <w:p w14:paraId="1C15A3AE" w14:textId="29C052C8" w:rsidR="0091475B" w:rsidRPr="001C6429" w:rsidRDefault="00975D91">
      <w:pPr>
        <w:jc w:val="center"/>
        <w:rPr>
          <w:b/>
          <w:sz w:val="28"/>
          <w:szCs w:val="28"/>
          <w:lang w:val="en-CA"/>
        </w:rPr>
      </w:pPr>
      <w:r w:rsidRPr="001C6429">
        <w:rPr>
          <w:b/>
          <w:sz w:val="28"/>
          <w:szCs w:val="28"/>
          <w:lang w:val="en-CA"/>
        </w:rPr>
        <w:t>ISO/IEC JTC 1/SC 29/AG 3</w:t>
      </w:r>
    </w:p>
    <w:p w14:paraId="0535172B" w14:textId="77777777" w:rsidR="0091475B" w:rsidRPr="001C6429" w:rsidRDefault="00975D91">
      <w:pPr>
        <w:jc w:val="center"/>
        <w:rPr>
          <w:b/>
          <w:smallCaps/>
          <w:sz w:val="28"/>
          <w:szCs w:val="28"/>
          <w:lang w:val="en-CA"/>
        </w:rPr>
      </w:pPr>
      <w:r w:rsidRPr="001C6429">
        <w:rPr>
          <w:b/>
          <w:smallCaps/>
          <w:sz w:val="28"/>
          <w:szCs w:val="28"/>
          <w:lang w:val="en-CA"/>
        </w:rPr>
        <w:t>MPEG LIAISON AND COMMUNICATION</w:t>
      </w:r>
    </w:p>
    <w:p w14:paraId="60C66EA3" w14:textId="5786540A" w:rsidR="0091475B" w:rsidRPr="00DD0AB9" w:rsidRDefault="00975D91">
      <w:pPr>
        <w:jc w:val="right"/>
        <w:rPr>
          <w:b/>
          <w:sz w:val="48"/>
          <w:szCs w:val="48"/>
          <w:lang w:val="de-AT"/>
        </w:rPr>
      </w:pPr>
      <w:r w:rsidRPr="00DD0AB9">
        <w:rPr>
          <w:b/>
          <w:sz w:val="28"/>
          <w:szCs w:val="28"/>
          <w:lang w:val="de-AT"/>
        </w:rPr>
        <w:t xml:space="preserve">ISO/IEC JTC 1/SC 29/AG 3 </w:t>
      </w:r>
      <w:r w:rsidRPr="00DD0AB9">
        <w:rPr>
          <w:b/>
          <w:sz w:val="48"/>
          <w:szCs w:val="48"/>
          <w:lang w:val="de-AT"/>
        </w:rPr>
        <w:t>N</w:t>
      </w:r>
      <w:r w:rsidR="00FE4656">
        <w:rPr>
          <w:b/>
          <w:sz w:val="48"/>
          <w:szCs w:val="48"/>
          <w:lang w:val="de-AT"/>
        </w:rPr>
        <w:t>109</w:t>
      </w:r>
    </w:p>
    <w:p w14:paraId="378F4EE3" w14:textId="75DD2542" w:rsidR="0091475B" w:rsidRPr="001C6429" w:rsidRDefault="00FE4656">
      <w:pPr>
        <w:jc w:val="right"/>
        <w:rPr>
          <w:b/>
          <w:sz w:val="28"/>
          <w:szCs w:val="28"/>
          <w:lang w:val="en-CA"/>
        </w:rPr>
      </w:pPr>
      <w:r>
        <w:rPr>
          <w:b/>
          <w:sz w:val="28"/>
          <w:szCs w:val="28"/>
          <w:lang w:val="en-CA"/>
        </w:rPr>
        <w:t xml:space="preserve">Antalya, </w:t>
      </w:r>
      <w:proofErr w:type="spellStart"/>
      <w:r w:rsidRPr="00FE4656">
        <w:rPr>
          <w:b/>
          <w:sz w:val="28"/>
          <w:szCs w:val="28"/>
        </w:rPr>
        <w:t>Türkiye</w:t>
      </w:r>
      <w:proofErr w:type="spellEnd"/>
      <w:r w:rsidR="00975D91" w:rsidRPr="001C6429">
        <w:rPr>
          <w:b/>
          <w:sz w:val="28"/>
          <w:szCs w:val="28"/>
          <w:lang w:val="en-CA"/>
        </w:rPr>
        <w:t xml:space="preserve"> – </w:t>
      </w:r>
      <w:r>
        <w:rPr>
          <w:b/>
          <w:sz w:val="28"/>
          <w:szCs w:val="28"/>
          <w:lang w:val="en-CA"/>
        </w:rPr>
        <w:t>April</w:t>
      </w:r>
      <w:r w:rsidR="00975D91" w:rsidRPr="001C6429">
        <w:rPr>
          <w:b/>
          <w:sz w:val="28"/>
          <w:szCs w:val="28"/>
          <w:lang w:val="en-CA"/>
        </w:rPr>
        <w:t xml:space="preserve"> 202</w:t>
      </w:r>
      <w:r w:rsidR="00B20428">
        <w:rPr>
          <w:b/>
          <w:sz w:val="28"/>
          <w:szCs w:val="28"/>
          <w:lang w:val="en-CA"/>
        </w:rPr>
        <w:t>3</w:t>
      </w:r>
    </w:p>
    <w:p w14:paraId="0FD234FB" w14:textId="77777777" w:rsidR="0091475B" w:rsidRPr="001C6429" w:rsidRDefault="0091475B">
      <w:pPr>
        <w:rPr>
          <w:lang w:val="en-CA"/>
        </w:rPr>
      </w:pPr>
    </w:p>
    <w:tbl>
      <w:tblPr>
        <w:tblStyle w:val="a"/>
        <w:tblW w:w="9066" w:type="dxa"/>
        <w:tblLayout w:type="fixed"/>
        <w:tblLook w:val="0000" w:firstRow="0" w:lastRow="0" w:firstColumn="0" w:lastColumn="0" w:noHBand="0" w:noVBand="0"/>
      </w:tblPr>
      <w:tblGrid>
        <w:gridCol w:w="1665"/>
        <w:gridCol w:w="4425"/>
        <w:gridCol w:w="2976"/>
      </w:tblGrid>
      <w:tr w:rsidR="0091475B" w:rsidRPr="001C6429" w14:paraId="47FC0360" w14:textId="77777777">
        <w:tc>
          <w:tcPr>
            <w:tcW w:w="1665" w:type="dxa"/>
            <w:shd w:val="clear" w:color="auto" w:fill="auto"/>
          </w:tcPr>
          <w:p w14:paraId="0E4744D9"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bookmarkStart w:id="0" w:name="_gjdgxs" w:colFirst="0" w:colLast="0"/>
            <w:bookmarkEnd w:id="0"/>
            <w:r w:rsidRPr="001C6429">
              <w:rPr>
                <w:rFonts w:ascii="Calibri" w:eastAsia="Calibri" w:hAnsi="Calibri" w:cs="Calibri"/>
                <w:b/>
                <w:szCs w:val="22"/>
                <w:lang w:val="en-CA"/>
              </w:rPr>
              <w:t>Source:</w:t>
            </w:r>
          </w:p>
        </w:tc>
        <w:tc>
          <w:tcPr>
            <w:tcW w:w="4425" w:type="dxa"/>
            <w:shd w:val="clear" w:color="auto" w:fill="auto"/>
          </w:tcPr>
          <w:p w14:paraId="5F28ED21" w14:textId="439EB143"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 xml:space="preserve">Convenor of ISO/IEC JTC 1/SC 29/AG 3 </w:t>
            </w:r>
          </w:p>
        </w:tc>
        <w:tc>
          <w:tcPr>
            <w:tcW w:w="2976" w:type="dxa"/>
            <w:vMerge w:val="restart"/>
            <w:shd w:val="clear" w:color="auto" w:fill="auto"/>
          </w:tcPr>
          <w:p w14:paraId="401E02F3" w14:textId="054A6AB7" w:rsidR="0091475B" w:rsidRPr="001C6429" w:rsidRDefault="00975D91" w:rsidP="00DD0AB9">
            <w:pPr>
              <w:jc w:val="center"/>
              <w:rPr>
                <w:rFonts w:ascii="Calibri" w:eastAsia="Calibri" w:hAnsi="Calibri" w:cs="Calibri"/>
                <w:szCs w:val="22"/>
                <w:lang w:val="en-CA"/>
              </w:rPr>
            </w:pPr>
            <w:r w:rsidRPr="001C6429">
              <w:rPr>
                <w:rFonts w:ascii="Calibri" w:eastAsia="Calibri" w:hAnsi="Calibri" w:cs="Calibri"/>
                <w:noProof/>
                <w:szCs w:val="22"/>
                <w:lang w:val="en-CA"/>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r w:rsidR="00DD0AB9">
              <w:rPr>
                <w:rFonts w:ascii="Calibri" w:eastAsia="Calibri" w:hAnsi="Calibri" w:cs="Calibri"/>
                <w:szCs w:val="22"/>
                <w:lang w:val="en-CA"/>
              </w:rPr>
              <w:br/>
            </w:r>
            <w:hyperlink r:id="rId13" w:history="1">
              <w:r w:rsidR="00DD0AB9" w:rsidRPr="00CA3733">
                <w:rPr>
                  <w:rStyle w:val="Hyperlink"/>
                  <w:rFonts w:ascii="Calibri" w:eastAsia="Calibri" w:hAnsi="Calibri" w:cs="Calibri"/>
                  <w:szCs w:val="22"/>
                  <w:lang w:val="en-CA"/>
                </w:rPr>
                <w:t>https://www.mpeg.org/</w:t>
              </w:r>
            </w:hyperlink>
          </w:p>
          <w:p w14:paraId="5A63F6B2" w14:textId="77777777" w:rsidR="0091475B" w:rsidRPr="001C6429" w:rsidRDefault="0091475B">
            <w:pPr>
              <w:jc w:val="right"/>
              <w:rPr>
                <w:rFonts w:ascii="Calibri" w:eastAsia="Calibri" w:hAnsi="Calibri" w:cs="Calibri"/>
                <w:szCs w:val="22"/>
                <w:lang w:val="en-CA"/>
              </w:rPr>
            </w:pPr>
          </w:p>
        </w:tc>
      </w:tr>
      <w:tr w:rsidR="0091475B" w:rsidRPr="001C6429" w14:paraId="51645F0A" w14:textId="77777777">
        <w:tc>
          <w:tcPr>
            <w:tcW w:w="1665" w:type="dxa"/>
            <w:shd w:val="clear" w:color="auto" w:fill="auto"/>
          </w:tcPr>
          <w:p w14:paraId="2A1A4541"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Status:</w:t>
            </w:r>
          </w:p>
        </w:tc>
        <w:tc>
          <w:tcPr>
            <w:tcW w:w="4425" w:type="dxa"/>
            <w:shd w:val="clear" w:color="auto" w:fill="auto"/>
          </w:tcPr>
          <w:p w14:paraId="4CDF9E1D" w14:textId="06DFFF61"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Approved by AG</w:t>
            </w:r>
            <w:r w:rsidRPr="001C6429">
              <w:rPr>
                <w:rFonts w:ascii="Calibri" w:eastAsia="Calibri" w:hAnsi="Calibri" w:cs="Calibri"/>
                <w:b/>
                <w:lang w:val="en-CA"/>
              </w:rPr>
              <w:t xml:space="preserve"> </w:t>
            </w:r>
            <w:r w:rsidRPr="001C6429">
              <w:rPr>
                <w:rFonts w:ascii="Calibri" w:eastAsia="Calibri" w:hAnsi="Calibri" w:cs="Calibri"/>
                <w:b/>
                <w:szCs w:val="22"/>
                <w:lang w:val="en-CA"/>
              </w:rPr>
              <w:t>3</w:t>
            </w:r>
          </w:p>
        </w:tc>
        <w:tc>
          <w:tcPr>
            <w:tcW w:w="2976" w:type="dxa"/>
            <w:vMerge/>
            <w:shd w:val="clear" w:color="auto" w:fill="auto"/>
          </w:tcPr>
          <w:p w14:paraId="39C18DA9"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1C6429" w14:paraId="019D2643" w14:textId="77777777">
        <w:tc>
          <w:tcPr>
            <w:tcW w:w="1665" w:type="dxa"/>
            <w:shd w:val="clear" w:color="auto" w:fill="auto"/>
          </w:tcPr>
          <w:p w14:paraId="129EE9E3"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Subject:</w:t>
            </w:r>
          </w:p>
        </w:tc>
        <w:tc>
          <w:tcPr>
            <w:tcW w:w="4425" w:type="dxa"/>
            <w:shd w:val="clear" w:color="auto" w:fill="auto"/>
          </w:tcPr>
          <w:p w14:paraId="757F687A" w14:textId="1BCE8E04"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lang w:val="en-CA"/>
              </w:rPr>
              <w:t>Press Release of 1</w:t>
            </w:r>
            <w:r w:rsidR="003F133E">
              <w:rPr>
                <w:rFonts w:ascii="Calibri" w:eastAsia="Calibri" w:hAnsi="Calibri" w:cs="Calibri"/>
                <w:b/>
                <w:lang w:val="en-CA"/>
              </w:rPr>
              <w:t>4</w:t>
            </w:r>
            <w:r w:rsidR="00FE4656">
              <w:rPr>
                <w:rFonts w:ascii="Calibri" w:eastAsia="Calibri" w:hAnsi="Calibri" w:cs="Calibri"/>
                <w:b/>
                <w:lang w:val="en-CA"/>
              </w:rPr>
              <w:t>2</w:t>
            </w:r>
            <w:r w:rsidR="00FE4656">
              <w:rPr>
                <w:rFonts w:ascii="Calibri" w:eastAsia="Calibri" w:hAnsi="Calibri" w:cs="Calibri"/>
                <w:b/>
                <w:vertAlign w:val="superscript"/>
                <w:lang w:val="en-CA"/>
              </w:rPr>
              <w:t>nd</w:t>
            </w:r>
            <w:r w:rsidRPr="001C6429">
              <w:rPr>
                <w:rFonts w:ascii="Calibri" w:eastAsia="Calibri" w:hAnsi="Calibri" w:cs="Calibri"/>
                <w:b/>
                <w:lang w:val="en-CA"/>
              </w:rPr>
              <w:t xml:space="preserve"> MPEG Meeting</w:t>
            </w:r>
          </w:p>
        </w:tc>
        <w:tc>
          <w:tcPr>
            <w:tcW w:w="2976" w:type="dxa"/>
            <w:vMerge/>
            <w:shd w:val="clear" w:color="auto" w:fill="auto"/>
          </w:tcPr>
          <w:p w14:paraId="33D8074F"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1C6429" w14:paraId="023091C0" w14:textId="77777777">
        <w:tc>
          <w:tcPr>
            <w:tcW w:w="1665" w:type="dxa"/>
            <w:shd w:val="clear" w:color="auto" w:fill="auto"/>
          </w:tcPr>
          <w:p w14:paraId="04D1938A"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Date:</w:t>
            </w:r>
          </w:p>
        </w:tc>
        <w:tc>
          <w:tcPr>
            <w:tcW w:w="4425" w:type="dxa"/>
            <w:shd w:val="clear" w:color="auto" w:fill="auto"/>
          </w:tcPr>
          <w:p w14:paraId="7715B546" w14:textId="65CA02E8" w:rsidR="0091475B" w:rsidRPr="001C6429" w:rsidRDefault="00FE4656">
            <w:pPr>
              <w:tabs>
                <w:tab w:val="left" w:pos="720"/>
                <w:tab w:val="left" w:pos="1152"/>
              </w:tabs>
              <w:spacing w:line="280" w:lineRule="auto"/>
              <w:jc w:val="both"/>
              <w:rPr>
                <w:rFonts w:ascii="Calibri" w:eastAsia="Calibri" w:hAnsi="Calibri" w:cs="Calibri"/>
                <w:b/>
                <w:szCs w:val="22"/>
                <w:lang w:val="en-CA"/>
              </w:rPr>
            </w:pPr>
            <w:r>
              <w:rPr>
                <w:rFonts w:ascii="Calibri" w:eastAsia="Calibri" w:hAnsi="Calibri" w:cs="Calibri"/>
                <w:b/>
                <w:lang w:val="en-CA"/>
              </w:rPr>
              <w:t>28</w:t>
            </w:r>
            <w:r w:rsidR="0040294E" w:rsidRPr="001C6429">
              <w:rPr>
                <w:rFonts w:ascii="Calibri" w:eastAsia="Calibri" w:hAnsi="Calibri" w:cs="Calibri"/>
                <w:b/>
                <w:szCs w:val="22"/>
                <w:lang w:val="en-CA"/>
              </w:rPr>
              <w:t xml:space="preserve"> </w:t>
            </w:r>
            <w:r>
              <w:rPr>
                <w:rFonts w:ascii="Calibri" w:eastAsia="Calibri" w:hAnsi="Calibri" w:cs="Calibri"/>
                <w:b/>
                <w:lang w:val="en-CA"/>
              </w:rPr>
              <w:t>April</w:t>
            </w:r>
            <w:r w:rsidR="0040294E" w:rsidRPr="001C6429">
              <w:rPr>
                <w:rFonts w:ascii="Calibri" w:eastAsia="Calibri" w:hAnsi="Calibri" w:cs="Calibri"/>
                <w:b/>
                <w:lang w:val="en-CA"/>
              </w:rPr>
              <w:t xml:space="preserve"> </w:t>
            </w:r>
            <w:r w:rsidR="00975D91" w:rsidRPr="001C6429">
              <w:rPr>
                <w:rFonts w:ascii="Calibri" w:eastAsia="Calibri" w:hAnsi="Calibri" w:cs="Calibri"/>
                <w:b/>
                <w:szCs w:val="22"/>
                <w:lang w:val="en-CA"/>
              </w:rPr>
              <w:t>202</w:t>
            </w:r>
            <w:r w:rsidR="00B20428">
              <w:rPr>
                <w:rFonts w:ascii="Calibri" w:eastAsia="Calibri" w:hAnsi="Calibri" w:cs="Calibri"/>
                <w:b/>
                <w:szCs w:val="22"/>
                <w:lang w:val="en-CA"/>
              </w:rPr>
              <w:t>3</w:t>
            </w:r>
          </w:p>
        </w:tc>
        <w:tc>
          <w:tcPr>
            <w:tcW w:w="2976" w:type="dxa"/>
            <w:vMerge/>
            <w:shd w:val="clear" w:color="auto" w:fill="auto"/>
          </w:tcPr>
          <w:p w14:paraId="16D84736"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1C6429" w14:paraId="08642D31" w14:textId="77777777">
        <w:tc>
          <w:tcPr>
            <w:tcW w:w="1665" w:type="dxa"/>
            <w:shd w:val="clear" w:color="auto" w:fill="auto"/>
          </w:tcPr>
          <w:p w14:paraId="1C542FE5"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Serial Number:</w:t>
            </w:r>
          </w:p>
        </w:tc>
        <w:tc>
          <w:tcPr>
            <w:tcW w:w="4425" w:type="dxa"/>
            <w:shd w:val="clear" w:color="auto" w:fill="auto"/>
          </w:tcPr>
          <w:p w14:paraId="64BE200F" w14:textId="5B3F35C0" w:rsidR="0091475B" w:rsidRPr="001C6429" w:rsidRDefault="00FE4656" w:rsidP="00697C72">
            <w:pPr>
              <w:tabs>
                <w:tab w:val="left" w:pos="720"/>
                <w:tab w:val="left" w:pos="1152"/>
              </w:tabs>
              <w:spacing w:line="280" w:lineRule="auto"/>
              <w:jc w:val="both"/>
              <w:rPr>
                <w:rFonts w:ascii="Calibri" w:eastAsia="Calibri" w:hAnsi="Calibri" w:cs="Calibri"/>
                <w:b/>
                <w:highlight w:val="yellow"/>
                <w:lang w:val="en-CA"/>
              </w:rPr>
            </w:pPr>
            <w:r>
              <w:rPr>
                <w:rFonts w:ascii="Calibri" w:eastAsia="Calibri" w:hAnsi="Calibri" w:cs="Calibri"/>
                <w:b/>
                <w:bCs/>
              </w:rPr>
              <w:t>22537</w:t>
            </w:r>
          </w:p>
        </w:tc>
        <w:tc>
          <w:tcPr>
            <w:tcW w:w="2976" w:type="dxa"/>
            <w:vMerge/>
            <w:shd w:val="clear" w:color="auto" w:fill="auto"/>
          </w:tcPr>
          <w:p w14:paraId="6CE0D54F"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lang w:val="en-CA"/>
              </w:rPr>
            </w:pPr>
          </w:p>
        </w:tc>
      </w:tr>
    </w:tbl>
    <w:p w14:paraId="06265D16" w14:textId="52C96925" w:rsidR="0091475B" w:rsidRPr="001C6429" w:rsidRDefault="00461FC6" w:rsidP="00A225A2">
      <w:pPr>
        <w:spacing w:before="600"/>
        <w:jc w:val="center"/>
        <w:rPr>
          <w:rFonts w:ascii="Calibri" w:eastAsia="Calibri" w:hAnsi="Calibri" w:cs="Calibri"/>
          <w:b/>
          <w:color w:val="FF0000"/>
          <w:sz w:val="44"/>
          <w:szCs w:val="44"/>
          <w:lang w:val="en-CA"/>
        </w:rPr>
      </w:pPr>
      <w:r w:rsidRPr="00461FC6">
        <w:rPr>
          <w:rFonts w:ascii="Calibri" w:eastAsia="Calibri" w:hAnsi="Calibri" w:cs="Calibri"/>
          <w:b/>
          <w:bCs/>
          <w:color w:val="FF0000"/>
          <w:sz w:val="44"/>
          <w:szCs w:val="44"/>
          <w:lang w:val="en-CA"/>
        </w:rPr>
        <w:t xml:space="preserve">MPEG </w:t>
      </w:r>
      <w:r w:rsidR="00FE4656">
        <w:rPr>
          <w:rFonts w:ascii="Calibri" w:eastAsia="Calibri" w:hAnsi="Calibri" w:cs="Calibri"/>
          <w:b/>
          <w:bCs/>
          <w:color w:val="FF0000"/>
          <w:sz w:val="44"/>
          <w:szCs w:val="44"/>
          <w:lang w:val="en-CA"/>
        </w:rPr>
        <w:t xml:space="preserve">issues </w:t>
      </w:r>
      <w:r w:rsidR="00314E21">
        <w:rPr>
          <w:rFonts w:ascii="Calibri" w:eastAsia="Calibri" w:hAnsi="Calibri" w:cs="Calibri"/>
          <w:b/>
          <w:bCs/>
          <w:color w:val="FF0000"/>
          <w:sz w:val="44"/>
          <w:szCs w:val="44"/>
          <w:lang w:val="en-CA"/>
        </w:rPr>
        <w:t xml:space="preserve">a </w:t>
      </w:r>
      <w:r w:rsidR="00FE4656">
        <w:rPr>
          <w:rFonts w:ascii="Calibri" w:eastAsia="Calibri" w:hAnsi="Calibri" w:cs="Calibri"/>
          <w:b/>
          <w:bCs/>
          <w:color w:val="FF0000"/>
          <w:sz w:val="44"/>
          <w:szCs w:val="44"/>
          <w:lang w:val="en-CA"/>
        </w:rPr>
        <w:t>Call for Proposals</w:t>
      </w:r>
      <w:r w:rsidR="00FE4656">
        <w:rPr>
          <w:rFonts w:ascii="Calibri" w:eastAsia="Calibri" w:hAnsi="Calibri" w:cs="Calibri"/>
          <w:b/>
          <w:bCs/>
          <w:color w:val="FF0000"/>
          <w:sz w:val="44"/>
          <w:szCs w:val="44"/>
          <w:lang w:val="en-CA"/>
        </w:rPr>
        <w:br/>
        <w:t>for Feature Coding for Machines</w:t>
      </w:r>
    </w:p>
    <w:p w14:paraId="5B92FE1D" w14:textId="11EED9B7" w:rsidR="0091475B" w:rsidRPr="00FE4656" w:rsidRDefault="00FE4656" w:rsidP="00905122">
      <w:pPr>
        <w:spacing w:before="120"/>
        <w:jc w:val="center"/>
        <w:rPr>
          <w:rFonts w:ascii="Calibri" w:eastAsia="Calibri" w:hAnsi="Calibri" w:cs="Calibri"/>
          <w:sz w:val="24"/>
          <w:lang w:val="en-CA"/>
        </w:rPr>
      </w:pPr>
      <w:r w:rsidRPr="00FE4656">
        <w:rPr>
          <w:rFonts w:ascii="Calibri" w:eastAsia="Calibri" w:hAnsi="Calibri" w:cs="Calibri"/>
          <w:sz w:val="24"/>
          <w:lang w:val="en-CA"/>
        </w:rPr>
        <w:t xml:space="preserve">Antalya, </w:t>
      </w:r>
      <w:proofErr w:type="spellStart"/>
      <w:r w:rsidRPr="00FE4656">
        <w:rPr>
          <w:rFonts w:ascii="Calibri" w:eastAsia="Calibri" w:hAnsi="Calibri" w:cs="Calibri"/>
          <w:sz w:val="24"/>
          <w:lang w:val="en-CA"/>
        </w:rPr>
        <w:t>Türkiye</w:t>
      </w:r>
      <w:proofErr w:type="spellEnd"/>
      <w:r w:rsidRPr="00FE4656">
        <w:rPr>
          <w:rFonts w:ascii="Calibri" w:eastAsia="Calibri" w:hAnsi="Calibri" w:cs="Calibri"/>
          <w:sz w:val="24"/>
          <w:lang w:val="en-CA"/>
        </w:rPr>
        <w:t xml:space="preserve"> – </w:t>
      </w:r>
      <w:r w:rsidR="00975D91" w:rsidRPr="00FE4656">
        <w:rPr>
          <w:rFonts w:ascii="Calibri" w:eastAsia="Calibri" w:hAnsi="Calibri" w:cs="Calibri"/>
          <w:sz w:val="24"/>
          <w:lang w:val="en-CA"/>
        </w:rPr>
        <w:t>The 1</w:t>
      </w:r>
      <w:r w:rsidR="003F133E" w:rsidRPr="00FE4656">
        <w:rPr>
          <w:rFonts w:ascii="Calibri" w:eastAsia="Calibri" w:hAnsi="Calibri" w:cs="Calibri"/>
          <w:sz w:val="24"/>
          <w:lang w:val="en-CA"/>
        </w:rPr>
        <w:t>4</w:t>
      </w:r>
      <w:r w:rsidRPr="00FE4656">
        <w:rPr>
          <w:rFonts w:ascii="Calibri" w:eastAsia="Calibri" w:hAnsi="Calibri" w:cs="Calibri"/>
          <w:sz w:val="24"/>
          <w:lang w:val="en-CA"/>
        </w:rPr>
        <w:t>2</w:t>
      </w:r>
      <w:r w:rsidRPr="00FE4656">
        <w:rPr>
          <w:rFonts w:ascii="Calibri" w:eastAsia="Calibri" w:hAnsi="Calibri" w:cs="Calibri"/>
          <w:sz w:val="24"/>
          <w:vertAlign w:val="superscript"/>
          <w:lang w:val="en-CA"/>
        </w:rPr>
        <w:t>nd</w:t>
      </w:r>
      <w:r w:rsidR="00975D91" w:rsidRPr="00FE4656">
        <w:rPr>
          <w:rFonts w:ascii="Calibri" w:eastAsia="Calibri" w:hAnsi="Calibri" w:cs="Calibri"/>
          <w:sz w:val="24"/>
          <w:lang w:val="en-CA"/>
        </w:rPr>
        <w:t xml:space="preserve"> MPEG meeting was </w:t>
      </w:r>
      <w:r w:rsidR="00F32B65">
        <w:rPr>
          <w:rFonts w:ascii="Calibri" w:eastAsia="Calibri" w:hAnsi="Calibri" w:cs="Calibri"/>
          <w:sz w:val="24"/>
          <w:lang w:val="en-CA"/>
        </w:rPr>
        <w:t xml:space="preserve">held </w:t>
      </w:r>
      <w:r w:rsidRPr="00FE4656">
        <w:rPr>
          <w:rFonts w:ascii="Calibri" w:eastAsia="Calibri" w:hAnsi="Calibri" w:cs="Calibri"/>
          <w:sz w:val="24"/>
          <w:lang w:val="en-CA"/>
        </w:rPr>
        <w:t xml:space="preserve">in Antalya, </w:t>
      </w:r>
      <w:proofErr w:type="spellStart"/>
      <w:r w:rsidRPr="00FE4656">
        <w:rPr>
          <w:rFonts w:ascii="Calibri" w:eastAsia="Calibri" w:hAnsi="Calibri" w:cs="Calibri"/>
          <w:sz w:val="24"/>
        </w:rPr>
        <w:t>Türkiye</w:t>
      </w:r>
      <w:proofErr w:type="spellEnd"/>
      <w:r w:rsidR="00975D91" w:rsidRPr="00FE4656">
        <w:rPr>
          <w:rFonts w:ascii="Calibri" w:eastAsia="Calibri" w:hAnsi="Calibri" w:cs="Calibri"/>
          <w:sz w:val="24"/>
          <w:lang w:val="en-CA"/>
        </w:rPr>
        <w:t xml:space="preserve">, </w:t>
      </w:r>
      <w:r>
        <w:rPr>
          <w:rFonts w:ascii="Calibri" w:eastAsia="Calibri" w:hAnsi="Calibri" w:cs="Calibri"/>
          <w:sz w:val="24"/>
          <w:lang w:val="en-CA"/>
        </w:rPr>
        <w:t>21</w:t>
      </w:r>
      <w:r w:rsidR="00975D91" w:rsidRPr="00FE4656">
        <w:rPr>
          <w:rFonts w:ascii="Calibri" w:eastAsia="Calibri" w:hAnsi="Calibri" w:cs="Calibri"/>
          <w:sz w:val="24"/>
          <w:lang w:val="en-CA"/>
        </w:rPr>
        <w:t>–</w:t>
      </w:r>
      <w:r>
        <w:rPr>
          <w:rFonts w:ascii="Calibri" w:eastAsia="Calibri" w:hAnsi="Calibri" w:cs="Calibri"/>
          <w:sz w:val="24"/>
          <w:lang w:val="en-CA"/>
        </w:rPr>
        <w:t>25</w:t>
      </w:r>
      <w:r w:rsidR="00975D91" w:rsidRPr="00FE4656">
        <w:rPr>
          <w:rFonts w:ascii="Calibri" w:eastAsia="Calibri" w:hAnsi="Calibri" w:cs="Calibri"/>
          <w:sz w:val="24"/>
          <w:lang w:val="en-CA"/>
        </w:rPr>
        <w:t xml:space="preserve"> </w:t>
      </w:r>
      <w:r>
        <w:rPr>
          <w:rFonts w:ascii="Calibri" w:eastAsia="Calibri" w:hAnsi="Calibri" w:cs="Calibri"/>
          <w:sz w:val="24"/>
          <w:lang w:val="en-CA"/>
        </w:rPr>
        <w:t>April</w:t>
      </w:r>
      <w:r w:rsidR="00975D91" w:rsidRPr="00FE4656">
        <w:rPr>
          <w:rFonts w:ascii="Calibri" w:eastAsia="Calibri" w:hAnsi="Calibri" w:cs="Calibri"/>
          <w:sz w:val="24"/>
          <w:lang w:val="en-CA"/>
        </w:rPr>
        <w:t xml:space="preserve"> 202</w:t>
      </w:r>
      <w:r w:rsidR="00B20428" w:rsidRPr="00FE4656">
        <w:rPr>
          <w:rFonts w:ascii="Calibri" w:eastAsia="Calibri" w:hAnsi="Calibri" w:cs="Calibri"/>
          <w:sz w:val="24"/>
          <w:lang w:val="en-CA"/>
        </w:rPr>
        <w:t>3</w:t>
      </w:r>
    </w:p>
    <w:p w14:paraId="7E6D8B27" w14:textId="555FE6C6" w:rsidR="00461FC6" w:rsidRPr="001C6429" w:rsidRDefault="00FE4656" w:rsidP="00FE4656">
      <w:pPr>
        <w:pStyle w:val="Heading1"/>
        <w:rPr>
          <w:rFonts w:eastAsia="Calibri"/>
          <w:lang w:val="en-CA"/>
        </w:rPr>
      </w:pPr>
      <w:r w:rsidRPr="00FE4656">
        <w:rPr>
          <w:rFonts w:eastAsia="Calibri"/>
          <w:lang w:val="en-CA"/>
        </w:rPr>
        <w:t>MPEG issues Call for Proposals</w:t>
      </w:r>
      <w:r>
        <w:rPr>
          <w:rFonts w:eastAsia="Calibri"/>
          <w:lang w:val="en-CA"/>
        </w:rPr>
        <w:t xml:space="preserve"> </w:t>
      </w:r>
      <w:r w:rsidRPr="00FE4656">
        <w:rPr>
          <w:rFonts w:eastAsia="Calibri"/>
          <w:lang w:val="en-CA"/>
        </w:rPr>
        <w:t>for Feature Coding</w:t>
      </w:r>
      <w:r w:rsidR="004326AC">
        <w:rPr>
          <w:rFonts w:eastAsia="Calibri"/>
          <w:lang w:val="en-CA"/>
        </w:rPr>
        <w:t xml:space="preserve"> </w:t>
      </w:r>
      <w:r w:rsidRPr="00FE4656">
        <w:rPr>
          <w:rFonts w:eastAsia="Calibri"/>
          <w:lang w:val="en-CA"/>
        </w:rPr>
        <w:t>for</w:t>
      </w:r>
      <w:r w:rsidR="004326AC">
        <w:rPr>
          <w:rFonts w:eastAsia="Calibri"/>
          <w:lang w:val="en-CA"/>
        </w:rPr>
        <w:br/>
      </w:r>
      <w:r w:rsidR="004326AC" w:rsidRPr="004326AC">
        <w:rPr>
          <w:rFonts w:eastAsia="Calibri"/>
        </w:rPr>
        <w:t>Video Coding for</w:t>
      </w:r>
      <w:r w:rsidR="004326AC">
        <w:rPr>
          <w:rFonts w:eastAsia="Calibri"/>
        </w:rPr>
        <w:t xml:space="preserve"> </w:t>
      </w:r>
      <w:r w:rsidRPr="00FE4656">
        <w:rPr>
          <w:rFonts w:eastAsia="Calibri"/>
          <w:lang w:val="en-CA"/>
        </w:rPr>
        <w:t>Machines</w:t>
      </w:r>
      <w:r w:rsidR="004326AC">
        <w:rPr>
          <w:rFonts w:eastAsia="Calibri"/>
          <w:lang w:val="en-CA"/>
        </w:rPr>
        <w:t xml:space="preserve"> (</w:t>
      </w:r>
      <w:r w:rsidR="004326AC" w:rsidRPr="004326AC">
        <w:rPr>
          <w:rFonts w:eastAsia="Calibri"/>
          <w:lang w:val="en-CA"/>
        </w:rPr>
        <w:t>FCVCM</w:t>
      </w:r>
      <w:r w:rsidR="004326AC">
        <w:rPr>
          <w:rFonts w:eastAsia="Calibri"/>
          <w:lang w:val="en-CA"/>
        </w:rPr>
        <w:t>)</w:t>
      </w:r>
    </w:p>
    <w:p w14:paraId="5093A5EE" w14:textId="0FD8FEF0" w:rsidR="004326AC" w:rsidRPr="004326AC" w:rsidRDefault="00461FC6" w:rsidP="004326AC">
      <w:pPr>
        <w:spacing w:after="120"/>
        <w:jc w:val="both"/>
        <w:rPr>
          <w:rFonts w:eastAsia="Calibri" w:cstheme="majorHAnsi"/>
          <w:lang w:val="en-CA"/>
        </w:rPr>
      </w:pPr>
      <w:r w:rsidRPr="004326AC">
        <w:rPr>
          <w:rFonts w:eastAsia="Calibri" w:cstheme="majorHAnsi"/>
          <w:lang w:val="en-CA"/>
        </w:rPr>
        <w:t>At the 14</w:t>
      </w:r>
      <w:r w:rsidR="00FE4656" w:rsidRPr="004326AC">
        <w:rPr>
          <w:rFonts w:eastAsia="Calibri" w:cstheme="majorHAnsi"/>
          <w:lang w:val="en-CA"/>
        </w:rPr>
        <w:t>2</w:t>
      </w:r>
      <w:r w:rsidR="00FE4656" w:rsidRPr="004326AC">
        <w:rPr>
          <w:rFonts w:eastAsia="Calibri" w:cstheme="majorHAnsi"/>
          <w:vertAlign w:val="superscript"/>
          <w:lang w:val="en-CA"/>
        </w:rPr>
        <w:t>nd</w:t>
      </w:r>
      <w:r w:rsidRPr="004326AC">
        <w:rPr>
          <w:rFonts w:eastAsia="Calibri" w:cstheme="majorHAnsi"/>
          <w:lang w:val="en-CA"/>
        </w:rPr>
        <w:t xml:space="preserve"> MPEG meeting, </w:t>
      </w:r>
      <w:r w:rsidRPr="004326AC">
        <w:rPr>
          <w:rFonts w:eastAsia="Calibri" w:cstheme="majorHAnsi"/>
          <w:i/>
          <w:iCs/>
          <w:lang w:val="en-CA"/>
        </w:rPr>
        <w:t xml:space="preserve">MPEG </w:t>
      </w:r>
      <w:r w:rsidR="00FE4656" w:rsidRPr="004326AC">
        <w:rPr>
          <w:rFonts w:eastAsia="Calibri" w:cstheme="majorHAnsi"/>
          <w:i/>
          <w:iCs/>
          <w:lang w:val="en-CA"/>
        </w:rPr>
        <w:t>Technical Requirements</w:t>
      </w:r>
      <w:r w:rsidRPr="004326AC">
        <w:rPr>
          <w:rFonts w:eastAsia="Calibri" w:cstheme="majorHAnsi"/>
          <w:lang w:val="en-CA"/>
        </w:rPr>
        <w:t xml:space="preserve"> (WG </w:t>
      </w:r>
      <w:r w:rsidR="00FE4656" w:rsidRPr="004326AC">
        <w:rPr>
          <w:rFonts w:eastAsia="Calibri" w:cstheme="majorHAnsi"/>
          <w:lang w:val="en-CA"/>
        </w:rPr>
        <w:t>2</w:t>
      </w:r>
      <w:r w:rsidRPr="004326AC">
        <w:rPr>
          <w:rFonts w:eastAsia="Calibri" w:cstheme="majorHAnsi"/>
          <w:lang w:val="en-CA"/>
        </w:rPr>
        <w:t xml:space="preserve">) </w:t>
      </w:r>
      <w:r w:rsidR="004326AC" w:rsidRPr="004326AC">
        <w:rPr>
          <w:rFonts w:eastAsia="Calibri" w:cstheme="majorHAnsi"/>
          <w:lang w:val="en-CA"/>
        </w:rPr>
        <w:t>issued a Call for Proposals (</w:t>
      </w:r>
      <w:proofErr w:type="spellStart"/>
      <w:r w:rsidR="004326AC" w:rsidRPr="004326AC">
        <w:rPr>
          <w:rFonts w:eastAsia="Calibri" w:cstheme="majorHAnsi"/>
          <w:lang w:val="en-CA"/>
        </w:rPr>
        <w:t>CfP</w:t>
      </w:r>
      <w:proofErr w:type="spellEnd"/>
      <w:r w:rsidR="004326AC" w:rsidRPr="004326AC">
        <w:rPr>
          <w:rFonts w:eastAsia="Calibri" w:cstheme="majorHAnsi"/>
          <w:lang w:val="en-CA"/>
        </w:rPr>
        <w:t>) for technologies and solutions enabling efficient feature compression for video coding for machine vision tasks.</w:t>
      </w:r>
    </w:p>
    <w:p w14:paraId="4B5174DA" w14:textId="23CC4371" w:rsidR="004326AC" w:rsidRPr="004326AC" w:rsidRDefault="004326AC" w:rsidP="004326AC">
      <w:pPr>
        <w:spacing w:after="120"/>
        <w:jc w:val="both"/>
        <w:rPr>
          <w:rFonts w:eastAsia="Calibri" w:cstheme="majorHAnsi"/>
          <w:lang w:val="en-CA"/>
        </w:rPr>
      </w:pPr>
      <w:r w:rsidRPr="004326AC">
        <w:rPr>
          <w:rFonts w:eastAsia="Calibri" w:cstheme="majorHAnsi"/>
          <w:lang w:val="en-CA"/>
        </w:rPr>
        <w:t xml:space="preserve">This work on "Feature </w:t>
      </w:r>
      <w:r>
        <w:rPr>
          <w:rFonts w:eastAsia="Calibri" w:cstheme="majorHAnsi"/>
          <w:lang w:val="en-CA"/>
        </w:rPr>
        <w:t>Coding</w:t>
      </w:r>
      <w:r w:rsidRPr="004326AC">
        <w:rPr>
          <w:rFonts w:eastAsia="Calibri" w:cstheme="majorHAnsi"/>
          <w:lang w:val="en-CA"/>
        </w:rPr>
        <w:t xml:space="preserve"> for Video Coding for Machines</w:t>
      </w:r>
      <w:r>
        <w:rPr>
          <w:rFonts w:eastAsia="Calibri" w:cstheme="majorHAnsi"/>
          <w:lang w:val="en-CA"/>
        </w:rPr>
        <w:t xml:space="preserve"> (</w:t>
      </w:r>
      <w:r w:rsidRPr="004326AC">
        <w:rPr>
          <w:rFonts w:eastAsia="Calibri" w:cstheme="majorHAnsi"/>
          <w:lang w:val="en-CA"/>
        </w:rPr>
        <w:t>FCVCM</w:t>
      </w:r>
      <w:r>
        <w:rPr>
          <w:rFonts w:eastAsia="Calibri" w:cstheme="majorHAnsi"/>
          <w:lang w:val="en-CA"/>
        </w:rPr>
        <w:t>)</w:t>
      </w:r>
      <w:r w:rsidRPr="004326AC">
        <w:rPr>
          <w:rFonts w:eastAsia="Calibri" w:cstheme="majorHAnsi"/>
          <w:lang w:val="en-CA"/>
        </w:rPr>
        <w:t>" aims at compressing intermediate features within neural networks for machine tasks. As applications for neural networks become more prevalent and the neural networks increase in complexity, use cases such as computational offload become more relevant to facilitate widespread deployment of applications utilizing such networks.</w:t>
      </w:r>
    </w:p>
    <w:p w14:paraId="0C3003FE" w14:textId="40B10788" w:rsidR="004326AC" w:rsidRPr="004326AC" w:rsidRDefault="004326AC" w:rsidP="004326AC">
      <w:pPr>
        <w:spacing w:after="120"/>
        <w:jc w:val="both"/>
        <w:rPr>
          <w:rFonts w:eastAsia="Calibri" w:cstheme="majorHAnsi"/>
          <w:lang w:val="en-CA"/>
        </w:rPr>
      </w:pPr>
      <w:r w:rsidRPr="004326AC">
        <w:rPr>
          <w:rFonts w:eastAsia="Calibri" w:cstheme="majorHAnsi"/>
          <w:lang w:val="en-CA"/>
        </w:rPr>
        <w:t>Initially as part of the "Video Coding for Machines" activity, over the last four years</w:t>
      </w:r>
      <w:r>
        <w:rPr>
          <w:rFonts w:eastAsia="Calibri" w:cstheme="majorHAnsi"/>
          <w:lang w:val="en-CA"/>
        </w:rPr>
        <w:t>,</w:t>
      </w:r>
      <w:r w:rsidRPr="004326AC">
        <w:rPr>
          <w:rFonts w:eastAsia="Calibri" w:cstheme="majorHAnsi"/>
          <w:lang w:val="en-CA"/>
        </w:rPr>
        <w:t xml:space="preserve"> MPEG has investigated potential technologies for efficient compression of feature data encountered within neural networks. This activity has resulted in establishing a set of 'feature anchors' that demonstrate the achievable performance for compressing feature data using state-of-the-art standardized technology. These feature anchors include tasks performed on </w:t>
      </w:r>
      <w:r w:rsidR="00902E48">
        <w:rPr>
          <w:rFonts w:eastAsia="Calibri" w:cstheme="majorHAnsi"/>
          <w:lang w:val="en-CA"/>
        </w:rPr>
        <w:t>four</w:t>
      </w:r>
      <w:r w:rsidRPr="004326AC">
        <w:rPr>
          <w:rFonts w:eastAsia="Calibri" w:cstheme="majorHAnsi"/>
          <w:lang w:val="en-CA"/>
        </w:rPr>
        <w:t xml:space="preserve"> datasets.</w:t>
      </w:r>
    </w:p>
    <w:p w14:paraId="44620159" w14:textId="180D935A" w:rsidR="004326AC" w:rsidRPr="004326AC" w:rsidRDefault="004326AC" w:rsidP="004326AC">
      <w:pPr>
        <w:spacing w:after="120"/>
        <w:jc w:val="both"/>
        <w:rPr>
          <w:rFonts w:eastAsia="Calibri" w:cstheme="majorHAnsi"/>
          <w:lang w:val="en-CA"/>
        </w:rPr>
      </w:pPr>
      <w:r w:rsidRPr="004326AC">
        <w:rPr>
          <w:rFonts w:eastAsia="Calibri" w:cstheme="majorHAnsi"/>
          <w:lang w:val="en-CA"/>
        </w:rPr>
        <w:t xml:space="preserve">This </w:t>
      </w:r>
      <w:proofErr w:type="spellStart"/>
      <w:r w:rsidRPr="004326AC">
        <w:rPr>
          <w:rFonts w:eastAsia="Calibri" w:cstheme="majorHAnsi"/>
          <w:lang w:val="en-CA"/>
        </w:rPr>
        <w:t>CfP</w:t>
      </w:r>
      <w:proofErr w:type="spellEnd"/>
      <w:r w:rsidRPr="004326AC">
        <w:rPr>
          <w:rFonts w:eastAsia="Calibri" w:cstheme="majorHAnsi"/>
          <w:lang w:val="en-CA"/>
        </w:rPr>
        <w:t xml:space="preserve"> welcomes submissions of proposals from companies and other organizations. Registration is required by the 3</w:t>
      </w:r>
      <w:r w:rsidRPr="004326AC">
        <w:rPr>
          <w:rFonts w:eastAsia="Calibri" w:cstheme="majorHAnsi"/>
          <w:vertAlign w:val="superscript"/>
          <w:lang w:val="en-CA"/>
        </w:rPr>
        <w:t>rd</w:t>
      </w:r>
      <w:r>
        <w:rPr>
          <w:rFonts w:eastAsia="Calibri" w:cstheme="majorHAnsi"/>
          <w:lang w:val="en-CA"/>
        </w:rPr>
        <w:t xml:space="preserve"> </w:t>
      </w:r>
      <w:r w:rsidRPr="004326AC">
        <w:rPr>
          <w:rFonts w:eastAsia="Calibri" w:cstheme="majorHAnsi"/>
          <w:lang w:val="en-CA"/>
        </w:rPr>
        <w:t>of July 2023; the submission of bitstream files, results, and decoder packages is required by the 13</w:t>
      </w:r>
      <w:r w:rsidRPr="004326AC">
        <w:rPr>
          <w:rFonts w:eastAsia="Calibri" w:cstheme="majorHAnsi"/>
          <w:vertAlign w:val="superscript"/>
          <w:lang w:val="en-CA"/>
        </w:rPr>
        <w:t>th</w:t>
      </w:r>
      <w:r>
        <w:rPr>
          <w:rFonts w:eastAsia="Calibri" w:cstheme="majorHAnsi"/>
          <w:lang w:val="en-CA"/>
        </w:rPr>
        <w:t xml:space="preserve"> </w:t>
      </w:r>
      <w:r w:rsidRPr="004326AC">
        <w:rPr>
          <w:rFonts w:eastAsia="Calibri" w:cstheme="majorHAnsi"/>
          <w:lang w:val="en-CA"/>
        </w:rPr>
        <w:t>of September 2023; and the submission of proponent documentation is due by the 9</w:t>
      </w:r>
      <w:r w:rsidRPr="004326AC">
        <w:rPr>
          <w:rFonts w:eastAsia="Calibri" w:cstheme="majorHAnsi"/>
          <w:vertAlign w:val="superscript"/>
          <w:lang w:val="en-CA"/>
        </w:rPr>
        <w:t>th</w:t>
      </w:r>
      <w:r>
        <w:rPr>
          <w:rFonts w:eastAsia="Calibri" w:cstheme="majorHAnsi"/>
          <w:lang w:val="en-CA"/>
        </w:rPr>
        <w:t xml:space="preserve"> </w:t>
      </w:r>
      <w:r w:rsidRPr="004326AC">
        <w:rPr>
          <w:rFonts w:eastAsia="Calibri" w:cstheme="majorHAnsi"/>
          <w:lang w:val="en-CA"/>
        </w:rPr>
        <w:t xml:space="preserve">of October 2023. Evaluation of the submissions in response to the </w:t>
      </w:r>
      <w:proofErr w:type="spellStart"/>
      <w:r w:rsidRPr="004326AC">
        <w:rPr>
          <w:rFonts w:eastAsia="Calibri" w:cstheme="majorHAnsi"/>
          <w:lang w:val="en-CA"/>
        </w:rPr>
        <w:t>CfP</w:t>
      </w:r>
      <w:proofErr w:type="spellEnd"/>
      <w:r w:rsidRPr="004326AC">
        <w:rPr>
          <w:rFonts w:eastAsia="Calibri" w:cstheme="majorHAnsi"/>
          <w:lang w:val="en-CA"/>
        </w:rPr>
        <w:t xml:space="preserve"> will be performed at the 144</w:t>
      </w:r>
      <w:r w:rsidRPr="004326AC">
        <w:rPr>
          <w:rFonts w:eastAsia="Calibri" w:cstheme="majorHAnsi"/>
          <w:vertAlign w:val="superscript"/>
          <w:lang w:val="en-CA"/>
        </w:rPr>
        <w:t>th</w:t>
      </w:r>
      <w:r>
        <w:rPr>
          <w:rFonts w:eastAsia="Calibri" w:cstheme="majorHAnsi"/>
          <w:lang w:val="en-CA"/>
        </w:rPr>
        <w:t xml:space="preserve"> </w:t>
      </w:r>
      <w:r w:rsidRPr="004326AC">
        <w:rPr>
          <w:rFonts w:eastAsia="Calibri" w:cstheme="majorHAnsi"/>
          <w:lang w:val="en-CA"/>
        </w:rPr>
        <w:t>MPEG meeting in October 2023.</w:t>
      </w:r>
    </w:p>
    <w:p w14:paraId="4B805366" w14:textId="00F69E78" w:rsidR="00461FC6" w:rsidRDefault="004326AC" w:rsidP="004326AC">
      <w:pPr>
        <w:pBdr>
          <w:top w:val="nil"/>
          <w:left w:val="nil"/>
          <w:bottom w:val="nil"/>
          <w:right w:val="nil"/>
          <w:between w:val="nil"/>
        </w:pBdr>
        <w:spacing w:after="360"/>
        <w:jc w:val="both"/>
        <w:rPr>
          <w:rFonts w:eastAsia="Calibri" w:cstheme="majorHAnsi"/>
          <w:lang w:val="en-CA"/>
        </w:rPr>
      </w:pPr>
      <w:r w:rsidRPr="004326AC">
        <w:rPr>
          <w:rFonts w:eastAsia="Calibri" w:cstheme="majorHAnsi"/>
          <w:lang w:val="en-CA"/>
        </w:rPr>
        <w:t xml:space="preserve">Companies and organizations that have developed FCVCM technologies are kindly invited to bring such information in response to this </w:t>
      </w:r>
      <w:proofErr w:type="spellStart"/>
      <w:r w:rsidRPr="004326AC">
        <w:rPr>
          <w:rFonts w:eastAsia="Calibri" w:cstheme="majorHAnsi"/>
          <w:lang w:val="en-CA"/>
        </w:rPr>
        <w:t>CfP</w:t>
      </w:r>
      <w:proofErr w:type="spellEnd"/>
      <w:r w:rsidRPr="004326AC">
        <w:rPr>
          <w:rFonts w:eastAsia="Calibri" w:cstheme="majorHAnsi"/>
          <w:lang w:val="en-CA"/>
        </w:rPr>
        <w:t xml:space="preserve"> by contacting Dr. Igor Curcio, MPEG Technical Requirements Convenor at </w:t>
      </w:r>
      <w:hyperlink r:id="rId14" w:history="1">
        <w:r w:rsidRPr="00FC2123">
          <w:rPr>
            <w:rStyle w:val="Hyperlink"/>
            <w:rFonts w:eastAsia="Calibri" w:cstheme="majorHAnsi"/>
            <w:lang w:val="en-CA"/>
          </w:rPr>
          <w:t>igor.curcio@nokia.com</w:t>
        </w:r>
      </w:hyperlink>
      <w:r w:rsidRPr="004326AC">
        <w:rPr>
          <w:rFonts w:eastAsia="Calibri" w:cstheme="majorHAnsi"/>
          <w:lang w:val="en-CA"/>
        </w:rPr>
        <w:t>.</w:t>
      </w:r>
      <w:r w:rsidR="0064366A">
        <w:rPr>
          <w:rFonts w:eastAsia="Calibri" w:cstheme="majorHAnsi"/>
          <w:lang w:val="en-CA"/>
        </w:rPr>
        <w:t xml:space="preserve"> The </w:t>
      </w:r>
      <w:proofErr w:type="spellStart"/>
      <w:r w:rsidR="0064366A">
        <w:rPr>
          <w:rFonts w:eastAsia="Calibri" w:cstheme="majorHAnsi"/>
          <w:lang w:val="en-CA"/>
        </w:rPr>
        <w:t>CfP</w:t>
      </w:r>
      <w:proofErr w:type="spellEnd"/>
      <w:r w:rsidR="0064366A">
        <w:rPr>
          <w:rFonts w:eastAsia="Calibri" w:cstheme="majorHAnsi"/>
          <w:lang w:val="en-CA"/>
        </w:rPr>
        <w:t xml:space="preserve"> is available at </w:t>
      </w:r>
      <w:hyperlink r:id="rId15" w:history="1">
        <w:r w:rsidR="0064366A" w:rsidRPr="005A0B7E">
          <w:rPr>
            <w:rStyle w:val="Hyperlink"/>
            <w:rFonts w:eastAsia="Calibri" w:cstheme="majorHAnsi"/>
            <w:lang w:val="en-CA"/>
          </w:rPr>
          <w:t>https://www.mpeg.org/</w:t>
        </w:r>
      </w:hyperlink>
      <w:r w:rsidR="0064366A">
        <w:rPr>
          <w:rFonts w:eastAsia="Calibri" w:cstheme="majorHAnsi"/>
          <w:lang w:val="en-CA"/>
        </w:rPr>
        <w:t>.</w:t>
      </w:r>
    </w:p>
    <w:p w14:paraId="458FE908" w14:textId="3390E228" w:rsidR="007059E6" w:rsidRPr="001C6429" w:rsidRDefault="007059E6" w:rsidP="007059E6">
      <w:pPr>
        <w:pStyle w:val="Heading1"/>
        <w:rPr>
          <w:rFonts w:eastAsia="Calibri"/>
          <w:lang w:val="en-CA"/>
        </w:rPr>
      </w:pPr>
      <w:r>
        <w:rPr>
          <w:rFonts w:eastAsia="Calibri"/>
          <w:lang w:val="en-CA"/>
        </w:rPr>
        <w:lastRenderedPageBreak/>
        <w:t xml:space="preserve">MPEG finalizes </w:t>
      </w:r>
      <w:r w:rsidR="00CA239A">
        <w:rPr>
          <w:rFonts w:eastAsia="Calibri"/>
          <w:lang w:val="en-CA"/>
        </w:rPr>
        <w:t xml:space="preserve">the </w:t>
      </w:r>
      <w:r w:rsidR="00FE4656">
        <w:rPr>
          <w:rFonts w:eastAsia="Calibri"/>
          <w:lang w:val="en-CA"/>
        </w:rPr>
        <w:t>9</w:t>
      </w:r>
      <w:r w:rsidR="00CA239A">
        <w:rPr>
          <w:rFonts w:eastAsia="Calibri"/>
          <w:vertAlign w:val="superscript"/>
          <w:lang w:val="en-CA"/>
        </w:rPr>
        <w:t>th</w:t>
      </w:r>
      <w:r>
        <w:rPr>
          <w:rFonts w:eastAsia="Calibri"/>
          <w:lang w:val="en-CA"/>
        </w:rPr>
        <w:t xml:space="preserve"> </w:t>
      </w:r>
      <w:r w:rsidRPr="00265C47">
        <w:rPr>
          <w:rFonts w:eastAsia="Calibri"/>
          <w:lang w:val="en-CA"/>
        </w:rPr>
        <w:t>Edition</w:t>
      </w:r>
      <w:r w:rsidR="00CA239A">
        <w:rPr>
          <w:rFonts w:eastAsia="Calibri"/>
          <w:lang w:val="en-CA"/>
        </w:rPr>
        <w:t xml:space="preserve"> of </w:t>
      </w:r>
      <w:r w:rsidR="00FE4656">
        <w:rPr>
          <w:rFonts w:eastAsia="Calibri"/>
          <w:lang w:val="en-CA"/>
        </w:rPr>
        <w:t>MPEG-2 Systems</w:t>
      </w:r>
    </w:p>
    <w:p w14:paraId="3CEBACBA" w14:textId="04C58D47" w:rsidR="007059E6" w:rsidRDefault="00FE4656" w:rsidP="007059E6">
      <w:pPr>
        <w:pBdr>
          <w:top w:val="nil"/>
          <w:left w:val="nil"/>
          <w:bottom w:val="nil"/>
          <w:right w:val="nil"/>
          <w:between w:val="nil"/>
        </w:pBdr>
        <w:spacing w:after="360"/>
        <w:jc w:val="both"/>
        <w:rPr>
          <w:rFonts w:eastAsia="Calibri" w:cstheme="majorHAnsi"/>
          <w:lang w:val="en-CA"/>
        </w:rPr>
      </w:pPr>
      <w:r w:rsidRPr="00FE4656">
        <w:rPr>
          <w:rFonts w:eastAsia="Calibri" w:cstheme="majorHAnsi"/>
          <w:lang w:val="en-CA"/>
        </w:rPr>
        <w:t>At the 142</w:t>
      </w:r>
      <w:r w:rsidRPr="00FE4656">
        <w:rPr>
          <w:rFonts w:eastAsia="Calibri" w:cstheme="majorHAnsi"/>
          <w:vertAlign w:val="superscript"/>
          <w:lang w:val="en-CA"/>
        </w:rPr>
        <w:t>nd</w:t>
      </w:r>
      <w:r>
        <w:rPr>
          <w:rFonts w:eastAsia="Calibri" w:cstheme="majorHAnsi"/>
          <w:lang w:val="en-CA"/>
        </w:rPr>
        <w:t xml:space="preserve"> </w:t>
      </w:r>
      <w:r w:rsidRPr="00FE4656">
        <w:rPr>
          <w:rFonts w:eastAsia="Calibri" w:cstheme="majorHAnsi"/>
          <w:lang w:val="en-CA"/>
        </w:rPr>
        <w:t xml:space="preserve">MPEG meeting, </w:t>
      </w:r>
      <w:r w:rsidRPr="006B45F0">
        <w:rPr>
          <w:rFonts w:eastAsia="Calibri" w:cstheme="majorHAnsi"/>
          <w:i/>
          <w:iCs/>
          <w:lang w:val="en-CA"/>
        </w:rPr>
        <w:t xml:space="preserve">MPEG Systems </w:t>
      </w:r>
      <w:r w:rsidRPr="003E5716">
        <w:rPr>
          <w:rFonts w:eastAsia="Calibri" w:cstheme="majorHAnsi"/>
          <w:lang w:val="en-CA"/>
        </w:rPr>
        <w:t>(WG 3)</w:t>
      </w:r>
      <w:r w:rsidRPr="00FE4656">
        <w:rPr>
          <w:rFonts w:eastAsia="Calibri" w:cstheme="majorHAnsi"/>
          <w:lang w:val="en-CA"/>
        </w:rPr>
        <w:t xml:space="preserve"> </w:t>
      </w:r>
      <w:r w:rsidR="006B45F0">
        <w:rPr>
          <w:rFonts w:eastAsia="Calibri" w:cstheme="majorHAnsi"/>
          <w:lang w:val="en-CA"/>
        </w:rPr>
        <w:t xml:space="preserve">ratified the </w:t>
      </w:r>
      <w:r w:rsidR="006B45F0" w:rsidRPr="006B45F0">
        <w:rPr>
          <w:rFonts w:eastAsia="Calibri" w:cstheme="majorHAnsi"/>
          <w:lang w:val="en-CA"/>
        </w:rPr>
        <w:t>9</w:t>
      </w:r>
      <w:r w:rsidR="006B45F0" w:rsidRPr="006B45F0">
        <w:rPr>
          <w:rFonts w:eastAsia="Calibri" w:cstheme="majorHAnsi"/>
          <w:vertAlign w:val="superscript"/>
          <w:lang w:val="en-CA"/>
        </w:rPr>
        <w:t>th</w:t>
      </w:r>
      <w:r w:rsidR="006B45F0">
        <w:rPr>
          <w:rFonts w:eastAsia="Calibri" w:cstheme="majorHAnsi"/>
          <w:lang w:val="en-CA"/>
        </w:rPr>
        <w:t xml:space="preserve"> </w:t>
      </w:r>
      <w:r w:rsidR="006B45F0" w:rsidRPr="006B45F0">
        <w:rPr>
          <w:rFonts w:eastAsia="Calibri" w:cstheme="majorHAnsi"/>
          <w:lang w:val="en-CA"/>
        </w:rPr>
        <w:t xml:space="preserve">edition of </w:t>
      </w:r>
      <w:r w:rsidR="006B45F0">
        <w:rPr>
          <w:rFonts w:eastAsia="Calibri" w:cstheme="majorHAnsi"/>
          <w:lang w:val="en-CA"/>
        </w:rPr>
        <w:t xml:space="preserve">its Emmy® award-winning standard </w:t>
      </w:r>
      <w:r w:rsidR="006B45F0" w:rsidRPr="006B45F0">
        <w:rPr>
          <w:rFonts w:eastAsia="Calibri" w:cstheme="majorHAnsi"/>
          <w:lang w:val="en-CA"/>
        </w:rPr>
        <w:t>ISO/IEC 13818-1 MPEG-2 Systems</w:t>
      </w:r>
      <w:r w:rsidR="006B45F0">
        <w:rPr>
          <w:rFonts w:eastAsia="Calibri" w:cstheme="majorHAnsi"/>
          <w:lang w:val="en-CA"/>
        </w:rPr>
        <w:t xml:space="preserve">. </w:t>
      </w:r>
      <w:r w:rsidR="006B45F0" w:rsidRPr="006B45F0">
        <w:rPr>
          <w:rFonts w:eastAsia="Calibri" w:cstheme="majorHAnsi"/>
          <w:lang w:val="en-CA"/>
        </w:rPr>
        <w:t xml:space="preserve">The new edition includes support </w:t>
      </w:r>
      <w:r w:rsidR="00B54082">
        <w:rPr>
          <w:rFonts w:eastAsia="Calibri" w:cstheme="majorHAnsi"/>
          <w:lang w:val="en-CA"/>
        </w:rPr>
        <w:t>for</w:t>
      </w:r>
      <w:r w:rsidR="006B45F0" w:rsidRPr="006B45F0">
        <w:rPr>
          <w:rFonts w:eastAsia="Calibri" w:cstheme="majorHAnsi"/>
          <w:lang w:val="en-CA"/>
        </w:rPr>
        <w:t xml:space="preserve"> Low Complexity Enhancement Video Coding </w:t>
      </w:r>
      <w:r w:rsidR="006B45F0">
        <w:rPr>
          <w:rFonts w:eastAsia="Calibri" w:cstheme="majorHAnsi"/>
          <w:lang w:val="en-CA"/>
        </w:rPr>
        <w:t>(</w:t>
      </w:r>
      <w:r w:rsidR="006B45F0" w:rsidRPr="006B45F0">
        <w:rPr>
          <w:rFonts w:eastAsia="Calibri" w:cstheme="majorHAnsi"/>
          <w:lang w:val="en-CA"/>
        </w:rPr>
        <w:t>LCEVC</w:t>
      </w:r>
      <w:r w:rsidR="006B45F0">
        <w:rPr>
          <w:rFonts w:eastAsia="Calibri" w:cstheme="majorHAnsi"/>
          <w:lang w:val="en-CA"/>
        </w:rPr>
        <w:t>)</w:t>
      </w:r>
      <w:r w:rsidR="006B45F0" w:rsidRPr="006B45F0">
        <w:rPr>
          <w:rFonts w:eastAsia="Calibri" w:cstheme="majorHAnsi"/>
          <w:lang w:val="en-CA"/>
        </w:rPr>
        <w:t>, the youngest in the MPEG family of video coding standards on top of more than 50 media stream types</w:t>
      </w:r>
      <w:r w:rsidR="006B45F0">
        <w:rPr>
          <w:rFonts w:eastAsia="Calibri" w:cstheme="majorHAnsi"/>
          <w:lang w:val="en-CA"/>
        </w:rPr>
        <w:t>, including, but not limited to,</w:t>
      </w:r>
      <w:r w:rsidR="006B45F0" w:rsidRPr="006B45F0">
        <w:rPr>
          <w:rFonts w:eastAsia="Calibri" w:cstheme="majorHAnsi"/>
          <w:lang w:val="en-CA"/>
        </w:rPr>
        <w:t xml:space="preserve"> 3D Audio and Versatile Video Coding</w:t>
      </w:r>
      <w:r w:rsidR="006B45F0">
        <w:rPr>
          <w:rFonts w:eastAsia="Calibri" w:cstheme="majorHAnsi"/>
          <w:lang w:val="en-CA"/>
        </w:rPr>
        <w:t xml:space="preserve"> (VVC)</w:t>
      </w:r>
      <w:r w:rsidR="006B45F0" w:rsidRPr="006B45F0">
        <w:rPr>
          <w:rFonts w:eastAsia="Calibri" w:cstheme="majorHAnsi"/>
          <w:lang w:val="en-CA"/>
        </w:rPr>
        <w:t xml:space="preserve">. The new edition also supports new options for signaling different </w:t>
      </w:r>
      <w:r w:rsidR="00314E21">
        <w:rPr>
          <w:rFonts w:eastAsia="Calibri" w:cstheme="majorHAnsi"/>
          <w:lang w:val="en-CA"/>
        </w:rPr>
        <w:t>kinds</w:t>
      </w:r>
      <w:r w:rsidR="006B45F0" w:rsidRPr="006B45F0">
        <w:rPr>
          <w:rFonts w:eastAsia="Calibri" w:cstheme="majorHAnsi"/>
          <w:lang w:val="en-CA"/>
        </w:rPr>
        <w:t xml:space="preserve"> of media, which can aid the selection of the best audio or other media track</w:t>
      </w:r>
      <w:r w:rsidR="006B45F0">
        <w:rPr>
          <w:rFonts w:eastAsia="Calibri" w:cstheme="majorHAnsi"/>
          <w:lang w:val="en-CA"/>
        </w:rPr>
        <w:t>s</w:t>
      </w:r>
      <w:r w:rsidR="006B45F0" w:rsidRPr="006B45F0">
        <w:rPr>
          <w:rFonts w:eastAsia="Calibri" w:cstheme="majorHAnsi"/>
          <w:lang w:val="en-CA"/>
        </w:rPr>
        <w:t xml:space="preserve"> for </w:t>
      </w:r>
      <w:r w:rsidR="00DA29BF">
        <w:rPr>
          <w:rFonts w:eastAsia="Calibri" w:cstheme="majorHAnsi"/>
          <w:lang w:val="en-CA"/>
        </w:rPr>
        <w:t>specific</w:t>
      </w:r>
      <w:r w:rsidR="006B45F0" w:rsidRPr="006B45F0">
        <w:rPr>
          <w:rFonts w:eastAsia="Calibri" w:cstheme="majorHAnsi"/>
          <w:lang w:val="en-CA"/>
        </w:rPr>
        <w:t xml:space="preserve"> purposes or user preferences. As an example, it can indicate that a media track provides information about a current emergency.</w:t>
      </w:r>
    </w:p>
    <w:p w14:paraId="376243F0" w14:textId="52D02DAC" w:rsidR="00CA239A" w:rsidRPr="001C6429" w:rsidRDefault="006B45F0" w:rsidP="00CA239A">
      <w:pPr>
        <w:pStyle w:val="Heading1"/>
        <w:rPr>
          <w:rFonts w:eastAsia="Calibri"/>
          <w:lang w:val="en-CA"/>
        </w:rPr>
      </w:pPr>
      <w:r>
        <w:rPr>
          <w:rFonts w:eastAsia="Calibri"/>
          <w:lang w:val="en-CA"/>
        </w:rPr>
        <w:t>MPEG reaches the First Milestone for</w:t>
      </w:r>
      <w:r w:rsidRPr="006B45F0">
        <w:rPr>
          <w:rFonts w:eastAsia="Calibri"/>
          <w:lang w:val="en-CA"/>
        </w:rPr>
        <w:t xml:space="preserve"> </w:t>
      </w:r>
      <w:r>
        <w:rPr>
          <w:rFonts w:eastAsia="Calibri"/>
          <w:lang w:val="en-CA"/>
        </w:rPr>
        <w:t>S</w:t>
      </w:r>
      <w:r w:rsidRPr="006B45F0">
        <w:rPr>
          <w:rFonts w:eastAsia="Calibri"/>
          <w:lang w:val="en-CA"/>
        </w:rPr>
        <w:t xml:space="preserve">torage and </w:t>
      </w:r>
      <w:r>
        <w:rPr>
          <w:rFonts w:eastAsia="Calibri"/>
          <w:lang w:val="en-CA"/>
        </w:rPr>
        <w:t>D</w:t>
      </w:r>
      <w:r w:rsidRPr="006B45F0">
        <w:rPr>
          <w:rFonts w:eastAsia="Calibri"/>
          <w:lang w:val="en-CA"/>
        </w:rPr>
        <w:t xml:space="preserve">elivery of Haptics </w:t>
      </w:r>
      <w:r>
        <w:rPr>
          <w:rFonts w:eastAsia="Calibri"/>
          <w:lang w:val="en-CA"/>
        </w:rPr>
        <w:t>D</w:t>
      </w:r>
      <w:r w:rsidRPr="006B45F0">
        <w:rPr>
          <w:rFonts w:eastAsia="Calibri"/>
          <w:lang w:val="en-CA"/>
        </w:rPr>
        <w:t>ata</w:t>
      </w:r>
    </w:p>
    <w:p w14:paraId="4FD517EB" w14:textId="414EA7FC" w:rsidR="00CA239A" w:rsidRDefault="006B45F0" w:rsidP="00CA239A">
      <w:pPr>
        <w:pBdr>
          <w:top w:val="nil"/>
          <w:left w:val="nil"/>
          <w:bottom w:val="nil"/>
          <w:right w:val="nil"/>
          <w:between w:val="nil"/>
        </w:pBdr>
        <w:spacing w:after="360"/>
        <w:jc w:val="both"/>
        <w:rPr>
          <w:rFonts w:eastAsia="Calibri" w:cstheme="majorHAnsi"/>
          <w:lang w:val="en-CA"/>
        </w:rPr>
      </w:pPr>
      <w:r w:rsidRPr="006B45F0">
        <w:rPr>
          <w:rFonts w:eastAsia="Calibri" w:cstheme="majorHAnsi"/>
          <w:lang w:val="en-CA"/>
        </w:rPr>
        <w:t>At the 142</w:t>
      </w:r>
      <w:r w:rsidRPr="006B45F0">
        <w:rPr>
          <w:rFonts w:eastAsia="Calibri" w:cstheme="majorHAnsi"/>
          <w:vertAlign w:val="superscript"/>
          <w:lang w:val="en-CA"/>
        </w:rPr>
        <w:t>nd</w:t>
      </w:r>
      <w:r>
        <w:rPr>
          <w:rFonts w:eastAsia="Calibri" w:cstheme="majorHAnsi"/>
          <w:lang w:val="en-CA"/>
        </w:rPr>
        <w:t xml:space="preserve"> </w:t>
      </w:r>
      <w:r w:rsidRPr="006B45F0">
        <w:rPr>
          <w:rFonts w:eastAsia="Calibri" w:cstheme="majorHAnsi"/>
          <w:lang w:val="en-CA"/>
        </w:rPr>
        <w:t xml:space="preserve">MPEG meeting, </w:t>
      </w:r>
      <w:r w:rsidRPr="00730938">
        <w:rPr>
          <w:rFonts w:eastAsia="Calibri" w:cstheme="majorHAnsi"/>
          <w:i/>
          <w:iCs/>
          <w:lang w:val="en-CA"/>
        </w:rPr>
        <w:t xml:space="preserve">MPEG Systems </w:t>
      </w:r>
      <w:r w:rsidRPr="003E5716">
        <w:rPr>
          <w:rFonts w:eastAsia="Calibri" w:cstheme="majorHAnsi"/>
          <w:lang w:val="en-CA"/>
        </w:rPr>
        <w:t>(WG 3)</w:t>
      </w:r>
      <w:r>
        <w:rPr>
          <w:rFonts w:eastAsia="Calibri" w:cstheme="majorHAnsi"/>
          <w:lang w:val="en-CA"/>
        </w:rPr>
        <w:t xml:space="preserve"> </w:t>
      </w:r>
      <w:r w:rsidRPr="006B45F0">
        <w:rPr>
          <w:rFonts w:eastAsia="Calibri" w:cstheme="majorHAnsi"/>
          <w:lang w:val="en-CA"/>
        </w:rPr>
        <w:t>reached the first milestone for</w:t>
      </w:r>
      <w:r w:rsidRPr="006B45F0">
        <w:t xml:space="preserve"> </w:t>
      </w:r>
      <w:r w:rsidRPr="006B45F0">
        <w:rPr>
          <w:rFonts w:eastAsia="Calibri" w:cstheme="majorHAnsi"/>
          <w:lang w:val="en-CA"/>
        </w:rPr>
        <w:t>ISO/IEC 23090-32</w:t>
      </w:r>
      <w:r>
        <w:rPr>
          <w:rFonts w:eastAsia="Calibri" w:cstheme="majorHAnsi"/>
          <w:lang w:val="en-CA"/>
        </w:rPr>
        <w:t xml:space="preserve"> entitled “</w:t>
      </w:r>
      <w:r w:rsidRPr="006B45F0">
        <w:rPr>
          <w:rFonts w:eastAsia="Calibri" w:cstheme="majorHAnsi"/>
          <w:lang w:val="en-CA"/>
        </w:rPr>
        <w:t>Carriage of haptics data</w:t>
      </w:r>
      <w:r>
        <w:rPr>
          <w:rFonts w:eastAsia="Calibri" w:cstheme="majorHAnsi"/>
          <w:lang w:val="en-CA"/>
        </w:rPr>
        <w:t xml:space="preserve">” by promoting the text to Committee Draft (CD) status. </w:t>
      </w:r>
      <w:r w:rsidRPr="006B45F0">
        <w:rPr>
          <w:rFonts w:eastAsia="Calibri" w:cstheme="majorHAnsi"/>
          <w:lang w:val="en-CA"/>
        </w:rPr>
        <w:t>Th</w:t>
      </w:r>
      <w:r>
        <w:rPr>
          <w:rFonts w:eastAsia="Calibri" w:cstheme="majorHAnsi"/>
          <w:lang w:val="en-CA"/>
        </w:rPr>
        <w:t>is specification</w:t>
      </w:r>
      <w:r w:rsidRPr="006B45F0">
        <w:rPr>
          <w:rFonts w:eastAsia="Calibri" w:cstheme="majorHAnsi"/>
          <w:lang w:val="en-CA"/>
        </w:rPr>
        <w:t xml:space="preserve"> enables </w:t>
      </w:r>
      <w:r>
        <w:rPr>
          <w:rFonts w:eastAsia="Calibri" w:cstheme="majorHAnsi"/>
          <w:lang w:val="en-CA"/>
        </w:rPr>
        <w:t xml:space="preserve">the </w:t>
      </w:r>
      <w:r w:rsidRPr="006B45F0">
        <w:rPr>
          <w:rFonts w:eastAsia="Calibri" w:cstheme="majorHAnsi"/>
          <w:lang w:val="en-CA"/>
        </w:rPr>
        <w:t xml:space="preserve">storage </w:t>
      </w:r>
      <w:r>
        <w:rPr>
          <w:rFonts w:eastAsia="Calibri" w:cstheme="majorHAnsi"/>
          <w:lang w:val="en-CA"/>
        </w:rPr>
        <w:t xml:space="preserve">and delivery </w:t>
      </w:r>
      <w:r w:rsidRPr="006B45F0">
        <w:rPr>
          <w:rFonts w:eastAsia="Calibri" w:cstheme="majorHAnsi"/>
          <w:lang w:val="en-CA"/>
        </w:rPr>
        <w:t xml:space="preserve">of haptics data </w:t>
      </w:r>
      <w:r>
        <w:rPr>
          <w:rFonts w:eastAsia="Calibri" w:cstheme="majorHAnsi"/>
          <w:lang w:val="en-CA"/>
        </w:rPr>
        <w:t>(</w:t>
      </w:r>
      <w:r w:rsidRPr="006B45F0">
        <w:rPr>
          <w:rFonts w:eastAsia="Calibri" w:cstheme="majorHAnsi"/>
          <w:lang w:val="en-CA"/>
        </w:rPr>
        <w:t>defined by ISO/IEC 23090-31</w:t>
      </w:r>
      <w:r>
        <w:rPr>
          <w:rFonts w:eastAsia="Calibri" w:cstheme="majorHAnsi"/>
          <w:lang w:val="en-CA"/>
        </w:rPr>
        <w:t>)</w:t>
      </w:r>
      <w:r w:rsidRPr="006B45F0">
        <w:rPr>
          <w:rFonts w:eastAsia="Calibri" w:cstheme="majorHAnsi"/>
          <w:lang w:val="en-CA"/>
        </w:rPr>
        <w:t xml:space="preserve"> in</w:t>
      </w:r>
      <w:r>
        <w:rPr>
          <w:rFonts w:eastAsia="Calibri" w:cstheme="majorHAnsi"/>
          <w:lang w:val="en-CA"/>
        </w:rPr>
        <w:t xml:space="preserve"> the</w:t>
      </w:r>
      <w:r w:rsidRPr="006B45F0">
        <w:rPr>
          <w:rFonts w:eastAsia="Calibri" w:cstheme="majorHAnsi"/>
          <w:lang w:val="en-CA"/>
        </w:rPr>
        <w:t xml:space="preserve"> ISO Base Media File Format </w:t>
      </w:r>
      <w:r>
        <w:rPr>
          <w:rFonts w:eastAsia="Calibri" w:cstheme="majorHAnsi"/>
          <w:lang w:val="en-CA"/>
        </w:rPr>
        <w:t xml:space="preserve">(ISOBMFF; </w:t>
      </w:r>
      <w:r w:rsidRPr="006B45F0">
        <w:rPr>
          <w:rFonts w:eastAsia="Calibri" w:cstheme="majorHAnsi"/>
          <w:lang w:val="en-CA"/>
        </w:rPr>
        <w:t>ISO/IEC 14496-12</w:t>
      </w:r>
      <w:r>
        <w:rPr>
          <w:rFonts w:eastAsia="Calibri" w:cstheme="majorHAnsi"/>
          <w:lang w:val="en-CA"/>
        </w:rPr>
        <w:t>)</w:t>
      </w:r>
      <w:r w:rsidRPr="006B45F0">
        <w:rPr>
          <w:rFonts w:eastAsia="Calibri" w:cstheme="majorHAnsi"/>
          <w:lang w:val="en-CA"/>
        </w:rPr>
        <w:t>. Considering the nature of haptics data composed of spatial and temporal components</w:t>
      </w:r>
      <w:r>
        <w:rPr>
          <w:rFonts w:eastAsia="Calibri" w:cstheme="majorHAnsi"/>
          <w:lang w:val="en-CA"/>
        </w:rPr>
        <w:t>,</w:t>
      </w:r>
      <w:r w:rsidRPr="006B45F0">
        <w:rPr>
          <w:rFonts w:eastAsia="Calibri" w:cstheme="majorHAnsi"/>
          <w:lang w:val="en-CA"/>
        </w:rPr>
        <w:t xml:space="preserve"> a data unit </w:t>
      </w:r>
      <w:r>
        <w:rPr>
          <w:rFonts w:eastAsia="Calibri" w:cstheme="majorHAnsi"/>
          <w:lang w:val="en-CA"/>
        </w:rPr>
        <w:t>with</w:t>
      </w:r>
      <w:r w:rsidRPr="006B45F0">
        <w:rPr>
          <w:rFonts w:eastAsia="Calibri" w:cstheme="majorHAnsi"/>
          <w:lang w:val="en-CA"/>
        </w:rPr>
        <w:t xml:space="preserve"> various spatial or temporal data packets is used as a basic entity like </w:t>
      </w:r>
      <w:r>
        <w:rPr>
          <w:rFonts w:eastAsia="Calibri" w:cstheme="majorHAnsi"/>
          <w:lang w:val="en-CA"/>
        </w:rPr>
        <w:t xml:space="preserve">an </w:t>
      </w:r>
      <w:r w:rsidRPr="006B45F0">
        <w:rPr>
          <w:rFonts w:eastAsia="Calibri" w:cstheme="majorHAnsi"/>
          <w:lang w:val="en-CA"/>
        </w:rPr>
        <w:t xml:space="preserve">access unit of audio-visual media. </w:t>
      </w:r>
      <w:r>
        <w:rPr>
          <w:rFonts w:eastAsia="Calibri" w:cstheme="majorHAnsi"/>
          <w:lang w:val="en-CA"/>
        </w:rPr>
        <w:t>Additionally</w:t>
      </w:r>
      <w:r w:rsidRPr="006B45F0">
        <w:rPr>
          <w:rFonts w:eastAsia="Calibri" w:cstheme="majorHAnsi"/>
          <w:lang w:val="en-CA"/>
        </w:rPr>
        <w:t xml:space="preserve">, </w:t>
      </w:r>
      <w:r>
        <w:rPr>
          <w:rFonts w:eastAsia="Calibri" w:cstheme="majorHAnsi"/>
          <w:lang w:val="en-CA"/>
        </w:rPr>
        <w:t xml:space="preserve">an </w:t>
      </w:r>
      <w:r w:rsidRPr="006B45F0">
        <w:rPr>
          <w:rFonts w:eastAsia="Calibri" w:cstheme="majorHAnsi"/>
          <w:lang w:val="en-CA"/>
        </w:rPr>
        <w:t xml:space="preserve">explicit indication of </w:t>
      </w:r>
      <w:r>
        <w:rPr>
          <w:rFonts w:eastAsia="Calibri" w:cstheme="majorHAnsi"/>
          <w:lang w:val="en-CA"/>
        </w:rPr>
        <w:t xml:space="preserve">a </w:t>
      </w:r>
      <w:r w:rsidRPr="006B45F0">
        <w:rPr>
          <w:rFonts w:eastAsia="Calibri" w:cstheme="majorHAnsi"/>
          <w:lang w:val="en-CA"/>
        </w:rPr>
        <w:t xml:space="preserve">silent period considering </w:t>
      </w:r>
      <w:r>
        <w:rPr>
          <w:rFonts w:eastAsia="Calibri" w:cstheme="majorHAnsi"/>
          <w:lang w:val="en-CA"/>
        </w:rPr>
        <w:t xml:space="preserve">the </w:t>
      </w:r>
      <w:r w:rsidRPr="006B45F0">
        <w:rPr>
          <w:rFonts w:eastAsia="Calibri" w:cstheme="majorHAnsi"/>
          <w:lang w:val="en-CA"/>
        </w:rPr>
        <w:t>sparse nature of haptics data</w:t>
      </w:r>
      <w:r w:rsidR="00314E21">
        <w:rPr>
          <w:rFonts w:eastAsia="Calibri" w:cstheme="majorHAnsi"/>
          <w:lang w:val="en-CA"/>
        </w:rPr>
        <w:t>,</w:t>
      </w:r>
      <w:r w:rsidRPr="006B45F0">
        <w:rPr>
          <w:rFonts w:eastAsia="Calibri" w:cstheme="majorHAnsi"/>
          <w:lang w:val="en-CA"/>
        </w:rPr>
        <w:t xml:space="preserve"> has been introduced in this draft. The standard is planned to be completed, </w:t>
      </w:r>
      <w:r w:rsidRPr="006B45F0">
        <w:rPr>
          <w:rFonts w:eastAsia="Calibri" w:cstheme="majorHAnsi"/>
          <w:i/>
          <w:iCs/>
          <w:lang w:val="en-CA"/>
        </w:rPr>
        <w:t>i.e.,</w:t>
      </w:r>
      <w:r w:rsidRPr="006B45F0">
        <w:rPr>
          <w:rFonts w:eastAsia="Calibri" w:cstheme="majorHAnsi"/>
          <w:lang w:val="en-CA"/>
        </w:rPr>
        <w:t xml:space="preserve"> to reach the status of Final Draft International Standard (FDIS), by the end of 2024.</w:t>
      </w:r>
    </w:p>
    <w:p w14:paraId="30AFFA28" w14:textId="7B68CCB6" w:rsidR="00EF46FF" w:rsidRPr="001C6429" w:rsidRDefault="00EF46FF" w:rsidP="00EF46FF">
      <w:pPr>
        <w:pStyle w:val="Heading1"/>
        <w:rPr>
          <w:rFonts w:eastAsia="Calibri"/>
          <w:lang w:val="en-CA"/>
        </w:rPr>
      </w:pPr>
      <w:r>
        <w:rPr>
          <w:rFonts w:eastAsia="Calibri"/>
          <w:lang w:val="en-CA"/>
        </w:rPr>
        <w:t xml:space="preserve">MPEG </w:t>
      </w:r>
      <w:r w:rsidR="00730938">
        <w:rPr>
          <w:rFonts w:eastAsia="Calibri"/>
          <w:lang w:val="en-CA"/>
        </w:rPr>
        <w:t>completes 2</w:t>
      </w:r>
      <w:r w:rsidR="00730938" w:rsidRPr="00730938">
        <w:rPr>
          <w:rFonts w:eastAsia="Calibri"/>
          <w:vertAlign w:val="superscript"/>
          <w:lang w:val="en-CA"/>
        </w:rPr>
        <w:t>nd</w:t>
      </w:r>
      <w:r w:rsidR="00730938">
        <w:rPr>
          <w:rFonts w:eastAsia="Calibri"/>
          <w:lang w:val="en-CA"/>
        </w:rPr>
        <w:t xml:space="preserve"> Edition of </w:t>
      </w:r>
      <w:r w:rsidR="00730938" w:rsidRPr="00730938">
        <w:rPr>
          <w:rFonts w:eastAsia="Calibri"/>
          <w:lang w:val="en-CA"/>
        </w:rPr>
        <w:t>Neural Network Coding (NNC)</w:t>
      </w:r>
    </w:p>
    <w:p w14:paraId="6A1CA426" w14:textId="659BB0B5" w:rsidR="00EF46FF" w:rsidRDefault="00730938" w:rsidP="00730938">
      <w:pPr>
        <w:spacing w:after="120"/>
        <w:jc w:val="both"/>
        <w:rPr>
          <w:rFonts w:eastAsia="Calibri" w:cstheme="majorHAnsi"/>
          <w:lang w:val="en-CA"/>
        </w:rPr>
      </w:pPr>
      <w:r w:rsidRPr="00730938">
        <w:rPr>
          <w:rFonts w:eastAsia="Calibri" w:cstheme="majorHAnsi"/>
          <w:lang w:val="en-CA"/>
        </w:rPr>
        <w:t>At the 142</w:t>
      </w:r>
      <w:r w:rsidRPr="00730938">
        <w:rPr>
          <w:rFonts w:eastAsia="Calibri" w:cstheme="majorHAnsi"/>
          <w:vertAlign w:val="superscript"/>
          <w:lang w:val="en-CA"/>
        </w:rPr>
        <w:t>nd</w:t>
      </w:r>
      <w:r>
        <w:rPr>
          <w:rFonts w:eastAsia="Calibri" w:cstheme="majorHAnsi"/>
          <w:lang w:val="en-CA"/>
        </w:rPr>
        <w:t xml:space="preserve"> </w:t>
      </w:r>
      <w:r w:rsidRPr="00730938">
        <w:rPr>
          <w:rFonts w:eastAsia="Calibri" w:cstheme="majorHAnsi"/>
          <w:lang w:val="en-CA"/>
        </w:rPr>
        <w:t xml:space="preserve">MPEG meeting, </w:t>
      </w:r>
      <w:r w:rsidRPr="00730938">
        <w:rPr>
          <w:rFonts w:eastAsia="Calibri" w:cstheme="majorHAnsi"/>
          <w:i/>
          <w:iCs/>
          <w:lang w:val="en-CA"/>
        </w:rPr>
        <w:t xml:space="preserve">MPEG Video Coding </w:t>
      </w:r>
      <w:r w:rsidRPr="003E5716">
        <w:rPr>
          <w:rFonts w:eastAsia="Calibri" w:cstheme="majorHAnsi"/>
          <w:lang w:val="en-CA"/>
        </w:rPr>
        <w:t>(WG 4)</w:t>
      </w:r>
      <w:r>
        <w:rPr>
          <w:rFonts w:eastAsia="Calibri" w:cstheme="majorHAnsi"/>
          <w:lang w:val="en-CA"/>
        </w:rPr>
        <w:t xml:space="preserve"> </w:t>
      </w:r>
      <w:r w:rsidRPr="00730938">
        <w:rPr>
          <w:rFonts w:eastAsia="Calibri" w:cstheme="majorHAnsi"/>
          <w:lang w:val="en-CA"/>
        </w:rPr>
        <w:t xml:space="preserve">completed </w:t>
      </w:r>
      <w:r>
        <w:rPr>
          <w:rFonts w:eastAsia="Calibri" w:cstheme="majorHAnsi"/>
          <w:lang w:val="en-CA"/>
        </w:rPr>
        <w:t xml:space="preserve">the </w:t>
      </w:r>
      <w:r w:rsidRPr="00730938">
        <w:rPr>
          <w:rFonts w:eastAsia="Calibri" w:cstheme="majorHAnsi"/>
          <w:lang w:val="en-CA"/>
        </w:rPr>
        <w:t>development of the second edition of</w:t>
      </w:r>
      <w:r>
        <w:rPr>
          <w:rFonts w:eastAsia="Calibri" w:cstheme="majorHAnsi"/>
          <w:lang w:val="en-CA"/>
        </w:rPr>
        <w:t xml:space="preserve"> </w:t>
      </w:r>
      <w:r w:rsidRPr="00730938">
        <w:rPr>
          <w:rFonts w:eastAsia="Calibri" w:cstheme="majorHAnsi"/>
          <w:lang w:val="en-CA"/>
        </w:rPr>
        <w:t>Neural Network Coding (NNC</w:t>
      </w:r>
      <w:r>
        <w:rPr>
          <w:rFonts w:eastAsia="Calibri" w:cstheme="majorHAnsi"/>
          <w:lang w:val="en-CA"/>
        </w:rPr>
        <w:t xml:space="preserve">; </w:t>
      </w:r>
      <w:r w:rsidRPr="00730938">
        <w:rPr>
          <w:rFonts w:eastAsia="Calibri" w:cstheme="majorHAnsi"/>
          <w:lang w:val="en-CA"/>
        </w:rPr>
        <w:t>ISO/IEC 15938-17), promoting it to the Final Draft International Standard (FDIS) stage</w:t>
      </w:r>
      <w:r>
        <w:rPr>
          <w:rFonts w:eastAsia="Calibri" w:cstheme="majorHAnsi"/>
          <w:lang w:val="en-CA"/>
        </w:rPr>
        <w:t>.</w:t>
      </w:r>
    </w:p>
    <w:p w14:paraId="5CABE200" w14:textId="4842842D" w:rsidR="00730938" w:rsidRDefault="00730938" w:rsidP="00730938">
      <w:pPr>
        <w:spacing w:after="120"/>
        <w:jc w:val="both"/>
        <w:rPr>
          <w:rFonts w:eastAsia="Calibri" w:cstheme="majorHAnsi"/>
          <w:lang w:val="en-CA"/>
        </w:rPr>
      </w:pPr>
      <w:r w:rsidRPr="00730938">
        <w:rPr>
          <w:rFonts w:eastAsia="Calibri" w:cstheme="majorHAnsi"/>
          <w:lang w:val="en-CA"/>
        </w:rPr>
        <w:t xml:space="preserve">Many applications of artificial </w:t>
      </w:r>
      <w:r>
        <w:rPr>
          <w:rFonts w:eastAsia="Calibri" w:cstheme="majorHAnsi"/>
          <w:lang w:val="en-CA"/>
        </w:rPr>
        <w:t xml:space="preserve">neural </w:t>
      </w:r>
      <w:r w:rsidRPr="00730938">
        <w:rPr>
          <w:rFonts w:eastAsia="Calibri" w:cstheme="majorHAnsi"/>
          <w:lang w:val="en-CA"/>
        </w:rPr>
        <w:t>networks for multimedia analysis and processing (</w:t>
      </w:r>
      <w:r w:rsidRPr="00730938">
        <w:rPr>
          <w:rFonts w:eastAsia="Calibri" w:cstheme="majorHAnsi"/>
          <w:i/>
          <w:iCs/>
          <w:lang w:val="en-CA"/>
        </w:rPr>
        <w:t>e.g.,</w:t>
      </w:r>
      <w:r w:rsidRPr="00730938">
        <w:rPr>
          <w:rFonts w:eastAsia="Calibri" w:cstheme="majorHAnsi"/>
          <w:lang w:val="en-CA"/>
        </w:rPr>
        <w:t xml:space="preserve"> visual and acoustic classification, extraction of multimedia descriptors</w:t>
      </w:r>
      <w:r>
        <w:rPr>
          <w:rFonts w:eastAsia="Calibri" w:cstheme="majorHAnsi"/>
          <w:lang w:val="en-CA"/>
        </w:rPr>
        <w:t>,</w:t>
      </w:r>
      <w:r w:rsidRPr="00730938">
        <w:rPr>
          <w:rFonts w:eastAsia="Calibri" w:cstheme="majorHAnsi"/>
          <w:lang w:val="en-CA"/>
        </w:rPr>
        <w:t xml:space="preserve"> or image and video coding) </w:t>
      </w:r>
      <w:r>
        <w:rPr>
          <w:rFonts w:eastAsia="Calibri" w:cstheme="majorHAnsi"/>
          <w:lang w:val="en-CA"/>
        </w:rPr>
        <w:t>utilize</w:t>
      </w:r>
      <w:r w:rsidRPr="00730938">
        <w:rPr>
          <w:rFonts w:eastAsia="Calibri" w:cstheme="majorHAnsi"/>
          <w:lang w:val="en-CA"/>
        </w:rPr>
        <w:t xml:space="preserve"> edge-based content processing or federated training. The trained neural networks for these applications contain </w:t>
      </w:r>
      <w:r>
        <w:rPr>
          <w:rFonts w:eastAsia="Calibri" w:cstheme="majorHAnsi"/>
          <w:lang w:val="en-CA"/>
        </w:rPr>
        <w:t>many</w:t>
      </w:r>
      <w:r w:rsidRPr="00730938">
        <w:rPr>
          <w:rFonts w:eastAsia="Calibri" w:cstheme="majorHAnsi"/>
          <w:lang w:val="en-CA"/>
        </w:rPr>
        <w:t xml:space="preserve"> parameters (weights), resulting in a considerable size. </w:t>
      </w:r>
      <w:r>
        <w:rPr>
          <w:rFonts w:eastAsia="Calibri" w:cstheme="majorHAnsi"/>
          <w:lang w:val="en-CA"/>
        </w:rPr>
        <w:t>Therefore</w:t>
      </w:r>
      <w:r w:rsidRPr="00730938">
        <w:rPr>
          <w:rFonts w:eastAsia="Calibri" w:cstheme="majorHAnsi"/>
          <w:lang w:val="en-CA"/>
        </w:rPr>
        <w:t xml:space="preserve">, the MPEG standard for </w:t>
      </w:r>
      <w:r>
        <w:rPr>
          <w:rFonts w:eastAsia="Calibri" w:cstheme="majorHAnsi"/>
          <w:lang w:val="en-CA"/>
        </w:rPr>
        <w:t xml:space="preserve">the </w:t>
      </w:r>
      <w:r w:rsidRPr="00730938">
        <w:rPr>
          <w:rFonts w:eastAsia="Calibri" w:cstheme="majorHAnsi"/>
          <w:lang w:val="en-CA"/>
        </w:rPr>
        <w:t xml:space="preserve">compressed representation of neural networks for multimedia content description and analysis (NNC, ISO/IEC 15938-17, published in 2022) was developed, which provides a broad set of technologies for parameter reduction and </w:t>
      </w:r>
      <w:r>
        <w:rPr>
          <w:rFonts w:eastAsia="Calibri" w:cstheme="majorHAnsi"/>
          <w:lang w:val="en-CA"/>
        </w:rPr>
        <w:t>quantization</w:t>
      </w:r>
      <w:r w:rsidRPr="00730938">
        <w:rPr>
          <w:rFonts w:eastAsia="Calibri" w:cstheme="majorHAnsi"/>
          <w:lang w:val="en-CA"/>
        </w:rPr>
        <w:t xml:space="preserve"> </w:t>
      </w:r>
      <w:r>
        <w:rPr>
          <w:rFonts w:eastAsia="Calibri" w:cstheme="majorHAnsi"/>
          <w:lang w:val="en-CA"/>
        </w:rPr>
        <w:t>to compress entire neural networks efficiently</w:t>
      </w:r>
      <w:r w:rsidRPr="00730938">
        <w:rPr>
          <w:rFonts w:eastAsia="Calibri" w:cstheme="majorHAnsi"/>
          <w:lang w:val="en-CA"/>
        </w:rPr>
        <w:t>.</w:t>
      </w:r>
    </w:p>
    <w:p w14:paraId="2D787EB9" w14:textId="5D86C0FE" w:rsidR="00730938" w:rsidRDefault="00730938" w:rsidP="00730938">
      <w:pPr>
        <w:spacing w:after="120"/>
        <w:jc w:val="both"/>
        <w:rPr>
          <w:rFonts w:eastAsia="Calibri" w:cstheme="majorHAnsi"/>
          <w:lang w:val="en-CA"/>
        </w:rPr>
      </w:pPr>
      <w:r>
        <w:rPr>
          <w:rFonts w:eastAsia="Calibri" w:cstheme="majorHAnsi"/>
          <w:lang w:val="en-CA"/>
        </w:rPr>
        <w:t xml:space="preserve">Recently, </w:t>
      </w:r>
      <w:r w:rsidRPr="00730938">
        <w:rPr>
          <w:rFonts w:eastAsia="Calibri" w:cstheme="majorHAnsi"/>
          <w:lang w:val="en-CA"/>
        </w:rPr>
        <w:t xml:space="preserve">an increasing number of </w:t>
      </w:r>
      <w:r>
        <w:rPr>
          <w:rFonts w:eastAsia="Calibri" w:cstheme="majorHAnsi"/>
          <w:lang w:val="en-CA"/>
        </w:rPr>
        <w:t>artificial intelligence</w:t>
      </w:r>
      <w:r w:rsidRPr="00730938">
        <w:rPr>
          <w:rFonts w:eastAsia="Calibri" w:cstheme="majorHAnsi"/>
          <w:lang w:val="en-CA"/>
        </w:rPr>
        <w:t xml:space="preserve"> applications, such as edge-based content processing, content-adaptive video post-processing filters</w:t>
      </w:r>
      <w:r>
        <w:rPr>
          <w:rFonts w:eastAsia="Calibri" w:cstheme="majorHAnsi"/>
          <w:lang w:val="en-CA"/>
        </w:rPr>
        <w:t>,</w:t>
      </w:r>
      <w:r w:rsidRPr="00730938">
        <w:rPr>
          <w:rFonts w:eastAsia="Calibri" w:cstheme="majorHAnsi"/>
          <w:lang w:val="en-CA"/>
        </w:rPr>
        <w:t xml:space="preserve"> or federated training, need to exchange updates of neural networks (</w:t>
      </w:r>
      <w:r w:rsidRPr="00730938">
        <w:rPr>
          <w:rFonts w:eastAsia="Calibri" w:cstheme="majorHAnsi"/>
          <w:i/>
          <w:iCs/>
          <w:lang w:val="en-CA"/>
        </w:rPr>
        <w:t>e.g.,</w:t>
      </w:r>
      <w:r w:rsidRPr="00730938">
        <w:rPr>
          <w:rFonts w:eastAsia="Calibri" w:cstheme="majorHAnsi"/>
          <w:lang w:val="en-CA"/>
        </w:rPr>
        <w:t xml:space="preserve"> after training on additional data or fine-tuning to specific content). Such updates include changes of the </w:t>
      </w:r>
      <w:r>
        <w:rPr>
          <w:rFonts w:eastAsia="Calibri" w:cstheme="majorHAnsi"/>
          <w:lang w:val="en-CA"/>
        </w:rPr>
        <w:t xml:space="preserve">neural </w:t>
      </w:r>
      <w:r w:rsidRPr="00730938">
        <w:rPr>
          <w:rFonts w:eastAsia="Calibri" w:cstheme="majorHAnsi"/>
          <w:lang w:val="en-CA"/>
        </w:rPr>
        <w:t xml:space="preserve">network parameters but may also involve structural changes </w:t>
      </w:r>
      <w:r>
        <w:rPr>
          <w:rFonts w:eastAsia="Calibri" w:cstheme="majorHAnsi"/>
          <w:lang w:val="en-CA"/>
        </w:rPr>
        <w:t>in</w:t>
      </w:r>
      <w:r w:rsidRPr="00730938">
        <w:rPr>
          <w:rFonts w:eastAsia="Calibri" w:cstheme="majorHAnsi"/>
          <w:lang w:val="en-CA"/>
        </w:rPr>
        <w:t xml:space="preserve"> the</w:t>
      </w:r>
      <w:r>
        <w:rPr>
          <w:rFonts w:eastAsia="Calibri" w:cstheme="majorHAnsi"/>
          <w:lang w:val="en-CA"/>
        </w:rPr>
        <w:t xml:space="preserve"> neural</w:t>
      </w:r>
      <w:r w:rsidRPr="00730938">
        <w:rPr>
          <w:rFonts w:eastAsia="Calibri" w:cstheme="majorHAnsi"/>
          <w:lang w:val="en-CA"/>
        </w:rPr>
        <w:t xml:space="preserve"> network (</w:t>
      </w:r>
      <w:r w:rsidRPr="00730938">
        <w:rPr>
          <w:rFonts w:eastAsia="Calibri" w:cstheme="majorHAnsi"/>
          <w:i/>
          <w:iCs/>
          <w:lang w:val="en-CA"/>
        </w:rPr>
        <w:t>e.g.,</w:t>
      </w:r>
      <w:r w:rsidRPr="00730938">
        <w:rPr>
          <w:rFonts w:eastAsia="Calibri" w:cstheme="majorHAnsi"/>
          <w:lang w:val="en-CA"/>
        </w:rPr>
        <w:t xml:space="preserve"> when extending a classification method with a new class). In scenarios like federated training, these updates must be exchanged frequently, such that much more bandwidth over time is required, </w:t>
      </w:r>
      <w:r w:rsidRPr="00730938">
        <w:rPr>
          <w:rFonts w:eastAsia="Calibri" w:cstheme="majorHAnsi"/>
          <w:i/>
          <w:iCs/>
          <w:lang w:val="en-CA"/>
        </w:rPr>
        <w:t>e.g.,</w:t>
      </w:r>
      <w:r w:rsidRPr="00730938">
        <w:rPr>
          <w:rFonts w:eastAsia="Calibri" w:cstheme="majorHAnsi"/>
          <w:lang w:val="en-CA"/>
        </w:rPr>
        <w:t xml:space="preserve"> in contrast to the initial deployment of trained neural networks.</w:t>
      </w:r>
    </w:p>
    <w:p w14:paraId="400573E6" w14:textId="4A46AF50" w:rsidR="00730938" w:rsidRDefault="00730938" w:rsidP="00730938">
      <w:pPr>
        <w:spacing w:after="120"/>
        <w:jc w:val="both"/>
        <w:rPr>
          <w:rFonts w:eastAsia="Calibri" w:cstheme="majorHAnsi"/>
          <w:lang w:val="en-CA"/>
        </w:rPr>
      </w:pPr>
      <w:r>
        <w:rPr>
          <w:rFonts w:eastAsia="Calibri" w:cstheme="majorHAnsi"/>
          <w:lang w:val="en-CA"/>
        </w:rPr>
        <w:t>T</w:t>
      </w:r>
      <w:r w:rsidRPr="00730938">
        <w:rPr>
          <w:rFonts w:eastAsia="Calibri" w:cstheme="majorHAnsi"/>
          <w:lang w:val="en-CA"/>
        </w:rPr>
        <w:t xml:space="preserve">he second edition of NNC addresses these applications through efficient representation and coding of incremental updates and extending the set of compression tools that can be applied to both entire </w:t>
      </w:r>
      <w:r>
        <w:rPr>
          <w:rFonts w:eastAsia="Calibri" w:cstheme="majorHAnsi"/>
          <w:lang w:val="en-CA"/>
        </w:rPr>
        <w:t xml:space="preserve">neural </w:t>
      </w:r>
      <w:r w:rsidRPr="00730938">
        <w:rPr>
          <w:rFonts w:eastAsia="Calibri" w:cstheme="majorHAnsi"/>
          <w:lang w:val="en-CA"/>
        </w:rPr>
        <w:t xml:space="preserve">networks </w:t>
      </w:r>
      <w:r>
        <w:rPr>
          <w:rFonts w:eastAsia="Calibri" w:cstheme="majorHAnsi"/>
          <w:lang w:val="en-CA"/>
        </w:rPr>
        <w:t>and</w:t>
      </w:r>
      <w:r w:rsidRPr="00730938">
        <w:rPr>
          <w:rFonts w:eastAsia="Calibri" w:cstheme="majorHAnsi"/>
          <w:lang w:val="en-CA"/>
        </w:rPr>
        <w:t xml:space="preserve"> updates. Trained models can be compressed to at least 10-20%</w:t>
      </w:r>
      <w:r>
        <w:rPr>
          <w:rFonts w:eastAsia="Calibri" w:cstheme="majorHAnsi"/>
          <w:lang w:val="en-CA"/>
        </w:rPr>
        <w:t xml:space="preserve"> and,</w:t>
      </w:r>
      <w:r w:rsidRPr="00730938">
        <w:rPr>
          <w:rFonts w:eastAsia="Calibri" w:cstheme="majorHAnsi"/>
          <w:lang w:val="en-CA"/>
        </w:rPr>
        <w:t xml:space="preserve"> for several architectures</w:t>
      </w:r>
      <w:r>
        <w:rPr>
          <w:rFonts w:eastAsia="Calibri" w:cstheme="majorHAnsi"/>
          <w:lang w:val="en-CA"/>
        </w:rPr>
        <w:t>,</w:t>
      </w:r>
      <w:r w:rsidRPr="00730938">
        <w:rPr>
          <w:rFonts w:eastAsia="Calibri" w:cstheme="majorHAnsi"/>
          <w:lang w:val="en-CA"/>
        </w:rPr>
        <w:t xml:space="preserve"> even below 3% of their original size without performance loss. Higher compression rates are possible at moderate performance degradation. In a distributed training scenario</w:t>
      </w:r>
      <w:r>
        <w:rPr>
          <w:rFonts w:eastAsia="Calibri" w:cstheme="majorHAnsi"/>
          <w:lang w:val="en-CA"/>
        </w:rPr>
        <w:t>,</w:t>
      </w:r>
      <w:r w:rsidRPr="00730938">
        <w:rPr>
          <w:rFonts w:eastAsia="Calibri" w:cstheme="majorHAnsi"/>
          <w:lang w:val="en-CA"/>
        </w:rPr>
        <w:t xml:space="preserve"> a model update after a training iteration can be represented at 1% or less of the base model size on average without sacrificing the classification performance of the neural network. NNC also provides </w:t>
      </w:r>
      <w:r>
        <w:rPr>
          <w:rFonts w:eastAsia="Calibri" w:cstheme="majorHAnsi"/>
          <w:lang w:val="en-CA"/>
        </w:rPr>
        <w:t>synchronization</w:t>
      </w:r>
      <w:r w:rsidRPr="00730938">
        <w:rPr>
          <w:rFonts w:eastAsia="Calibri" w:cstheme="majorHAnsi"/>
          <w:lang w:val="en-CA"/>
        </w:rPr>
        <w:t xml:space="preserve"> mechanisms, </w:t>
      </w:r>
      <w:r>
        <w:rPr>
          <w:rFonts w:eastAsia="Calibri" w:cstheme="majorHAnsi"/>
          <w:lang w:val="en-CA"/>
        </w:rPr>
        <w:t>particularly</w:t>
      </w:r>
      <w:r w:rsidRPr="00730938">
        <w:rPr>
          <w:rFonts w:eastAsia="Calibri" w:cstheme="majorHAnsi"/>
          <w:lang w:val="en-CA"/>
        </w:rPr>
        <w:t xml:space="preserve"> for distributed </w:t>
      </w:r>
      <w:r>
        <w:rPr>
          <w:rFonts w:eastAsia="Calibri" w:cstheme="majorHAnsi"/>
          <w:lang w:val="en-CA"/>
        </w:rPr>
        <w:t>artificial intelligence</w:t>
      </w:r>
      <w:r w:rsidRPr="00730938">
        <w:rPr>
          <w:rFonts w:eastAsia="Calibri" w:cstheme="majorHAnsi"/>
          <w:lang w:val="en-CA"/>
        </w:rPr>
        <w:t xml:space="preserve"> scenarios, </w:t>
      </w:r>
      <w:r w:rsidRPr="00730938">
        <w:rPr>
          <w:rFonts w:eastAsia="Calibri" w:cstheme="majorHAnsi"/>
          <w:i/>
          <w:iCs/>
          <w:lang w:val="en-CA"/>
        </w:rPr>
        <w:t>e.g.,</w:t>
      </w:r>
      <w:r w:rsidRPr="00730938">
        <w:rPr>
          <w:rFonts w:eastAsia="Calibri" w:cstheme="majorHAnsi"/>
          <w:lang w:val="en-CA"/>
        </w:rPr>
        <w:t xml:space="preserve"> if clients in a federated learning environment drop out and later rejoin.</w:t>
      </w:r>
    </w:p>
    <w:p w14:paraId="73139820" w14:textId="1890EF1C" w:rsidR="00730938" w:rsidRPr="00461FC6" w:rsidRDefault="00006B4D" w:rsidP="00EF46FF">
      <w:pPr>
        <w:pBdr>
          <w:top w:val="nil"/>
          <w:left w:val="nil"/>
          <w:bottom w:val="nil"/>
          <w:right w:val="nil"/>
          <w:between w:val="nil"/>
        </w:pBdr>
        <w:spacing w:after="360"/>
        <w:jc w:val="both"/>
        <w:rPr>
          <w:rFonts w:eastAsia="Calibri" w:cstheme="majorHAnsi"/>
        </w:rPr>
      </w:pPr>
      <w:r w:rsidRPr="00006B4D">
        <w:rPr>
          <w:rFonts w:eastAsia="Calibri" w:cstheme="majorHAnsi"/>
          <w:lang w:val="en-CA"/>
        </w:rPr>
        <w:lastRenderedPageBreak/>
        <w:t>A second edition of the corresponding conformance guidelines and reference software (ISO/IEC 15938-18) is under preparation.</w:t>
      </w:r>
    </w:p>
    <w:p w14:paraId="6BC045E4" w14:textId="35AD4317" w:rsidR="0063792D" w:rsidRPr="001C6429" w:rsidRDefault="006B0632" w:rsidP="0063792D">
      <w:pPr>
        <w:pStyle w:val="Heading1"/>
        <w:rPr>
          <w:rFonts w:eastAsia="Calibri" w:cstheme="majorHAnsi"/>
          <w:lang w:val="en-CA"/>
        </w:rPr>
      </w:pPr>
      <w:r>
        <w:rPr>
          <w:rFonts w:ascii="Calibri" w:eastAsia="Calibri" w:hAnsi="Calibri" w:cs="Calibri"/>
          <w:bCs/>
          <w:lang w:val="en-CA"/>
        </w:rPr>
        <w:t xml:space="preserve">MPEG completes </w:t>
      </w:r>
      <w:r w:rsidR="00844695">
        <w:rPr>
          <w:rFonts w:ascii="Calibri" w:eastAsia="Calibri" w:hAnsi="Calibri" w:cs="Calibri"/>
          <w:bCs/>
          <w:lang w:val="en-CA"/>
        </w:rPr>
        <w:t>V</w:t>
      </w:r>
      <w:r w:rsidR="00844695" w:rsidRPr="00844695">
        <w:rPr>
          <w:rFonts w:ascii="Calibri" w:eastAsia="Calibri" w:hAnsi="Calibri" w:cs="Calibri"/>
          <w:bCs/>
          <w:lang w:val="en-CA"/>
        </w:rPr>
        <w:t xml:space="preserve">erification </w:t>
      </w:r>
      <w:r w:rsidR="00844695">
        <w:rPr>
          <w:rFonts w:ascii="Calibri" w:eastAsia="Calibri" w:hAnsi="Calibri" w:cs="Calibri"/>
          <w:bCs/>
          <w:lang w:val="en-CA"/>
        </w:rPr>
        <w:t>T</w:t>
      </w:r>
      <w:r w:rsidR="00844695" w:rsidRPr="00844695">
        <w:rPr>
          <w:rFonts w:ascii="Calibri" w:eastAsia="Calibri" w:hAnsi="Calibri" w:cs="Calibri"/>
          <w:bCs/>
          <w:lang w:val="en-CA"/>
        </w:rPr>
        <w:t xml:space="preserve">est </w:t>
      </w:r>
      <w:r w:rsidR="00844695">
        <w:rPr>
          <w:rFonts w:ascii="Calibri" w:eastAsia="Calibri" w:hAnsi="Calibri" w:cs="Calibri"/>
          <w:bCs/>
          <w:lang w:val="en-CA"/>
        </w:rPr>
        <w:t>R</w:t>
      </w:r>
      <w:r w:rsidR="00844695" w:rsidRPr="00844695">
        <w:rPr>
          <w:rFonts w:ascii="Calibri" w:eastAsia="Calibri" w:hAnsi="Calibri" w:cs="Calibri"/>
          <w:bCs/>
          <w:lang w:val="en-CA"/>
        </w:rPr>
        <w:t>eport and</w:t>
      </w:r>
      <w:r w:rsidR="00844695">
        <w:rPr>
          <w:rFonts w:ascii="Calibri" w:eastAsia="Calibri" w:hAnsi="Calibri" w:cs="Calibri"/>
          <w:bCs/>
          <w:lang w:val="en-CA"/>
        </w:rPr>
        <w:br/>
        <w:t>C</w:t>
      </w:r>
      <w:r w:rsidR="00844695" w:rsidRPr="00844695">
        <w:rPr>
          <w:rFonts w:ascii="Calibri" w:eastAsia="Calibri" w:hAnsi="Calibri" w:cs="Calibri"/>
          <w:bCs/>
          <w:lang w:val="en-CA"/>
        </w:rPr>
        <w:t xml:space="preserve">onformance and </w:t>
      </w:r>
      <w:r w:rsidR="00844695">
        <w:rPr>
          <w:rFonts w:ascii="Calibri" w:eastAsia="Calibri" w:hAnsi="Calibri" w:cs="Calibri"/>
          <w:bCs/>
          <w:lang w:val="en-CA"/>
        </w:rPr>
        <w:t>R</w:t>
      </w:r>
      <w:r w:rsidR="00844695" w:rsidRPr="00844695">
        <w:rPr>
          <w:rFonts w:ascii="Calibri" w:eastAsia="Calibri" w:hAnsi="Calibri" w:cs="Calibri"/>
          <w:bCs/>
          <w:lang w:val="en-CA"/>
        </w:rPr>
        <w:t xml:space="preserve">eference </w:t>
      </w:r>
      <w:r w:rsidR="00844695">
        <w:rPr>
          <w:rFonts w:ascii="Calibri" w:eastAsia="Calibri" w:hAnsi="Calibri" w:cs="Calibri"/>
          <w:bCs/>
          <w:lang w:val="en-CA"/>
        </w:rPr>
        <w:t>S</w:t>
      </w:r>
      <w:r w:rsidR="00844695" w:rsidRPr="00844695">
        <w:rPr>
          <w:rFonts w:ascii="Calibri" w:eastAsia="Calibri" w:hAnsi="Calibri" w:cs="Calibri"/>
          <w:bCs/>
          <w:lang w:val="en-CA"/>
        </w:rPr>
        <w:t xml:space="preserve">oftware for MPEG </w:t>
      </w:r>
      <w:r w:rsidR="00844695">
        <w:rPr>
          <w:rFonts w:ascii="Calibri" w:eastAsia="Calibri" w:hAnsi="Calibri" w:cs="Calibri"/>
          <w:bCs/>
          <w:lang w:val="en-CA"/>
        </w:rPr>
        <w:t>I</w:t>
      </w:r>
      <w:r w:rsidR="00844695" w:rsidRPr="00844695">
        <w:rPr>
          <w:rFonts w:ascii="Calibri" w:eastAsia="Calibri" w:hAnsi="Calibri" w:cs="Calibri"/>
          <w:bCs/>
          <w:lang w:val="en-CA"/>
        </w:rPr>
        <w:t xml:space="preserve">mmersive </w:t>
      </w:r>
      <w:r w:rsidR="00844695">
        <w:rPr>
          <w:rFonts w:ascii="Calibri" w:eastAsia="Calibri" w:hAnsi="Calibri" w:cs="Calibri"/>
          <w:bCs/>
          <w:lang w:val="en-CA"/>
        </w:rPr>
        <w:t>V</w:t>
      </w:r>
      <w:r w:rsidR="00844695" w:rsidRPr="00844695">
        <w:rPr>
          <w:rFonts w:ascii="Calibri" w:eastAsia="Calibri" w:hAnsi="Calibri" w:cs="Calibri"/>
          <w:bCs/>
          <w:lang w:val="en-CA"/>
        </w:rPr>
        <w:t>ideo</w:t>
      </w:r>
    </w:p>
    <w:p w14:paraId="347D10E3" w14:textId="32B7D6AE" w:rsidR="0063792D" w:rsidRDefault="00844695" w:rsidP="0063792D">
      <w:pPr>
        <w:spacing w:after="120"/>
        <w:jc w:val="both"/>
        <w:rPr>
          <w:rFonts w:eastAsia="Calibri"/>
        </w:rPr>
      </w:pPr>
      <w:r w:rsidRPr="00844695">
        <w:rPr>
          <w:rFonts w:eastAsia="Calibri"/>
        </w:rPr>
        <w:t>At the 142</w:t>
      </w:r>
      <w:r w:rsidRPr="00844695">
        <w:rPr>
          <w:rFonts w:eastAsia="Calibri"/>
          <w:vertAlign w:val="superscript"/>
        </w:rPr>
        <w:t>nd</w:t>
      </w:r>
      <w:r>
        <w:rPr>
          <w:rFonts w:eastAsia="Calibri"/>
        </w:rPr>
        <w:t xml:space="preserve"> </w:t>
      </w:r>
      <w:r w:rsidRPr="00844695">
        <w:rPr>
          <w:rFonts w:eastAsia="Calibri"/>
        </w:rPr>
        <w:t xml:space="preserve">MPEG meeting, </w:t>
      </w:r>
      <w:r w:rsidRPr="00844695">
        <w:rPr>
          <w:rFonts w:eastAsia="Calibri"/>
          <w:i/>
          <w:iCs/>
        </w:rPr>
        <w:t xml:space="preserve">MPEG Video Coding </w:t>
      </w:r>
      <w:r w:rsidRPr="003E5716">
        <w:rPr>
          <w:rFonts w:eastAsia="Calibri"/>
        </w:rPr>
        <w:t>(WG 4)</w:t>
      </w:r>
      <w:r w:rsidRPr="00844695">
        <w:rPr>
          <w:rFonts w:eastAsia="Calibri"/>
        </w:rPr>
        <w:t xml:space="preserve"> </w:t>
      </w:r>
      <w:r>
        <w:rPr>
          <w:rFonts w:eastAsia="Calibri"/>
        </w:rPr>
        <w:t xml:space="preserve">issued the </w:t>
      </w:r>
      <w:r w:rsidRPr="00844695">
        <w:rPr>
          <w:rFonts w:eastAsia="Calibri"/>
        </w:rPr>
        <w:t xml:space="preserve">verification test report of ISO/IEC 23090-12 MPEG immersive video (MIV) </w:t>
      </w:r>
      <w:r>
        <w:rPr>
          <w:rFonts w:eastAsia="Calibri"/>
        </w:rPr>
        <w:t xml:space="preserve">and </w:t>
      </w:r>
      <w:r w:rsidRPr="00844695">
        <w:rPr>
          <w:rFonts w:eastAsia="Calibri"/>
        </w:rPr>
        <w:t xml:space="preserve">completed the development </w:t>
      </w:r>
      <w:r>
        <w:rPr>
          <w:rFonts w:eastAsia="Calibri"/>
        </w:rPr>
        <w:t>of the c</w:t>
      </w:r>
      <w:r w:rsidRPr="00844695">
        <w:rPr>
          <w:rFonts w:eastAsia="Calibri"/>
        </w:rPr>
        <w:t xml:space="preserve">onformance and reference software for </w:t>
      </w:r>
      <w:r>
        <w:rPr>
          <w:rFonts w:eastAsia="Calibri"/>
        </w:rPr>
        <w:t>MIV (</w:t>
      </w:r>
      <w:r w:rsidRPr="00844695">
        <w:rPr>
          <w:rFonts w:eastAsia="Calibri"/>
        </w:rPr>
        <w:t>ISO/IEC 23090-23</w:t>
      </w:r>
      <w:r>
        <w:rPr>
          <w:rFonts w:eastAsia="Calibri"/>
        </w:rPr>
        <w:t xml:space="preserve">), </w:t>
      </w:r>
      <w:r w:rsidRPr="00844695">
        <w:rPr>
          <w:rFonts w:eastAsia="Calibri"/>
        </w:rPr>
        <w:t>promoting it to the Final Draft International Standard (FDIS) stage.</w:t>
      </w:r>
    </w:p>
    <w:p w14:paraId="11CC7438" w14:textId="29C97D2A" w:rsidR="00844695" w:rsidRDefault="00844695" w:rsidP="0063792D">
      <w:pPr>
        <w:spacing w:after="120"/>
        <w:jc w:val="both"/>
        <w:rPr>
          <w:rFonts w:eastAsia="Calibri"/>
        </w:rPr>
      </w:pPr>
      <w:r w:rsidRPr="00844695">
        <w:rPr>
          <w:rFonts w:eastAsia="Calibri"/>
        </w:rPr>
        <w:t xml:space="preserve">MIV was developed to support </w:t>
      </w:r>
      <w:r>
        <w:rPr>
          <w:rFonts w:eastAsia="Calibri"/>
        </w:rPr>
        <w:t xml:space="preserve">the </w:t>
      </w:r>
      <w:r w:rsidRPr="00844695">
        <w:rPr>
          <w:rFonts w:eastAsia="Calibri"/>
        </w:rPr>
        <w:t xml:space="preserve">compression of immersive video content, in which </w:t>
      </w:r>
      <w:r>
        <w:rPr>
          <w:rFonts w:eastAsia="Calibri"/>
        </w:rPr>
        <w:t>multiple real or virtual cameras capture a real or virtual 3D scene</w:t>
      </w:r>
      <w:r w:rsidRPr="00844695">
        <w:rPr>
          <w:rFonts w:eastAsia="Calibri"/>
        </w:rPr>
        <w:t xml:space="preserve">. The standard enables the storage and distribution of immersive video content over existing and future networks for playback with 6 degrees of freedom (6DoF) of view position and orientation. MIV is a flexible standard for multi-view video plus depth (MVD) and multi-planar video (MPI) that leverages strong hardware support for commonly used video formats to </w:t>
      </w:r>
      <w:r>
        <w:rPr>
          <w:rFonts w:eastAsia="Calibri"/>
        </w:rPr>
        <w:t>compress</w:t>
      </w:r>
      <w:r w:rsidRPr="00844695">
        <w:rPr>
          <w:rFonts w:eastAsia="Calibri"/>
        </w:rPr>
        <w:t xml:space="preserve"> volumetric video. The standard includes the MIV Main profile for MVD, the MIV Extended profile</w:t>
      </w:r>
      <w:r w:rsidR="00DA29BF">
        <w:rPr>
          <w:rFonts w:eastAsia="Calibri"/>
        </w:rPr>
        <w:t>,</w:t>
      </w:r>
      <w:r w:rsidRPr="00844695">
        <w:rPr>
          <w:rFonts w:eastAsia="Calibri"/>
        </w:rPr>
        <w:t xml:space="preserve"> which enables MPI, and the MIV Geometry Absent profile, which is suitable for use with cloud-based and decoder-side depth estimation.</w:t>
      </w:r>
    </w:p>
    <w:p w14:paraId="11322E04" w14:textId="5CEC3EF4" w:rsidR="00844695" w:rsidRDefault="00DA29BF" w:rsidP="0063792D">
      <w:pPr>
        <w:spacing w:after="120"/>
        <w:jc w:val="both"/>
        <w:rPr>
          <w:rFonts w:eastAsia="Calibri"/>
        </w:rPr>
      </w:pPr>
      <w:r>
        <w:rPr>
          <w:rFonts w:eastAsia="Calibri"/>
        </w:rPr>
        <w:t>A formal subjective quality evaluation with naïve test subjects watching pre-defined pose traces in an immersive scene was performed for the verification test report</w:t>
      </w:r>
      <w:r w:rsidR="00844695" w:rsidRPr="00844695">
        <w:rPr>
          <w:rFonts w:eastAsia="Calibri"/>
        </w:rPr>
        <w:t>. On average, MIV demonstrates a clear benefit over the previous state-of-the-art MPEG video standard for coding multiple views</w:t>
      </w:r>
      <w:r w:rsidR="00844695">
        <w:rPr>
          <w:rFonts w:eastAsia="Calibri"/>
        </w:rPr>
        <w:t xml:space="preserve"> (</w:t>
      </w:r>
      <w:r w:rsidR="00844695" w:rsidRPr="00844695">
        <w:rPr>
          <w:rFonts w:eastAsia="Calibri"/>
          <w:i/>
          <w:iCs/>
        </w:rPr>
        <w:t>i.e.,</w:t>
      </w:r>
      <w:r w:rsidR="00844695">
        <w:rPr>
          <w:rFonts w:eastAsia="Calibri"/>
        </w:rPr>
        <w:t xml:space="preserve"> </w:t>
      </w:r>
      <w:r>
        <w:rPr>
          <w:rFonts w:eastAsia="Calibri"/>
        </w:rPr>
        <w:t xml:space="preserve">the </w:t>
      </w:r>
      <w:r w:rsidR="00844695" w:rsidRPr="00844695">
        <w:rPr>
          <w:rFonts w:eastAsia="Calibri"/>
        </w:rPr>
        <w:t>multi</w:t>
      </w:r>
      <w:r w:rsidR="00844695">
        <w:rPr>
          <w:rFonts w:eastAsia="Calibri"/>
        </w:rPr>
        <w:t>-</w:t>
      </w:r>
      <w:r w:rsidR="00844695" w:rsidRPr="00844695">
        <w:rPr>
          <w:rFonts w:eastAsia="Calibri"/>
        </w:rPr>
        <w:t>view extension of HEVC (MV-HEVC)</w:t>
      </w:r>
      <w:r w:rsidR="00844695">
        <w:rPr>
          <w:rFonts w:eastAsia="Calibri"/>
        </w:rPr>
        <w:t>)</w:t>
      </w:r>
      <w:r w:rsidR="00844695" w:rsidRPr="00844695">
        <w:rPr>
          <w:rFonts w:eastAsia="Calibri"/>
        </w:rPr>
        <w:t>.</w:t>
      </w:r>
    </w:p>
    <w:p w14:paraId="4A462E18" w14:textId="37A6093E" w:rsidR="0063792D" w:rsidRPr="00C5474C" w:rsidRDefault="00844695" w:rsidP="006B0632">
      <w:pPr>
        <w:pBdr>
          <w:top w:val="nil"/>
          <w:left w:val="nil"/>
          <w:bottom w:val="nil"/>
          <w:right w:val="nil"/>
          <w:between w:val="nil"/>
        </w:pBdr>
        <w:spacing w:after="360"/>
        <w:jc w:val="both"/>
        <w:rPr>
          <w:rFonts w:eastAsia="Calibri"/>
          <w:lang w:val="en-CA"/>
        </w:rPr>
      </w:pPr>
      <w:r w:rsidRPr="00844695">
        <w:rPr>
          <w:rFonts w:eastAsia="Calibri"/>
        </w:rPr>
        <w:t xml:space="preserve">ISO/IEC 23090-23 specifies how to conduct conformance tests and provides reference encoder and decoder software for MIV. This draft includes 23 verified and validated conformance bitstreams spanning all profiles and encoding and decoding reference software based on version 15.1.1 of the </w:t>
      </w:r>
      <w:r>
        <w:rPr>
          <w:rFonts w:eastAsia="Calibri"/>
        </w:rPr>
        <w:t>t</w:t>
      </w:r>
      <w:r w:rsidRPr="00844695">
        <w:rPr>
          <w:rFonts w:eastAsia="Calibri"/>
        </w:rPr>
        <w:t xml:space="preserve">est model for MPEG immersive video (TMIV). The test model, objective metrics, and other tools are publicly available at </w:t>
      </w:r>
      <w:hyperlink r:id="rId16" w:history="1">
        <w:r w:rsidRPr="00FD2722">
          <w:rPr>
            <w:rStyle w:val="Hyperlink"/>
            <w:rFonts w:eastAsia="Calibri"/>
          </w:rPr>
          <w:t>https://gitlab.com/mpeg-i-visual</w:t>
        </w:r>
      </w:hyperlink>
      <w:r w:rsidRPr="00844695">
        <w:rPr>
          <w:rFonts w:eastAsia="Calibri"/>
        </w:rPr>
        <w:t>.</w:t>
      </w:r>
      <w:r w:rsidR="0013553D">
        <w:rPr>
          <w:rFonts w:eastAsia="Calibri"/>
        </w:rPr>
        <w:t xml:space="preserve"> Finally, a r</w:t>
      </w:r>
      <w:r w:rsidR="0013553D" w:rsidRPr="0013553D">
        <w:rPr>
          <w:rFonts w:eastAsia="Calibri"/>
        </w:rPr>
        <w:t xml:space="preserve">eal-time decoding and rendering demo </w:t>
      </w:r>
      <w:r w:rsidR="0013553D">
        <w:rPr>
          <w:rFonts w:eastAsia="Calibri"/>
        </w:rPr>
        <w:t xml:space="preserve">of MIV content </w:t>
      </w:r>
      <w:r w:rsidR="0013553D" w:rsidRPr="0013553D">
        <w:rPr>
          <w:rFonts w:eastAsia="Calibri"/>
        </w:rPr>
        <w:t xml:space="preserve">on a </w:t>
      </w:r>
      <w:r w:rsidR="00D4002F">
        <w:rPr>
          <w:rFonts w:eastAsia="Calibri"/>
        </w:rPr>
        <w:t>smartphone</w:t>
      </w:r>
      <w:r w:rsidR="0013553D">
        <w:rPr>
          <w:rFonts w:eastAsia="Calibri"/>
        </w:rPr>
        <w:t xml:space="preserve"> was shown </w:t>
      </w:r>
      <w:r w:rsidR="00D4002F">
        <w:rPr>
          <w:rFonts w:eastAsia="Calibri"/>
        </w:rPr>
        <w:t>at the meeting.</w:t>
      </w:r>
    </w:p>
    <w:p w14:paraId="423719CC" w14:textId="54A38781" w:rsidR="008C020A" w:rsidRPr="008C020A" w:rsidRDefault="003E5716" w:rsidP="008C020A">
      <w:pPr>
        <w:pStyle w:val="Heading1"/>
        <w:rPr>
          <w:rFonts w:eastAsia="Calibri" w:cstheme="majorHAnsi"/>
          <w:lang w:val="en-CA"/>
        </w:rPr>
      </w:pPr>
      <w:r w:rsidRPr="003E5716">
        <w:rPr>
          <w:rFonts w:ascii="Calibri" w:eastAsia="Calibri" w:hAnsi="Calibri" w:cs="Calibri"/>
          <w:bCs/>
        </w:rPr>
        <w:t xml:space="preserve">MPEG finalizes work on metadata-based MPEG-D DRC Loudness </w:t>
      </w:r>
      <w:r w:rsidR="008C7B97">
        <w:rPr>
          <w:rFonts w:ascii="Calibri" w:eastAsia="Calibri" w:hAnsi="Calibri" w:cs="Calibri"/>
          <w:bCs/>
        </w:rPr>
        <w:t>L</w:t>
      </w:r>
      <w:r w:rsidRPr="003E5716">
        <w:rPr>
          <w:rFonts w:ascii="Calibri" w:eastAsia="Calibri" w:hAnsi="Calibri" w:cs="Calibri"/>
          <w:bCs/>
        </w:rPr>
        <w:t>eveling</w:t>
      </w:r>
    </w:p>
    <w:p w14:paraId="6C532806" w14:textId="24454FC2" w:rsidR="001D74B9" w:rsidRDefault="008C020A" w:rsidP="008C020A">
      <w:pPr>
        <w:spacing w:after="120"/>
        <w:jc w:val="both"/>
        <w:rPr>
          <w:rFonts w:eastAsia="Calibri"/>
          <w:lang w:val="en-CA"/>
        </w:rPr>
      </w:pPr>
      <w:r>
        <w:rPr>
          <w:rFonts w:eastAsia="Calibri"/>
          <w:lang w:val="en-CA"/>
        </w:rPr>
        <w:t>At the 14</w:t>
      </w:r>
      <w:r w:rsidR="003E5716">
        <w:rPr>
          <w:rFonts w:eastAsia="Calibri"/>
          <w:lang w:val="en-CA"/>
        </w:rPr>
        <w:t>2</w:t>
      </w:r>
      <w:r w:rsidR="003E5716">
        <w:rPr>
          <w:rFonts w:eastAsia="Calibri"/>
          <w:vertAlign w:val="superscript"/>
          <w:lang w:val="en-CA"/>
        </w:rPr>
        <w:t>nd</w:t>
      </w:r>
      <w:r>
        <w:rPr>
          <w:rFonts w:eastAsia="Calibri"/>
          <w:lang w:val="en-CA"/>
        </w:rPr>
        <w:t xml:space="preserve"> MPEG meeting, </w:t>
      </w:r>
      <w:r w:rsidRPr="001D74B9">
        <w:rPr>
          <w:rFonts w:eastAsia="Calibri"/>
          <w:i/>
          <w:iCs/>
          <w:lang w:val="en-CA"/>
        </w:rPr>
        <w:t xml:space="preserve">MPEG </w:t>
      </w:r>
      <w:r w:rsidR="003E5716">
        <w:rPr>
          <w:rFonts w:eastAsia="Calibri"/>
          <w:i/>
          <w:iCs/>
          <w:lang w:val="en-CA"/>
        </w:rPr>
        <w:t>Audio Coding</w:t>
      </w:r>
      <w:r>
        <w:rPr>
          <w:rFonts w:eastAsia="Calibri"/>
          <w:lang w:val="en-CA"/>
        </w:rPr>
        <w:t xml:space="preserve"> (WG </w:t>
      </w:r>
      <w:r w:rsidR="003E5716">
        <w:rPr>
          <w:rFonts w:eastAsia="Calibri"/>
          <w:lang w:val="en-CA"/>
        </w:rPr>
        <w:t>6</w:t>
      </w:r>
      <w:r>
        <w:rPr>
          <w:rFonts w:eastAsia="Calibri"/>
          <w:lang w:val="en-CA"/>
        </w:rPr>
        <w:t xml:space="preserve">) </w:t>
      </w:r>
      <w:r w:rsidR="008C7B97" w:rsidRPr="008C7B97">
        <w:rPr>
          <w:rFonts w:eastAsia="Calibri"/>
          <w:lang w:val="en-CA"/>
        </w:rPr>
        <w:t xml:space="preserve">completed </w:t>
      </w:r>
      <w:r w:rsidR="008C7B97">
        <w:rPr>
          <w:rFonts w:eastAsia="Calibri"/>
          <w:lang w:val="en-CA"/>
        </w:rPr>
        <w:t xml:space="preserve">the </w:t>
      </w:r>
      <w:r w:rsidR="008C7B97" w:rsidRPr="008C7B97">
        <w:rPr>
          <w:rFonts w:eastAsia="Calibri"/>
          <w:lang w:val="en-CA"/>
        </w:rPr>
        <w:t>development of ISO/IEC 23003-4:2020/</w:t>
      </w:r>
      <w:proofErr w:type="spellStart"/>
      <w:r w:rsidR="008C7B97" w:rsidRPr="008C7B97">
        <w:rPr>
          <w:rFonts w:eastAsia="Calibri"/>
          <w:lang w:val="en-CA"/>
        </w:rPr>
        <w:t>Amd</w:t>
      </w:r>
      <w:proofErr w:type="spellEnd"/>
      <w:r w:rsidR="008C7B97" w:rsidRPr="008C7B97">
        <w:rPr>
          <w:rFonts w:eastAsia="Calibri"/>
          <w:lang w:val="en-CA"/>
        </w:rPr>
        <w:t xml:space="preserve"> 2, Loudness leveling, promoting it to the Final Draft Amendment (FDAM) stage. This new amendment includes the specification of metadata-based loudness leveling for live workflows. The technology offers producers of live content, such as sports broadcasts and concerts, an alternative way </w:t>
      </w:r>
      <w:r w:rsidR="00DA29BF">
        <w:rPr>
          <w:rFonts w:eastAsia="Calibri"/>
          <w:lang w:val="en-CA"/>
        </w:rPr>
        <w:t>to integrate loudness leveling into their existing workflows seamlessly</w:t>
      </w:r>
      <w:r w:rsidR="008C7B97" w:rsidRPr="008C7B97">
        <w:rPr>
          <w:rFonts w:eastAsia="Calibri"/>
          <w:lang w:val="en-CA"/>
        </w:rPr>
        <w:t>. This new metadata-based approach provides an attractive method for high-quality loudness processing while retaining flexibility and control in playback devices. The technology can be tightly integrated with MPEG-D USAC, MPEG-H 3D audio</w:t>
      </w:r>
      <w:r w:rsidR="008C7B97">
        <w:rPr>
          <w:rFonts w:eastAsia="Calibri"/>
          <w:lang w:val="en-CA"/>
        </w:rPr>
        <w:t>,</w:t>
      </w:r>
      <w:r w:rsidR="008C7B97" w:rsidRPr="008C7B97">
        <w:rPr>
          <w:rFonts w:eastAsia="Calibri"/>
          <w:lang w:val="en-CA"/>
        </w:rPr>
        <w:t xml:space="preserve"> or other audio codecs supporting MPEG-D DRC.</w:t>
      </w:r>
    </w:p>
    <w:p w14:paraId="0C2E88C3" w14:textId="12118FE2" w:rsidR="001D74B9" w:rsidRDefault="008C7B97" w:rsidP="001D74B9">
      <w:pPr>
        <w:pBdr>
          <w:top w:val="nil"/>
          <w:left w:val="nil"/>
          <w:bottom w:val="nil"/>
          <w:right w:val="nil"/>
          <w:between w:val="nil"/>
        </w:pBdr>
        <w:spacing w:after="360"/>
        <w:jc w:val="both"/>
        <w:rPr>
          <w:rFonts w:eastAsia="Calibri"/>
          <w:lang w:val="en-CA"/>
        </w:rPr>
      </w:pPr>
      <w:r w:rsidRPr="008C7B97">
        <w:rPr>
          <w:rFonts w:eastAsia="Calibri"/>
          <w:lang w:val="en-CA"/>
        </w:rPr>
        <w:t xml:space="preserve">The Final Draft Amendment also includes conformance bitstreams to test devices for their compliance with the new technology and a reference software implementation, which can be used as </w:t>
      </w:r>
      <w:r>
        <w:rPr>
          <w:rFonts w:eastAsia="Calibri"/>
          <w:lang w:val="en-CA"/>
        </w:rPr>
        <w:t xml:space="preserve">a </w:t>
      </w:r>
      <w:r w:rsidRPr="008C7B97">
        <w:rPr>
          <w:rFonts w:eastAsia="Calibri"/>
          <w:lang w:val="en-CA"/>
        </w:rPr>
        <w:t>basis for building products</w:t>
      </w:r>
      <w:r w:rsidR="00DA29BF">
        <w:rPr>
          <w:rFonts w:eastAsia="Calibri"/>
          <w:lang w:val="en-CA"/>
        </w:rPr>
        <w:t>,</w:t>
      </w:r>
      <w:r w:rsidRPr="008C7B97">
        <w:rPr>
          <w:rFonts w:eastAsia="Calibri"/>
          <w:lang w:val="en-CA"/>
        </w:rPr>
        <w:t xml:space="preserve"> including MPEG-D DRC Loudness leveling.</w:t>
      </w:r>
    </w:p>
    <w:p w14:paraId="081420F8" w14:textId="77777777" w:rsidR="00BC2A75" w:rsidRDefault="00BC2A75">
      <w:pPr>
        <w:rPr>
          <w:rFonts w:ascii="Calibri" w:eastAsia="Calibri" w:hAnsi="Calibri" w:cs="Calibri"/>
          <w:b/>
          <w:sz w:val="28"/>
          <w:lang w:val="en-CA"/>
        </w:rPr>
      </w:pPr>
      <w:r>
        <w:rPr>
          <w:rFonts w:ascii="Calibri" w:eastAsia="Calibri" w:hAnsi="Calibri" w:cs="Calibri"/>
          <w:lang w:val="en-CA"/>
        </w:rPr>
        <w:br w:type="page"/>
      </w:r>
    </w:p>
    <w:p w14:paraId="7E541778" w14:textId="0D40C00B" w:rsidR="008C7B97" w:rsidRPr="008C7B97" w:rsidRDefault="008C7B97" w:rsidP="008C7B97">
      <w:pPr>
        <w:pStyle w:val="Heading1"/>
        <w:rPr>
          <w:rFonts w:eastAsia="Calibri"/>
          <w:lang w:val="en-CA"/>
        </w:rPr>
      </w:pPr>
      <w:r w:rsidRPr="008C7B97">
        <w:rPr>
          <w:rFonts w:ascii="Calibri" w:eastAsia="Calibri" w:hAnsi="Calibri" w:cs="Calibri"/>
          <w:lang w:val="en-CA"/>
        </w:rPr>
        <w:lastRenderedPageBreak/>
        <w:t>MPEG</w:t>
      </w:r>
      <w:r w:rsidRPr="008C7B97">
        <w:rPr>
          <w:rFonts w:eastAsia="Calibri"/>
          <w:lang w:val="en-CA"/>
        </w:rPr>
        <w:t xml:space="preserve"> White Papers</w:t>
      </w:r>
    </w:p>
    <w:p w14:paraId="032D00C6" w14:textId="4C6E0BB0" w:rsidR="008C7B97" w:rsidRDefault="008C7B97" w:rsidP="008C7B97">
      <w:pPr>
        <w:spacing w:after="120"/>
        <w:jc w:val="both"/>
        <w:rPr>
          <w:rFonts w:eastAsia="Calibri"/>
          <w:lang w:val="en-CA"/>
        </w:rPr>
      </w:pPr>
      <w:r w:rsidRPr="008C7B97">
        <w:rPr>
          <w:rFonts w:eastAsia="Calibri"/>
          <w:lang w:val="en-CA"/>
        </w:rPr>
        <w:t>At the 14</w:t>
      </w:r>
      <w:r>
        <w:rPr>
          <w:rFonts w:eastAsia="Calibri"/>
          <w:lang w:val="en-CA"/>
        </w:rPr>
        <w:t>2</w:t>
      </w:r>
      <w:r w:rsidRPr="008C7B97">
        <w:rPr>
          <w:rFonts w:eastAsia="Calibri"/>
          <w:vertAlign w:val="superscript"/>
          <w:lang w:val="en-CA"/>
        </w:rPr>
        <w:t>nd</w:t>
      </w:r>
      <w:r>
        <w:rPr>
          <w:rFonts w:eastAsia="Calibri"/>
          <w:lang w:val="en-CA"/>
        </w:rPr>
        <w:t xml:space="preserve"> </w:t>
      </w:r>
      <w:r w:rsidRPr="008C7B97">
        <w:rPr>
          <w:rFonts w:eastAsia="Calibri"/>
          <w:lang w:val="en-CA"/>
        </w:rPr>
        <w:t xml:space="preserve">MPEG meeting, </w:t>
      </w:r>
      <w:r w:rsidRPr="008C7B97">
        <w:rPr>
          <w:rFonts w:eastAsia="Calibri"/>
          <w:i/>
          <w:iCs/>
          <w:lang w:val="en-CA"/>
        </w:rPr>
        <w:t>MPEG Liaison and Communication</w:t>
      </w:r>
      <w:r w:rsidRPr="008C7B97">
        <w:rPr>
          <w:rFonts w:eastAsia="Calibri"/>
          <w:lang w:val="en-CA"/>
        </w:rPr>
        <w:t xml:space="preserve"> (AG 3) approved the following two MPEG white papers</w:t>
      </w:r>
      <w:r w:rsidR="00F133A3">
        <w:rPr>
          <w:rFonts w:eastAsia="Calibri"/>
          <w:lang w:val="en-CA"/>
        </w:rPr>
        <w:t xml:space="preserve">, which are available at </w:t>
      </w:r>
      <w:hyperlink r:id="rId17" w:history="1">
        <w:r w:rsidR="008D46C0" w:rsidRPr="00D46DAD">
          <w:rPr>
            <w:rStyle w:val="Hyperlink"/>
            <w:rFonts w:eastAsia="Calibri"/>
            <w:lang w:val="en-CA"/>
          </w:rPr>
          <w:t>https://www.mpeg.org/whitepapers/</w:t>
        </w:r>
      </w:hyperlink>
      <w:r w:rsidRPr="008C7B97">
        <w:rPr>
          <w:rFonts w:eastAsia="Calibri"/>
          <w:lang w:val="en-CA"/>
        </w:rPr>
        <w:t>.</w:t>
      </w:r>
    </w:p>
    <w:p w14:paraId="667F08B9" w14:textId="2FB376E1" w:rsidR="008C7B97" w:rsidRPr="008C7B97" w:rsidRDefault="008C7B97" w:rsidP="008C7B97">
      <w:pPr>
        <w:spacing w:after="120"/>
        <w:jc w:val="both"/>
        <w:rPr>
          <w:rFonts w:eastAsia="Calibri"/>
          <w:b/>
          <w:bCs/>
          <w:lang w:val="en-CA"/>
        </w:rPr>
      </w:pPr>
      <w:r w:rsidRPr="008C7B97">
        <w:rPr>
          <w:rFonts w:eastAsia="Calibri"/>
          <w:b/>
          <w:bCs/>
          <w:lang w:val="en-CA"/>
        </w:rPr>
        <w:t xml:space="preserve">White paper on Geometry based Point Cloud Compression </w:t>
      </w:r>
      <w:r>
        <w:rPr>
          <w:rFonts w:eastAsia="Calibri"/>
          <w:b/>
          <w:bCs/>
          <w:lang w:val="en-CA"/>
        </w:rPr>
        <w:t>(</w:t>
      </w:r>
      <w:r w:rsidRPr="008C7B97">
        <w:rPr>
          <w:rFonts w:eastAsia="Calibri"/>
          <w:b/>
          <w:bCs/>
          <w:lang w:val="en-CA"/>
        </w:rPr>
        <w:t>G-PCC</w:t>
      </w:r>
      <w:r>
        <w:rPr>
          <w:rFonts w:eastAsia="Calibri"/>
          <w:b/>
          <w:bCs/>
          <w:lang w:val="en-CA"/>
        </w:rPr>
        <w:t>)</w:t>
      </w:r>
    </w:p>
    <w:p w14:paraId="4894D95F" w14:textId="5FE752C5" w:rsidR="008C7B97" w:rsidRDefault="004326AC" w:rsidP="008C7B97">
      <w:pPr>
        <w:spacing w:after="120"/>
        <w:jc w:val="both"/>
        <w:rPr>
          <w:rFonts w:eastAsia="Calibri"/>
          <w:lang w:val="en-CA"/>
        </w:rPr>
      </w:pPr>
      <w:r w:rsidRPr="004326AC">
        <w:rPr>
          <w:rFonts w:eastAsia="Calibri"/>
          <w:lang w:val="en-CA"/>
        </w:rPr>
        <w:t>The MPEG</w:t>
      </w:r>
      <w:r>
        <w:rPr>
          <w:rFonts w:eastAsia="Calibri"/>
          <w:lang w:val="en-CA"/>
        </w:rPr>
        <w:t>-</w:t>
      </w:r>
      <w:r w:rsidRPr="004326AC">
        <w:rPr>
          <w:rFonts w:eastAsia="Calibri"/>
          <w:lang w:val="en-CA"/>
        </w:rPr>
        <w:t xml:space="preserve">I standard </w:t>
      </w:r>
      <w:r>
        <w:rPr>
          <w:rFonts w:eastAsia="Calibri"/>
          <w:lang w:val="en-CA"/>
        </w:rPr>
        <w:t xml:space="preserve">aims to provide standardized solutions </w:t>
      </w:r>
      <w:r w:rsidRPr="004326AC">
        <w:rPr>
          <w:rFonts w:eastAsia="Calibri"/>
          <w:lang w:val="en-CA"/>
        </w:rPr>
        <w:t xml:space="preserve">for encoding, encapsulation, and delivery of immersive media. Geometry-based Point Cloud Compression (G-PCC) provides a standard for coded representation of point cloud media. Point </w:t>
      </w:r>
      <w:r>
        <w:rPr>
          <w:rFonts w:eastAsia="Calibri"/>
          <w:lang w:val="en-CA"/>
        </w:rPr>
        <w:t>clouds</w:t>
      </w:r>
      <w:r w:rsidRPr="004326AC">
        <w:rPr>
          <w:rFonts w:eastAsia="Calibri"/>
          <w:lang w:val="en-CA"/>
        </w:rPr>
        <w:t xml:space="preserve"> may be created in various manners. Recently, 3D sensors such as Light Detection </w:t>
      </w:r>
      <w:proofErr w:type="gramStart"/>
      <w:r w:rsidRPr="004326AC">
        <w:rPr>
          <w:rFonts w:eastAsia="Calibri"/>
          <w:lang w:val="en-CA"/>
        </w:rPr>
        <w:t>And</w:t>
      </w:r>
      <w:proofErr w:type="gramEnd"/>
      <w:r w:rsidRPr="004326AC">
        <w:rPr>
          <w:rFonts w:eastAsia="Calibri"/>
          <w:lang w:val="en-CA"/>
        </w:rPr>
        <w:t xml:space="preserve"> Ranging (LiDAR) or Time of Flight (</w:t>
      </w:r>
      <w:proofErr w:type="spellStart"/>
      <w:r w:rsidRPr="004326AC">
        <w:rPr>
          <w:rFonts w:eastAsia="Calibri"/>
          <w:lang w:val="en-CA"/>
        </w:rPr>
        <w:t>ToF</w:t>
      </w:r>
      <w:proofErr w:type="spellEnd"/>
      <w:r w:rsidRPr="004326AC">
        <w:rPr>
          <w:rFonts w:eastAsia="Calibri"/>
          <w:lang w:val="en-CA"/>
        </w:rPr>
        <w:t xml:space="preserve">) devices </w:t>
      </w:r>
      <w:r>
        <w:rPr>
          <w:rFonts w:eastAsia="Calibri"/>
          <w:lang w:val="en-CA"/>
        </w:rPr>
        <w:t>have been</w:t>
      </w:r>
      <w:r w:rsidRPr="004326AC">
        <w:rPr>
          <w:rFonts w:eastAsia="Calibri"/>
          <w:lang w:val="en-CA"/>
        </w:rPr>
        <w:t xml:space="preserve"> widely used to scan dynamic 3D scenes. To precisely describe 3D objects or real-world scenes, point clouds come with a large set of points in </w:t>
      </w:r>
      <w:r>
        <w:rPr>
          <w:rFonts w:eastAsia="Calibri"/>
          <w:lang w:val="en-CA"/>
        </w:rPr>
        <w:t xml:space="preserve">the </w:t>
      </w:r>
      <w:r w:rsidRPr="004326AC">
        <w:rPr>
          <w:rFonts w:eastAsia="Calibri"/>
          <w:lang w:val="en-CA"/>
        </w:rPr>
        <w:t>3D space with geometry information and attribute information. The geometry information represents the 3D coordinates of each point in the point cloud; the attribute information describes the characteristics (</w:t>
      </w:r>
      <w:r w:rsidRPr="004326AC">
        <w:rPr>
          <w:rFonts w:eastAsia="Calibri"/>
          <w:i/>
          <w:iCs/>
          <w:lang w:val="en-CA"/>
        </w:rPr>
        <w:t>e.g.,</w:t>
      </w:r>
      <w:r w:rsidRPr="004326AC">
        <w:rPr>
          <w:rFonts w:eastAsia="Calibri"/>
          <w:lang w:val="en-CA"/>
        </w:rPr>
        <w:t xml:space="preserve"> </w:t>
      </w:r>
      <w:r>
        <w:rPr>
          <w:rFonts w:eastAsia="Calibri"/>
          <w:lang w:val="en-CA"/>
        </w:rPr>
        <w:t>colour</w:t>
      </w:r>
      <w:r w:rsidRPr="004326AC">
        <w:rPr>
          <w:rFonts w:eastAsia="Calibri"/>
          <w:lang w:val="en-CA"/>
        </w:rPr>
        <w:t xml:space="preserve"> and reflectance) of each point. Point cloud</w:t>
      </w:r>
      <w:r>
        <w:rPr>
          <w:rFonts w:eastAsia="Calibri"/>
          <w:lang w:val="en-CA"/>
        </w:rPr>
        <w:t>s</w:t>
      </w:r>
      <w:r w:rsidRPr="004326AC">
        <w:rPr>
          <w:rFonts w:eastAsia="Calibri"/>
          <w:lang w:val="en-CA"/>
        </w:rPr>
        <w:t xml:space="preserve"> require a large amount of data, bringing huge challenges to data storage and transmission.</w:t>
      </w:r>
    </w:p>
    <w:p w14:paraId="57BD7BD1" w14:textId="21BC16CB" w:rsidR="008C7B97" w:rsidRPr="008C7B97" w:rsidRDefault="008C7B97" w:rsidP="008C7B97">
      <w:pPr>
        <w:spacing w:after="120"/>
        <w:jc w:val="both"/>
        <w:rPr>
          <w:rFonts w:eastAsia="Calibri"/>
          <w:b/>
          <w:bCs/>
          <w:lang w:val="en-CA"/>
        </w:rPr>
      </w:pPr>
      <w:r w:rsidRPr="008C7B97">
        <w:rPr>
          <w:rFonts w:eastAsia="Calibri"/>
          <w:b/>
          <w:bCs/>
          <w:lang w:val="en-CA"/>
        </w:rPr>
        <w:t>White paper on Coding of Genomic Annotations</w:t>
      </w:r>
    </w:p>
    <w:p w14:paraId="65F1D9BA" w14:textId="4BE75AAF" w:rsidR="004326AC" w:rsidRPr="004326AC" w:rsidRDefault="004326AC" w:rsidP="004326AC">
      <w:pPr>
        <w:spacing w:after="120"/>
        <w:jc w:val="both"/>
        <w:rPr>
          <w:rFonts w:eastAsia="Calibri"/>
          <w:lang w:val="en-CA"/>
        </w:rPr>
      </w:pPr>
      <w:r w:rsidRPr="004326AC">
        <w:rPr>
          <w:rFonts w:eastAsia="Calibri"/>
          <w:lang w:val="en-CA"/>
        </w:rPr>
        <w:t xml:space="preserve">The introduction of high-throughput DNA sequencing has led to the generation of large quantities of genomic sequencing data that must be stored, transferred and analyzed. The ISO/IEC 23092 family of standards, Part 1 to 5, have addressed the problem of an efficient representation, compression and transport of genome sequencing data. Once the sequencing data is available, an important usage of the data is the association of the data with the results of the analysis that are generated by genomic processing pipelines and by the information added by analysts. Analysis results and additional information are referred </w:t>
      </w:r>
      <w:r>
        <w:rPr>
          <w:rFonts w:eastAsia="Calibri"/>
          <w:lang w:val="en-CA"/>
        </w:rPr>
        <w:t>to</w:t>
      </w:r>
      <w:r w:rsidRPr="004326AC">
        <w:rPr>
          <w:rFonts w:eastAsia="Calibri"/>
          <w:lang w:val="en-CA"/>
        </w:rPr>
        <w:t xml:space="preserve"> as “genomic annotations”. The newest ISO/IEC 23092 standard, Part 6, addresses the need </w:t>
      </w:r>
      <w:r>
        <w:rPr>
          <w:rFonts w:eastAsia="Calibri"/>
          <w:lang w:val="en-CA"/>
        </w:rPr>
        <w:t>to provide</w:t>
      </w:r>
      <w:r w:rsidRPr="004326AC">
        <w:rPr>
          <w:rFonts w:eastAsia="Calibri"/>
          <w:lang w:val="en-CA"/>
        </w:rPr>
        <w:t xml:space="preserve"> compressed representations of genomic annotations linked to the compressed representation of raw sequencing data and metadata.</w:t>
      </w:r>
    </w:p>
    <w:p w14:paraId="79B063BB" w14:textId="4C51F8FF" w:rsidR="008C7B97" w:rsidRDefault="004326AC" w:rsidP="004326AC">
      <w:pPr>
        <w:pBdr>
          <w:top w:val="nil"/>
          <w:left w:val="nil"/>
          <w:bottom w:val="nil"/>
          <w:right w:val="nil"/>
          <w:between w:val="nil"/>
        </w:pBdr>
        <w:spacing w:after="360"/>
        <w:jc w:val="both"/>
        <w:rPr>
          <w:rFonts w:eastAsia="Calibri"/>
          <w:lang w:val="en-CA"/>
        </w:rPr>
      </w:pPr>
      <w:r w:rsidRPr="004326AC">
        <w:rPr>
          <w:rFonts w:eastAsia="Calibri"/>
          <w:lang w:val="en-CA"/>
        </w:rPr>
        <w:t xml:space="preserve">By doing this ISO/IEC 23092, Part 6 is extending the MPEG Genomics standard </w:t>
      </w:r>
      <w:r>
        <w:rPr>
          <w:rFonts w:eastAsia="Calibri"/>
          <w:lang w:val="en-CA"/>
        </w:rPr>
        <w:t>to</w:t>
      </w:r>
      <w:r w:rsidRPr="004326AC">
        <w:rPr>
          <w:rFonts w:eastAsia="Calibri"/>
          <w:lang w:val="en-CA"/>
        </w:rPr>
        <w:t xml:space="preserve"> incorporate not only the primary (raw sequencing data) and secondary (aligned sequencing data), but also tertiary genomic data, including variant calls, gene expressions, mapping statistics</w:t>
      </w:r>
      <w:r>
        <w:rPr>
          <w:rFonts w:eastAsia="Calibri"/>
          <w:lang w:val="en-CA"/>
        </w:rPr>
        <w:t>,</w:t>
      </w:r>
      <w:r w:rsidRPr="004326AC">
        <w:rPr>
          <w:rFonts w:eastAsia="Calibri"/>
          <w:lang w:val="en-CA"/>
        </w:rPr>
        <w:t xml:space="preserve"> contact matrices (</w:t>
      </w:r>
      <w:r w:rsidRPr="004326AC">
        <w:rPr>
          <w:rFonts w:eastAsia="Calibri"/>
          <w:i/>
          <w:iCs/>
          <w:lang w:val="en-CA"/>
        </w:rPr>
        <w:t>e.g.,</w:t>
      </w:r>
      <w:r w:rsidRPr="004326AC">
        <w:rPr>
          <w:rFonts w:eastAsia="Calibri"/>
          <w:lang w:val="en-CA"/>
        </w:rPr>
        <w:t xml:space="preserve"> Hi-C), genomic tracks information and functional annotations, which are collectively called Annotation Data in the ISO/IEC 23092 standard, with efficient compression, indexing</w:t>
      </w:r>
      <w:r>
        <w:rPr>
          <w:rFonts w:eastAsia="Calibri"/>
          <w:lang w:val="en-CA"/>
        </w:rPr>
        <w:t>,</w:t>
      </w:r>
      <w:r w:rsidRPr="004326AC">
        <w:rPr>
          <w:rFonts w:eastAsia="Calibri"/>
          <w:lang w:val="en-CA"/>
        </w:rPr>
        <w:t xml:space="preserve"> and searching capabilities. The extended format also includes advanced features</w:t>
      </w:r>
      <w:r>
        <w:rPr>
          <w:rFonts w:eastAsia="Calibri"/>
          <w:lang w:val="en-CA"/>
        </w:rPr>
        <w:t>,</w:t>
      </w:r>
      <w:r w:rsidRPr="004326AC">
        <w:rPr>
          <w:rFonts w:eastAsia="Calibri"/>
          <w:lang w:val="en-CA"/>
        </w:rPr>
        <w:t xml:space="preserve"> including selective encryption and signing of the data, auditing support, data provenance information, traceability and support for direct linkage to external clinical data repositories expressed in common standard formats.</w:t>
      </w:r>
    </w:p>
    <w:p w14:paraId="761C2714" w14:textId="129E26D3" w:rsidR="0091475B" w:rsidRPr="001C6429" w:rsidRDefault="00975D91">
      <w:pPr>
        <w:pStyle w:val="Heading1"/>
        <w:rPr>
          <w:rFonts w:ascii="Calibri" w:eastAsia="Calibri" w:hAnsi="Calibri" w:cs="Calibri"/>
          <w:lang w:val="en-CA"/>
        </w:rPr>
      </w:pPr>
      <w:bookmarkStart w:id="1" w:name="_Toc77926168"/>
      <w:bookmarkStart w:id="2" w:name="_Toc103628546"/>
      <w:r w:rsidRPr="001C6429">
        <w:rPr>
          <w:rFonts w:ascii="Calibri" w:eastAsia="Calibri" w:hAnsi="Calibri" w:cs="Calibri"/>
          <w:lang w:val="en-CA"/>
        </w:rPr>
        <w:t>How to contact MPEG and further information</w:t>
      </w:r>
      <w:bookmarkEnd w:id="1"/>
      <w:bookmarkEnd w:id="2"/>
    </w:p>
    <w:p w14:paraId="31141664" w14:textId="2CF57D30" w:rsidR="0091475B" w:rsidRPr="001C6429" w:rsidRDefault="00C47993">
      <w:pPr>
        <w:spacing w:after="360"/>
        <w:jc w:val="both"/>
        <w:rPr>
          <w:rFonts w:ascii="Calibri" w:eastAsia="Calibri" w:hAnsi="Calibri" w:cs="Calibri"/>
          <w:lang w:val="en-CA"/>
        </w:rPr>
      </w:pPr>
      <w:r>
        <w:rPr>
          <w:rFonts w:ascii="Calibri" w:eastAsia="Calibri" w:hAnsi="Calibri" w:cs="Calibri"/>
          <w:lang w:val="en-CA"/>
        </w:rPr>
        <w:t xml:space="preserve">Those </w:t>
      </w:r>
      <w:r w:rsidR="00773B02">
        <w:rPr>
          <w:rFonts w:ascii="Calibri" w:eastAsia="Calibri" w:hAnsi="Calibri" w:cs="Calibri"/>
          <w:lang w:val="en-CA"/>
        </w:rPr>
        <w:t>who</w:t>
      </w:r>
      <w:r w:rsidR="00975D91" w:rsidRPr="001C6429">
        <w:rPr>
          <w:rFonts w:ascii="Calibri" w:eastAsia="Calibri" w:hAnsi="Calibri" w:cs="Calibri"/>
          <w:lang w:val="en-CA"/>
        </w:rPr>
        <w:t xml:space="preserve"> wish to receive MPEG Press Releases by email should contact Christian Timmerer at </w:t>
      </w:r>
      <w:hyperlink r:id="rId18" w:history="1">
        <w:r w:rsidR="00FE0EB0" w:rsidRPr="001C6429">
          <w:rPr>
            <w:rStyle w:val="Hyperlink"/>
            <w:rFonts w:ascii="Calibri" w:eastAsia="Calibri" w:hAnsi="Calibri" w:cs="Calibri"/>
            <w:lang w:val="en-CA"/>
          </w:rPr>
          <w:t>christian.timmerer@aau.at</w:t>
        </w:r>
      </w:hyperlink>
      <w:r w:rsidR="00975D91" w:rsidRPr="001C6429">
        <w:rPr>
          <w:rFonts w:ascii="Calibri" w:eastAsia="Calibri" w:hAnsi="Calibri" w:cs="Calibri"/>
          <w:lang w:val="en-CA"/>
        </w:rPr>
        <w:t xml:space="preserve"> or subscribe </w:t>
      </w:r>
      <w:r w:rsidR="00773B02">
        <w:rPr>
          <w:rFonts w:ascii="Calibri" w:eastAsia="Calibri" w:hAnsi="Calibri" w:cs="Calibri"/>
          <w:lang w:val="en-CA"/>
        </w:rPr>
        <w:t>at</w:t>
      </w:r>
      <w:r w:rsidR="00975D91" w:rsidRPr="001C6429">
        <w:rPr>
          <w:rFonts w:ascii="Calibri" w:eastAsia="Calibri" w:hAnsi="Calibri" w:cs="Calibri"/>
          <w:lang w:val="en-CA"/>
        </w:rPr>
        <w:t xml:space="preserve"> </w:t>
      </w:r>
      <w:hyperlink r:id="rId19">
        <w:r w:rsidR="00975D91" w:rsidRPr="001C6429">
          <w:rPr>
            <w:rFonts w:ascii="Calibri" w:eastAsia="Calibri" w:hAnsi="Calibri" w:cs="Calibri"/>
            <w:color w:val="0000FF"/>
            <w:u w:val="single"/>
            <w:lang w:val="en-CA"/>
          </w:rPr>
          <w:t>https://lists.aau.at/mailman/listinfo/mpeg-pr</w:t>
        </w:r>
      </w:hyperlink>
      <w:r w:rsidR="00975D91" w:rsidRPr="001C6429">
        <w:rPr>
          <w:rFonts w:ascii="Calibri" w:eastAsia="Calibri" w:hAnsi="Calibri" w:cs="Calibri"/>
          <w:lang w:val="en-CA"/>
        </w:rPr>
        <w:t xml:space="preserve">. Further information can be found on the MPEG Website: </w:t>
      </w:r>
      <w:hyperlink r:id="rId20">
        <w:r w:rsidR="00975D91" w:rsidRPr="001C6429">
          <w:rPr>
            <w:rFonts w:ascii="Calibri" w:eastAsia="Calibri" w:hAnsi="Calibri" w:cs="Calibri"/>
            <w:color w:val="0000FF"/>
            <w:u w:val="single"/>
            <w:lang w:val="en-CA"/>
          </w:rPr>
          <w:t>http://www.mpeg.org/</w:t>
        </w:r>
      </w:hyperlink>
      <w:r w:rsidR="000B534B">
        <w:rPr>
          <w:rFonts w:ascii="Calibri" w:eastAsia="Calibri" w:hAnsi="Calibri" w:cs="Calibri"/>
          <w:lang w:val="en-CA"/>
        </w:rPr>
        <w:t>, including the MPEG Roadmap.</w:t>
      </w:r>
    </w:p>
    <w:p w14:paraId="6AABC8ED" w14:textId="77777777" w:rsidR="0091475B" w:rsidRPr="001C6429" w:rsidRDefault="00975D91">
      <w:pPr>
        <w:keepNext/>
        <w:spacing w:before="120"/>
        <w:rPr>
          <w:rFonts w:ascii="Calibri" w:eastAsia="Calibri" w:hAnsi="Calibri" w:cs="Calibri"/>
          <w:lang w:val="en-CA"/>
        </w:rPr>
      </w:pPr>
      <w:r w:rsidRPr="001C6429">
        <w:rPr>
          <w:rFonts w:ascii="Calibri" w:eastAsia="Calibri" w:hAnsi="Calibri" w:cs="Calibri"/>
          <w:lang w:val="en-CA"/>
        </w:rPr>
        <w:t xml:space="preserve">Future MPEG meetings are planned as follows: </w:t>
      </w:r>
    </w:p>
    <w:p w14:paraId="00A53D2F" w14:textId="4F74C562" w:rsidR="00153AEA" w:rsidRDefault="00153AEA">
      <w:pPr>
        <w:ind w:left="562"/>
        <w:rPr>
          <w:rFonts w:ascii="Calibri" w:eastAsia="Calibri" w:hAnsi="Calibri" w:cs="Calibri"/>
          <w:lang w:val="en-CA"/>
        </w:rPr>
      </w:pPr>
      <w:r>
        <w:rPr>
          <w:rFonts w:ascii="Calibri" w:eastAsia="Calibri" w:hAnsi="Calibri" w:cs="Calibri"/>
          <w:lang w:val="en-CA"/>
        </w:rPr>
        <w:t xml:space="preserve">No. 143, </w:t>
      </w:r>
      <w:r w:rsidR="00773B02">
        <w:rPr>
          <w:rFonts w:ascii="Calibri" w:eastAsia="Calibri" w:hAnsi="Calibri" w:cs="Calibri"/>
          <w:lang w:val="en-CA"/>
        </w:rPr>
        <w:t>Geneva</w:t>
      </w:r>
      <w:r w:rsidR="008C7B97">
        <w:rPr>
          <w:rFonts w:ascii="Calibri" w:eastAsia="Calibri" w:hAnsi="Calibri" w:cs="Calibri"/>
          <w:lang w:val="en-CA"/>
        </w:rPr>
        <w:t xml:space="preserve"> joint with SG16</w:t>
      </w:r>
      <w:r w:rsidR="00773B02">
        <w:rPr>
          <w:rFonts w:ascii="Calibri" w:eastAsia="Calibri" w:hAnsi="Calibri" w:cs="Calibri"/>
          <w:lang w:val="en-CA"/>
        </w:rPr>
        <w:t>, CH, 17 – 21 July 2023</w:t>
      </w:r>
    </w:p>
    <w:p w14:paraId="2612F646" w14:textId="14BEE9B4" w:rsidR="00265C47" w:rsidRPr="00265C47" w:rsidRDefault="00265C47" w:rsidP="00265C47">
      <w:pPr>
        <w:ind w:left="562"/>
        <w:rPr>
          <w:rFonts w:ascii="Calibri" w:eastAsia="Calibri" w:hAnsi="Calibri" w:cs="Calibri"/>
          <w:lang w:val="en-CA"/>
        </w:rPr>
      </w:pPr>
      <w:r>
        <w:rPr>
          <w:rFonts w:ascii="Calibri" w:eastAsia="Calibri" w:hAnsi="Calibri" w:cs="Calibri"/>
          <w:lang w:val="en-CA"/>
        </w:rPr>
        <w:t xml:space="preserve">No. </w:t>
      </w:r>
      <w:r w:rsidRPr="00265C47">
        <w:rPr>
          <w:rFonts w:ascii="Calibri" w:eastAsia="Calibri" w:hAnsi="Calibri" w:cs="Calibri"/>
          <w:lang w:val="en-CA"/>
        </w:rPr>
        <w:t>144</w:t>
      </w:r>
      <w:r>
        <w:rPr>
          <w:rFonts w:ascii="Calibri" w:eastAsia="Calibri" w:hAnsi="Calibri" w:cs="Calibri"/>
          <w:lang w:val="en-CA"/>
        </w:rPr>
        <w:t xml:space="preserve">, </w:t>
      </w:r>
      <w:r w:rsidR="008C7B97">
        <w:rPr>
          <w:rFonts w:ascii="Calibri" w:eastAsia="Calibri" w:hAnsi="Calibri" w:cs="Calibri"/>
          <w:lang w:val="en-CA"/>
        </w:rPr>
        <w:t>Hannover, DE</w:t>
      </w:r>
      <w:r>
        <w:rPr>
          <w:rFonts w:ascii="Calibri" w:eastAsia="Calibri" w:hAnsi="Calibri" w:cs="Calibri"/>
          <w:lang w:val="en-CA"/>
        </w:rPr>
        <w:t xml:space="preserve">, </w:t>
      </w:r>
      <w:r w:rsidRPr="00265C47">
        <w:rPr>
          <w:rFonts w:ascii="Calibri" w:eastAsia="Calibri" w:hAnsi="Calibri" w:cs="Calibri"/>
          <w:lang w:val="en-CA"/>
        </w:rPr>
        <w:t>16</w:t>
      </w:r>
      <w:r>
        <w:rPr>
          <w:rFonts w:ascii="Calibri" w:eastAsia="Calibri" w:hAnsi="Calibri" w:cs="Calibri"/>
          <w:lang w:val="en-CA"/>
        </w:rPr>
        <w:t xml:space="preserve"> – </w:t>
      </w:r>
      <w:r w:rsidRPr="00265C47">
        <w:rPr>
          <w:rFonts w:ascii="Calibri" w:eastAsia="Calibri" w:hAnsi="Calibri" w:cs="Calibri"/>
          <w:lang w:val="en-CA"/>
        </w:rPr>
        <w:t>20</w:t>
      </w:r>
      <w:r>
        <w:rPr>
          <w:rFonts w:ascii="Calibri" w:eastAsia="Calibri" w:hAnsi="Calibri" w:cs="Calibri"/>
          <w:lang w:val="en-CA"/>
        </w:rPr>
        <w:t xml:space="preserve"> October 2023</w:t>
      </w:r>
    </w:p>
    <w:p w14:paraId="03ADFE47" w14:textId="2FA59BC8" w:rsidR="00265C47" w:rsidRDefault="00265C47" w:rsidP="00265C47">
      <w:pPr>
        <w:ind w:left="562"/>
        <w:rPr>
          <w:rFonts w:ascii="Calibri" w:eastAsia="Calibri" w:hAnsi="Calibri" w:cs="Calibri"/>
          <w:lang w:val="en-CA"/>
        </w:rPr>
      </w:pPr>
      <w:r>
        <w:rPr>
          <w:rFonts w:ascii="Calibri" w:eastAsia="Calibri" w:hAnsi="Calibri" w:cs="Calibri"/>
          <w:lang w:val="en-CA"/>
        </w:rPr>
        <w:t xml:space="preserve">No. </w:t>
      </w:r>
      <w:r w:rsidRPr="00265C47">
        <w:rPr>
          <w:rFonts w:ascii="Calibri" w:eastAsia="Calibri" w:hAnsi="Calibri" w:cs="Calibri"/>
          <w:lang w:val="en-CA"/>
        </w:rPr>
        <w:t>145</w:t>
      </w:r>
      <w:r>
        <w:rPr>
          <w:rFonts w:ascii="Calibri" w:eastAsia="Calibri" w:hAnsi="Calibri" w:cs="Calibri"/>
          <w:lang w:val="en-CA"/>
        </w:rPr>
        <w:t>, O</w:t>
      </w:r>
      <w:r w:rsidRPr="00265C47">
        <w:rPr>
          <w:rFonts w:ascii="Calibri" w:eastAsia="Calibri" w:hAnsi="Calibri" w:cs="Calibri"/>
          <w:lang w:val="en-CA"/>
        </w:rPr>
        <w:t>nline</w:t>
      </w:r>
      <w:r>
        <w:rPr>
          <w:rFonts w:ascii="Calibri" w:eastAsia="Calibri" w:hAnsi="Calibri" w:cs="Calibri"/>
          <w:lang w:val="en-CA"/>
        </w:rPr>
        <w:t>, 22 – 26 January 2024</w:t>
      </w:r>
    </w:p>
    <w:p w14:paraId="2C677AA8" w14:textId="2F54B783" w:rsidR="008C7B97" w:rsidRDefault="008C7B97" w:rsidP="00265C47">
      <w:pPr>
        <w:ind w:left="562"/>
        <w:rPr>
          <w:rFonts w:ascii="Calibri" w:eastAsia="Calibri" w:hAnsi="Calibri" w:cs="Calibri"/>
          <w:lang w:val="en-CA"/>
        </w:rPr>
      </w:pPr>
      <w:r>
        <w:rPr>
          <w:rFonts w:ascii="Calibri" w:eastAsia="Calibri" w:hAnsi="Calibri" w:cs="Calibri"/>
          <w:lang w:val="en-CA"/>
        </w:rPr>
        <w:t xml:space="preserve">No. 146, TBD </w:t>
      </w:r>
      <w:r w:rsidRPr="008C7B97">
        <w:rPr>
          <w:rFonts w:ascii="Calibri" w:eastAsia="Calibri" w:hAnsi="Calibri" w:cs="Calibri"/>
          <w:lang w:val="en-CA"/>
        </w:rPr>
        <w:t>joint with SG16</w:t>
      </w:r>
      <w:r>
        <w:rPr>
          <w:rFonts w:ascii="Calibri" w:eastAsia="Calibri" w:hAnsi="Calibri" w:cs="Calibri"/>
          <w:lang w:val="en-CA"/>
        </w:rPr>
        <w:t>, 22 – 26 April 2024</w:t>
      </w:r>
    </w:p>
    <w:p w14:paraId="02938098" w14:textId="77777777" w:rsidR="0091475B" w:rsidRPr="001C6429" w:rsidRDefault="0091475B" w:rsidP="00F87B51">
      <w:pPr>
        <w:spacing w:before="120"/>
        <w:rPr>
          <w:rFonts w:ascii="Calibri" w:eastAsia="Calibri" w:hAnsi="Calibri" w:cs="Calibri"/>
          <w:lang w:val="en-CA"/>
        </w:rPr>
      </w:pPr>
    </w:p>
    <w:p w14:paraId="6FB8ED0E" w14:textId="77777777" w:rsidR="0091475B" w:rsidRPr="001C6429" w:rsidRDefault="00975D91">
      <w:pPr>
        <w:keepNext/>
        <w:spacing w:before="120"/>
        <w:rPr>
          <w:rFonts w:ascii="Calibri" w:eastAsia="Calibri" w:hAnsi="Calibri" w:cs="Calibri"/>
          <w:lang w:val="en-CA"/>
        </w:rPr>
      </w:pPr>
      <w:r w:rsidRPr="001C6429">
        <w:rPr>
          <w:rFonts w:ascii="Calibri" w:eastAsia="Calibri" w:hAnsi="Calibri" w:cs="Calibri"/>
          <w:lang w:val="en-CA"/>
        </w:rPr>
        <w:lastRenderedPageBreak/>
        <w:t>For further information about MPEG, please contact:</w:t>
      </w:r>
    </w:p>
    <w:p w14:paraId="246B27E1"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Prof. Dr.-Ing. Jörn Ostermann (Convenor of MPEG Technical Coordination, Germany)</w:t>
      </w:r>
    </w:p>
    <w:p w14:paraId="3DE59B9C"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Leibniz Universität Hannover</w:t>
      </w:r>
    </w:p>
    <w:p w14:paraId="2C8F8458" w14:textId="77777777" w:rsidR="0091475B" w:rsidRPr="001C6429" w:rsidRDefault="00975D91">
      <w:pPr>
        <w:keepNext/>
        <w:ind w:left="562"/>
        <w:rPr>
          <w:rFonts w:ascii="Calibri" w:eastAsia="Calibri" w:hAnsi="Calibri" w:cs="Calibri"/>
          <w:lang w:val="en-CA"/>
        </w:rPr>
      </w:pPr>
      <w:proofErr w:type="spellStart"/>
      <w:r w:rsidRPr="001C6429">
        <w:rPr>
          <w:rFonts w:ascii="Calibri" w:eastAsia="Calibri" w:hAnsi="Calibri" w:cs="Calibri"/>
          <w:lang w:val="en-CA"/>
        </w:rPr>
        <w:t>Appelstr</w:t>
      </w:r>
      <w:proofErr w:type="spellEnd"/>
      <w:r w:rsidRPr="001C6429">
        <w:rPr>
          <w:rFonts w:ascii="Calibri" w:eastAsia="Calibri" w:hAnsi="Calibri" w:cs="Calibri"/>
          <w:lang w:val="en-CA"/>
        </w:rPr>
        <w:t>. 9A</w:t>
      </w:r>
    </w:p>
    <w:p w14:paraId="18D4E130"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30167 Hannover, Germany</w:t>
      </w:r>
    </w:p>
    <w:p w14:paraId="39CFB146"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Tel: +49 511 762 5316</w:t>
      </w:r>
    </w:p>
    <w:p w14:paraId="6FD0A52A"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Fax: ++49 511 762 5333</w:t>
      </w:r>
    </w:p>
    <w:p w14:paraId="325D3B30" w14:textId="48A760EA" w:rsidR="0091475B" w:rsidRPr="001C6429" w:rsidRDefault="00975D91">
      <w:pPr>
        <w:ind w:left="562"/>
        <w:rPr>
          <w:rFonts w:ascii="Calibri" w:eastAsia="Calibri" w:hAnsi="Calibri" w:cs="Calibri"/>
          <w:lang w:val="en-CA"/>
        </w:rPr>
      </w:pPr>
      <w:r w:rsidRPr="001C6429">
        <w:rPr>
          <w:rFonts w:ascii="Calibri" w:eastAsia="Calibri" w:hAnsi="Calibri" w:cs="Calibri"/>
          <w:lang w:val="en-CA"/>
        </w:rPr>
        <w:t xml:space="preserve">Email: </w:t>
      </w:r>
      <w:hyperlink r:id="rId21">
        <w:r w:rsidRPr="001C6429">
          <w:rPr>
            <w:rFonts w:ascii="Calibri" w:eastAsia="Calibri" w:hAnsi="Calibri" w:cs="Calibri"/>
            <w:color w:val="0000FF"/>
            <w:u w:val="single"/>
            <w:lang w:val="en-CA"/>
          </w:rPr>
          <w:t>ostermann@tnt.uni-hannover.de</w:t>
        </w:r>
      </w:hyperlink>
    </w:p>
    <w:p w14:paraId="4E0EDB1F" w14:textId="77777777" w:rsidR="0091475B" w:rsidRPr="001C6429" w:rsidRDefault="00975D91">
      <w:pPr>
        <w:keepNext/>
        <w:spacing w:before="120"/>
        <w:rPr>
          <w:rFonts w:ascii="Calibri" w:eastAsia="Calibri" w:hAnsi="Calibri" w:cs="Calibri"/>
          <w:lang w:val="en-CA"/>
        </w:rPr>
      </w:pPr>
      <w:r w:rsidRPr="001C6429">
        <w:rPr>
          <w:rFonts w:ascii="Calibri" w:eastAsia="Calibri" w:hAnsi="Calibri" w:cs="Calibri"/>
          <w:lang w:val="en-CA"/>
        </w:rPr>
        <w:t>or</w:t>
      </w:r>
    </w:p>
    <w:p w14:paraId="3170782B" w14:textId="77777777"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 xml:space="preserve">Prof. Dr. </w:t>
      </w:r>
      <w:proofErr w:type="spellStart"/>
      <w:r w:rsidRPr="001C6429">
        <w:rPr>
          <w:rFonts w:ascii="Calibri" w:eastAsia="Calibri" w:hAnsi="Calibri" w:cs="Calibri"/>
          <w:lang w:val="en-CA"/>
        </w:rPr>
        <w:t>Kyuheon</w:t>
      </w:r>
      <w:proofErr w:type="spellEnd"/>
      <w:r w:rsidRPr="001C6429">
        <w:rPr>
          <w:rFonts w:ascii="Calibri" w:eastAsia="Calibri" w:hAnsi="Calibri" w:cs="Calibri"/>
          <w:lang w:val="en-CA"/>
        </w:rPr>
        <w:t xml:space="preserve"> Kim (Convenor of MPEG Liaison and Communication, Korea)</w:t>
      </w:r>
    </w:p>
    <w:p w14:paraId="42BED393" w14:textId="77777777"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Department of Electronic Engineering</w:t>
      </w:r>
    </w:p>
    <w:p w14:paraId="2DC792F5" w14:textId="77777777"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 xml:space="preserve">Kyung </w:t>
      </w:r>
      <w:proofErr w:type="spellStart"/>
      <w:r w:rsidRPr="001C6429">
        <w:rPr>
          <w:rFonts w:ascii="Calibri" w:eastAsia="Calibri" w:hAnsi="Calibri" w:cs="Calibri"/>
          <w:lang w:val="en-CA"/>
        </w:rPr>
        <w:t>Hee</w:t>
      </w:r>
      <w:proofErr w:type="spellEnd"/>
      <w:r w:rsidRPr="001C6429">
        <w:rPr>
          <w:rFonts w:ascii="Calibri" w:eastAsia="Calibri" w:hAnsi="Calibri" w:cs="Calibri"/>
          <w:lang w:val="en-CA"/>
        </w:rPr>
        <w:t xml:space="preserve"> University</w:t>
      </w:r>
    </w:p>
    <w:p w14:paraId="5C5D91B3" w14:textId="063FFB7A"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Seoul, South Korea</w:t>
      </w:r>
    </w:p>
    <w:p w14:paraId="5F9F2EC4" w14:textId="15CD8832" w:rsidR="00297EDB" w:rsidRPr="001C6429" w:rsidRDefault="00297EDB">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Tel: +82</w:t>
      </w:r>
      <w:r w:rsidR="00683573" w:rsidRPr="001C6429">
        <w:rPr>
          <w:rFonts w:ascii="Calibri" w:eastAsia="Calibri" w:hAnsi="Calibri" w:cs="Calibri"/>
          <w:lang w:val="en-CA"/>
        </w:rPr>
        <w:t xml:space="preserve"> </w:t>
      </w:r>
      <w:r w:rsidRPr="001C6429">
        <w:rPr>
          <w:rFonts w:ascii="Calibri" w:eastAsia="Calibri" w:hAnsi="Calibri" w:cs="Calibri"/>
          <w:lang w:val="en-CA"/>
        </w:rPr>
        <w:t>31</w:t>
      </w:r>
      <w:r w:rsidR="00683573" w:rsidRPr="001C6429">
        <w:rPr>
          <w:rFonts w:ascii="Calibri" w:eastAsia="Calibri" w:hAnsi="Calibri" w:cs="Calibri"/>
          <w:lang w:val="en-CA"/>
        </w:rPr>
        <w:t xml:space="preserve"> </w:t>
      </w:r>
      <w:r w:rsidRPr="001C6429">
        <w:rPr>
          <w:rFonts w:ascii="Calibri" w:eastAsia="Calibri" w:hAnsi="Calibri" w:cs="Calibri"/>
          <w:lang w:val="en-CA"/>
        </w:rPr>
        <w:t>201</w:t>
      </w:r>
      <w:r w:rsidR="00683573" w:rsidRPr="001C6429">
        <w:rPr>
          <w:rFonts w:ascii="Calibri" w:eastAsia="Calibri" w:hAnsi="Calibri" w:cs="Calibri"/>
          <w:lang w:val="en-CA"/>
        </w:rPr>
        <w:t xml:space="preserve"> </w:t>
      </w:r>
      <w:r w:rsidRPr="001C6429">
        <w:rPr>
          <w:rFonts w:ascii="Calibri" w:eastAsia="Calibri" w:hAnsi="Calibri" w:cs="Calibri"/>
          <w:lang w:val="en-CA"/>
        </w:rPr>
        <w:t>3810</w:t>
      </w:r>
    </w:p>
    <w:p w14:paraId="0CAB71EC" w14:textId="579B617C"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 xml:space="preserve">Email: </w:t>
      </w:r>
      <w:hyperlink r:id="rId22">
        <w:r w:rsidRPr="001C6429">
          <w:rPr>
            <w:rFonts w:ascii="Calibri" w:eastAsia="Calibri" w:hAnsi="Calibri" w:cs="Calibri"/>
            <w:color w:val="1155CC"/>
            <w:u w:val="single"/>
            <w:lang w:val="en-CA"/>
          </w:rPr>
          <w:t>kyuheonkim@khu.ac.kr</w:t>
        </w:r>
      </w:hyperlink>
    </w:p>
    <w:p w14:paraId="72A3C914" w14:textId="77777777" w:rsidR="0091475B" w:rsidRPr="001C6429" w:rsidRDefault="00975D91">
      <w:pPr>
        <w:keepNext/>
        <w:spacing w:before="120"/>
        <w:jc w:val="both"/>
        <w:rPr>
          <w:rFonts w:ascii="Calibri" w:eastAsia="Calibri" w:hAnsi="Calibri" w:cs="Calibri"/>
          <w:lang w:val="en-CA"/>
        </w:rPr>
      </w:pPr>
      <w:r w:rsidRPr="001C6429">
        <w:rPr>
          <w:rFonts w:ascii="Calibri" w:eastAsia="Calibri" w:hAnsi="Calibri" w:cs="Calibri"/>
          <w:lang w:val="en-CA"/>
        </w:rPr>
        <w:t>or</w:t>
      </w:r>
    </w:p>
    <w:p w14:paraId="33CF0C77" w14:textId="49B42CEA" w:rsidR="0091475B" w:rsidRPr="001C6429" w:rsidRDefault="00DF03A3">
      <w:pPr>
        <w:keepNext/>
        <w:ind w:left="562"/>
        <w:jc w:val="both"/>
        <w:rPr>
          <w:rFonts w:ascii="Calibri" w:eastAsia="Calibri" w:hAnsi="Calibri" w:cs="Calibri"/>
          <w:lang w:val="en-CA"/>
        </w:rPr>
      </w:pPr>
      <w:r>
        <w:rPr>
          <w:rFonts w:ascii="Calibri" w:eastAsia="Calibri" w:hAnsi="Calibri" w:cs="Calibri"/>
          <w:lang w:val="en-CA"/>
        </w:rPr>
        <w:t>Univ.-Prof.</w:t>
      </w:r>
      <w:r w:rsidR="00975D91" w:rsidRPr="001C6429">
        <w:rPr>
          <w:rFonts w:ascii="Calibri" w:eastAsia="Calibri" w:hAnsi="Calibri" w:cs="Calibri"/>
          <w:lang w:val="en-CA"/>
        </w:rPr>
        <w:t xml:space="preserve"> </w:t>
      </w:r>
      <w:r>
        <w:rPr>
          <w:rFonts w:ascii="Calibri" w:eastAsia="Calibri" w:hAnsi="Calibri" w:cs="Calibri"/>
          <w:lang w:val="en-CA"/>
        </w:rPr>
        <w:t xml:space="preserve">DI </w:t>
      </w:r>
      <w:r w:rsidR="00975D91" w:rsidRPr="001C6429">
        <w:rPr>
          <w:rFonts w:ascii="Calibri" w:eastAsia="Calibri" w:hAnsi="Calibri" w:cs="Calibri"/>
          <w:lang w:val="en-CA"/>
        </w:rPr>
        <w:t>Dr. Christian Timmerer</w:t>
      </w:r>
      <w:r w:rsidR="00FE0EB0" w:rsidRPr="001C6429">
        <w:rPr>
          <w:rFonts w:ascii="Calibri" w:eastAsia="Calibri" w:hAnsi="Calibri" w:cs="Calibri"/>
          <w:lang w:val="en-CA"/>
        </w:rPr>
        <w:t xml:space="preserve"> (MPEG Press Officer</w:t>
      </w:r>
      <w:r w:rsidR="00E05718" w:rsidRPr="001C6429">
        <w:rPr>
          <w:rFonts w:ascii="Calibri" w:eastAsia="Calibri" w:hAnsi="Calibri" w:cs="Calibri"/>
          <w:lang w:val="en-CA"/>
        </w:rPr>
        <w:t>, Austria</w:t>
      </w:r>
      <w:r w:rsidR="00FE0EB0" w:rsidRPr="001C6429">
        <w:rPr>
          <w:rFonts w:ascii="Calibri" w:eastAsia="Calibri" w:hAnsi="Calibri" w:cs="Calibri"/>
          <w:lang w:val="en-CA"/>
        </w:rPr>
        <w:t>)</w:t>
      </w:r>
    </w:p>
    <w:p w14:paraId="291DF45E" w14:textId="77777777" w:rsidR="0091475B" w:rsidRPr="00DD0AB9" w:rsidRDefault="00975D91">
      <w:pPr>
        <w:keepNext/>
        <w:ind w:left="562"/>
        <w:jc w:val="both"/>
        <w:rPr>
          <w:rFonts w:ascii="Calibri" w:eastAsia="Calibri" w:hAnsi="Calibri" w:cs="Calibri"/>
          <w:lang w:val="de-AT"/>
        </w:rPr>
      </w:pPr>
      <w:r w:rsidRPr="00DD0AB9">
        <w:rPr>
          <w:rFonts w:ascii="Calibri" w:eastAsia="Calibri" w:hAnsi="Calibri" w:cs="Calibri"/>
          <w:lang w:val="de-AT"/>
        </w:rPr>
        <w:t>Alpen-Adria-Universität Klagenfurt | Bitmovin Inc.</w:t>
      </w:r>
    </w:p>
    <w:p w14:paraId="7D348A65" w14:textId="77777777" w:rsidR="0091475B" w:rsidRPr="001C6429" w:rsidRDefault="00975D91">
      <w:pPr>
        <w:keepNext/>
        <w:ind w:left="562"/>
        <w:jc w:val="both"/>
        <w:rPr>
          <w:rFonts w:ascii="Calibri" w:eastAsia="Calibri" w:hAnsi="Calibri" w:cs="Calibri"/>
          <w:lang w:val="en-CA"/>
        </w:rPr>
      </w:pPr>
      <w:r w:rsidRPr="001C6429">
        <w:rPr>
          <w:rFonts w:ascii="Calibri" w:eastAsia="Calibri" w:hAnsi="Calibri" w:cs="Calibri"/>
          <w:lang w:val="en-CA"/>
        </w:rPr>
        <w:t>9020 Klagenfurt am Wörthersee, Austria, Europe</w:t>
      </w:r>
    </w:p>
    <w:p w14:paraId="63AE3322" w14:textId="77777777" w:rsidR="0091475B" w:rsidRPr="001C6429" w:rsidRDefault="00975D91">
      <w:pPr>
        <w:keepNext/>
        <w:ind w:left="562"/>
        <w:jc w:val="both"/>
        <w:rPr>
          <w:rFonts w:ascii="Calibri" w:eastAsia="Calibri" w:hAnsi="Calibri" w:cs="Calibri"/>
          <w:lang w:val="en-CA"/>
        </w:rPr>
      </w:pPr>
      <w:r w:rsidRPr="001C6429">
        <w:rPr>
          <w:rFonts w:ascii="Calibri" w:eastAsia="Calibri" w:hAnsi="Calibri" w:cs="Calibri"/>
          <w:lang w:val="en-CA"/>
        </w:rPr>
        <w:t>Tel: +43 463 2700 3621</w:t>
      </w:r>
    </w:p>
    <w:p w14:paraId="2CEC95AA" w14:textId="7DC67DED" w:rsidR="0091475B" w:rsidRPr="001C6429" w:rsidRDefault="00975D91">
      <w:pPr>
        <w:keepNext/>
        <w:ind w:left="562"/>
        <w:jc w:val="both"/>
        <w:rPr>
          <w:rFonts w:ascii="Calibri" w:eastAsia="Calibri" w:hAnsi="Calibri" w:cs="Calibri"/>
          <w:lang w:val="en-CA"/>
        </w:rPr>
      </w:pPr>
      <w:r w:rsidRPr="001C6429">
        <w:rPr>
          <w:rFonts w:ascii="Calibri" w:eastAsia="Calibri" w:hAnsi="Calibri" w:cs="Calibri"/>
          <w:lang w:val="en-CA"/>
        </w:rPr>
        <w:t xml:space="preserve">Email: </w:t>
      </w:r>
      <w:hyperlink r:id="rId23" w:history="1">
        <w:r w:rsidR="00FE0EB0" w:rsidRPr="001C6429">
          <w:rPr>
            <w:rStyle w:val="Hyperlink"/>
            <w:rFonts w:ascii="Calibri" w:eastAsia="Calibri" w:hAnsi="Calibri" w:cs="Calibri"/>
            <w:lang w:val="en-CA"/>
          </w:rPr>
          <w:t>christian.timmerer@aau.at</w:t>
        </w:r>
      </w:hyperlink>
    </w:p>
    <w:p w14:paraId="0B366D55" w14:textId="77777777" w:rsidR="0091475B" w:rsidRPr="001C6429" w:rsidRDefault="0091475B">
      <w:pPr>
        <w:rPr>
          <w:lang w:val="en-CA"/>
        </w:rPr>
      </w:pPr>
    </w:p>
    <w:sectPr w:rsidR="0091475B" w:rsidRPr="001C6429" w:rsidSect="009E753F">
      <w:footerReference w:type="first" r:id="rId24"/>
      <w:pgSz w:w="11894" w:h="16834"/>
      <w:pgMar w:top="1304" w:right="1304" w:bottom="1304" w:left="130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9CE29" w14:textId="77777777" w:rsidR="00A32180" w:rsidRDefault="00A32180">
      <w:r>
        <w:separator/>
      </w:r>
    </w:p>
  </w:endnote>
  <w:endnote w:type="continuationSeparator" w:id="0">
    <w:p w14:paraId="0CF134C8" w14:textId="77777777" w:rsidR="00A32180" w:rsidRDefault="00A3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1CA2" w14:textId="77777777" w:rsidR="0091475B" w:rsidRPr="00D84864" w:rsidRDefault="00975D91">
    <w:pPr>
      <w:jc w:val="right"/>
      <w:rPr>
        <w:rFonts w:cstheme="majorHAnsi"/>
        <w:sz w:val="20"/>
        <w:szCs w:val="20"/>
      </w:rPr>
    </w:pPr>
    <w:r w:rsidRPr="00D84864">
      <w:rPr>
        <w:rFonts w:cstheme="majorHAnsi"/>
        <w:sz w:val="20"/>
        <w:szCs w:val="20"/>
      </w:rPr>
      <w:fldChar w:fldCharType="begin"/>
    </w:r>
    <w:r w:rsidRPr="00D84864">
      <w:rPr>
        <w:rFonts w:cstheme="majorHAnsi"/>
        <w:sz w:val="20"/>
        <w:szCs w:val="20"/>
      </w:rPr>
      <w:instrText>PAGE</w:instrText>
    </w:r>
    <w:r w:rsidRPr="00D84864">
      <w:rPr>
        <w:rFonts w:cstheme="majorHAnsi"/>
        <w:sz w:val="20"/>
        <w:szCs w:val="20"/>
      </w:rPr>
      <w:fldChar w:fldCharType="separate"/>
    </w:r>
    <w:r w:rsidR="008908BC" w:rsidRPr="00D84864">
      <w:rPr>
        <w:rFonts w:cstheme="majorHAnsi"/>
        <w:noProof/>
        <w:sz w:val="20"/>
        <w:szCs w:val="20"/>
      </w:rPr>
      <w:t>2</w:t>
    </w:r>
    <w:r w:rsidRPr="00D84864">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B901" w14:textId="35071ADC" w:rsidR="0091475B" w:rsidRPr="008908BC" w:rsidRDefault="0091475B" w:rsidP="008908BC">
    <w:pPr>
      <w:ind w:right="360"/>
      <w:jc w:val="right"/>
      <w:rPr>
        <w:rFonts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830803"/>
      <w:docPartObj>
        <w:docPartGallery w:val="Page Numbers (Bottom of Page)"/>
        <w:docPartUnique/>
      </w:docPartObj>
    </w:sdtPr>
    <w:sdtEndPr>
      <w:rPr>
        <w:noProof/>
      </w:rPr>
    </w:sdtEndPr>
    <w:sdtContent>
      <w:p w14:paraId="5EB2AFE3" w14:textId="77777777" w:rsidR="00A24105" w:rsidRDefault="00A241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127667" w14:textId="77777777" w:rsidR="00A24105" w:rsidRPr="00D84864" w:rsidRDefault="00A24105" w:rsidP="00A24105">
    <w:pPr>
      <w:ind w:right="360"/>
      <w:jc w:val="right"/>
      <w:rPr>
        <w:rFonts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FCAC" w14:textId="77777777" w:rsidR="00A32180" w:rsidRDefault="00A32180">
      <w:r>
        <w:separator/>
      </w:r>
    </w:p>
  </w:footnote>
  <w:footnote w:type="continuationSeparator" w:id="0">
    <w:p w14:paraId="65F62B33" w14:textId="77777777" w:rsidR="00A32180" w:rsidRDefault="00A321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6FF0" w14:textId="72C2FB0F" w:rsidR="0091475B" w:rsidRDefault="00975D91" w:rsidP="000E41CA">
    <w:pPr>
      <w:pBdr>
        <w:top w:val="nil"/>
        <w:left w:val="nil"/>
        <w:bottom w:val="nil"/>
        <w:right w:val="nil"/>
        <w:between w:val="nil"/>
      </w:pBdr>
      <w:tabs>
        <w:tab w:val="center" w:pos="4513"/>
        <w:tab w:val="right" w:pos="9026"/>
      </w:tabs>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4F9" w14:textId="2097E60B" w:rsidR="0091475B" w:rsidRPr="008908BC" w:rsidRDefault="00975D91">
    <w:pPr>
      <w:tabs>
        <w:tab w:val="center" w:pos="4500"/>
        <w:tab w:val="right" w:pos="9000"/>
      </w:tabs>
      <w:spacing w:line="360" w:lineRule="auto"/>
      <w:ind w:left="124" w:right="-20"/>
      <w:jc w:val="center"/>
      <w:rPr>
        <w:b/>
        <w:lang w:val="de-AT"/>
      </w:rPr>
    </w:pPr>
    <w:r>
      <w:rPr>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8908BC">
      <w:rPr>
        <w:b/>
        <w:sz w:val="29"/>
        <w:szCs w:val="29"/>
        <w:lang w:val="de-AT"/>
      </w:rPr>
      <w:tab/>
      <w:t>ISO/IEC JTC 1/SC 29/AG 3</w:t>
    </w:r>
    <w:r w:rsidRPr="008908BC">
      <w:rPr>
        <w:b/>
        <w:sz w:val="29"/>
        <w:szCs w:val="29"/>
        <w:lang w:val="de-AT"/>
      </w:rPr>
      <w:tab/>
    </w:r>
    <w:r w:rsidRPr="008908BC">
      <w:rPr>
        <w:b/>
        <w:sz w:val="44"/>
        <w:szCs w:val="44"/>
        <w:lang w:val="de-AT"/>
      </w:rPr>
      <w:t>N</w:t>
    </w:r>
    <w:r w:rsidR="00FE4656">
      <w:rPr>
        <w:b/>
        <w:sz w:val="44"/>
        <w:szCs w:val="44"/>
        <w:lang w:val="de-AT"/>
      </w:rPr>
      <w:t>109</w:t>
    </w:r>
  </w:p>
  <w:p w14:paraId="08E86C2B" w14:textId="77777777" w:rsidR="0091475B" w:rsidRPr="008908BC" w:rsidRDefault="0091475B">
    <w:pPr>
      <w:widowControl w:val="0"/>
      <w:pBdr>
        <w:top w:val="nil"/>
        <w:left w:val="nil"/>
        <w:bottom w:val="nil"/>
        <w:right w:val="nil"/>
        <w:between w:val="nil"/>
      </w:pBdr>
      <w:spacing w:line="276" w:lineRule="auto"/>
      <w:rPr>
        <w:b/>
        <w:lang w:val="de-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4F5"/>
    <w:multiLevelType w:val="hybridMultilevel"/>
    <w:tmpl w:val="53EE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A1C142F"/>
    <w:multiLevelType w:val="hybridMultilevel"/>
    <w:tmpl w:val="27E268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F31802"/>
    <w:multiLevelType w:val="hybridMultilevel"/>
    <w:tmpl w:val="63D2C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7258482">
    <w:abstractNumId w:val="9"/>
  </w:num>
  <w:num w:numId="2" w16cid:durableId="1952206144">
    <w:abstractNumId w:val="13"/>
  </w:num>
  <w:num w:numId="3" w16cid:durableId="2081173201">
    <w:abstractNumId w:val="7"/>
  </w:num>
  <w:num w:numId="4" w16cid:durableId="1149515236">
    <w:abstractNumId w:val="1"/>
  </w:num>
  <w:num w:numId="5" w16cid:durableId="1846742942">
    <w:abstractNumId w:val="6"/>
  </w:num>
  <w:num w:numId="6" w16cid:durableId="1903757797">
    <w:abstractNumId w:val="3"/>
  </w:num>
  <w:num w:numId="7" w16cid:durableId="503210716">
    <w:abstractNumId w:val="8"/>
  </w:num>
  <w:num w:numId="8" w16cid:durableId="1442800023">
    <w:abstractNumId w:val="2"/>
  </w:num>
  <w:num w:numId="9" w16cid:durableId="1997301182">
    <w:abstractNumId w:val="5"/>
  </w:num>
  <w:num w:numId="10" w16cid:durableId="1337343072">
    <w:abstractNumId w:val="4"/>
  </w:num>
  <w:num w:numId="11" w16cid:durableId="1324118561">
    <w:abstractNumId w:val="12"/>
  </w:num>
  <w:num w:numId="12" w16cid:durableId="82804179">
    <w:abstractNumId w:val="0"/>
  </w:num>
  <w:num w:numId="13" w16cid:durableId="1435708450">
    <w:abstractNumId w:val="10"/>
  </w:num>
  <w:num w:numId="14" w16cid:durableId="3049411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bordersDoNotSurroundHeader/>
  <w:bordersDoNotSurroundFooter/>
  <w:activeWritingStyle w:appName="MSWord" w:lang="en-US" w:vendorID="64" w:dllVersion="0" w:nlCheck="1" w:checkStyle="0"/>
  <w:activeWritingStyle w:appName="MSWord" w:lang="en-CA" w:vendorID="64" w:dllVersion="0" w:nlCheck="1" w:checkStyle="0"/>
  <w:activeWritingStyle w:appName="MSWord" w:lang="en-CA" w:vendorID="64" w:dllVersion="4096" w:nlCheck="1" w:checkStyle="0"/>
  <w:activeWritingStyle w:appName="MSWord" w:lang="de-AT" w:vendorID="64" w:dllVersion="4096" w:nlCheck="1" w:checkStyle="0"/>
  <w:activeWritingStyle w:appName="MSWord" w:lang="en-US"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04921"/>
    <w:rsid w:val="00006B4D"/>
    <w:rsid w:val="000107A0"/>
    <w:rsid w:val="0001799B"/>
    <w:rsid w:val="000241CA"/>
    <w:rsid w:val="0002630C"/>
    <w:rsid w:val="00033813"/>
    <w:rsid w:val="00044D4C"/>
    <w:rsid w:val="00044DB6"/>
    <w:rsid w:val="00046705"/>
    <w:rsid w:val="00064155"/>
    <w:rsid w:val="000656E2"/>
    <w:rsid w:val="00087617"/>
    <w:rsid w:val="0009496F"/>
    <w:rsid w:val="000A5455"/>
    <w:rsid w:val="000B534B"/>
    <w:rsid w:val="000B6F1C"/>
    <w:rsid w:val="000C3868"/>
    <w:rsid w:val="000D3507"/>
    <w:rsid w:val="000E41CA"/>
    <w:rsid w:val="000E68C2"/>
    <w:rsid w:val="000F6EC5"/>
    <w:rsid w:val="000F7EC6"/>
    <w:rsid w:val="001111C7"/>
    <w:rsid w:val="001141AD"/>
    <w:rsid w:val="001154EA"/>
    <w:rsid w:val="0013553D"/>
    <w:rsid w:val="001424D8"/>
    <w:rsid w:val="00146D5A"/>
    <w:rsid w:val="00153AEA"/>
    <w:rsid w:val="00161210"/>
    <w:rsid w:val="00165739"/>
    <w:rsid w:val="00170C6D"/>
    <w:rsid w:val="00172A31"/>
    <w:rsid w:val="00176994"/>
    <w:rsid w:val="0018035B"/>
    <w:rsid w:val="00185775"/>
    <w:rsid w:val="001A11F9"/>
    <w:rsid w:val="001A65C0"/>
    <w:rsid w:val="001B1AAE"/>
    <w:rsid w:val="001B4041"/>
    <w:rsid w:val="001C38E9"/>
    <w:rsid w:val="001C6429"/>
    <w:rsid w:val="001C65C0"/>
    <w:rsid w:val="001D29E5"/>
    <w:rsid w:val="001D5BDF"/>
    <w:rsid w:val="001D685E"/>
    <w:rsid w:val="001D74B9"/>
    <w:rsid w:val="00200721"/>
    <w:rsid w:val="00215A44"/>
    <w:rsid w:val="0021626C"/>
    <w:rsid w:val="002265A0"/>
    <w:rsid w:val="00235933"/>
    <w:rsid w:val="002414ED"/>
    <w:rsid w:val="002502B4"/>
    <w:rsid w:val="00252C24"/>
    <w:rsid w:val="0025370C"/>
    <w:rsid w:val="00256BE1"/>
    <w:rsid w:val="00262FB7"/>
    <w:rsid w:val="00265C47"/>
    <w:rsid w:val="00277936"/>
    <w:rsid w:val="00285C37"/>
    <w:rsid w:val="002878EA"/>
    <w:rsid w:val="002920EF"/>
    <w:rsid w:val="00293754"/>
    <w:rsid w:val="00297EDB"/>
    <w:rsid w:val="002A74AD"/>
    <w:rsid w:val="002B5319"/>
    <w:rsid w:val="002B5411"/>
    <w:rsid w:val="002B6DE8"/>
    <w:rsid w:val="002C41DB"/>
    <w:rsid w:val="002C5B01"/>
    <w:rsid w:val="002D13AD"/>
    <w:rsid w:val="002D2CED"/>
    <w:rsid w:val="002D3FCF"/>
    <w:rsid w:val="002F0F08"/>
    <w:rsid w:val="002F2B26"/>
    <w:rsid w:val="00301D70"/>
    <w:rsid w:val="00301DFF"/>
    <w:rsid w:val="00304A45"/>
    <w:rsid w:val="00314E21"/>
    <w:rsid w:val="003172D5"/>
    <w:rsid w:val="00317C1E"/>
    <w:rsid w:val="00324882"/>
    <w:rsid w:val="00332387"/>
    <w:rsid w:val="00346A18"/>
    <w:rsid w:val="00346BC2"/>
    <w:rsid w:val="0035215F"/>
    <w:rsid w:val="003649EF"/>
    <w:rsid w:val="00374A21"/>
    <w:rsid w:val="00391E83"/>
    <w:rsid w:val="003935D3"/>
    <w:rsid w:val="00394D7E"/>
    <w:rsid w:val="003A35A1"/>
    <w:rsid w:val="003B771C"/>
    <w:rsid w:val="003B78E8"/>
    <w:rsid w:val="003C2BE6"/>
    <w:rsid w:val="003C38E7"/>
    <w:rsid w:val="003C5721"/>
    <w:rsid w:val="003D5788"/>
    <w:rsid w:val="003E2121"/>
    <w:rsid w:val="003E2704"/>
    <w:rsid w:val="003E5716"/>
    <w:rsid w:val="003F0374"/>
    <w:rsid w:val="003F133E"/>
    <w:rsid w:val="003F291D"/>
    <w:rsid w:val="003F37EF"/>
    <w:rsid w:val="003F69DD"/>
    <w:rsid w:val="0040294E"/>
    <w:rsid w:val="00427F08"/>
    <w:rsid w:val="004326AC"/>
    <w:rsid w:val="0043565F"/>
    <w:rsid w:val="00436C86"/>
    <w:rsid w:val="00437A2A"/>
    <w:rsid w:val="004404FE"/>
    <w:rsid w:val="00444210"/>
    <w:rsid w:val="0044777A"/>
    <w:rsid w:val="004512BB"/>
    <w:rsid w:val="0045459F"/>
    <w:rsid w:val="00457AD4"/>
    <w:rsid w:val="00461FC6"/>
    <w:rsid w:val="00474D8E"/>
    <w:rsid w:val="00482567"/>
    <w:rsid w:val="00483DF9"/>
    <w:rsid w:val="00486F65"/>
    <w:rsid w:val="00497FD7"/>
    <w:rsid w:val="004A01A0"/>
    <w:rsid w:val="004A58EF"/>
    <w:rsid w:val="004B23A1"/>
    <w:rsid w:val="004B7ACE"/>
    <w:rsid w:val="004D6368"/>
    <w:rsid w:val="004E1263"/>
    <w:rsid w:val="00502DA2"/>
    <w:rsid w:val="005052C4"/>
    <w:rsid w:val="00506C47"/>
    <w:rsid w:val="005108D4"/>
    <w:rsid w:val="005155E5"/>
    <w:rsid w:val="005257B7"/>
    <w:rsid w:val="005273B8"/>
    <w:rsid w:val="0053066B"/>
    <w:rsid w:val="005406FC"/>
    <w:rsid w:val="00545E55"/>
    <w:rsid w:val="005577D9"/>
    <w:rsid w:val="00567174"/>
    <w:rsid w:val="00580FFF"/>
    <w:rsid w:val="00594A64"/>
    <w:rsid w:val="005975CE"/>
    <w:rsid w:val="005A69C4"/>
    <w:rsid w:val="005B1728"/>
    <w:rsid w:val="005D2112"/>
    <w:rsid w:val="005D2B5F"/>
    <w:rsid w:val="005D5128"/>
    <w:rsid w:val="005E1231"/>
    <w:rsid w:val="005E4DC3"/>
    <w:rsid w:val="005F095E"/>
    <w:rsid w:val="005F2FD6"/>
    <w:rsid w:val="005F58DA"/>
    <w:rsid w:val="00600462"/>
    <w:rsid w:val="00610152"/>
    <w:rsid w:val="0061129E"/>
    <w:rsid w:val="00616FC5"/>
    <w:rsid w:val="00624A70"/>
    <w:rsid w:val="006257E1"/>
    <w:rsid w:val="0063792D"/>
    <w:rsid w:val="0064366A"/>
    <w:rsid w:val="00644B72"/>
    <w:rsid w:val="00664D3F"/>
    <w:rsid w:val="00670EC3"/>
    <w:rsid w:val="00683573"/>
    <w:rsid w:val="00684A2E"/>
    <w:rsid w:val="006854E1"/>
    <w:rsid w:val="00686D42"/>
    <w:rsid w:val="00695E53"/>
    <w:rsid w:val="00697C72"/>
    <w:rsid w:val="006A3230"/>
    <w:rsid w:val="006A69D4"/>
    <w:rsid w:val="006B0632"/>
    <w:rsid w:val="006B45F0"/>
    <w:rsid w:val="006D2A2A"/>
    <w:rsid w:val="006E136B"/>
    <w:rsid w:val="006F5DE6"/>
    <w:rsid w:val="007035A0"/>
    <w:rsid w:val="007059E6"/>
    <w:rsid w:val="0071483D"/>
    <w:rsid w:val="00724CF1"/>
    <w:rsid w:val="00726665"/>
    <w:rsid w:val="00730938"/>
    <w:rsid w:val="00754A0C"/>
    <w:rsid w:val="00764DD6"/>
    <w:rsid w:val="007665D6"/>
    <w:rsid w:val="00767AC3"/>
    <w:rsid w:val="00773B02"/>
    <w:rsid w:val="00774697"/>
    <w:rsid w:val="0077645B"/>
    <w:rsid w:val="007875F5"/>
    <w:rsid w:val="00790610"/>
    <w:rsid w:val="007A5E0D"/>
    <w:rsid w:val="007A6052"/>
    <w:rsid w:val="007B4CED"/>
    <w:rsid w:val="007C49DB"/>
    <w:rsid w:val="007D30BD"/>
    <w:rsid w:val="007E20D2"/>
    <w:rsid w:val="007E6FDC"/>
    <w:rsid w:val="007F6A5C"/>
    <w:rsid w:val="00800599"/>
    <w:rsid w:val="00801E7E"/>
    <w:rsid w:val="0080575F"/>
    <w:rsid w:val="00823841"/>
    <w:rsid w:val="00840A0D"/>
    <w:rsid w:val="00844695"/>
    <w:rsid w:val="0085038F"/>
    <w:rsid w:val="00881583"/>
    <w:rsid w:val="008863A1"/>
    <w:rsid w:val="008908BC"/>
    <w:rsid w:val="00897166"/>
    <w:rsid w:val="008C020A"/>
    <w:rsid w:val="008C7B97"/>
    <w:rsid w:val="008D2370"/>
    <w:rsid w:val="008D2A03"/>
    <w:rsid w:val="008D46C0"/>
    <w:rsid w:val="00900F68"/>
    <w:rsid w:val="00902E48"/>
    <w:rsid w:val="00905122"/>
    <w:rsid w:val="0091475B"/>
    <w:rsid w:val="00921BE5"/>
    <w:rsid w:val="00942933"/>
    <w:rsid w:val="00946896"/>
    <w:rsid w:val="00957416"/>
    <w:rsid w:val="00960C84"/>
    <w:rsid w:val="00975D91"/>
    <w:rsid w:val="0097680A"/>
    <w:rsid w:val="0098048A"/>
    <w:rsid w:val="00981C96"/>
    <w:rsid w:val="00985854"/>
    <w:rsid w:val="00992A7E"/>
    <w:rsid w:val="00994A99"/>
    <w:rsid w:val="009B6FCD"/>
    <w:rsid w:val="009D1932"/>
    <w:rsid w:val="009E4E6C"/>
    <w:rsid w:val="009E51CA"/>
    <w:rsid w:val="009E753F"/>
    <w:rsid w:val="009F233A"/>
    <w:rsid w:val="00A02750"/>
    <w:rsid w:val="00A03EA7"/>
    <w:rsid w:val="00A144BC"/>
    <w:rsid w:val="00A21A1B"/>
    <w:rsid w:val="00A225A2"/>
    <w:rsid w:val="00A23E8A"/>
    <w:rsid w:val="00A24105"/>
    <w:rsid w:val="00A32180"/>
    <w:rsid w:val="00A424FC"/>
    <w:rsid w:val="00A513A7"/>
    <w:rsid w:val="00A56045"/>
    <w:rsid w:val="00A62B42"/>
    <w:rsid w:val="00A63FC1"/>
    <w:rsid w:val="00A70660"/>
    <w:rsid w:val="00A7271A"/>
    <w:rsid w:val="00A8085E"/>
    <w:rsid w:val="00A85CB4"/>
    <w:rsid w:val="00A8759B"/>
    <w:rsid w:val="00AA61AB"/>
    <w:rsid w:val="00AA7CDA"/>
    <w:rsid w:val="00AB3C9F"/>
    <w:rsid w:val="00AC7AEA"/>
    <w:rsid w:val="00AD281B"/>
    <w:rsid w:val="00AE1F66"/>
    <w:rsid w:val="00AE7BFC"/>
    <w:rsid w:val="00AF4DA5"/>
    <w:rsid w:val="00AF6444"/>
    <w:rsid w:val="00B142A1"/>
    <w:rsid w:val="00B20428"/>
    <w:rsid w:val="00B24D2C"/>
    <w:rsid w:val="00B47B68"/>
    <w:rsid w:val="00B53FF4"/>
    <w:rsid w:val="00B54082"/>
    <w:rsid w:val="00B65E4A"/>
    <w:rsid w:val="00B667BD"/>
    <w:rsid w:val="00B66E40"/>
    <w:rsid w:val="00B70BD9"/>
    <w:rsid w:val="00B76EE0"/>
    <w:rsid w:val="00B86C1D"/>
    <w:rsid w:val="00B90D0F"/>
    <w:rsid w:val="00B918D0"/>
    <w:rsid w:val="00BB10C6"/>
    <w:rsid w:val="00BB504D"/>
    <w:rsid w:val="00BB5FAD"/>
    <w:rsid w:val="00BC1EC2"/>
    <w:rsid w:val="00BC2A75"/>
    <w:rsid w:val="00BC3147"/>
    <w:rsid w:val="00BC66C5"/>
    <w:rsid w:val="00BD4609"/>
    <w:rsid w:val="00BD7AB4"/>
    <w:rsid w:val="00BE3F88"/>
    <w:rsid w:val="00BE4692"/>
    <w:rsid w:val="00BE7C46"/>
    <w:rsid w:val="00BF4A2E"/>
    <w:rsid w:val="00C304C6"/>
    <w:rsid w:val="00C353CE"/>
    <w:rsid w:val="00C40349"/>
    <w:rsid w:val="00C47993"/>
    <w:rsid w:val="00C5474C"/>
    <w:rsid w:val="00C74244"/>
    <w:rsid w:val="00C75F30"/>
    <w:rsid w:val="00C81EF2"/>
    <w:rsid w:val="00CA181F"/>
    <w:rsid w:val="00CA239A"/>
    <w:rsid w:val="00CB1F99"/>
    <w:rsid w:val="00CC1E7E"/>
    <w:rsid w:val="00CC301F"/>
    <w:rsid w:val="00CC3448"/>
    <w:rsid w:val="00CC397E"/>
    <w:rsid w:val="00CE4D22"/>
    <w:rsid w:val="00D012BA"/>
    <w:rsid w:val="00D07C39"/>
    <w:rsid w:val="00D12673"/>
    <w:rsid w:val="00D1389A"/>
    <w:rsid w:val="00D17025"/>
    <w:rsid w:val="00D268DE"/>
    <w:rsid w:val="00D31D82"/>
    <w:rsid w:val="00D37164"/>
    <w:rsid w:val="00D4002F"/>
    <w:rsid w:val="00D441D1"/>
    <w:rsid w:val="00D46BF2"/>
    <w:rsid w:val="00D47194"/>
    <w:rsid w:val="00D624FE"/>
    <w:rsid w:val="00D639E1"/>
    <w:rsid w:val="00D66041"/>
    <w:rsid w:val="00D66A14"/>
    <w:rsid w:val="00D70AEF"/>
    <w:rsid w:val="00D72475"/>
    <w:rsid w:val="00D73E0E"/>
    <w:rsid w:val="00D82903"/>
    <w:rsid w:val="00D84395"/>
    <w:rsid w:val="00D84864"/>
    <w:rsid w:val="00D918E0"/>
    <w:rsid w:val="00DA29BF"/>
    <w:rsid w:val="00DB21ED"/>
    <w:rsid w:val="00DC15B6"/>
    <w:rsid w:val="00DC18A1"/>
    <w:rsid w:val="00DC1AF9"/>
    <w:rsid w:val="00DC1EF3"/>
    <w:rsid w:val="00DC3231"/>
    <w:rsid w:val="00DD0AB9"/>
    <w:rsid w:val="00DD4228"/>
    <w:rsid w:val="00DE7E7B"/>
    <w:rsid w:val="00DF03A3"/>
    <w:rsid w:val="00DF1323"/>
    <w:rsid w:val="00DF2F41"/>
    <w:rsid w:val="00E00CA8"/>
    <w:rsid w:val="00E05718"/>
    <w:rsid w:val="00E1006D"/>
    <w:rsid w:val="00E13D1D"/>
    <w:rsid w:val="00E34CA1"/>
    <w:rsid w:val="00E77B14"/>
    <w:rsid w:val="00E84A8C"/>
    <w:rsid w:val="00E8707D"/>
    <w:rsid w:val="00E87F27"/>
    <w:rsid w:val="00E9196D"/>
    <w:rsid w:val="00EA5BBA"/>
    <w:rsid w:val="00EA656F"/>
    <w:rsid w:val="00EB022C"/>
    <w:rsid w:val="00EB1DA7"/>
    <w:rsid w:val="00EB226F"/>
    <w:rsid w:val="00EB74B5"/>
    <w:rsid w:val="00EC4783"/>
    <w:rsid w:val="00ED1FDD"/>
    <w:rsid w:val="00EE0C79"/>
    <w:rsid w:val="00EE1B8F"/>
    <w:rsid w:val="00EE7A12"/>
    <w:rsid w:val="00EF41C2"/>
    <w:rsid w:val="00EF46FF"/>
    <w:rsid w:val="00EF5A79"/>
    <w:rsid w:val="00F06D50"/>
    <w:rsid w:val="00F133A3"/>
    <w:rsid w:val="00F23AA8"/>
    <w:rsid w:val="00F26DFA"/>
    <w:rsid w:val="00F32B65"/>
    <w:rsid w:val="00F42515"/>
    <w:rsid w:val="00F57629"/>
    <w:rsid w:val="00F81403"/>
    <w:rsid w:val="00F82EAB"/>
    <w:rsid w:val="00F87B51"/>
    <w:rsid w:val="00F904FF"/>
    <w:rsid w:val="00F978B2"/>
    <w:rsid w:val="00FA7924"/>
    <w:rsid w:val="00FB2849"/>
    <w:rsid w:val="00FB33C3"/>
    <w:rsid w:val="00FC0AA3"/>
    <w:rsid w:val="00FC15D0"/>
    <w:rsid w:val="00FC341E"/>
    <w:rsid w:val="00FD0FE5"/>
    <w:rsid w:val="00FD4DF7"/>
    <w:rsid w:val="00FE0EB0"/>
    <w:rsid w:val="00FE4656"/>
    <w:rsid w:val="00FE60FC"/>
    <w:rsid w:val="00FE6456"/>
    <w:rsid w:val="00FF2E67"/>
    <w:rsid w:val="00FF473C"/>
    <w:rsid w:val="00FF4A18"/>
    <w:rsid w:val="00FF6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38F"/>
    <w:rPr>
      <w:rFonts w:asciiTheme="majorHAnsi" w:hAnsiTheme="majorHAnsi"/>
      <w:sz w:val="22"/>
    </w:rPr>
  </w:style>
  <w:style w:type="paragraph" w:styleId="Heading1">
    <w:name w:val="heading 1"/>
    <w:basedOn w:val="Normal"/>
    <w:next w:val="Normal"/>
    <w:uiPriority w:val="9"/>
    <w:qFormat/>
    <w:rsid w:val="00A225A2"/>
    <w:pPr>
      <w:keepNext/>
      <w:spacing w:before="240" w:after="60"/>
      <w:jc w:val="center"/>
      <w:outlineLvl w:val="0"/>
    </w:pPr>
    <w:rPr>
      <w:b/>
      <w:sz w:val="28"/>
    </w:rPr>
  </w:style>
  <w:style w:type="paragraph" w:styleId="Heading2">
    <w:name w:val="heading 2"/>
    <w:basedOn w:val="Normal"/>
    <w:next w:val="Normal"/>
    <w:uiPriority w:val="9"/>
    <w:unhideWhenUsed/>
    <w:qFormat/>
    <w:rsid w:val="00A225A2"/>
    <w:pPr>
      <w:keepNext/>
      <w:spacing w:before="240" w:after="60"/>
      <w:ind w:left="576" w:hanging="576"/>
      <w:outlineLvl w:val="1"/>
    </w:pPr>
    <w:rPr>
      <w:b/>
      <w:sz w:val="24"/>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FD4DF7"/>
    <w:pPr>
      <w:tabs>
        <w:tab w:val="right" w:leader="dot" w:pos="9276"/>
      </w:tabs>
      <w:spacing w:before="120" w:after="120"/>
    </w:pPr>
    <w:rPr>
      <w:rFonts w:eastAsia="Calibri" w:cstheme="majorHAnsi"/>
      <w:b/>
      <w:bCs/>
      <w:caps/>
      <w:noProof/>
      <w:sz w:val="20"/>
      <w:szCs w:val="20"/>
      <w:lang w:val="en-CA"/>
    </w:rPr>
  </w:style>
  <w:style w:type="paragraph" w:styleId="TOC2">
    <w:name w:val="toc 2"/>
    <w:basedOn w:val="Normal"/>
    <w:next w:val="Normal"/>
    <w:autoRedefine/>
    <w:uiPriority w:val="39"/>
    <w:unhideWhenUsed/>
    <w:rsid w:val="00D84864"/>
    <w:pPr>
      <w:ind w:left="240"/>
    </w:pPr>
    <w:rPr>
      <w:rFonts w:asciiTheme="minorHAnsi" w:hAnsiTheme="minorHAnsi"/>
      <w:smallCaps/>
      <w:sz w:val="20"/>
      <w:szCs w:val="20"/>
    </w:rPr>
  </w:style>
  <w:style w:type="paragraph" w:styleId="TOC3">
    <w:name w:val="toc 3"/>
    <w:basedOn w:val="Normal"/>
    <w:next w:val="Normal"/>
    <w:autoRedefine/>
    <w:uiPriority w:val="39"/>
    <w:unhideWhenUsed/>
    <w:rsid w:val="00D84864"/>
    <w:pPr>
      <w:ind w:left="480"/>
    </w:pPr>
    <w:rPr>
      <w:rFonts w:asciiTheme="minorHAnsi" w:hAnsiTheme="minorHAnsi"/>
      <w:i/>
      <w:iCs/>
      <w:sz w:val="20"/>
      <w:szCs w:val="20"/>
    </w:rPr>
  </w:style>
  <w:style w:type="paragraph" w:styleId="TOC4">
    <w:name w:val="toc 4"/>
    <w:basedOn w:val="Normal"/>
    <w:next w:val="Normal"/>
    <w:autoRedefine/>
    <w:uiPriority w:val="39"/>
    <w:unhideWhenUsed/>
    <w:rsid w:val="00D84864"/>
    <w:pPr>
      <w:ind w:left="720"/>
    </w:pPr>
    <w:rPr>
      <w:rFonts w:asciiTheme="minorHAnsi" w:hAnsiTheme="minorHAnsi"/>
      <w:sz w:val="18"/>
      <w:szCs w:val="18"/>
    </w:rPr>
  </w:style>
  <w:style w:type="paragraph" w:styleId="TOC5">
    <w:name w:val="toc 5"/>
    <w:basedOn w:val="Normal"/>
    <w:next w:val="Normal"/>
    <w:autoRedefine/>
    <w:uiPriority w:val="39"/>
    <w:unhideWhenUsed/>
    <w:rsid w:val="00D84864"/>
    <w:pPr>
      <w:ind w:left="960"/>
    </w:pPr>
    <w:rPr>
      <w:rFonts w:asciiTheme="minorHAnsi" w:hAnsiTheme="minorHAnsi"/>
      <w:sz w:val="18"/>
      <w:szCs w:val="18"/>
    </w:rPr>
  </w:style>
  <w:style w:type="paragraph" w:styleId="TOC6">
    <w:name w:val="toc 6"/>
    <w:basedOn w:val="Normal"/>
    <w:next w:val="Normal"/>
    <w:autoRedefine/>
    <w:uiPriority w:val="39"/>
    <w:unhideWhenUsed/>
    <w:rsid w:val="00D84864"/>
    <w:pPr>
      <w:ind w:left="1200"/>
    </w:pPr>
    <w:rPr>
      <w:rFonts w:asciiTheme="minorHAnsi" w:hAnsiTheme="minorHAnsi"/>
      <w:sz w:val="18"/>
      <w:szCs w:val="18"/>
    </w:rPr>
  </w:style>
  <w:style w:type="paragraph" w:styleId="TOC7">
    <w:name w:val="toc 7"/>
    <w:basedOn w:val="Normal"/>
    <w:next w:val="Normal"/>
    <w:autoRedefine/>
    <w:uiPriority w:val="39"/>
    <w:unhideWhenUsed/>
    <w:rsid w:val="00D84864"/>
    <w:pPr>
      <w:ind w:left="1440"/>
    </w:pPr>
    <w:rPr>
      <w:rFonts w:asciiTheme="minorHAnsi" w:hAnsiTheme="minorHAnsi"/>
      <w:sz w:val="18"/>
      <w:szCs w:val="18"/>
    </w:rPr>
  </w:style>
  <w:style w:type="paragraph" w:styleId="TOC8">
    <w:name w:val="toc 8"/>
    <w:basedOn w:val="Normal"/>
    <w:next w:val="Normal"/>
    <w:autoRedefine/>
    <w:uiPriority w:val="39"/>
    <w:unhideWhenUsed/>
    <w:rsid w:val="00D84864"/>
    <w:pPr>
      <w:ind w:left="1680"/>
    </w:pPr>
    <w:rPr>
      <w:rFonts w:asciiTheme="minorHAnsi" w:hAnsiTheme="minorHAnsi"/>
      <w:sz w:val="18"/>
      <w:szCs w:val="18"/>
    </w:rPr>
  </w:style>
  <w:style w:type="paragraph" w:styleId="TOC9">
    <w:name w:val="toc 9"/>
    <w:basedOn w:val="Normal"/>
    <w:next w:val="Normal"/>
    <w:autoRedefine/>
    <w:uiPriority w:val="39"/>
    <w:unhideWhenUsed/>
    <w:rsid w:val="00D84864"/>
    <w:pPr>
      <w:ind w:left="1920"/>
    </w:pPr>
    <w:rPr>
      <w:rFonts w:asciiTheme="minorHAnsi" w:hAnsiTheme="minorHAnsi"/>
      <w:sz w:val="18"/>
      <w:szCs w:val="18"/>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 w:type="character" w:styleId="CommentReference">
    <w:name w:val="annotation reference"/>
    <w:basedOn w:val="DefaultParagraphFont"/>
    <w:uiPriority w:val="99"/>
    <w:semiHidden/>
    <w:unhideWhenUsed/>
    <w:rsid w:val="00332387"/>
    <w:rPr>
      <w:sz w:val="16"/>
      <w:szCs w:val="16"/>
    </w:rPr>
  </w:style>
  <w:style w:type="paragraph" w:styleId="CommentText">
    <w:name w:val="annotation text"/>
    <w:basedOn w:val="Normal"/>
    <w:link w:val="CommentTextChar"/>
    <w:uiPriority w:val="99"/>
    <w:unhideWhenUsed/>
    <w:rsid w:val="00332387"/>
    <w:rPr>
      <w:sz w:val="20"/>
      <w:szCs w:val="20"/>
    </w:rPr>
  </w:style>
  <w:style w:type="character" w:customStyle="1" w:styleId="CommentTextChar">
    <w:name w:val="Comment Text Char"/>
    <w:basedOn w:val="DefaultParagraphFont"/>
    <w:link w:val="CommentText"/>
    <w:uiPriority w:val="99"/>
    <w:rsid w:val="00332387"/>
    <w:rPr>
      <w:sz w:val="20"/>
      <w:szCs w:val="20"/>
    </w:rPr>
  </w:style>
  <w:style w:type="paragraph" w:styleId="CommentSubject">
    <w:name w:val="annotation subject"/>
    <w:basedOn w:val="CommentText"/>
    <w:next w:val="CommentText"/>
    <w:link w:val="CommentSubjectChar"/>
    <w:uiPriority w:val="99"/>
    <w:semiHidden/>
    <w:unhideWhenUsed/>
    <w:rsid w:val="00332387"/>
    <w:rPr>
      <w:b/>
      <w:bCs/>
    </w:rPr>
  </w:style>
  <w:style w:type="character" w:customStyle="1" w:styleId="CommentSubjectChar">
    <w:name w:val="Comment Subject Char"/>
    <w:basedOn w:val="CommentTextChar"/>
    <w:link w:val="CommentSubject"/>
    <w:uiPriority w:val="99"/>
    <w:semiHidden/>
    <w:rsid w:val="00332387"/>
    <w:rPr>
      <w:b/>
      <w:bCs/>
      <w:sz w:val="20"/>
      <w:szCs w:val="20"/>
    </w:rPr>
  </w:style>
  <w:style w:type="paragraph" w:styleId="FootnoteText">
    <w:name w:val="footnote text"/>
    <w:basedOn w:val="Normal"/>
    <w:link w:val="FootnoteTextChar"/>
    <w:uiPriority w:val="99"/>
    <w:semiHidden/>
    <w:unhideWhenUsed/>
    <w:rsid w:val="00594A64"/>
    <w:pPr>
      <w:spacing w:after="200" w:line="276" w:lineRule="auto"/>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594A64"/>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594A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5184">
      <w:bodyDiv w:val="1"/>
      <w:marLeft w:val="0"/>
      <w:marRight w:val="0"/>
      <w:marTop w:val="0"/>
      <w:marBottom w:val="0"/>
      <w:divBdr>
        <w:top w:val="none" w:sz="0" w:space="0" w:color="auto"/>
        <w:left w:val="none" w:sz="0" w:space="0" w:color="auto"/>
        <w:bottom w:val="none" w:sz="0" w:space="0" w:color="auto"/>
        <w:right w:val="none" w:sz="0" w:space="0" w:color="auto"/>
      </w:divBdr>
      <w:divsChild>
        <w:div w:id="727647655">
          <w:marLeft w:val="1166"/>
          <w:marRight w:val="0"/>
          <w:marTop w:val="96"/>
          <w:marBottom w:val="0"/>
          <w:divBdr>
            <w:top w:val="none" w:sz="0" w:space="0" w:color="auto"/>
            <w:left w:val="none" w:sz="0" w:space="0" w:color="auto"/>
            <w:bottom w:val="none" w:sz="0" w:space="0" w:color="auto"/>
            <w:right w:val="none" w:sz="0" w:space="0" w:color="auto"/>
          </w:divBdr>
        </w:div>
        <w:div w:id="1558281017">
          <w:marLeft w:val="1166"/>
          <w:marRight w:val="0"/>
          <w:marTop w:val="96"/>
          <w:marBottom w:val="0"/>
          <w:divBdr>
            <w:top w:val="none" w:sz="0" w:space="0" w:color="auto"/>
            <w:left w:val="none" w:sz="0" w:space="0" w:color="auto"/>
            <w:bottom w:val="none" w:sz="0" w:space="0" w:color="auto"/>
            <w:right w:val="none" w:sz="0" w:space="0" w:color="auto"/>
          </w:divBdr>
        </w:div>
        <w:div w:id="1459758296">
          <w:marLeft w:val="1166"/>
          <w:marRight w:val="0"/>
          <w:marTop w:val="96"/>
          <w:marBottom w:val="0"/>
          <w:divBdr>
            <w:top w:val="none" w:sz="0" w:space="0" w:color="auto"/>
            <w:left w:val="none" w:sz="0" w:space="0" w:color="auto"/>
            <w:bottom w:val="none" w:sz="0" w:space="0" w:color="auto"/>
            <w:right w:val="none" w:sz="0" w:space="0" w:color="auto"/>
          </w:divBdr>
        </w:div>
      </w:divsChild>
    </w:div>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247618124">
      <w:bodyDiv w:val="1"/>
      <w:marLeft w:val="0"/>
      <w:marRight w:val="0"/>
      <w:marTop w:val="0"/>
      <w:marBottom w:val="0"/>
      <w:divBdr>
        <w:top w:val="none" w:sz="0" w:space="0" w:color="auto"/>
        <w:left w:val="none" w:sz="0" w:space="0" w:color="auto"/>
        <w:bottom w:val="none" w:sz="0" w:space="0" w:color="auto"/>
        <w:right w:val="none" w:sz="0" w:space="0" w:color="auto"/>
      </w:divBdr>
    </w:div>
    <w:div w:id="320542224">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26392794">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444272368">
      <w:bodyDiv w:val="1"/>
      <w:marLeft w:val="0"/>
      <w:marRight w:val="0"/>
      <w:marTop w:val="0"/>
      <w:marBottom w:val="0"/>
      <w:divBdr>
        <w:top w:val="none" w:sz="0" w:space="0" w:color="auto"/>
        <w:left w:val="none" w:sz="0" w:space="0" w:color="auto"/>
        <w:bottom w:val="none" w:sz="0" w:space="0" w:color="auto"/>
        <w:right w:val="none" w:sz="0" w:space="0" w:color="auto"/>
      </w:divBdr>
    </w:div>
    <w:div w:id="506484337">
      <w:bodyDiv w:val="1"/>
      <w:marLeft w:val="0"/>
      <w:marRight w:val="0"/>
      <w:marTop w:val="0"/>
      <w:marBottom w:val="0"/>
      <w:divBdr>
        <w:top w:val="none" w:sz="0" w:space="0" w:color="auto"/>
        <w:left w:val="none" w:sz="0" w:space="0" w:color="auto"/>
        <w:bottom w:val="none" w:sz="0" w:space="0" w:color="auto"/>
        <w:right w:val="none" w:sz="0" w:space="0" w:color="auto"/>
      </w:divBdr>
    </w:div>
    <w:div w:id="532576667">
      <w:bodyDiv w:val="1"/>
      <w:marLeft w:val="0"/>
      <w:marRight w:val="0"/>
      <w:marTop w:val="0"/>
      <w:marBottom w:val="0"/>
      <w:divBdr>
        <w:top w:val="none" w:sz="0" w:space="0" w:color="auto"/>
        <w:left w:val="none" w:sz="0" w:space="0" w:color="auto"/>
        <w:bottom w:val="none" w:sz="0" w:space="0" w:color="auto"/>
        <w:right w:val="none" w:sz="0" w:space="0" w:color="auto"/>
      </w:divBdr>
    </w:div>
    <w:div w:id="539054708">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646789026">
      <w:bodyDiv w:val="1"/>
      <w:marLeft w:val="0"/>
      <w:marRight w:val="0"/>
      <w:marTop w:val="0"/>
      <w:marBottom w:val="0"/>
      <w:divBdr>
        <w:top w:val="none" w:sz="0" w:space="0" w:color="auto"/>
        <w:left w:val="none" w:sz="0" w:space="0" w:color="auto"/>
        <w:bottom w:val="none" w:sz="0" w:space="0" w:color="auto"/>
        <w:right w:val="none" w:sz="0" w:space="0" w:color="auto"/>
      </w:divBdr>
    </w:div>
    <w:div w:id="751589165">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9538300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435247664">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21515355">
      <w:bodyDiv w:val="1"/>
      <w:marLeft w:val="0"/>
      <w:marRight w:val="0"/>
      <w:marTop w:val="0"/>
      <w:marBottom w:val="0"/>
      <w:divBdr>
        <w:top w:val="none" w:sz="0" w:space="0" w:color="auto"/>
        <w:left w:val="none" w:sz="0" w:space="0" w:color="auto"/>
        <w:bottom w:val="none" w:sz="0" w:space="0" w:color="auto"/>
        <w:right w:val="none" w:sz="0" w:space="0" w:color="auto"/>
      </w:divBdr>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 w:id="214014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peg.org/" TargetMode="External"/><Relationship Id="rId18" Type="http://schemas.openxmlformats.org/officeDocument/2006/relationships/hyperlink" Target="mailto:christian.timmerer@aau.a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ostermann@tnt.uni-hannover.de"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mpeg.org/whitepape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lab.com/mpeg-i-visual" TargetMode="External"/><Relationship Id="rId20" Type="http://schemas.openxmlformats.org/officeDocument/2006/relationships/hyperlink" Target="http://www.mpeg.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mpeg.org/" TargetMode="External"/><Relationship Id="rId23" Type="http://schemas.openxmlformats.org/officeDocument/2006/relationships/hyperlink" Target="mailto:christian.timmerer@aau.at" TargetMode="External"/><Relationship Id="rId10" Type="http://schemas.openxmlformats.org/officeDocument/2006/relationships/header" Target="header2.xml"/><Relationship Id="rId19" Type="http://schemas.openxmlformats.org/officeDocument/2006/relationships/hyperlink" Target="https://lists.aau.at/mailman/listinfo/mpeg-p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gor.curcio@nokia.com" TargetMode="External"/><Relationship Id="rId22" Type="http://schemas.openxmlformats.org/officeDocument/2006/relationships/hyperlink" Target="mailto:kyuheonkim@khu.ac.k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0B90BE-5854-40CB-948A-A1EA2AB7ED6C}">
  <we:reference id="wa200002017" version="1.0.0.1" store="en-001" storeType="OMEX"/>
  <we:alternateReferences>
    <we:reference id="wa200002017" version="1.0.0.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1AC16-E835-41B4-B4D3-C7202B3B1DA1}">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6</Pages>
  <Words>2223</Words>
  <Characters>12676</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6</cp:revision>
  <cp:lastPrinted>2021-05-06T10:00:00Z</cp:lastPrinted>
  <dcterms:created xsi:type="dcterms:W3CDTF">2023-05-12T13:18:00Z</dcterms:created>
  <dcterms:modified xsi:type="dcterms:W3CDTF">2023-05-12T13:39:00Z</dcterms:modified>
</cp:coreProperties>
</file>