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67D657" w14:textId="33229FA0" w:rsidR="00CB798F" w:rsidRPr="00D04E10" w:rsidRDefault="004E45B6">
      <w:pPr>
        <w:pStyle w:val="Titel"/>
        <w:tabs>
          <w:tab w:val="left" w:pos="4589"/>
          <w:tab w:val="left" w:pos="8951"/>
        </w:tabs>
        <w:rPr>
          <w:sz w:val="44"/>
          <w:u w:val="none"/>
          <w:lang w:val="de-DE"/>
        </w:rPr>
      </w:pPr>
      <w:r w:rsidRPr="00F94FBE">
        <w:rPr>
          <w:noProof/>
        </w:rPr>
        <w:drawing>
          <wp:anchor distT="0" distB="0" distL="0" distR="0" simplePos="0" relativeHeight="251657216" behindDoc="0" locked="0" layoutInCell="1" allowOverlap="1" wp14:anchorId="79AD0EC7" wp14:editId="7F1CCF77">
            <wp:simplePos x="0" y="0"/>
            <wp:positionH relativeFrom="page">
              <wp:posOffset>701040</wp:posOffset>
            </wp:positionH>
            <wp:positionV relativeFrom="paragraph">
              <wp:posOffset>16862</wp:posOffset>
            </wp:positionV>
            <wp:extent cx="565708" cy="526694"/>
            <wp:effectExtent l="0" t="0" r="0" b="0"/>
            <wp:wrapNone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65708" cy="52669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D04E10">
        <w:rPr>
          <w:rFonts w:ascii="Times New Roman"/>
          <w:b w:val="0"/>
          <w:u w:val="thick"/>
          <w:lang w:val="de-DE"/>
        </w:rPr>
        <w:t xml:space="preserve"> </w:t>
      </w:r>
      <w:r w:rsidRPr="00D04E10">
        <w:rPr>
          <w:rFonts w:ascii="Times New Roman"/>
          <w:b w:val="0"/>
          <w:u w:val="thick"/>
          <w:lang w:val="de-DE"/>
        </w:rPr>
        <w:tab/>
      </w:r>
      <w:r w:rsidRPr="00D04E10">
        <w:rPr>
          <w:w w:val="115"/>
          <w:u w:val="thick"/>
          <w:lang w:val="de-DE"/>
        </w:rPr>
        <w:t>ISO/IEC JTC 1/SC</w:t>
      </w:r>
      <w:r w:rsidRPr="00D04E10">
        <w:rPr>
          <w:spacing w:val="-25"/>
          <w:w w:val="115"/>
          <w:u w:val="thick"/>
          <w:lang w:val="de-DE"/>
        </w:rPr>
        <w:t xml:space="preserve"> </w:t>
      </w:r>
      <w:r w:rsidRPr="00D04E10">
        <w:rPr>
          <w:w w:val="115"/>
          <w:u w:val="thick"/>
          <w:lang w:val="de-DE"/>
        </w:rPr>
        <w:t>29/</w:t>
      </w:r>
      <w:r w:rsidR="00D04E10" w:rsidRPr="00D04E10">
        <w:rPr>
          <w:w w:val="115"/>
          <w:u w:val="thick"/>
          <w:lang w:val="de-DE"/>
        </w:rPr>
        <w:t>AG</w:t>
      </w:r>
      <w:r w:rsidR="00D04E10">
        <w:rPr>
          <w:w w:val="115"/>
          <w:u w:val="thick"/>
          <w:lang w:val="de-DE"/>
        </w:rPr>
        <w:t xml:space="preserve"> 2</w:t>
      </w:r>
      <w:r w:rsidRPr="00D04E10">
        <w:rPr>
          <w:w w:val="115"/>
          <w:u w:val="thick"/>
          <w:lang w:val="de-DE"/>
        </w:rPr>
        <w:tab/>
      </w:r>
      <w:r w:rsidRPr="00D04E10">
        <w:rPr>
          <w:w w:val="115"/>
          <w:sz w:val="44"/>
          <w:u w:val="thick"/>
          <w:lang w:val="de-DE"/>
        </w:rPr>
        <w:t>N</w:t>
      </w:r>
      <w:r w:rsidR="00F20BDB">
        <w:rPr>
          <w:w w:val="115"/>
          <w:sz w:val="44"/>
          <w:highlight w:val="yellow"/>
          <w:u w:val="thick"/>
          <w:lang w:val="de-DE"/>
        </w:rPr>
        <w:t>72</w:t>
      </w:r>
    </w:p>
    <w:p w14:paraId="7296C136" w14:textId="77777777" w:rsidR="00CB798F" w:rsidRPr="00D04E10" w:rsidRDefault="00CB798F">
      <w:pPr>
        <w:rPr>
          <w:b/>
          <w:sz w:val="20"/>
          <w:lang w:val="de-DE"/>
        </w:rPr>
      </w:pPr>
    </w:p>
    <w:p w14:paraId="1C7F2D41" w14:textId="77777777" w:rsidR="00CB798F" w:rsidRPr="00D04E10" w:rsidRDefault="00CB798F">
      <w:pPr>
        <w:rPr>
          <w:b/>
          <w:sz w:val="20"/>
          <w:lang w:val="de-DE"/>
        </w:rPr>
      </w:pPr>
    </w:p>
    <w:p w14:paraId="55F7DB2C" w14:textId="52C12590" w:rsidR="00CB798F" w:rsidRPr="00D04E10" w:rsidRDefault="00F94FBE">
      <w:pPr>
        <w:spacing w:before="3"/>
        <w:rPr>
          <w:b/>
          <w:sz w:val="23"/>
          <w:lang w:val="de-DE"/>
        </w:rPr>
      </w:pPr>
      <w:r w:rsidRPr="00F94FBE">
        <w:rPr>
          <w:noProof/>
        </w:rPr>
        <mc:AlternateContent>
          <mc:Choice Requires="wps">
            <w:drawing>
              <wp:anchor distT="0" distB="0" distL="0" distR="0" simplePos="0" relativeHeight="251658240" behindDoc="1" locked="0" layoutInCell="1" allowOverlap="1" wp14:anchorId="0F500D15" wp14:editId="4F0D77FE">
                <wp:simplePos x="0" y="0"/>
                <wp:positionH relativeFrom="page">
                  <wp:posOffset>706120</wp:posOffset>
                </wp:positionH>
                <wp:positionV relativeFrom="paragraph">
                  <wp:posOffset>199390</wp:posOffset>
                </wp:positionV>
                <wp:extent cx="6155055" cy="829310"/>
                <wp:effectExtent l="0" t="0" r="0" b="0"/>
                <wp:wrapTopAndBottom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5055" cy="829310"/>
                        </a:xfrm>
                        <a:prstGeom prst="rect">
                          <a:avLst/>
                        </a:prstGeom>
                        <a:noFill/>
                        <a:ln w="975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CC6A41F" w14:textId="1B8FF4E1" w:rsidR="00CB798F" w:rsidRPr="00E36134" w:rsidRDefault="004E45B6" w:rsidP="00157EA1">
                            <w:pPr>
                              <w:shd w:val="clear" w:color="auto" w:fill="FFFFFF" w:themeFill="background1"/>
                              <w:spacing w:before="107"/>
                              <w:ind w:left="2916" w:right="2896"/>
                              <w:jc w:val="center"/>
                              <w:rPr>
                                <w:b/>
                                <w:sz w:val="23"/>
                                <w:lang w:val="de-DE"/>
                              </w:rPr>
                            </w:pPr>
                            <w:r w:rsidRPr="00E36134">
                              <w:rPr>
                                <w:b/>
                                <w:w w:val="115"/>
                                <w:sz w:val="23"/>
                                <w:lang w:val="de-DE"/>
                              </w:rPr>
                              <w:t>ISO/IEC JTC 1/SC 29/</w:t>
                            </w:r>
                            <w:r w:rsidR="00E36134" w:rsidRPr="00E36134">
                              <w:rPr>
                                <w:b/>
                                <w:w w:val="115"/>
                                <w:sz w:val="23"/>
                                <w:lang w:val="de-DE"/>
                              </w:rPr>
                              <w:t xml:space="preserve">AG </w:t>
                            </w:r>
                            <w:r w:rsidR="00E36134">
                              <w:rPr>
                                <w:b/>
                                <w:w w:val="115"/>
                                <w:sz w:val="23"/>
                                <w:lang w:val="de-DE"/>
                              </w:rPr>
                              <w:t>2</w:t>
                            </w:r>
                          </w:p>
                          <w:p w14:paraId="0B92F43C" w14:textId="566CFE39" w:rsidR="00CB798F" w:rsidRDefault="004E45B6" w:rsidP="00157EA1">
                            <w:pPr>
                              <w:shd w:val="clear" w:color="auto" w:fill="FFFFFF" w:themeFill="background1"/>
                              <w:spacing w:before="134" w:line="362" w:lineRule="auto"/>
                              <w:ind w:left="2916" w:right="2898"/>
                              <w:jc w:val="center"/>
                              <w:rPr>
                                <w:b/>
                                <w:sz w:val="23"/>
                              </w:rPr>
                            </w:pPr>
                            <w:r w:rsidRPr="00157EA1">
                              <w:rPr>
                                <w:b/>
                                <w:w w:val="115"/>
                                <w:sz w:val="23"/>
                              </w:rPr>
                              <w:t xml:space="preserve">MPEG </w:t>
                            </w:r>
                            <w:r w:rsidR="00D04E10">
                              <w:rPr>
                                <w:b/>
                                <w:w w:val="115"/>
                                <w:sz w:val="23"/>
                              </w:rPr>
                              <w:t>Technical Coo</w:t>
                            </w:r>
                            <w:r w:rsidR="002019C5">
                              <w:rPr>
                                <w:b/>
                                <w:w w:val="115"/>
                                <w:sz w:val="23"/>
                              </w:rPr>
                              <w:t>r</w:t>
                            </w:r>
                            <w:r w:rsidR="00D04E10">
                              <w:rPr>
                                <w:b/>
                                <w:w w:val="115"/>
                                <w:sz w:val="23"/>
                              </w:rPr>
                              <w:t>dination</w:t>
                            </w:r>
                            <w:r w:rsidR="00F94FBE" w:rsidRPr="00157EA1">
                              <w:rPr>
                                <w:b/>
                                <w:w w:val="115"/>
                                <w:sz w:val="23"/>
                              </w:rPr>
                              <w:t xml:space="preserve"> </w:t>
                            </w:r>
                            <w:r w:rsidRPr="00157EA1">
                              <w:rPr>
                                <w:b/>
                                <w:w w:val="115"/>
                                <w:sz w:val="23"/>
                              </w:rPr>
                              <w:t>Convenorship:</w:t>
                            </w:r>
                            <w:r w:rsidR="00FF2653" w:rsidRPr="00157EA1">
                              <w:rPr>
                                <w:b/>
                                <w:w w:val="115"/>
                                <w:sz w:val="23"/>
                              </w:rPr>
                              <w:t xml:space="preserve"> </w:t>
                            </w:r>
                            <w:r w:rsidR="00D04E10">
                              <w:rPr>
                                <w:b/>
                                <w:w w:val="115"/>
                                <w:sz w:val="23"/>
                              </w:rPr>
                              <w:t>DIN Germany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F500D1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55.6pt;margin-top:15.7pt;width:484.65pt;height:65.3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" filled="f" strokeweight=".27094mm">
                <v:textbox inset="0,0,0,0">
                  <w:txbxContent>
                    <w:p w14:paraId="1CC6A41F" w14:textId="1B8FF4E1" w:rsidR="00CB798F" w:rsidRPr="00E36134" w:rsidRDefault="004E45B6" w:rsidP="00157EA1">
                      <w:pPr>
                        <w:shd w:val="clear" w:color="auto" w:fill="FFFFFF" w:themeFill="background1"/>
                        <w:spacing w:before="107"/>
                        <w:ind w:left="2916" w:right="2896"/>
                        <w:jc w:val="center"/>
                        <w:rPr>
                          <w:b/>
                          <w:sz w:val="23"/>
                          <w:lang w:val="de-DE"/>
                        </w:rPr>
                      </w:pPr>
                      <w:r w:rsidRPr="00E36134">
                        <w:rPr>
                          <w:b/>
                          <w:w w:val="115"/>
                          <w:sz w:val="23"/>
                          <w:lang w:val="de-DE"/>
                        </w:rPr>
                        <w:t>ISO/IEC JTC 1/SC 29/</w:t>
                      </w:r>
                      <w:r w:rsidR="00E36134" w:rsidRPr="00E36134">
                        <w:rPr>
                          <w:b/>
                          <w:w w:val="115"/>
                          <w:sz w:val="23"/>
                          <w:lang w:val="de-DE"/>
                        </w:rPr>
                        <w:t xml:space="preserve">AG </w:t>
                      </w:r>
                      <w:r w:rsidR="00E36134">
                        <w:rPr>
                          <w:b/>
                          <w:w w:val="115"/>
                          <w:sz w:val="23"/>
                          <w:lang w:val="de-DE"/>
                        </w:rPr>
                        <w:t>2</w:t>
                      </w:r>
                    </w:p>
                    <w:p w14:paraId="0B92F43C" w14:textId="566CFE39" w:rsidR="00CB798F" w:rsidRDefault="004E45B6" w:rsidP="00157EA1">
                      <w:pPr>
                        <w:shd w:val="clear" w:color="auto" w:fill="FFFFFF" w:themeFill="background1"/>
                        <w:spacing w:before="134" w:line="362" w:lineRule="auto"/>
                        <w:ind w:left="2916" w:right="2898"/>
                        <w:jc w:val="center"/>
                        <w:rPr>
                          <w:b/>
                          <w:sz w:val="23"/>
                        </w:rPr>
                      </w:pPr>
                      <w:r w:rsidRPr="00157EA1">
                        <w:rPr>
                          <w:b/>
                          <w:w w:val="115"/>
                          <w:sz w:val="23"/>
                        </w:rPr>
                        <w:t xml:space="preserve">MPEG </w:t>
                      </w:r>
                      <w:r w:rsidR="00D04E10">
                        <w:rPr>
                          <w:b/>
                          <w:w w:val="115"/>
                          <w:sz w:val="23"/>
                        </w:rPr>
                        <w:t>Technical Coo</w:t>
                      </w:r>
                      <w:r w:rsidR="002019C5">
                        <w:rPr>
                          <w:b/>
                          <w:w w:val="115"/>
                          <w:sz w:val="23"/>
                        </w:rPr>
                        <w:t>r</w:t>
                      </w:r>
                      <w:r w:rsidR="00D04E10">
                        <w:rPr>
                          <w:b/>
                          <w:w w:val="115"/>
                          <w:sz w:val="23"/>
                        </w:rPr>
                        <w:t>dination</w:t>
                      </w:r>
                      <w:r w:rsidR="00F94FBE" w:rsidRPr="00157EA1">
                        <w:rPr>
                          <w:b/>
                          <w:w w:val="115"/>
                          <w:sz w:val="23"/>
                        </w:rPr>
                        <w:t xml:space="preserve"> </w:t>
                      </w:r>
                      <w:r w:rsidRPr="00157EA1">
                        <w:rPr>
                          <w:b/>
                          <w:w w:val="115"/>
                          <w:sz w:val="23"/>
                        </w:rPr>
                        <w:t>Convenorship:</w:t>
                      </w:r>
                      <w:r w:rsidR="00FF2653" w:rsidRPr="00157EA1">
                        <w:rPr>
                          <w:b/>
                          <w:w w:val="115"/>
                          <w:sz w:val="23"/>
                        </w:rPr>
                        <w:t xml:space="preserve"> </w:t>
                      </w:r>
                      <w:r w:rsidR="00D04E10">
                        <w:rPr>
                          <w:b/>
                          <w:w w:val="115"/>
                          <w:sz w:val="23"/>
                        </w:rPr>
                        <w:t>DIN Germany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20A0088B" w14:textId="77777777" w:rsidR="00CB798F" w:rsidRPr="00D04E10" w:rsidRDefault="00CB798F">
      <w:pPr>
        <w:rPr>
          <w:b/>
          <w:sz w:val="20"/>
          <w:lang w:val="de-DE"/>
        </w:rPr>
      </w:pPr>
    </w:p>
    <w:p w14:paraId="36748301" w14:textId="77777777" w:rsidR="00CB798F" w:rsidRPr="00D04E10" w:rsidRDefault="00CB798F">
      <w:pPr>
        <w:rPr>
          <w:b/>
          <w:sz w:val="21"/>
          <w:lang w:val="de-DE"/>
        </w:rPr>
      </w:pPr>
    </w:p>
    <w:p w14:paraId="2ED29448" w14:textId="6013B4AD" w:rsidR="00CB798F" w:rsidRPr="00F94FBE" w:rsidRDefault="004E45B6">
      <w:pPr>
        <w:tabs>
          <w:tab w:val="left" w:pos="3099"/>
        </w:tabs>
        <w:spacing w:before="103"/>
        <w:ind w:left="104"/>
        <w:rPr>
          <w:sz w:val="24"/>
        </w:rPr>
      </w:pPr>
      <w:r w:rsidRPr="00F94FBE">
        <w:rPr>
          <w:b/>
          <w:w w:val="120"/>
          <w:sz w:val="24"/>
        </w:rPr>
        <w:t>Document</w:t>
      </w:r>
      <w:r w:rsidRPr="00F94FBE">
        <w:rPr>
          <w:b/>
          <w:spacing w:val="14"/>
          <w:w w:val="120"/>
          <w:sz w:val="24"/>
        </w:rPr>
        <w:t xml:space="preserve"> </w:t>
      </w:r>
      <w:r w:rsidRPr="00F94FBE">
        <w:rPr>
          <w:b/>
          <w:w w:val="120"/>
          <w:sz w:val="24"/>
        </w:rPr>
        <w:t>type:</w:t>
      </w:r>
      <w:r w:rsidRPr="00F94FBE">
        <w:rPr>
          <w:b/>
          <w:w w:val="120"/>
          <w:sz w:val="24"/>
        </w:rPr>
        <w:tab/>
      </w:r>
      <w:r w:rsidRPr="00F94FBE">
        <w:rPr>
          <w:w w:val="120"/>
          <w:sz w:val="24"/>
        </w:rPr>
        <w:t>Meeting</w:t>
      </w:r>
      <w:r w:rsidRPr="00F94FBE">
        <w:rPr>
          <w:spacing w:val="-4"/>
          <w:w w:val="120"/>
          <w:sz w:val="24"/>
        </w:rPr>
        <w:t xml:space="preserve"> </w:t>
      </w:r>
      <w:r w:rsidRPr="00F94FBE">
        <w:rPr>
          <w:w w:val="120"/>
          <w:sz w:val="24"/>
        </w:rPr>
        <w:t>Announcement</w:t>
      </w:r>
      <w:r w:rsidR="00F20BDB">
        <w:rPr>
          <w:w w:val="120"/>
          <w:sz w:val="24"/>
        </w:rPr>
        <w:t xml:space="preserve"> – Supplemental Information</w:t>
      </w:r>
    </w:p>
    <w:p w14:paraId="5F8F5C9B" w14:textId="77777777" w:rsidR="00CB798F" w:rsidRPr="00F94FBE" w:rsidRDefault="00CB798F">
      <w:pPr>
        <w:spacing w:before="1"/>
        <w:rPr>
          <w:sz w:val="36"/>
        </w:rPr>
      </w:pPr>
    </w:p>
    <w:p w14:paraId="19E086F8" w14:textId="3828FAFD" w:rsidR="00CB798F" w:rsidRPr="00F94FBE" w:rsidRDefault="004E45B6">
      <w:pPr>
        <w:pStyle w:val="Textkrper"/>
        <w:tabs>
          <w:tab w:val="left" w:pos="3099"/>
        </w:tabs>
        <w:spacing w:line="254" w:lineRule="auto"/>
        <w:ind w:left="3099" w:right="214" w:hanging="2996"/>
      </w:pPr>
      <w:r w:rsidRPr="00F94FBE">
        <w:rPr>
          <w:b/>
          <w:w w:val="120"/>
        </w:rPr>
        <w:t>Title:</w:t>
      </w:r>
      <w:r w:rsidRPr="00F94FBE">
        <w:rPr>
          <w:b/>
          <w:w w:val="120"/>
        </w:rPr>
        <w:tab/>
      </w:r>
      <w:r w:rsidR="00F20BDB" w:rsidRPr="00F20BDB">
        <w:rPr>
          <w:w w:val="120"/>
        </w:rPr>
        <w:t>Meeting Notice of the 142nd MPEG meeting including the 11th meeting of SC29/AG2,3,5, WG</w:t>
      </w:r>
      <w:r w:rsidR="008E7755">
        <w:rPr>
          <w:w w:val="120"/>
        </w:rPr>
        <w:t>2,</w:t>
      </w:r>
      <w:r w:rsidR="00F20BDB" w:rsidRPr="00F20BDB">
        <w:rPr>
          <w:w w:val="120"/>
        </w:rPr>
        <w:t>3,4,5,7,8</w:t>
      </w:r>
    </w:p>
    <w:p w14:paraId="55A697B5" w14:textId="77777777" w:rsidR="00CB798F" w:rsidRPr="00F94FBE" w:rsidRDefault="00CB798F">
      <w:pPr>
        <w:spacing w:before="6"/>
        <w:rPr>
          <w:sz w:val="34"/>
        </w:rPr>
      </w:pPr>
    </w:p>
    <w:p w14:paraId="5C1A346D" w14:textId="5DEDA3C2" w:rsidR="00FF2653" w:rsidRPr="00F94FBE" w:rsidRDefault="00FF2653" w:rsidP="00FF2653">
      <w:pPr>
        <w:pStyle w:val="Textkrper"/>
        <w:tabs>
          <w:tab w:val="left" w:pos="3099"/>
        </w:tabs>
        <w:spacing w:line="254" w:lineRule="auto"/>
        <w:ind w:left="3099" w:right="214" w:hanging="2996"/>
        <w:rPr>
          <w:w w:val="120"/>
        </w:rPr>
      </w:pPr>
      <w:r w:rsidRPr="00F94FBE">
        <w:rPr>
          <w:b/>
          <w:w w:val="120"/>
        </w:rPr>
        <w:t>Status:</w:t>
      </w:r>
      <w:r w:rsidRPr="00F94FBE">
        <w:rPr>
          <w:b/>
          <w:w w:val="120"/>
        </w:rPr>
        <w:tab/>
      </w:r>
      <w:r w:rsidRPr="00F94FBE">
        <w:rPr>
          <w:w w:val="120"/>
        </w:rPr>
        <w:t>[</w:t>
      </w:r>
      <w:r w:rsidR="00F20BDB">
        <w:rPr>
          <w:w w:val="120"/>
        </w:rPr>
        <w:t>Approved</w:t>
      </w:r>
      <w:r w:rsidRPr="00F94FBE">
        <w:rPr>
          <w:w w:val="120"/>
        </w:rPr>
        <w:t>]</w:t>
      </w:r>
    </w:p>
    <w:p w14:paraId="36C6630F" w14:textId="745A0E44" w:rsidR="00FF2653" w:rsidRPr="00F94FBE" w:rsidRDefault="00FF2653" w:rsidP="00FF2653">
      <w:pPr>
        <w:pStyle w:val="Textkrper"/>
        <w:tabs>
          <w:tab w:val="left" w:pos="3099"/>
        </w:tabs>
        <w:spacing w:line="254" w:lineRule="auto"/>
        <w:ind w:left="3099" w:right="214" w:hanging="2996"/>
      </w:pPr>
    </w:p>
    <w:p w14:paraId="030AD9B9" w14:textId="77777777" w:rsidR="00FF2653" w:rsidRPr="00F94FBE" w:rsidRDefault="00FF2653">
      <w:pPr>
        <w:tabs>
          <w:tab w:val="left" w:pos="3099"/>
        </w:tabs>
        <w:ind w:left="104"/>
        <w:rPr>
          <w:b/>
          <w:w w:val="125"/>
          <w:sz w:val="24"/>
        </w:rPr>
      </w:pPr>
    </w:p>
    <w:p w14:paraId="1718C661" w14:textId="3595E868" w:rsidR="00CB798F" w:rsidRPr="00F94FBE" w:rsidRDefault="004E45B6">
      <w:pPr>
        <w:tabs>
          <w:tab w:val="left" w:pos="3099"/>
        </w:tabs>
        <w:ind w:left="104"/>
        <w:rPr>
          <w:sz w:val="24"/>
        </w:rPr>
      </w:pPr>
      <w:r w:rsidRPr="00F94FBE">
        <w:rPr>
          <w:b/>
          <w:w w:val="125"/>
          <w:sz w:val="24"/>
        </w:rPr>
        <w:t>Date</w:t>
      </w:r>
      <w:r w:rsidRPr="00F94FBE">
        <w:rPr>
          <w:b/>
          <w:spacing w:val="-16"/>
          <w:w w:val="125"/>
          <w:sz w:val="24"/>
        </w:rPr>
        <w:t xml:space="preserve"> </w:t>
      </w:r>
      <w:r w:rsidRPr="00F94FBE">
        <w:rPr>
          <w:b/>
          <w:w w:val="125"/>
          <w:sz w:val="24"/>
        </w:rPr>
        <w:t>of</w:t>
      </w:r>
      <w:r w:rsidRPr="00F94FBE">
        <w:rPr>
          <w:b/>
          <w:spacing w:val="-16"/>
          <w:w w:val="125"/>
          <w:sz w:val="24"/>
        </w:rPr>
        <w:t xml:space="preserve"> </w:t>
      </w:r>
      <w:r w:rsidRPr="00F94FBE">
        <w:rPr>
          <w:b/>
          <w:w w:val="125"/>
          <w:sz w:val="24"/>
        </w:rPr>
        <w:t>document:</w:t>
      </w:r>
      <w:r w:rsidRPr="00F94FBE">
        <w:rPr>
          <w:b/>
          <w:w w:val="125"/>
          <w:sz w:val="24"/>
        </w:rPr>
        <w:tab/>
      </w:r>
      <w:r w:rsidRPr="00857D64">
        <w:rPr>
          <w:w w:val="125"/>
          <w:sz w:val="24"/>
          <w:highlight w:val="yellow"/>
        </w:rPr>
        <w:t>202</w:t>
      </w:r>
      <w:r w:rsidR="00F20BDB">
        <w:rPr>
          <w:w w:val="125"/>
          <w:sz w:val="24"/>
          <w:highlight w:val="yellow"/>
        </w:rPr>
        <w:t>3</w:t>
      </w:r>
      <w:r w:rsidRPr="00857D64">
        <w:rPr>
          <w:w w:val="125"/>
          <w:sz w:val="24"/>
          <w:highlight w:val="yellow"/>
        </w:rPr>
        <w:t>-</w:t>
      </w:r>
      <w:r w:rsidR="00F20BDB">
        <w:rPr>
          <w:w w:val="125"/>
          <w:sz w:val="24"/>
          <w:highlight w:val="yellow"/>
        </w:rPr>
        <w:t>0</w:t>
      </w:r>
      <w:r w:rsidR="002D6B87">
        <w:rPr>
          <w:w w:val="125"/>
          <w:sz w:val="24"/>
          <w:highlight w:val="yellow"/>
        </w:rPr>
        <w:t>1</w:t>
      </w:r>
      <w:r w:rsidRPr="00857D64">
        <w:rPr>
          <w:w w:val="125"/>
          <w:sz w:val="24"/>
          <w:highlight w:val="yellow"/>
        </w:rPr>
        <w:t>-</w:t>
      </w:r>
      <w:r w:rsidR="00F20BDB">
        <w:rPr>
          <w:w w:val="125"/>
          <w:sz w:val="24"/>
          <w:highlight w:val="yellow"/>
        </w:rPr>
        <w:t>20</w:t>
      </w:r>
    </w:p>
    <w:p w14:paraId="2C7F288B" w14:textId="77777777" w:rsidR="00CB798F" w:rsidRPr="00F94FBE" w:rsidRDefault="00CB798F">
      <w:pPr>
        <w:spacing w:before="1"/>
        <w:rPr>
          <w:sz w:val="36"/>
        </w:rPr>
      </w:pPr>
    </w:p>
    <w:p w14:paraId="254323E8" w14:textId="72ABB801" w:rsidR="00CB798F" w:rsidRPr="00F94FBE" w:rsidRDefault="004E45B6">
      <w:pPr>
        <w:tabs>
          <w:tab w:val="left" w:pos="3099"/>
        </w:tabs>
        <w:ind w:left="104"/>
        <w:rPr>
          <w:sz w:val="24"/>
        </w:rPr>
      </w:pPr>
      <w:r w:rsidRPr="00F94FBE">
        <w:rPr>
          <w:b/>
          <w:w w:val="110"/>
          <w:sz w:val="24"/>
        </w:rPr>
        <w:t>Source:</w:t>
      </w:r>
      <w:r w:rsidRPr="00F94FBE">
        <w:rPr>
          <w:b/>
          <w:w w:val="110"/>
          <w:sz w:val="24"/>
        </w:rPr>
        <w:tab/>
      </w:r>
      <w:r w:rsidRPr="00F94FBE">
        <w:rPr>
          <w:w w:val="110"/>
          <w:sz w:val="24"/>
        </w:rPr>
        <w:t>ISO/IEC JTC 1/SC 29/</w:t>
      </w:r>
      <w:r w:rsidR="00D04E10">
        <w:rPr>
          <w:w w:val="110"/>
          <w:sz w:val="24"/>
        </w:rPr>
        <w:t>AG 2</w:t>
      </w:r>
    </w:p>
    <w:p w14:paraId="1BC532BB" w14:textId="77777777" w:rsidR="00CB798F" w:rsidRPr="00F94FBE" w:rsidRDefault="00CB798F">
      <w:pPr>
        <w:spacing w:before="1"/>
        <w:rPr>
          <w:sz w:val="36"/>
        </w:rPr>
      </w:pPr>
    </w:p>
    <w:p w14:paraId="7737F34B" w14:textId="3346BE1E" w:rsidR="00CB798F" w:rsidRPr="00F94FBE" w:rsidRDefault="004E45B6">
      <w:pPr>
        <w:pStyle w:val="berschrift1"/>
        <w:tabs>
          <w:tab w:val="left" w:pos="3099"/>
        </w:tabs>
        <w:rPr>
          <w:b w:val="0"/>
        </w:rPr>
      </w:pPr>
      <w:r w:rsidRPr="00F94FBE">
        <w:rPr>
          <w:w w:val="115"/>
        </w:rPr>
        <w:t>Expected</w:t>
      </w:r>
      <w:r w:rsidRPr="00F94FBE">
        <w:rPr>
          <w:spacing w:val="42"/>
          <w:w w:val="115"/>
        </w:rPr>
        <w:t xml:space="preserve"> </w:t>
      </w:r>
      <w:r w:rsidRPr="00F94FBE">
        <w:rPr>
          <w:w w:val="115"/>
        </w:rPr>
        <w:t>action:</w:t>
      </w:r>
      <w:r w:rsidRPr="00F94FBE">
        <w:rPr>
          <w:w w:val="115"/>
        </w:rPr>
        <w:tab/>
      </w:r>
      <w:r w:rsidR="00F20BDB">
        <w:rPr>
          <w:w w:val="115"/>
        </w:rPr>
        <w:t>Information</w:t>
      </w:r>
    </w:p>
    <w:p w14:paraId="387D6966" w14:textId="3C1D9ADD" w:rsidR="00CB798F" w:rsidRPr="00F94FBE" w:rsidRDefault="004E45B6">
      <w:pPr>
        <w:tabs>
          <w:tab w:val="right" w:pos="4526"/>
        </w:tabs>
        <w:spacing w:before="416"/>
        <w:ind w:left="104"/>
        <w:rPr>
          <w:sz w:val="24"/>
        </w:rPr>
      </w:pPr>
      <w:r w:rsidRPr="00F94FBE">
        <w:rPr>
          <w:b/>
          <w:w w:val="120"/>
          <w:sz w:val="24"/>
        </w:rPr>
        <w:t>Action</w:t>
      </w:r>
      <w:r w:rsidRPr="00F94FBE">
        <w:rPr>
          <w:b/>
          <w:spacing w:val="1"/>
          <w:w w:val="120"/>
          <w:sz w:val="24"/>
        </w:rPr>
        <w:t xml:space="preserve"> </w:t>
      </w:r>
      <w:r w:rsidRPr="00F94FBE">
        <w:rPr>
          <w:b/>
          <w:w w:val="120"/>
          <w:sz w:val="24"/>
        </w:rPr>
        <w:t>due</w:t>
      </w:r>
      <w:r w:rsidRPr="00F94FBE">
        <w:rPr>
          <w:b/>
          <w:spacing w:val="2"/>
          <w:w w:val="120"/>
          <w:sz w:val="24"/>
        </w:rPr>
        <w:t xml:space="preserve"> </w:t>
      </w:r>
      <w:r w:rsidRPr="00F94FBE">
        <w:rPr>
          <w:b/>
          <w:w w:val="120"/>
          <w:sz w:val="24"/>
        </w:rPr>
        <w:t>date:</w:t>
      </w:r>
      <w:r w:rsidRPr="00F94FBE">
        <w:rPr>
          <w:b/>
          <w:w w:val="120"/>
          <w:sz w:val="24"/>
        </w:rPr>
        <w:tab/>
      </w:r>
    </w:p>
    <w:p w14:paraId="3E415049" w14:textId="77777777" w:rsidR="00CB798F" w:rsidRPr="00F94FBE" w:rsidRDefault="00CB798F">
      <w:pPr>
        <w:spacing w:before="1"/>
        <w:rPr>
          <w:sz w:val="36"/>
        </w:rPr>
      </w:pPr>
    </w:p>
    <w:p w14:paraId="6AB1DF60" w14:textId="29F23FBF" w:rsidR="00CB798F" w:rsidRPr="00F94FBE" w:rsidRDefault="004E45B6">
      <w:pPr>
        <w:tabs>
          <w:tab w:val="left" w:pos="3099"/>
        </w:tabs>
        <w:ind w:left="104"/>
        <w:rPr>
          <w:sz w:val="24"/>
        </w:rPr>
      </w:pPr>
      <w:r w:rsidRPr="00F94FBE">
        <w:rPr>
          <w:b/>
          <w:w w:val="120"/>
          <w:sz w:val="24"/>
        </w:rPr>
        <w:t>No.</w:t>
      </w:r>
      <w:r w:rsidRPr="00F94FBE">
        <w:rPr>
          <w:b/>
          <w:spacing w:val="5"/>
          <w:w w:val="120"/>
          <w:sz w:val="24"/>
        </w:rPr>
        <w:t xml:space="preserve"> </w:t>
      </w:r>
      <w:r w:rsidRPr="00F94FBE">
        <w:rPr>
          <w:b/>
          <w:w w:val="120"/>
          <w:sz w:val="24"/>
        </w:rPr>
        <w:t>of</w:t>
      </w:r>
      <w:r w:rsidRPr="00F94FBE">
        <w:rPr>
          <w:b/>
          <w:spacing w:val="6"/>
          <w:w w:val="120"/>
          <w:sz w:val="24"/>
        </w:rPr>
        <w:t xml:space="preserve"> </w:t>
      </w:r>
      <w:r w:rsidRPr="00F94FBE">
        <w:rPr>
          <w:b/>
          <w:w w:val="120"/>
          <w:sz w:val="24"/>
        </w:rPr>
        <w:t>pages:</w:t>
      </w:r>
      <w:r w:rsidRPr="00F94FBE">
        <w:rPr>
          <w:b/>
          <w:w w:val="120"/>
          <w:sz w:val="24"/>
        </w:rPr>
        <w:tab/>
      </w:r>
      <w:r w:rsidR="00F20BDB">
        <w:rPr>
          <w:w w:val="120"/>
          <w:sz w:val="24"/>
        </w:rPr>
        <w:t>2</w:t>
      </w:r>
      <w:r w:rsidRPr="00F94FBE">
        <w:rPr>
          <w:w w:val="120"/>
          <w:sz w:val="24"/>
        </w:rPr>
        <w:t xml:space="preserve"> (without cover</w:t>
      </w:r>
      <w:r w:rsidRPr="00F94FBE">
        <w:rPr>
          <w:spacing w:val="-10"/>
          <w:w w:val="120"/>
          <w:sz w:val="24"/>
        </w:rPr>
        <w:t xml:space="preserve"> </w:t>
      </w:r>
      <w:r w:rsidRPr="00F94FBE">
        <w:rPr>
          <w:w w:val="120"/>
          <w:sz w:val="24"/>
        </w:rPr>
        <w:t>pages)</w:t>
      </w:r>
    </w:p>
    <w:p w14:paraId="44D3646E" w14:textId="77777777" w:rsidR="00CB798F" w:rsidRPr="00F94FBE" w:rsidRDefault="00CB798F">
      <w:pPr>
        <w:spacing w:before="1"/>
        <w:rPr>
          <w:sz w:val="36"/>
        </w:rPr>
      </w:pPr>
    </w:p>
    <w:p w14:paraId="60A86B64" w14:textId="4FB1CB4A" w:rsidR="00FF2653" w:rsidRPr="00F94FBE" w:rsidRDefault="00FF2653" w:rsidP="00FF2653">
      <w:pPr>
        <w:tabs>
          <w:tab w:val="left" w:pos="3099"/>
        </w:tabs>
        <w:ind w:left="104"/>
        <w:rPr>
          <w:sz w:val="24"/>
        </w:rPr>
      </w:pPr>
      <w:r w:rsidRPr="00F94FBE">
        <w:rPr>
          <w:b/>
          <w:w w:val="120"/>
          <w:sz w:val="24"/>
        </w:rPr>
        <w:t>Email</w:t>
      </w:r>
      <w:r w:rsidRPr="00F94FBE">
        <w:rPr>
          <w:b/>
          <w:spacing w:val="5"/>
          <w:w w:val="120"/>
          <w:sz w:val="24"/>
        </w:rPr>
        <w:t xml:space="preserve"> </w:t>
      </w:r>
      <w:r w:rsidRPr="00F94FBE">
        <w:rPr>
          <w:b/>
          <w:w w:val="120"/>
          <w:sz w:val="24"/>
        </w:rPr>
        <w:t>of</w:t>
      </w:r>
      <w:r w:rsidRPr="00F94FBE">
        <w:rPr>
          <w:b/>
          <w:spacing w:val="6"/>
          <w:w w:val="120"/>
          <w:sz w:val="24"/>
        </w:rPr>
        <w:t xml:space="preserve"> </w:t>
      </w:r>
      <w:proofErr w:type="spellStart"/>
      <w:r w:rsidRPr="00F94FBE">
        <w:rPr>
          <w:b/>
          <w:w w:val="120"/>
          <w:sz w:val="24"/>
        </w:rPr>
        <w:t>Convenor</w:t>
      </w:r>
      <w:proofErr w:type="spellEnd"/>
      <w:r w:rsidRPr="00F94FBE">
        <w:rPr>
          <w:b/>
          <w:w w:val="120"/>
          <w:sz w:val="24"/>
        </w:rPr>
        <w:t>:</w:t>
      </w:r>
      <w:r w:rsidRPr="00F94FBE">
        <w:rPr>
          <w:b/>
          <w:w w:val="120"/>
          <w:sz w:val="24"/>
        </w:rPr>
        <w:tab/>
      </w:r>
      <w:r w:rsidR="00D04E10">
        <w:rPr>
          <w:w w:val="120"/>
          <w:sz w:val="24"/>
        </w:rPr>
        <w:t>ostermann@tnt.uni-hannover.de</w:t>
      </w:r>
    </w:p>
    <w:p w14:paraId="050B5CFC" w14:textId="77777777" w:rsidR="00CB798F" w:rsidRPr="00F94FBE" w:rsidRDefault="00CB798F">
      <w:pPr>
        <w:spacing w:before="1"/>
        <w:rPr>
          <w:b/>
          <w:sz w:val="36"/>
        </w:rPr>
      </w:pPr>
    </w:p>
    <w:p w14:paraId="1FFAF59B" w14:textId="7B6DBE69" w:rsidR="00CB798F" w:rsidRPr="00F94FBE" w:rsidRDefault="004E45B6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</w:rPr>
      </w:pPr>
      <w:r w:rsidRPr="00F94FBE">
        <w:rPr>
          <w:b/>
          <w:w w:val="120"/>
          <w:sz w:val="24"/>
        </w:rPr>
        <w:t>Committee</w:t>
      </w:r>
      <w:r w:rsidRPr="00F94FBE">
        <w:rPr>
          <w:b/>
          <w:spacing w:val="-6"/>
          <w:w w:val="120"/>
          <w:sz w:val="24"/>
        </w:rPr>
        <w:t xml:space="preserve"> </w:t>
      </w:r>
      <w:r w:rsidRPr="00F94FBE">
        <w:rPr>
          <w:b/>
          <w:w w:val="120"/>
          <w:sz w:val="24"/>
        </w:rPr>
        <w:t>URL:</w:t>
      </w:r>
      <w:r w:rsidRPr="00F94FBE">
        <w:rPr>
          <w:b/>
          <w:w w:val="120"/>
          <w:sz w:val="24"/>
        </w:rPr>
        <w:tab/>
      </w:r>
      <w:r w:rsidR="00F94FBE" w:rsidRPr="00D04E10">
        <w:rPr>
          <w:rStyle w:val="Hyperlink"/>
          <w:w w:val="120"/>
          <w:sz w:val="24"/>
        </w:rPr>
        <w:t>https://isotc.iso.org/livelink/livelink/open/jtc1sc29</w:t>
      </w:r>
      <w:r w:rsidR="00D04E10">
        <w:rPr>
          <w:rStyle w:val="Hyperlink"/>
          <w:w w:val="120"/>
          <w:sz w:val="24"/>
        </w:rPr>
        <w:t>ag2</w:t>
      </w:r>
      <w:r w:rsidR="00F94FBE" w:rsidRPr="00F94FBE">
        <w:rPr>
          <w:color w:val="0000EE"/>
          <w:w w:val="120"/>
          <w:sz w:val="24"/>
          <w:u w:val="single" w:color="0000EE"/>
        </w:rPr>
        <w:t xml:space="preserve"> </w:t>
      </w:r>
    </w:p>
    <w:p w14:paraId="2FB50602" w14:textId="4EB45278" w:rsidR="00F03F9B" w:rsidRPr="00F94FBE" w:rsidRDefault="00F03F9B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</w:rPr>
      </w:pPr>
    </w:p>
    <w:p w14:paraId="64EE64D4" w14:textId="289F019E" w:rsidR="00F03F9B" w:rsidRPr="00F94FBE" w:rsidRDefault="00F03F9B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</w:rPr>
      </w:pPr>
    </w:p>
    <w:p w14:paraId="770DD3C0" w14:textId="68816648" w:rsidR="00F03F9B" w:rsidRPr="00F94FBE" w:rsidRDefault="00F03F9B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</w:rPr>
      </w:pPr>
    </w:p>
    <w:p w14:paraId="71F3EE19" w14:textId="77777777" w:rsidR="00F03F9B" w:rsidRPr="00F94FBE" w:rsidRDefault="00F03F9B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</w:rPr>
        <w:sectPr w:rsidR="00F03F9B" w:rsidRPr="00F94FBE">
          <w:type w:val="continuous"/>
          <w:pgSz w:w="11900" w:h="16840"/>
          <w:pgMar w:top="540" w:right="980" w:bottom="280" w:left="1000" w:header="720" w:footer="720" w:gutter="0"/>
          <w:cols w:space="720"/>
        </w:sectPr>
      </w:pPr>
    </w:p>
    <w:p w14:paraId="42ED8C1B" w14:textId="77777777" w:rsidR="00F03F9B" w:rsidRPr="00F94FBE" w:rsidRDefault="00F03F9B" w:rsidP="00857533"/>
    <w:p w14:paraId="1536D053" w14:textId="77777777" w:rsidR="00F20BDB" w:rsidRPr="003226C8" w:rsidRDefault="00F20BDB" w:rsidP="00F20BDB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3226C8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INTERNATIONAL ORGANI</w:t>
      </w:r>
      <w:r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Z</w:t>
      </w:r>
      <w:r w:rsidRPr="003226C8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ATION FOR STANDARDI</w:t>
      </w:r>
      <w:r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Z</w:t>
      </w:r>
      <w:r w:rsidRPr="003226C8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ATION</w:t>
      </w:r>
    </w:p>
    <w:p w14:paraId="72E2C7B5" w14:textId="77777777" w:rsidR="00F20BDB" w:rsidRPr="003226C8" w:rsidRDefault="00F20BDB" w:rsidP="00F20BDB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3226C8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ORGANISATION INTERNATIONALE DE NORMALISATION</w:t>
      </w:r>
    </w:p>
    <w:p w14:paraId="01145681" w14:textId="77777777" w:rsidR="00F20BDB" w:rsidRPr="00F078A1" w:rsidRDefault="00F20BDB" w:rsidP="00F20BDB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eastAsia="zh-CN"/>
        </w:rPr>
      </w:pPr>
      <w:r w:rsidRPr="00F078A1">
        <w:rPr>
          <w:rFonts w:ascii="Times New Roman" w:eastAsia="SimSun" w:hAnsi="Times New Roman" w:cs="Times New Roman"/>
          <w:b/>
          <w:sz w:val="28"/>
          <w:szCs w:val="24"/>
          <w:lang w:eastAsia="zh-CN"/>
        </w:rPr>
        <w:t>ISO/IEC JTC 1/SC 29/AG 2</w:t>
      </w:r>
    </w:p>
    <w:p w14:paraId="04474E23" w14:textId="77777777" w:rsidR="00F20BDB" w:rsidRPr="003226C8" w:rsidRDefault="00F20BDB" w:rsidP="00F20BDB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3226C8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CODING OF MOVING PICTURES AND AUDIO</w:t>
      </w:r>
    </w:p>
    <w:p w14:paraId="3E8D3BD4" w14:textId="77777777" w:rsidR="00F20BDB" w:rsidRPr="003226C8" w:rsidRDefault="00F20BDB" w:rsidP="00F20BDB">
      <w:pPr>
        <w:rPr>
          <w:rFonts w:ascii="Times New Roman" w:hAnsi="Times New Roman" w:cs="Times New Roman"/>
          <w:lang w:val="en-GB"/>
        </w:rPr>
      </w:pPr>
    </w:p>
    <w:p w14:paraId="4B3D124F" w14:textId="62795B21" w:rsidR="00F20BDB" w:rsidRPr="00000D50" w:rsidRDefault="00F20BDB" w:rsidP="00F20BDB">
      <w:pPr>
        <w:widowControl/>
        <w:jc w:val="right"/>
        <w:rPr>
          <w:rFonts w:ascii="Times New Roman" w:eastAsia="SimSun" w:hAnsi="Times New Roman" w:cs="Times New Roman"/>
          <w:b/>
          <w:sz w:val="48"/>
          <w:szCs w:val="24"/>
          <w:lang w:val="de-DE" w:eastAsia="zh-CN"/>
        </w:rPr>
      </w:pPr>
      <w:r w:rsidRPr="00000D50">
        <w:rPr>
          <w:rFonts w:ascii="Times New Roman" w:eastAsia="SimSun" w:hAnsi="Times New Roman" w:cs="Times New Roman"/>
          <w:b/>
          <w:sz w:val="28"/>
          <w:szCs w:val="24"/>
          <w:lang w:val="de-DE" w:eastAsia="zh-CN"/>
        </w:rPr>
        <w:t xml:space="preserve">ISO/IEC JTC 1/SC 29/AG </w:t>
      </w:r>
      <w:r>
        <w:rPr>
          <w:rFonts w:ascii="Times New Roman" w:eastAsia="SimSun" w:hAnsi="Times New Roman" w:cs="Times New Roman"/>
          <w:b/>
          <w:sz w:val="28"/>
          <w:szCs w:val="24"/>
          <w:lang w:val="de-DE" w:eastAsia="zh-CN"/>
        </w:rPr>
        <w:t>2</w:t>
      </w:r>
      <w:r w:rsidRPr="00000D50">
        <w:rPr>
          <w:rFonts w:ascii="Times New Roman" w:eastAsia="SimSun" w:hAnsi="Times New Roman" w:cs="Times New Roman"/>
          <w:b/>
          <w:sz w:val="28"/>
          <w:szCs w:val="24"/>
          <w:lang w:val="de-DE" w:eastAsia="zh-CN"/>
        </w:rPr>
        <w:t xml:space="preserve"> </w:t>
      </w:r>
      <w:r w:rsidRPr="00000D50">
        <w:rPr>
          <w:rFonts w:ascii="Times New Roman" w:eastAsia="SimSun" w:hAnsi="Times New Roman" w:cs="Times New Roman"/>
          <w:b/>
          <w:sz w:val="48"/>
          <w:szCs w:val="24"/>
          <w:lang w:val="de-DE" w:eastAsia="zh-CN"/>
        </w:rPr>
        <w:t>N</w:t>
      </w:r>
      <w:r w:rsidRPr="00000D50">
        <w:rPr>
          <w:rFonts w:ascii="Times New Roman" w:hAnsi="Times New Roman" w:cs="Times New Roman"/>
          <w:lang w:val="de-DE"/>
        </w:rPr>
        <w:t xml:space="preserve"> </w:t>
      </w:r>
      <w:r w:rsidRPr="00796C3F">
        <w:rPr>
          <w:rFonts w:ascii="Times New Roman" w:eastAsia="SimSun" w:hAnsi="Times New Roman" w:cs="Times New Roman"/>
          <w:b/>
          <w:sz w:val="48"/>
          <w:szCs w:val="24"/>
          <w:highlight w:val="yellow"/>
          <w:lang w:val="de-DE" w:eastAsia="zh-CN"/>
        </w:rPr>
        <w:t>00</w:t>
      </w:r>
      <w:r>
        <w:rPr>
          <w:rFonts w:ascii="Times New Roman" w:eastAsia="SimSun" w:hAnsi="Times New Roman" w:cs="Times New Roman"/>
          <w:b/>
          <w:sz w:val="48"/>
          <w:szCs w:val="24"/>
          <w:highlight w:val="yellow"/>
          <w:lang w:val="de-DE" w:eastAsia="zh-CN"/>
        </w:rPr>
        <w:t>72</w:t>
      </w:r>
    </w:p>
    <w:p w14:paraId="00F43692" w14:textId="77777777" w:rsidR="00F20BDB" w:rsidRPr="003226C8" w:rsidRDefault="00F20BDB" w:rsidP="00F20BDB">
      <w:pPr>
        <w:widowControl/>
        <w:jc w:val="right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3226C8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Online – </w:t>
      </w:r>
      <w:r>
        <w:rPr>
          <w:rFonts w:ascii="Times New Roman" w:eastAsia="SimSun" w:hAnsi="Times New Roman" w:cs="Times New Roman"/>
          <w:b/>
          <w:sz w:val="28"/>
          <w:szCs w:val="24"/>
          <w:highlight w:val="yellow"/>
          <w:lang w:val="en-GB" w:eastAsia="zh-CN"/>
        </w:rPr>
        <w:t>January</w:t>
      </w:r>
      <w:r w:rsidRPr="00796C3F">
        <w:rPr>
          <w:rFonts w:ascii="Times New Roman" w:eastAsia="SimSun" w:hAnsi="Times New Roman" w:cs="Times New Roman"/>
          <w:b/>
          <w:sz w:val="28"/>
          <w:szCs w:val="24"/>
          <w:highlight w:val="yellow"/>
          <w:lang w:val="en-GB" w:eastAsia="zh-CN"/>
        </w:rPr>
        <w:t xml:space="preserve"> 202</w:t>
      </w:r>
      <w:r>
        <w:rPr>
          <w:rFonts w:ascii="Times New Roman" w:eastAsia="SimSun" w:hAnsi="Times New Roman" w:cs="Times New Roman"/>
          <w:b/>
          <w:sz w:val="28"/>
          <w:szCs w:val="24"/>
          <w:highlight w:val="yellow"/>
          <w:lang w:val="en-GB" w:eastAsia="zh-CN"/>
        </w:rPr>
        <w:t>3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875"/>
        <w:gridCol w:w="45"/>
      </w:tblGrid>
      <w:tr w:rsidR="00F20BDB" w:rsidRPr="00F078A1" w14:paraId="41D71ED5" w14:textId="77777777" w:rsidTr="007C7835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tbl>
            <w:tblPr>
              <w:tblW w:w="0" w:type="auto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22"/>
              <w:gridCol w:w="8892"/>
            </w:tblGrid>
            <w:tr w:rsidR="00F20BDB" w:rsidRPr="00F078A1" w14:paraId="319FA10D" w14:textId="77777777" w:rsidTr="007C7835"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33DE38A9" w14:textId="77777777" w:rsidR="00F20BDB" w:rsidRPr="00F078A1" w:rsidRDefault="00F20BDB" w:rsidP="007C7835">
                  <w:pPr>
                    <w:rPr>
                      <w:rFonts w:ascii="Times New Roman" w:hAnsi="Times New Roman" w:cs="Times New Roman"/>
                      <w:sz w:val="24"/>
                      <w:lang w:val="en-DE"/>
                    </w:rPr>
                  </w:pPr>
                  <w:r w:rsidRPr="00F078A1">
                    <w:rPr>
                      <w:rFonts w:ascii="Times New Roman" w:hAnsi="Times New Roman" w:cs="Times New Roman"/>
                      <w:b/>
                      <w:bCs/>
                      <w:sz w:val="24"/>
                      <w:lang w:val="en-DE"/>
                    </w:rPr>
                    <w:t>Source:  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6F307905" w14:textId="77777777" w:rsidR="00F20BDB" w:rsidRPr="00374FEA" w:rsidRDefault="00F20BDB" w:rsidP="007C7835">
                  <w:pPr>
                    <w:rPr>
                      <w:rFonts w:ascii="Times New Roman" w:hAnsi="Times New Roman" w:cs="Times New Roman"/>
                      <w:sz w:val="24"/>
                      <w:lang w:val="de-DE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b/>
                      <w:bCs/>
                      <w:sz w:val="24"/>
                      <w:lang w:val="de-DE"/>
                    </w:rPr>
                    <w:t>Convenor</w:t>
                  </w:r>
                  <w:proofErr w:type="spellEnd"/>
                </w:p>
              </w:tc>
            </w:tr>
            <w:tr w:rsidR="00F20BDB" w:rsidRPr="00F078A1" w14:paraId="794ECD7E" w14:textId="77777777" w:rsidTr="007C7835"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53F24511" w14:textId="77777777" w:rsidR="00F20BDB" w:rsidRPr="00F078A1" w:rsidRDefault="00F20BDB" w:rsidP="007C7835">
                  <w:pPr>
                    <w:rPr>
                      <w:rFonts w:ascii="Times New Roman" w:hAnsi="Times New Roman" w:cs="Times New Roman"/>
                      <w:sz w:val="24"/>
                      <w:lang w:val="en-DE"/>
                    </w:rPr>
                  </w:pPr>
                  <w:r w:rsidRPr="00F078A1">
                    <w:rPr>
                      <w:rFonts w:ascii="Times New Roman" w:hAnsi="Times New Roman" w:cs="Times New Roman"/>
                      <w:b/>
                      <w:bCs/>
                      <w:sz w:val="24"/>
                      <w:lang w:val="en-DE"/>
                    </w:rPr>
                    <w:t>Title:  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105072BF" w14:textId="47BFCC4E" w:rsidR="00F20BDB" w:rsidRPr="00D654A4" w:rsidRDefault="00F20BDB" w:rsidP="007C7835">
                  <w:pPr>
                    <w:rPr>
                      <w:rFonts w:ascii="Times New Roman" w:hAnsi="Times New Roman" w:cs="Times New Roman"/>
                      <w:sz w:val="24"/>
                    </w:rPr>
                  </w:pPr>
                  <w:r>
                    <w:t>Meeting Notice of the 142nd MPEG meeting including the 11th meeting of SC29/AG2,3,5, WG</w:t>
                  </w:r>
                  <w:r w:rsidR="008E7755">
                    <w:t>2,</w:t>
                  </w:r>
                  <w:r>
                    <w:t>3,4,5,7,8</w:t>
                  </w:r>
                </w:p>
              </w:tc>
            </w:tr>
            <w:tr w:rsidR="00F20BDB" w:rsidRPr="00F078A1" w14:paraId="1A9820EF" w14:textId="77777777" w:rsidTr="007C7835"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14:paraId="5F2E5F3F" w14:textId="77777777" w:rsidR="00F20BDB" w:rsidRPr="002A2ABB" w:rsidRDefault="00F20BDB" w:rsidP="007C7835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lang w:val="de-DE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b/>
                      <w:bCs/>
                      <w:sz w:val="24"/>
                      <w:lang w:val="de-DE"/>
                    </w:rPr>
                    <w:t>Ser.No</w:t>
                  </w:r>
                  <w:proofErr w:type="spellEnd"/>
                  <w:r>
                    <w:rPr>
                      <w:rFonts w:ascii="Times New Roman" w:hAnsi="Times New Roman" w:cs="Times New Roman"/>
                      <w:b/>
                      <w:bCs/>
                      <w:sz w:val="24"/>
                      <w:lang w:val="de-DE"/>
                    </w:rPr>
                    <w:t>.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14:paraId="1108D320" w14:textId="4B1195A2" w:rsidR="00F20BDB" w:rsidRPr="00F078A1" w:rsidRDefault="00F20BDB" w:rsidP="007C7835">
                  <w:pPr>
                    <w:rPr>
                      <w:rFonts w:ascii="Times New Roman" w:hAnsi="Times New Roman" w:cs="Times New Roman"/>
                      <w:sz w:val="24"/>
                      <w:lang w:val="de-DE"/>
                    </w:rPr>
                  </w:pPr>
                  <w:r w:rsidRPr="003F0AEF">
                    <w:rPr>
                      <w:highlight w:val="yellow"/>
                    </w:rPr>
                    <w:t>2240</w:t>
                  </w:r>
                  <w:r>
                    <w:rPr>
                      <w:highlight w:val="yellow"/>
                    </w:rPr>
                    <w:t>8</w:t>
                  </w:r>
                </w:p>
              </w:tc>
            </w:tr>
          </w:tbl>
          <w:p w14:paraId="59342E0A" w14:textId="77777777" w:rsidR="00F20BDB" w:rsidRPr="00F078A1" w:rsidRDefault="00F20BDB" w:rsidP="007C7835">
            <w:pPr>
              <w:rPr>
                <w:rFonts w:ascii="Times New Roman" w:hAnsi="Times New Roman" w:cs="Times New Roman"/>
                <w:sz w:val="24"/>
                <w:lang w:val="en-DE"/>
              </w:rPr>
            </w:pPr>
          </w:p>
        </w:tc>
      </w:tr>
      <w:tr w:rsidR="00F20BDB" w:rsidRPr="00F078A1" w14:paraId="04C5D378" w14:textId="77777777" w:rsidTr="007C7835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14:paraId="74C6AC1D" w14:textId="77777777" w:rsidR="00F20BDB" w:rsidRPr="00F078A1" w:rsidRDefault="00F20BDB" w:rsidP="007C7835">
            <w:pPr>
              <w:rPr>
                <w:rFonts w:ascii="Times New Roman" w:hAnsi="Times New Roman" w:cs="Times New Roman"/>
                <w:b/>
                <w:bCs/>
                <w:sz w:val="24"/>
                <w:lang w:val="en-DE"/>
              </w:rPr>
            </w:pPr>
          </w:p>
        </w:tc>
      </w:tr>
    </w:tbl>
    <w:p w14:paraId="6FCFE2A5" w14:textId="77777777" w:rsidR="00F20BDB" w:rsidRDefault="00F20BDB" w:rsidP="00857533">
      <w:pPr>
        <w:jc w:val="center"/>
        <w:rPr>
          <w:b/>
          <w:sz w:val="28"/>
        </w:rPr>
      </w:pPr>
    </w:p>
    <w:p w14:paraId="4496697E" w14:textId="7CFB0324" w:rsidR="0009659D" w:rsidRDefault="00B2595F" w:rsidP="00B2595F">
      <w:pPr>
        <w:rPr>
          <w:rStyle w:val="lrzxr"/>
        </w:rPr>
      </w:pPr>
      <w:r>
        <w:t>The 142</w:t>
      </w:r>
      <w:r w:rsidRPr="00B2595F">
        <w:rPr>
          <w:vertAlign w:val="superscript"/>
        </w:rPr>
        <w:t>nd</w:t>
      </w:r>
      <w:r>
        <w:t xml:space="preserve"> MPEG meeting will take place on 2023/04/24T09:00-28T20:00 (tentative time) at </w:t>
      </w:r>
      <w:r w:rsidR="0009659D">
        <w:t xml:space="preserve">Mirage Park Resort in </w:t>
      </w:r>
      <w:proofErr w:type="spellStart"/>
      <w:r w:rsidR="0009659D">
        <w:rPr>
          <w:rStyle w:val="lrzxr"/>
        </w:rPr>
        <w:t>Göynük</w:t>
      </w:r>
      <w:proofErr w:type="spellEnd"/>
      <w:r w:rsidR="0009659D">
        <w:rPr>
          <w:rStyle w:val="lrzxr"/>
        </w:rPr>
        <w:t xml:space="preserve"> </w:t>
      </w:r>
      <w:proofErr w:type="spellStart"/>
      <w:r w:rsidR="0009659D">
        <w:rPr>
          <w:rStyle w:val="lrzxr"/>
        </w:rPr>
        <w:t>Mahallesi</w:t>
      </w:r>
      <w:proofErr w:type="spellEnd"/>
      <w:r w:rsidR="0009659D">
        <w:rPr>
          <w:rStyle w:val="lrzxr"/>
        </w:rPr>
        <w:t xml:space="preserve">, Ahu </w:t>
      </w:r>
      <w:proofErr w:type="spellStart"/>
      <w:r w:rsidR="0009659D">
        <w:rPr>
          <w:rStyle w:val="lrzxr"/>
        </w:rPr>
        <w:t>Ünal</w:t>
      </w:r>
      <w:proofErr w:type="spellEnd"/>
      <w:r w:rsidR="0009659D">
        <w:rPr>
          <w:rStyle w:val="lrzxr"/>
        </w:rPr>
        <w:t xml:space="preserve"> Aysal </w:t>
      </w:r>
      <w:proofErr w:type="spellStart"/>
      <w:r w:rsidR="0009659D">
        <w:rPr>
          <w:rStyle w:val="lrzxr"/>
        </w:rPr>
        <w:t>Caddesi</w:t>
      </w:r>
      <w:proofErr w:type="spellEnd"/>
      <w:r w:rsidR="0009659D">
        <w:rPr>
          <w:rStyle w:val="lrzxr"/>
        </w:rPr>
        <w:t xml:space="preserve"> No:29, 07994 </w:t>
      </w:r>
      <w:proofErr w:type="spellStart"/>
      <w:r w:rsidR="0009659D">
        <w:rPr>
          <w:rStyle w:val="lrzxr"/>
        </w:rPr>
        <w:t>Kemer</w:t>
      </w:r>
      <w:proofErr w:type="spellEnd"/>
      <w:r w:rsidR="0009659D">
        <w:rPr>
          <w:rStyle w:val="lrzxr"/>
        </w:rPr>
        <w:t xml:space="preserve">/Antalya, Turkey, </w:t>
      </w:r>
      <w:hyperlink r:id="rId8" w:history="1">
        <w:r w:rsidR="0009659D" w:rsidRPr="005966D6">
          <w:rPr>
            <w:rStyle w:val="Hyperlink"/>
          </w:rPr>
          <w:t>https://www.mirageparkresort.com.tr/</w:t>
        </w:r>
      </w:hyperlink>
      <w:r w:rsidR="0009659D">
        <w:rPr>
          <w:rStyle w:val="lrzxr"/>
        </w:rPr>
        <w:t>.</w:t>
      </w:r>
    </w:p>
    <w:p w14:paraId="44239274" w14:textId="5CB734F7" w:rsidR="00B2595F" w:rsidRDefault="00B2595F" w:rsidP="00B2595F">
      <w:pPr>
        <w:rPr>
          <w:rFonts w:ascii="Calibri" w:eastAsia="Calibri" w:hAnsi="Calibri" w:cs="Times New Roman"/>
        </w:rPr>
      </w:pPr>
    </w:p>
    <w:p w14:paraId="23B63F50" w14:textId="77777777" w:rsidR="00B2595F" w:rsidRDefault="00B2595F" w:rsidP="00B2595F">
      <w:r>
        <w:t>The MPEG meeting will be preceded by:</w:t>
      </w:r>
    </w:p>
    <w:p w14:paraId="3865FDAE" w14:textId="3B2C9785" w:rsidR="00B2595F" w:rsidRDefault="00B2595F" w:rsidP="0009659D">
      <w:pPr>
        <w:pStyle w:val="Listenabsatz"/>
        <w:numPr>
          <w:ilvl w:val="0"/>
          <w:numId w:val="2"/>
        </w:numPr>
        <w:autoSpaceDE/>
        <w:spacing w:after="200" w:line="276" w:lineRule="auto"/>
        <w:contextualSpacing/>
      </w:pPr>
      <w:r>
        <w:t xml:space="preserve">The </w:t>
      </w:r>
      <w:r w:rsidR="0009659D">
        <w:t>WG5</w:t>
      </w:r>
      <w:r>
        <w:t xml:space="preserve"> meeting starting on the </w:t>
      </w:r>
      <w:r w:rsidR="0009659D">
        <w:t>21</w:t>
      </w:r>
      <w:r w:rsidR="0009659D" w:rsidRPr="0009659D">
        <w:rPr>
          <w:vertAlign w:val="superscript"/>
        </w:rPr>
        <w:t>st</w:t>
      </w:r>
      <w:r>
        <w:t xml:space="preserve">. </w:t>
      </w:r>
    </w:p>
    <w:p w14:paraId="3BC1CF75" w14:textId="4794988F" w:rsidR="00B2595F" w:rsidRDefault="00B2595F" w:rsidP="00B2595F">
      <w:pPr>
        <w:pStyle w:val="Listenabsatz"/>
        <w:numPr>
          <w:ilvl w:val="0"/>
          <w:numId w:val="2"/>
        </w:numPr>
        <w:autoSpaceDE/>
        <w:spacing w:after="200" w:line="276" w:lineRule="auto"/>
        <w:contextualSpacing/>
      </w:pPr>
      <w:r>
        <w:t>Ad hoc group meetings on the weekend (</w:t>
      </w:r>
      <w:r w:rsidR="0009659D">
        <w:t>22</w:t>
      </w:r>
      <w:r w:rsidR="0009659D" w:rsidRPr="0009659D">
        <w:rPr>
          <w:vertAlign w:val="superscript"/>
        </w:rPr>
        <w:t>nd</w:t>
      </w:r>
      <w:r>
        <w:t>-</w:t>
      </w:r>
      <w:r w:rsidR="0009659D">
        <w:t>23</w:t>
      </w:r>
      <w:r w:rsidR="0009659D" w:rsidRPr="0009659D">
        <w:rPr>
          <w:vertAlign w:val="superscript"/>
        </w:rPr>
        <w:t>rd</w:t>
      </w:r>
      <w:r>
        <w:t>).</w:t>
      </w:r>
    </w:p>
    <w:p w14:paraId="15408DC7" w14:textId="77777777" w:rsidR="00B2595F" w:rsidRDefault="00B2595F" w:rsidP="00B2595F">
      <w:pPr>
        <w:rPr>
          <w:b/>
        </w:rPr>
      </w:pPr>
      <w:r>
        <w:rPr>
          <w:b/>
        </w:rPr>
        <w:t>Logistic information</w:t>
      </w:r>
    </w:p>
    <w:p w14:paraId="688BCFB3" w14:textId="313E3F86" w:rsidR="00B2595F" w:rsidRDefault="00B2595F" w:rsidP="00B2595F">
      <w:pPr>
        <w:adjustRightInd w:val="0"/>
        <w:rPr>
          <w:rFonts w:cs="Calibri"/>
          <w:lang w:val="en-GB"/>
        </w:rPr>
      </w:pPr>
      <w:r>
        <w:rPr>
          <w:rFonts w:cs="Calibri"/>
          <w:lang w:val="en-GB"/>
        </w:rPr>
        <w:t>The meeting organizer is</w:t>
      </w:r>
      <w:r w:rsidR="0009659D">
        <w:rPr>
          <w:rFonts w:cs="Calibri"/>
          <w:lang w:val="en-GB"/>
        </w:rPr>
        <w:t xml:space="preserve"> </w:t>
      </w:r>
      <w:proofErr w:type="spellStart"/>
      <w:r w:rsidR="0009659D">
        <w:rPr>
          <w:rFonts w:cs="Calibri"/>
          <w:lang w:val="en-GB"/>
        </w:rPr>
        <w:t>Dekon</w:t>
      </w:r>
      <w:proofErr w:type="spellEnd"/>
      <w:r w:rsidR="0009659D">
        <w:rPr>
          <w:rFonts w:cs="Calibri"/>
          <w:lang w:val="en-GB"/>
        </w:rPr>
        <w:t xml:space="preserve"> Congress &amp; Tourism.</w:t>
      </w:r>
    </w:p>
    <w:p w14:paraId="56AC0002" w14:textId="10EBA3B3" w:rsidR="00B2595F" w:rsidRDefault="00B2595F" w:rsidP="00B2595F">
      <w:pPr>
        <w:adjustRightInd w:val="0"/>
        <w:rPr>
          <w:rFonts w:cs="Calibri"/>
          <w:lang w:val="en-GB"/>
        </w:rPr>
      </w:pPr>
      <w:r>
        <w:rPr>
          <w:rFonts w:cs="Calibri"/>
          <w:lang w:val="en-GB"/>
        </w:rPr>
        <w:t xml:space="preserve">email: </w:t>
      </w:r>
      <w:r w:rsidR="0009659D" w:rsidRPr="0009659D">
        <w:rPr>
          <w:rStyle w:val="Hyperlink"/>
          <w:rFonts w:cs="Calibri"/>
          <w:lang w:val="en-GB"/>
        </w:rPr>
        <w:t>secretariat@mpeg142.com</w:t>
      </w:r>
    </w:p>
    <w:p w14:paraId="1F8941D7" w14:textId="0EB1DDA8" w:rsidR="00B2595F" w:rsidRDefault="00B2595F" w:rsidP="00B2595F">
      <w:pPr>
        <w:rPr>
          <w:rFonts w:cs="Times New Roman"/>
        </w:rPr>
      </w:pPr>
      <w:r>
        <w:t>Facilities fees apply</w:t>
      </w:r>
      <w:r w:rsidR="0009659D">
        <w:t xml:space="preserve"> (until 2</w:t>
      </w:r>
      <w:r w:rsidR="00AB2559">
        <w:t>4</w:t>
      </w:r>
      <w:r w:rsidR="0009659D">
        <w:t>.1.23 €413, until 3.3.23 €590, from 4.3.23 €708)</w:t>
      </w:r>
      <w:r>
        <w:t>. Access to the meeting will not be refused to those who do not pay the facilities fees. However, please note recommendation 17.1.1 of 126th meeting (Geneva 2019/03/25-29).</w:t>
      </w:r>
    </w:p>
    <w:p w14:paraId="414A71EC" w14:textId="77777777" w:rsidR="00B2595F" w:rsidRDefault="00B2595F" w:rsidP="00B2595F">
      <w:pPr>
        <w:adjustRightInd w:val="0"/>
        <w:rPr>
          <w:rFonts w:cs="Calibri"/>
          <w:lang w:val="en-GB"/>
        </w:rPr>
      </w:pPr>
      <w:r>
        <w:rPr>
          <w:rFonts w:cs="Calibri"/>
          <w:lang w:val="en-GB"/>
        </w:rPr>
        <w:t>The facilities fee includes:</w:t>
      </w:r>
    </w:p>
    <w:p w14:paraId="60014E50" w14:textId="77777777" w:rsidR="00B2595F" w:rsidRDefault="00B2595F" w:rsidP="00B2595F">
      <w:pPr>
        <w:pStyle w:val="Listenabsatz"/>
        <w:numPr>
          <w:ilvl w:val="0"/>
          <w:numId w:val="3"/>
        </w:numPr>
        <w:adjustRightInd w:val="0"/>
        <w:spacing w:after="200" w:line="276" w:lineRule="auto"/>
        <w:contextualSpacing/>
        <w:rPr>
          <w:rFonts w:cs="Calibri"/>
          <w:lang w:val="en-GB"/>
        </w:rPr>
      </w:pPr>
      <w:r>
        <w:rPr>
          <w:rFonts w:cs="Calibri"/>
          <w:lang w:val="en-GB"/>
        </w:rPr>
        <w:t>meeting rooms with wireless Internet access, A/V equipment and power plugs</w:t>
      </w:r>
    </w:p>
    <w:p w14:paraId="2D263C43" w14:textId="77777777" w:rsidR="00B2595F" w:rsidRDefault="00B2595F" w:rsidP="00B2595F">
      <w:pPr>
        <w:pStyle w:val="Listenabsatz"/>
        <w:numPr>
          <w:ilvl w:val="0"/>
          <w:numId w:val="3"/>
        </w:numPr>
        <w:adjustRightInd w:val="0"/>
        <w:spacing w:after="200" w:line="276" w:lineRule="auto"/>
        <w:contextualSpacing/>
        <w:rPr>
          <w:rFonts w:cs="Calibri"/>
          <w:lang w:val="en-GB"/>
        </w:rPr>
      </w:pPr>
      <w:r>
        <w:rPr>
          <w:rFonts w:cs="Calibri"/>
          <w:lang w:val="en-GB"/>
        </w:rPr>
        <w:t xml:space="preserve">a dedicated, staffed registration and information desk, as well as assistance to A/V equipment </w:t>
      </w:r>
    </w:p>
    <w:p w14:paraId="49B024D5" w14:textId="00F09943" w:rsidR="00B2595F" w:rsidRDefault="00B2595F" w:rsidP="00B2595F">
      <w:pPr>
        <w:adjustRightInd w:val="0"/>
        <w:rPr>
          <w:rFonts w:cs="Calibri"/>
          <w:lang w:val="fr-BE"/>
        </w:rPr>
      </w:pPr>
      <w:r>
        <w:rPr>
          <w:rFonts w:cs="Calibri"/>
          <w:lang w:val="en-GB"/>
        </w:rPr>
        <w:t xml:space="preserve">To register for the meeting, please </w:t>
      </w:r>
      <w:r w:rsidR="0009659D">
        <w:rPr>
          <w:rFonts w:cs="Calibri"/>
          <w:lang w:val="en-GB"/>
        </w:rPr>
        <w:t xml:space="preserve">visit </w:t>
      </w:r>
      <w:r w:rsidR="0009659D" w:rsidRPr="0009659D">
        <w:rPr>
          <w:rFonts w:cs="Calibri"/>
          <w:lang w:val="en-GB"/>
        </w:rPr>
        <w:t>https://www.mpeg142.com</w:t>
      </w:r>
      <w:r>
        <w:rPr>
          <w:rFonts w:cs="Calibri"/>
          <w:lang w:val="en-GB"/>
        </w:rPr>
        <w:t>.</w:t>
      </w:r>
      <w:r>
        <w:rPr>
          <w:rFonts w:cs="Calibri"/>
          <w:b/>
          <w:bCs/>
          <w:lang w:val="fr-BE"/>
        </w:rPr>
        <w:t xml:space="preserve"> </w:t>
      </w:r>
    </w:p>
    <w:p w14:paraId="0581CDAF" w14:textId="65296078" w:rsidR="00B2595F" w:rsidRDefault="00B2595F" w:rsidP="00B2595F">
      <w:pPr>
        <w:adjustRightInd w:val="0"/>
        <w:rPr>
          <w:rFonts w:cs="Calibri"/>
          <w:lang w:val="en-GB"/>
        </w:rPr>
      </w:pPr>
      <w:r>
        <w:rPr>
          <w:rFonts w:cs="Calibri"/>
          <w:lang w:val="en-GB"/>
        </w:rPr>
        <w:t>Cancellation Policy</w:t>
      </w:r>
      <w:r w:rsidR="0009659D">
        <w:rPr>
          <w:rFonts w:cs="Calibri"/>
          <w:lang w:val="en-GB"/>
        </w:rPr>
        <w:t xml:space="preserve"> is available at </w:t>
      </w:r>
      <w:r w:rsidR="0009659D" w:rsidRPr="0009659D">
        <w:rPr>
          <w:rFonts w:cs="Calibri"/>
          <w:lang w:val="en-GB"/>
        </w:rPr>
        <w:t>https://www.mpeg142.com</w:t>
      </w:r>
      <w:r w:rsidR="0009659D">
        <w:rPr>
          <w:rFonts w:cs="Calibri"/>
          <w:lang w:val="en-GB"/>
        </w:rPr>
        <w:t>.</w:t>
      </w:r>
    </w:p>
    <w:p w14:paraId="10A9FA79" w14:textId="77777777" w:rsidR="00B2595F" w:rsidRDefault="00B2595F" w:rsidP="00B2595F">
      <w:pPr>
        <w:adjustRightInd w:val="0"/>
        <w:rPr>
          <w:rFonts w:cs="Calibri"/>
          <w:lang w:val="en-GB"/>
        </w:rPr>
      </w:pPr>
    </w:p>
    <w:p w14:paraId="63FA9E97" w14:textId="77777777" w:rsidR="00B2595F" w:rsidRDefault="00B2595F" w:rsidP="00B2595F">
      <w:pPr>
        <w:adjustRightInd w:val="0"/>
        <w:rPr>
          <w:rFonts w:cs="Calibri"/>
          <w:lang w:val="en-GB"/>
        </w:rPr>
      </w:pPr>
      <w:r>
        <w:rPr>
          <w:rFonts w:cs="Calibri"/>
          <w:lang w:val="en-GB"/>
        </w:rPr>
        <w:t>MEETING VENUE</w:t>
      </w:r>
    </w:p>
    <w:p w14:paraId="20A2EE42" w14:textId="7CA81D80" w:rsidR="00B2595F" w:rsidRDefault="0009659D" w:rsidP="00B2595F">
      <w:pPr>
        <w:adjustRightInd w:val="0"/>
        <w:rPr>
          <w:rFonts w:cs="Calibri"/>
          <w:lang w:val="en-GB"/>
        </w:rPr>
      </w:pPr>
      <w:r>
        <w:rPr>
          <w:rFonts w:cs="Calibri"/>
          <w:lang w:val="en-GB"/>
        </w:rPr>
        <w:t xml:space="preserve">The Mirage Park resort </w:t>
      </w:r>
      <w:r w:rsidR="00B2595F">
        <w:rPr>
          <w:rFonts w:cs="Calibri"/>
          <w:lang w:val="en-GB"/>
        </w:rPr>
        <w:t xml:space="preserve">is located </w:t>
      </w:r>
      <w:r>
        <w:rPr>
          <w:rFonts w:cs="Calibri"/>
          <w:lang w:val="en-GB"/>
        </w:rPr>
        <w:t xml:space="preserve">about </w:t>
      </w:r>
      <w:r w:rsidR="001C047A">
        <w:rPr>
          <w:rFonts w:cs="Calibri"/>
          <w:lang w:val="en-GB"/>
        </w:rPr>
        <w:t xml:space="preserve">50km from Antalya airport. The centre of the city of </w:t>
      </w:r>
      <w:proofErr w:type="spellStart"/>
      <w:r w:rsidR="001C047A">
        <w:rPr>
          <w:rFonts w:cs="Calibri"/>
          <w:lang w:val="en-GB"/>
        </w:rPr>
        <w:t>Göynük</w:t>
      </w:r>
      <w:proofErr w:type="spellEnd"/>
      <w:r w:rsidR="001C047A">
        <w:rPr>
          <w:rFonts w:cs="Calibri"/>
          <w:lang w:val="en-GB"/>
        </w:rPr>
        <w:t xml:space="preserve"> is within walking distance.</w:t>
      </w:r>
    </w:p>
    <w:p w14:paraId="259B26EE" w14:textId="77777777" w:rsidR="00B2595F" w:rsidRDefault="00B2595F" w:rsidP="00B2595F">
      <w:pPr>
        <w:adjustRightInd w:val="0"/>
        <w:rPr>
          <w:rFonts w:cs="Calibri"/>
          <w:lang w:val="fr-BE"/>
        </w:rPr>
      </w:pPr>
    </w:p>
    <w:p w14:paraId="4C3140D7" w14:textId="77777777" w:rsidR="00B2595F" w:rsidRDefault="00B2595F" w:rsidP="00B2595F">
      <w:pPr>
        <w:adjustRightInd w:val="0"/>
        <w:rPr>
          <w:rFonts w:cs="Calibri"/>
          <w:lang w:val="en-GB"/>
        </w:rPr>
      </w:pPr>
      <w:r>
        <w:rPr>
          <w:rFonts w:cs="Calibri"/>
          <w:lang w:val="en-GB"/>
        </w:rPr>
        <w:t>DESTINATION INFORMATION</w:t>
      </w:r>
    </w:p>
    <w:p w14:paraId="189163C8" w14:textId="688698F5" w:rsidR="00B2595F" w:rsidRDefault="001C047A" w:rsidP="00B2595F">
      <w:pPr>
        <w:adjustRightInd w:val="0"/>
        <w:rPr>
          <w:rFonts w:cs="Calibri"/>
          <w:lang w:val="en-GB"/>
        </w:rPr>
      </w:pPr>
      <w:r>
        <w:rPr>
          <w:rFonts w:cs="Calibri"/>
          <w:lang w:val="en-GB"/>
        </w:rPr>
        <w:t xml:space="preserve">The easiest access to </w:t>
      </w:r>
      <w:proofErr w:type="spellStart"/>
      <w:r>
        <w:rPr>
          <w:rFonts w:cs="Calibri"/>
          <w:lang w:val="en-GB"/>
        </w:rPr>
        <w:t>Göynük</w:t>
      </w:r>
      <w:proofErr w:type="spellEnd"/>
      <w:r>
        <w:rPr>
          <w:rFonts w:cs="Calibri"/>
          <w:lang w:val="en-GB"/>
        </w:rPr>
        <w:t xml:space="preserve"> is by plane to Antalya and transfer to the meeting site using a shuttle </w:t>
      </w:r>
      <w:r w:rsidR="00AB2559">
        <w:rPr>
          <w:rFonts w:cs="Calibri"/>
          <w:lang w:val="en-GB"/>
        </w:rPr>
        <w:t xml:space="preserve">or taxi </w:t>
      </w:r>
      <w:bookmarkStart w:id="0" w:name="_GoBack"/>
      <w:bookmarkEnd w:id="0"/>
      <w:r>
        <w:rPr>
          <w:rFonts w:cs="Calibri"/>
          <w:lang w:val="en-GB"/>
        </w:rPr>
        <w:t>(65 min.) or bus (130 min.).</w:t>
      </w:r>
      <w:r w:rsidR="00B2595F">
        <w:rPr>
          <w:rFonts w:cs="Calibri"/>
          <w:lang w:val="en-GB"/>
        </w:rPr>
        <w:t xml:space="preserve"> </w:t>
      </w:r>
    </w:p>
    <w:p w14:paraId="1CADA3CF" w14:textId="77777777" w:rsidR="00B2595F" w:rsidRDefault="00B2595F" w:rsidP="00B2595F">
      <w:pPr>
        <w:adjustRightInd w:val="0"/>
        <w:rPr>
          <w:rFonts w:cs="Calibri"/>
          <w:lang w:val="en-GB"/>
        </w:rPr>
      </w:pPr>
    </w:p>
    <w:p w14:paraId="4C71FFDC" w14:textId="77777777" w:rsidR="00B2595F" w:rsidRDefault="00B2595F" w:rsidP="00B2595F">
      <w:pPr>
        <w:adjustRightInd w:val="0"/>
        <w:rPr>
          <w:rFonts w:cs="Calibri"/>
          <w:lang w:val="en-GB"/>
        </w:rPr>
      </w:pPr>
      <w:r>
        <w:rPr>
          <w:rFonts w:cs="Calibri"/>
          <w:lang w:val="en-GB"/>
        </w:rPr>
        <w:t>TRAVEL DOCUMENTS AND VISAS</w:t>
      </w:r>
    </w:p>
    <w:p w14:paraId="4C717596" w14:textId="5BCE6EAC" w:rsidR="00B2595F" w:rsidRDefault="00B2595F" w:rsidP="00B2595F">
      <w:pPr>
        <w:adjustRightInd w:val="0"/>
        <w:rPr>
          <w:rFonts w:cs="Calibri"/>
          <w:lang w:val="en-GB"/>
        </w:rPr>
      </w:pPr>
      <w:r>
        <w:rPr>
          <w:rFonts w:cs="Calibri"/>
          <w:lang w:val="en-GB"/>
        </w:rPr>
        <w:t xml:space="preserve">If you are visiting </w:t>
      </w:r>
      <w:r w:rsidR="001C047A">
        <w:rPr>
          <w:rFonts w:cs="Calibri"/>
          <w:lang w:val="en-GB"/>
        </w:rPr>
        <w:t>the hosting country</w:t>
      </w:r>
      <w:r>
        <w:rPr>
          <w:rFonts w:cs="Calibri"/>
          <w:lang w:val="en-GB"/>
        </w:rPr>
        <w:t xml:space="preserve"> on a business or conference trip, you may need a visa. If you need an invitation letter, please contact the meeting organizer (</w:t>
      </w:r>
      <w:r w:rsidR="001C047A" w:rsidRPr="0009659D">
        <w:rPr>
          <w:rStyle w:val="Hyperlink"/>
          <w:rFonts w:cs="Calibri"/>
          <w:lang w:val="en-GB"/>
        </w:rPr>
        <w:t>secretariat@mpeg142.com</w:t>
      </w:r>
      <w:r>
        <w:rPr>
          <w:rFonts w:cs="Calibri"/>
          <w:lang w:val="en-GB"/>
        </w:rPr>
        <w:t>).</w:t>
      </w:r>
    </w:p>
    <w:p w14:paraId="37B8CD17" w14:textId="77777777" w:rsidR="00B2595F" w:rsidRDefault="00B2595F" w:rsidP="00B2595F">
      <w:pPr>
        <w:adjustRightInd w:val="0"/>
        <w:rPr>
          <w:rFonts w:cs="Calibri"/>
          <w:lang w:val="en-GB"/>
        </w:rPr>
      </w:pPr>
    </w:p>
    <w:p w14:paraId="47A0BDC7" w14:textId="77777777" w:rsidR="00B2595F" w:rsidRDefault="00B2595F" w:rsidP="00B2595F">
      <w:pPr>
        <w:adjustRightInd w:val="0"/>
        <w:rPr>
          <w:rFonts w:cs="Calibri"/>
          <w:lang w:val="en-GB"/>
        </w:rPr>
      </w:pPr>
      <w:r>
        <w:rPr>
          <w:rFonts w:cs="Calibri"/>
          <w:lang w:val="en-GB"/>
        </w:rPr>
        <w:t>REGISTRATION AND INFORMATION DESK</w:t>
      </w:r>
    </w:p>
    <w:p w14:paraId="7C9D4DA3" w14:textId="4E2913E8" w:rsidR="00B2595F" w:rsidRDefault="00B2595F" w:rsidP="00B2595F">
      <w:pPr>
        <w:adjustRightInd w:val="0"/>
        <w:rPr>
          <w:rFonts w:cs="Calibri"/>
          <w:lang w:val="en-GB"/>
        </w:rPr>
      </w:pPr>
      <w:r>
        <w:rPr>
          <w:rFonts w:cs="Calibri"/>
          <w:lang w:val="en-GB"/>
        </w:rPr>
        <w:t xml:space="preserve">The registration and information desk will be open from </w:t>
      </w:r>
      <w:r w:rsidR="001C047A">
        <w:rPr>
          <w:rFonts w:cs="Calibri"/>
          <w:lang w:val="en-GB"/>
        </w:rPr>
        <w:t>Friday</w:t>
      </w:r>
      <w:r>
        <w:rPr>
          <w:rFonts w:cs="Calibri"/>
          <w:lang w:val="en-GB"/>
        </w:rPr>
        <w:t xml:space="preserve">, </w:t>
      </w:r>
      <w:r w:rsidR="001C047A">
        <w:rPr>
          <w:rFonts w:cs="Calibri"/>
          <w:lang w:val="en-GB"/>
        </w:rPr>
        <w:t>21 April 2023</w:t>
      </w:r>
      <w:r>
        <w:rPr>
          <w:rFonts w:cs="Calibri"/>
          <w:lang w:val="en-GB"/>
        </w:rPr>
        <w:t xml:space="preserve"> to Friday, </w:t>
      </w:r>
      <w:r w:rsidR="001C047A">
        <w:rPr>
          <w:rFonts w:cs="Calibri"/>
          <w:lang w:val="en-GB"/>
        </w:rPr>
        <w:t>28</w:t>
      </w:r>
      <w:r>
        <w:rPr>
          <w:rFonts w:cs="Calibri"/>
          <w:lang w:val="en-GB"/>
        </w:rPr>
        <w:t xml:space="preserve"> January 2020 from 08:30 to 18:00. You will receive your name badge upon check-in. Your name badge is required for admittance into meeting rooms.</w:t>
      </w:r>
    </w:p>
    <w:p w14:paraId="39B857F5" w14:textId="77777777" w:rsidR="00B2595F" w:rsidRDefault="00B2595F" w:rsidP="00B2595F">
      <w:pPr>
        <w:adjustRightInd w:val="0"/>
        <w:rPr>
          <w:rFonts w:cs="Calibri"/>
          <w:lang w:val="en-GB"/>
        </w:rPr>
      </w:pPr>
    </w:p>
    <w:p w14:paraId="701321A6" w14:textId="18ED7B75" w:rsidR="00B2595F" w:rsidRDefault="00B2595F" w:rsidP="00B2595F">
      <w:pPr>
        <w:adjustRightInd w:val="0"/>
        <w:rPr>
          <w:rFonts w:cs="Calibri"/>
          <w:lang w:val="fr-BE"/>
        </w:rPr>
      </w:pPr>
      <w:r>
        <w:rPr>
          <w:rFonts w:cs="Calibri"/>
          <w:lang w:val="fr-BE"/>
        </w:rPr>
        <w:t>ACCOMMODATIONS</w:t>
      </w:r>
    </w:p>
    <w:p w14:paraId="69A5F89D" w14:textId="75ACB9AA" w:rsidR="001C047A" w:rsidRDefault="001C047A" w:rsidP="00B2595F">
      <w:pPr>
        <w:adjustRightInd w:val="0"/>
        <w:rPr>
          <w:rFonts w:cs="Calibri"/>
          <w:lang w:val="fr-BE"/>
        </w:rPr>
      </w:pPr>
      <w:r>
        <w:rPr>
          <w:rFonts w:cs="Calibri"/>
          <w:lang w:val="fr-BE"/>
        </w:rPr>
        <w:t xml:space="preserve">List of </w:t>
      </w:r>
      <w:proofErr w:type="spellStart"/>
      <w:r>
        <w:rPr>
          <w:rFonts w:cs="Calibri"/>
          <w:lang w:val="fr-BE"/>
        </w:rPr>
        <w:t>hotels</w:t>
      </w:r>
      <w:proofErr w:type="spellEnd"/>
      <w:r>
        <w:rPr>
          <w:rFonts w:cs="Calibri"/>
          <w:lang w:val="fr-BE"/>
        </w:rPr>
        <w:t xml:space="preserve"> can </w:t>
      </w:r>
      <w:proofErr w:type="spellStart"/>
      <w:r>
        <w:rPr>
          <w:rFonts w:cs="Calibri"/>
          <w:lang w:val="fr-BE"/>
        </w:rPr>
        <w:t>be</w:t>
      </w:r>
      <w:proofErr w:type="spellEnd"/>
      <w:r>
        <w:rPr>
          <w:rFonts w:cs="Calibri"/>
          <w:lang w:val="fr-BE"/>
        </w:rPr>
        <w:t xml:space="preserve"> </w:t>
      </w:r>
      <w:proofErr w:type="spellStart"/>
      <w:r>
        <w:rPr>
          <w:rFonts w:cs="Calibri"/>
          <w:lang w:val="fr-BE"/>
        </w:rPr>
        <w:t>found</w:t>
      </w:r>
      <w:proofErr w:type="spellEnd"/>
      <w:r>
        <w:rPr>
          <w:rFonts w:cs="Calibri"/>
          <w:lang w:val="fr-BE"/>
        </w:rPr>
        <w:t xml:space="preserve"> on the Internet as </w:t>
      </w:r>
      <w:proofErr w:type="spellStart"/>
      <w:r>
        <w:rPr>
          <w:rFonts w:cs="Calibri"/>
          <w:lang w:val="fr-BE"/>
        </w:rPr>
        <w:t>well</w:t>
      </w:r>
      <w:proofErr w:type="spellEnd"/>
      <w:r>
        <w:rPr>
          <w:rFonts w:cs="Calibri"/>
          <w:lang w:val="fr-BE"/>
        </w:rPr>
        <w:t xml:space="preserve"> as on the </w:t>
      </w:r>
      <w:proofErr w:type="spellStart"/>
      <w:r>
        <w:rPr>
          <w:rFonts w:cs="Calibri"/>
          <w:lang w:val="fr-BE"/>
        </w:rPr>
        <w:t>website</w:t>
      </w:r>
      <w:proofErr w:type="spellEnd"/>
      <w:r>
        <w:rPr>
          <w:rFonts w:cs="Calibri"/>
          <w:lang w:val="fr-BE"/>
        </w:rPr>
        <w:t xml:space="preserve"> of the meeting </w:t>
      </w:r>
      <w:proofErr w:type="spellStart"/>
      <w:r>
        <w:rPr>
          <w:rFonts w:cs="Calibri"/>
          <w:lang w:val="fr-BE"/>
        </w:rPr>
        <w:t>organizer</w:t>
      </w:r>
      <w:proofErr w:type="spellEnd"/>
      <w:r>
        <w:rPr>
          <w:rFonts w:cs="Calibri"/>
          <w:lang w:val="fr-BE"/>
        </w:rPr>
        <w:t xml:space="preserve">. </w:t>
      </w:r>
    </w:p>
    <w:p w14:paraId="7E5B9DDF" w14:textId="77777777" w:rsidR="001C047A" w:rsidRDefault="001C047A" w:rsidP="00B2595F">
      <w:pPr>
        <w:adjustRightInd w:val="0"/>
        <w:rPr>
          <w:rFonts w:cs="Calibri"/>
          <w:lang w:val="fr-BE"/>
        </w:rPr>
      </w:pPr>
    </w:p>
    <w:p w14:paraId="25BEADF4" w14:textId="77777777" w:rsidR="00B2595F" w:rsidRDefault="00B2595F" w:rsidP="00B2595F">
      <w:pPr>
        <w:adjustRightInd w:val="0"/>
        <w:rPr>
          <w:rFonts w:ascii="Calibri" w:eastAsia="Calibri" w:hAnsi="Calibri" w:cs="Calibri"/>
          <w:lang w:val="fr-BE"/>
        </w:rPr>
      </w:pPr>
    </w:p>
    <w:p w14:paraId="6E89BB89" w14:textId="77777777" w:rsidR="00B2595F" w:rsidRDefault="00B2595F" w:rsidP="00B2595F">
      <w:pPr>
        <w:adjustRightInd w:val="0"/>
        <w:rPr>
          <w:rFonts w:cs="Calibri"/>
          <w:lang w:val="en-GB"/>
        </w:rPr>
      </w:pPr>
      <w:r>
        <w:rPr>
          <w:rFonts w:cs="Calibri"/>
          <w:lang w:val="en-GB"/>
        </w:rPr>
        <w:t>TIME ZONE</w:t>
      </w:r>
    </w:p>
    <w:p w14:paraId="34EC7600" w14:textId="0B188CC2" w:rsidR="00B2595F" w:rsidRDefault="008E7755" w:rsidP="00B2595F">
      <w:pPr>
        <w:adjustRightInd w:val="0"/>
        <w:rPr>
          <w:rFonts w:cs="Calibri"/>
          <w:lang w:val="en-GB"/>
        </w:rPr>
      </w:pPr>
      <w:proofErr w:type="spellStart"/>
      <w:r>
        <w:rPr>
          <w:rFonts w:cs="Calibri"/>
          <w:lang w:val="en-GB"/>
        </w:rPr>
        <w:t>Gäynük</w:t>
      </w:r>
      <w:proofErr w:type="spellEnd"/>
      <w:r>
        <w:rPr>
          <w:rFonts w:cs="Calibri"/>
          <w:lang w:val="en-GB"/>
        </w:rPr>
        <w:t xml:space="preserve"> is on</w:t>
      </w:r>
      <w:r w:rsidR="00B2595F">
        <w:rPr>
          <w:rFonts w:cs="Calibri"/>
          <w:lang w:val="en-GB"/>
        </w:rPr>
        <w:t xml:space="preserve"> </w:t>
      </w:r>
      <w:r>
        <w:rPr>
          <w:rFonts w:cs="Calibri"/>
          <w:lang w:val="en-GB"/>
        </w:rPr>
        <w:t>Turkey Time (TRT) which is UTC+3</w:t>
      </w:r>
      <w:r w:rsidR="00B2595F">
        <w:rPr>
          <w:rFonts w:cs="Calibri"/>
          <w:lang w:val="en-GB"/>
        </w:rPr>
        <w:t>.</w:t>
      </w:r>
    </w:p>
    <w:p w14:paraId="6E77A1F5" w14:textId="77777777" w:rsidR="00B2595F" w:rsidRDefault="00B2595F" w:rsidP="00B2595F">
      <w:pPr>
        <w:adjustRightInd w:val="0"/>
        <w:rPr>
          <w:rFonts w:cs="Calibri"/>
          <w:lang w:val="en-GB"/>
        </w:rPr>
      </w:pPr>
      <w:r>
        <w:rPr>
          <w:rFonts w:cs="Calibri"/>
          <w:lang w:val="en-GB"/>
        </w:rPr>
        <w:lastRenderedPageBreak/>
        <w:t>CLIMATE</w:t>
      </w:r>
    </w:p>
    <w:p w14:paraId="08A5D7C3" w14:textId="433D4B48" w:rsidR="00B2595F" w:rsidRDefault="00B2595F" w:rsidP="008E7755">
      <w:pPr>
        <w:adjustRightInd w:val="0"/>
        <w:rPr>
          <w:rFonts w:cs="Calibri"/>
        </w:rPr>
      </w:pPr>
      <w:r>
        <w:rPr>
          <w:rFonts w:cs="Calibri"/>
          <w:lang w:val="en-GB"/>
        </w:rPr>
        <w:t xml:space="preserve">The average temperature in </w:t>
      </w:r>
      <w:r w:rsidR="008E7755">
        <w:rPr>
          <w:rFonts w:cs="Calibri"/>
          <w:lang w:val="en-GB"/>
        </w:rPr>
        <w:t xml:space="preserve">April </w:t>
      </w:r>
      <w:r>
        <w:rPr>
          <w:rFonts w:cs="Calibri"/>
          <w:lang w:val="en-GB"/>
        </w:rPr>
        <w:t xml:space="preserve">is around </w:t>
      </w:r>
      <w:r w:rsidR="008E7755">
        <w:rPr>
          <w:rFonts w:cs="Calibri"/>
          <w:lang w:val="en-GB"/>
        </w:rPr>
        <w:t>13</w:t>
      </w:r>
      <w:r>
        <w:rPr>
          <w:rFonts w:cs="Calibri"/>
          <w:lang w:val="en-GB"/>
        </w:rPr>
        <w:t xml:space="preserve"> degrees Celsius. </w:t>
      </w:r>
    </w:p>
    <w:p w14:paraId="5D530F68" w14:textId="77777777" w:rsidR="00B2595F" w:rsidRDefault="00B2595F" w:rsidP="00B2595F">
      <w:pPr>
        <w:adjustRightInd w:val="0"/>
        <w:rPr>
          <w:rFonts w:cs="Calibri"/>
          <w:lang w:val="en-GB"/>
        </w:rPr>
      </w:pPr>
      <w:r>
        <w:rPr>
          <w:rFonts w:cs="Calibri"/>
          <w:lang w:val="en-GB"/>
        </w:rPr>
        <w:t>ELECTRICITY</w:t>
      </w:r>
    </w:p>
    <w:p w14:paraId="5682F221" w14:textId="17014220" w:rsidR="00B2595F" w:rsidRDefault="00B2595F" w:rsidP="00B2595F">
      <w:pPr>
        <w:adjustRightInd w:val="0"/>
        <w:rPr>
          <w:rFonts w:cs="Calibri"/>
          <w:lang w:val="en-GB"/>
        </w:rPr>
      </w:pPr>
      <w:r>
        <w:rPr>
          <w:rFonts w:cs="Calibri"/>
          <w:lang w:val="en-GB"/>
        </w:rPr>
        <w:t>Electrical outlets provide 220 volts. Two round pin plugs</w:t>
      </w:r>
      <w:r w:rsidR="008E7755">
        <w:rPr>
          <w:rFonts w:cs="Calibri"/>
          <w:lang w:val="en-GB"/>
        </w:rPr>
        <w:t xml:space="preserve"> (type C and F)</w:t>
      </w:r>
      <w:r>
        <w:rPr>
          <w:rFonts w:cs="Calibri"/>
          <w:lang w:val="en-GB"/>
        </w:rPr>
        <w:t xml:space="preserve"> are used.</w:t>
      </w:r>
    </w:p>
    <w:p w14:paraId="1072403F" w14:textId="3B9085F6" w:rsidR="008E7755" w:rsidRPr="008E7755" w:rsidRDefault="008E7755" w:rsidP="008E7755">
      <w:pPr>
        <w:pStyle w:val="wp-caption-text"/>
        <w:jc w:val="center"/>
        <w:rPr>
          <w:lang w:val="de-DE"/>
        </w:rPr>
      </w:pPr>
      <w:r>
        <w:rPr>
          <w:noProof/>
        </w:rPr>
        <w:drawing>
          <wp:inline distT="0" distB="0" distL="0" distR="0" wp14:anchorId="4A6960A6" wp14:editId="7DA59906">
            <wp:extent cx="4902200" cy="3810000"/>
            <wp:effectExtent l="0" t="0" r="0" b="0"/>
            <wp:docPr id="3" name="Grafik 3" descr="Steckdosen Typen Weltwei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teckdosen Typen Weltweit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02200" cy="381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val="de-DE"/>
        </w:rPr>
        <w:br/>
        <w:t xml:space="preserve">Power </w:t>
      </w:r>
      <w:proofErr w:type="spellStart"/>
      <w:r>
        <w:rPr>
          <w:lang w:val="de-DE"/>
        </w:rPr>
        <w:t>sockets</w:t>
      </w:r>
      <w:proofErr w:type="spellEnd"/>
      <w:r>
        <w:rPr>
          <w:lang w:val="de-DE"/>
        </w:rPr>
        <w:t xml:space="preserve"> </w:t>
      </w:r>
      <w:proofErr w:type="spellStart"/>
      <w:r>
        <w:rPr>
          <w:lang w:val="de-DE"/>
        </w:rPr>
        <w:t>worldwide</w:t>
      </w:r>
      <w:proofErr w:type="spellEnd"/>
      <w:r w:rsidRPr="008E7755">
        <w:rPr>
          <w:lang w:val="de-DE"/>
        </w:rPr>
        <w:t>. ©Golden Sikorka/Shutterstock.com</w:t>
      </w:r>
    </w:p>
    <w:p w14:paraId="0F0DC0D2" w14:textId="54EC87D2" w:rsidR="00FF2653" w:rsidRPr="008E7755" w:rsidRDefault="00FF2653" w:rsidP="0018563E">
      <w:pPr>
        <w:rPr>
          <w:sz w:val="24"/>
          <w:lang w:val="de-DE"/>
        </w:rPr>
      </w:pPr>
    </w:p>
    <w:sectPr w:rsidR="00FF2653" w:rsidRPr="008E7755" w:rsidSect="00F03F9B">
      <w:pgSz w:w="11900" w:h="16840"/>
      <w:pgMar w:top="540" w:right="980" w:bottom="280" w:left="10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80A4C39" w14:textId="77777777" w:rsidR="0015569E" w:rsidRDefault="0015569E" w:rsidP="001C48F8">
      <w:r>
        <w:separator/>
      </w:r>
    </w:p>
  </w:endnote>
  <w:endnote w:type="continuationSeparator" w:id="0">
    <w:p w14:paraId="7BE5788E" w14:textId="77777777" w:rsidR="0015569E" w:rsidRDefault="0015569E" w:rsidP="001C48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BCD853D" w14:textId="77777777" w:rsidR="0015569E" w:rsidRDefault="0015569E" w:rsidP="001C48F8">
      <w:r>
        <w:separator/>
      </w:r>
    </w:p>
  </w:footnote>
  <w:footnote w:type="continuationSeparator" w:id="0">
    <w:p w14:paraId="0DF3BFB4" w14:textId="77777777" w:rsidR="0015569E" w:rsidRDefault="0015569E" w:rsidP="001C48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2D85581"/>
    <w:multiLevelType w:val="hybridMultilevel"/>
    <w:tmpl w:val="0352DC7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7DA90ED5"/>
    <w:multiLevelType w:val="hybridMultilevel"/>
    <w:tmpl w:val="60C4BE6A"/>
    <w:lvl w:ilvl="0" w:tplc="200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00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00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000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000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000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000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000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000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798F"/>
    <w:rsid w:val="0009659D"/>
    <w:rsid w:val="000968DA"/>
    <w:rsid w:val="0015569E"/>
    <w:rsid w:val="00157EA1"/>
    <w:rsid w:val="0018563E"/>
    <w:rsid w:val="001C047A"/>
    <w:rsid w:val="001C48F8"/>
    <w:rsid w:val="002019C5"/>
    <w:rsid w:val="00221FB3"/>
    <w:rsid w:val="00280885"/>
    <w:rsid w:val="002D6B87"/>
    <w:rsid w:val="00326718"/>
    <w:rsid w:val="00362917"/>
    <w:rsid w:val="003B0FC6"/>
    <w:rsid w:val="003D4CEE"/>
    <w:rsid w:val="0042649B"/>
    <w:rsid w:val="00467A63"/>
    <w:rsid w:val="004E45B6"/>
    <w:rsid w:val="00531DF1"/>
    <w:rsid w:val="00575EBF"/>
    <w:rsid w:val="005A23E6"/>
    <w:rsid w:val="005B28D4"/>
    <w:rsid w:val="00603C44"/>
    <w:rsid w:val="00631BB6"/>
    <w:rsid w:val="0064106D"/>
    <w:rsid w:val="0064615B"/>
    <w:rsid w:val="006A658B"/>
    <w:rsid w:val="006B1FF4"/>
    <w:rsid w:val="00743BA0"/>
    <w:rsid w:val="007721FB"/>
    <w:rsid w:val="00857D64"/>
    <w:rsid w:val="00870353"/>
    <w:rsid w:val="008E7755"/>
    <w:rsid w:val="0091723E"/>
    <w:rsid w:val="00930375"/>
    <w:rsid w:val="00940426"/>
    <w:rsid w:val="009636E0"/>
    <w:rsid w:val="00992BF2"/>
    <w:rsid w:val="009C5AAC"/>
    <w:rsid w:val="00A45585"/>
    <w:rsid w:val="00A854FB"/>
    <w:rsid w:val="00AB2559"/>
    <w:rsid w:val="00B2595F"/>
    <w:rsid w:val="00B47DF3"/>
    <w:rsid w:val="00B66D0B"/>
    <w:rsid w:val="00B851FA"/>
    <w:rsid w:val="00C32213"/>
    <w:rsid w:val="00C36A6F"/>
    <w:rsid w:val="00C948DF"/>
    <w:rsid w:val="00CB045E"/>
    <w:rsid w:val="00CB798F"/>
    <w:rsid w:val="00CF79E8"/>
    <w:rsid w:val="00D04E10"/>
    <w:rsid w:val="00D1122F"/>
    <w:rsid w:val="00D177FF"/>
    <w:rsid w:val="00D7446B"/>
    <w:rsid w:val="00E36134"/>
    <w:rsid w:val="00F03F9B"/>
    <w:rsid w:val="00F064E1"/>
    <w:rsid w:val="00F20BDB"/>
    <w:rsid w:val="00F62B1D"/>
    <w:rsid w:val="00F73309"/>
    <w:rsid w:val="00F74A4C"/>
    <w:rsid w:val="00F81814"/>
    <w:rsid w:val="00F94FBE"/>
    <w:rsid w:val="00FF2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,"/>
  <w:listSeparator w:val=";"/>
  <w14:docId w14:val="757BC0E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Pr>
      <w:rFonts w:ascii="Arial" w:eastAsia="Arial" w:hAnsi="Arial" w:cs="Arial"/>
    </w:rPr>
  </w:style>
  <w:style w:type="paragraph" w:styleId="berschrift1">
    <w:name w:val="heading 1"/>
    <w:basedOn w:val="Standard"/>
    <w:uiPriority w:val="9"/>
    <w:qFormat/>
    <w:pPr>
      <w:ind w:left="104"/>
      <w:outlineLvl w:val="0"/>
    </w:pPr>
    <w:rPr>
      <w:b/>
      <w:bCs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link w:val="TextkrperZchn"/>
    <w:uiPriority w:val="1"/>
    <w:qFormat/>
    <w:pPr>
      <w:spacing w:before="1"/>
    </w:pPr>
    <w:rPr>
      <w:sz w:val="24"/>
      <w:szCs w:val="24"/>
    </w:rPr>
  </w:style>
  <w:style w:type="paragraph" w:styleId="Titel">
    <w:name w:val="Title"/>
    <w:basedOn w:val="Standard"/>
    <w:uiPriority w:val="10"/>
    <w:qFormat/>
    <w:pPr>
      <w:spacing w:before="90"/>
      <w:ind w:left="1194"/>
    </w:pPr>
    <w:rPr>
      <w:b/>
      <w:bCs/>
      <w:sz w:val="29"/>
      <w:szCs w:val="29"/>
      <w:u w:val="single" w:color="000000"/>
    </w:rPr>
  </w:style>
  <w:style w:type="paragraph" w:styleId="Listenabsatz">
    <w:name w:val="List Paragraph"/>
    <w:basedOn w:val="Standard"/>
    <w:uiPriority w:val="34"/>
    <w:qFormat/>
  </w:style>
  <w:style w:type="paragraph" w:customStyle="1" w:styleId="TableParagraph">
    <w:name w:val="Table Paragraph"/>
    <w:basedOn w:val="Standard"/>
    <w:uiPriority w:val="1"/>
    <w:qFormat/>
  </w:style>
  <w:style w:type="character" w:styleId="Hyperlink">
    <w:name w:val="Hyperlink"/>
    <w:uiPriority w:val="99"/>
    <w:rsid w:val="00FF2653"/>
    <w:rPr>
      <w:color w:val="0000FF"/>
      <w:u w:val="single"/>
    </w:rPr>
  </w:style>
  <w:style w:type="paragraph" w:styleId="StandardWeb">
    <w:name w:val="Normal (Web)"/>
    <w:basedOn w:val="Standard"/>
    <w:uiPriority w:val="99"/>
    <w:unhideWhenUsed/>
    <w:rsid w:val="00FF2653"/>
    <w:pPr>
      <w:autoSpaceDE/>
      <w:autoSpaceDN/>
      <w:spacing w:before="100" w:beforeAutospacing="1" w:after="100" w:afterAutospacing="1" w:line="276" w:lineRule="auto"/>
    </w:pPr>
    <w:rPr>
      <w:rFonts w:ascii="Calibri" w:eastAsia="Times New Roman" w:hAnsi="Calibri" w:cs="Times New Roman"/>
      <w:lang w:eastAsia="zh-TW"/>
    </w:rPr>
  </w:style>
  <w:style w:type="character" w:customStyle="1" w:styleId="TextkrperZchn">
    <w:name w:val="Textkörper Zchn"/>
    <w:basedOn w:val="Absatz-Standardschriftart"/>
    <w:link w:val="Textkrper"/>
    <w:uiPriority w:val="1"/>
    <w:rsid w:val="00FF2653"/>
    <w:rPr>
      <w:rFonts w:ascii="Arial" w:eastAsia="Arial" w:hAnsi="Arial" w:cs="Arial"/>
      <w:sz w:val="24"/>
      <w:szCs w:val="24"/>
    </w:rPr>
  </w:style>
  <w:style w:type="character" w:styleId="Fett">
    <w:name w:val="Strong"/>
    <w:basedOn w:val="Absatz-Standardschriftart"/>
    <w:uiPriority w:val="22"/>
    <w:qFormat/>
    <w:rsid w:val="00FF2653"/>
    <w:rPr>
      <w:b/>
      <w:bCs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FF2653"/>
    <w:rPr>
      <w:color w:val="605E5C"/>
      <w:shd w:val="clear" w:color="auto" w:fill="E1DFDD"/>
    </w:rPr>
  </w:style>
  <w:style w:type="paragraph" w:styleId="Kopfzeile">
    <w:name w:val="header"/>
    <w:basedOn w:val="Standard"/>
    <w:link w:val="KopfzeileZchn"/>
    <w:uiPriority w:val="99"/>
    <w:unhideWhenUsed/>
    <w:rsid w:val="001C48F8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1C48F8"/>
    <w:rPr>
      <w:rFonts w:ascii="Arial" w:eastAsia="Arial" w:hAnsi="Arial" w:cs="Arial"/>
    </w:rPr>
  </w:style>
  <w:style w:type="paragraph" w:styleId="Fuzeile">
    <w:name w:val="footer"/>
    <w:basedOn w:val="Standard"/>
    <w:link w:val="FuzeileZchn"/>
    <w:uiPriority w:val="99"/>
    <w:unhideWhenUsed/>
    <w:rsid w:val="001C48F8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1C48F8"/>
    <w:rPr>
      <w:rFonts w:ascii="Arial" w:eastAsia="Arial" w:hAnsi="Arial" w:cs="Arial"/>
    </w:rPr>
  </w:style>
  <w:style w:type="character" w:styleId="BesuchterLink">
    <w:name w:val="FollowedHyperlink"/>
    <w:basedOn w:val="Absatz-Standardschriftart"/>
    <w:uiPriority w:val="99"/>
    <w:semiHidden/>
    <w:unhideWhenUsed/>
    <w:rsid w:val="0064106D"/>
    <w:rPr>
      <w:color w:val="800080" w:themeColor="followedHyperlink"/>
      <w:u w:val="single"/>
    </w:rPr>
  </w:style>
  <w:style w:type="table" w:styleId="Tabellenraster">
    <w:name w:val="Table Grid"/>
    <w:basedOn w:val="NormaleTabelle"/>
    <w:uiPriority w:val="39"/>
    <w:rsid w:val="00B2595F"/>
    <w:pPr>
      <w:widowControl/>
      <w:autoSpaceDE/>
      <w:autoSpaceDN/>
    </w:pPr>
    <w:rPr>
      <w:rFonts w:ascii="Times New Roman" w:eastAsia="MS Mincho" w:hAnsi="Times New Roman" w:cs="Times New Roman"/>
      <w:sz w:val="20"/>
      <w:szCs w:val="20"/>
      <w:lang w:val="en-GB" w:eastAsia="en-GB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rzxr">
    <w:name w:val="lrzxr"/>
    <w:basedOn w:val="Absatz-Standardschriftart"/>
    <w:rsid w:val="0009659D"/>
  </w:style>
  <w:style w:type="paragraph" w:customStyle="1" w:styleId="wp-caption-text">
    <w:name w:val="wp-caption-text"/>
    <w:basedOn w:val="Standard"/>
    <w:rsid w:val="008E7755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17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04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06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371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9588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973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805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774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369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775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757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3119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7454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8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48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8280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965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5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irageparkresort.com.tr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471</Words>
  <Characters>2685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2023-01-20T13:29:00Z</dcterms:created>
  <dcterms:modified xsi:type="dcterms:W3CDTF">2023-01-20T14:31:00Z</dcterms:modified>
</cp:coreProperties>
</file>