
<file path=[Content_Types].xml><?xml version="1.0" encoding="utf-8"?>
<Types xmlns="http://schemas.openxmlformats.org/package/2006/content-types">
  <Default Extension="bin" ContentType="application/vnd.openxmlformats-officedocument.oleObject"/>
  <Default Extension="png" ContentType="image/png"/>
  <Default Extension="ppt" ContentType="application/vnd.ms-powerpoi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8" w:type="dxa"/>
        <w:tblLayout w:type="fixed"/>
        <w:tblCellMar>
          <w:left w:w="0" w:type="dxa"/>
          <w:right w:w="0" w:type="dxa"/>
        </w:tblCellMar>
        <w:tblLook w:val="0000" w:firstRow="0" w:lastRow="0" w:firstColumn="0" w:lastColumn="0" w:noHBand="0" w:noVBand="0"/>
      </w:tblPr>
      <w:tblGrid>
        <w:gridCol w:w="2915"/>
      </w:tblGrid>
      <w:tr w:rsidR="004D18AA" w14:paraId="622522C5" w14:textId="77777777">
        <w:trPr>
          <w:cantSplit/>
          <w:trHeight w:hRule="exact" w:val="4160"/>
        </w:trPr>
        <w:tc>
          <w:tcPr>
            <w:tcW w:w="2915" w:type="dxa"/>
          </w:tcPr>
          <w:p w14:paraId="6B6D7B6E" w14:textId="77777777" w:rsidR="004D18AA" w:rsidRDefault="004D18AA">
            <w:pPr>
              <w:spacing w:after="0" w:line="400" w:lineRule="exact"/>
              <w:jc w:val="left"/>
            </w:pPr>
          </w:p>
        </w:tc>
      </w:tr>
    </w:tbl>
    <w:p w14:paraId="45B3CA7D" w14:textId="77777777" w:rsidR="004D18AA" w:rsidRDefault="004D18AA">
      <w:pPr>
        <w:spacing w:after="6000"/>
      </w:pPr>
    </w:p>
    <w:tbl>
      <w:tblPr>
        <w:tblW w:w="0" w:type="auto"/>
        <w:tblInd w:w="8" w:type="dxa"/>
        <w:tblLayout w:type="fixed"/>
        <w:tblCellMar>
          <w:left w:w="0" w:type="dxa"/>
          <w:right w:w="0" w:type="dxa"/>
        </w:tblCellMar>
        <w:tblLook w:val="0000" w:firstRow="0" w:lastRow="0" w:firstColumn="0" w:lastColumn="0" w:noHBand="0" w:noVBand="0"/>
      </w:tblPr>
      <w:tblGrid>
        <w:gridCol w:w="3969"/>
        <w:gridCol w:w="2415"/>
      </w:tblGrid>
      <w:tr w:rsidR="004D18AA" w14:paraId="5287C69E" w14:textId="77777777">
        <w:trPr>
          <w:cantSplit/>
          <w:trHeight w:hRule="exact" w:val="4160"/>
        </w:trPr>
        <w:tc>
          <w:tcPr>
            <w:tcW w:w="3969" w:type="dxa"/>
          </w:tcPr>
          <w:p w14:paraId="1D6BFEF8" w14:textId="77777777" w:rsidR="004D18AA" w:rsidRDefault="004D18AA">
            <w:pPr>
              <w:keepNext/>
              <w:spacing w:after="0" w:line="500" w:lineRule="exact"/>
            </w:pPr>
            <w:r>
              <w:br w:type="column"/>
            </w:r>
            <w:r>
              <w:rPr>
                <w:spacing w:val="5"/>
                <w:sz w:val="44"/>
              </w:rPr>
              <w:t>INTERNATIONAL STANDARD</w:t>
            </w:r>
          </w:p>
        </w:tc>
        <w:tc>
          <w:tcPr>
            <w:tcW w:w="2415" w:type="dxa"/>
          </w:tcPr>
          <w:p w14:paraId="5321369A" w14:textId="77777777" w:rsidR="004D18AA" w:rsidRDefault="004D18AA">
            <w:pPr>
              <w:keepNext/>
              <w:spacing w:after="0" w:line="500" w:lineRule="exact"/>
              <w:jc w:val="right"/>
              <w:rPr>
                <w:b/>
                <w:sz w:val="45"/>
              </w:rPr>
            </w:pPr>
            <w:r>
              <w:rPr>
                <w:b/>
                <w:sz w:val="45"/>
              </w:rPr>
              <w:t>ISO/IEC</w:t>
            </w:r>
            <w:r>
              <w:rPr>
                <w:b/>
                <w:sz w:val="45"/>
              </w:rPr>
              <w:br/>
              <w:t>14496-1</w:t>
            </w:r>
          </w:p>
          <w:p w14:paraId="3C3888DD" w14:textId="77777777" w:rsidR="004D18AA" w:rsidRDefault="00DD43F6">
            <w:pPr>
              <w:keepNext/>
              <w:spacing w:before="750" w:after="0" w:line="210" w:lineRule="exact"/>
              <w:jc w:val="right"/>
              <w:rPr>
                <w:sz w:val="18"/>
              </w:rPr>
            </w:pPr>
            <w:r>
              <w:rPr>
                <w:sz w:val="18"/>
              </w:rPr>
              <w:t xml:space="preserve">Fourth </w:t>
            </w:r>
            <w:r w:rsidR="004D18AA">
              <w:rPr>
                <w:sz w:val="18"/>
              </w:rPr>
              <w:t>edition</w:t>
            </w:r>
          </w:p>
          <w:p w14:paraId="5FE754BC" w14:textId="77777777" w:rsidR="004D18AA" w:rsidRDefault="004D18AA" w:rsidP="00134F6A">
            <w:pPr>
              <w:keepNext/>
              <w:spacing w:after="0" w:line="210" w:lineRule="exact"/>
              <w:jc w:val="right"/>
              <w:rPr>
                <w:sz w:val="18"/>
              </w:rPr>
            </w:pPr>
            <w:r w:rsidRPr="00F33A60">
              <w:rPr>
                <w:sz w:val="18"/>
              </w:rPr>
              <w:t>20</w:t>
            </w:r>
            <w:r w:rsidR="00134F6A" w:rsidRPr="00F33A60">
              <w:rPr>
                <w:rFonts w:hint="eastAsia"/>
                <w:sz w:val="18"/>
              </w:rPr>
              <w:t>10</w:t>
            </w:r>
            <w:r w:rsidRPr="00F33A60">
              <w:rPr>
                <w:sz w:val="18"/>
              </w:rPr>
              <w:t>-</w:t>
            </w:r>
            <w:r w:rsidR="00134F6A" w:rsidRPr="00F33A60">
              <w:rPr>
                <w:rFonts w:hint="eastAsia"/>
                <w:sz w:val="18"/>
              </w:rPr>
              <w:t>XX</w:t>
            </w:r>
            <w:r w:rsidRPr="00F33A60">
              <w:rPr>
                <w:sz w:val="18"/>
              </w:rPr>
              <w:t>-</w:t>
            </w:r>
            <w:r w:rsidR="00134F6A" w:rsidRPr="00F33A60">
              <w:rPr>
                <w:rFonts w:hint="eastAsia"/>
                <w:sz w:val="18"/>
              </w:rPr>
              <w:t>XX</w:t>
            </w:r>
          </w:p>
          <w:p w14:paraId="48AA90F4" w14:textId="77777777" w:rsidR="004D18AA" w:rsidRDefault="004D18AA">
            <w:pPr>
              <w:keepNext/>
              <w:spacing w:after="0"/>
              <w:jc w:val="left"/>
            </w:pPr>
          </w:p>
        </w:tc>
      </w:tr>
      <w:tr w:rsidR="004D18AA" w14:paraId="4BA0C747" w14:textId="77777777">
        <w:trPr>
          <w:cantSplit/>
        </w:trPr>
        <w:tc>
          <w:tcPr>
            <w:tcW w:w="6384" w:type="dxa"/>
            <w:gridSpan w:val="2"/>
            <w:tcBorders>
              <w:top w:val="triple" w:sz="6" w:space="0" w:color="auto"/>
            </w:tcBorders>
          </w:tcPr>
          <w:p w14:paraId="3DDB7D68" w14:textId="77777777" w:rsidR="004D18AA" w:rsidRDefault="004D18AA">
            <w:pPr>
              <w:spacing w:before="360" w:after="0" w:line="350" w:lineRule="exact"/>
              <w:jc w:val="left"/>
              <w:rPr>
                <w:b/>
                <w:sz w:val="32"/>
              </w:rPr>
            </w:pPr>
            <w:r>
              <w:rPr>
                <w:b/>
                <w:sz w:val="32"/>
              </w:rPr>
              <w:t xml:space="preserve">Information technology — Coding of audio-visual objects — </w:t>
            </w:r>
          </w:p>
          <w:p w14:paraId="2866C8BD" w14:textId="77777777" w:rsidR="004D18AA" w:rsidRPr="00101625" w:rsidRDefault="004D18AA">
            <w:pPr>
              <w:spacing w:before="160" w:after="0" w:line="350" w:lineRule="exact"/>
              <w:jc w:val="left"/>
              <w:rPr>
                <w:b/>
                <w:sz w:val="32"/>
                <w:lang w:val="fr-FR"/>
              </w:rPr>
            </w:pPr>
            <w:r w:rsidRPr="00101625">
              <w:rPr>
                <w:sz w:val="32"/>
                <w:lang w:val="fr-FR"/>
              </w:rPr>
              <w:t>Part 1:</w:t>
            </w:r>
            <w:r w:rsidRPr="00101625">
              <w:rPr>
                <w:sz w:val="32"/>
                <w:lang w:val="fr-FR"/>
              </w:rPr>
              <w:br/>
            </w:r>
            <w:proofErr w:type="spellStart"/>
            <w:r w:rsidRPr="00101625">
              <w:rPr>
                <w:b/>
                <w:sz w:val="32"/>
                <w:lang w:val="fr-FR"/>
              </w:rPr>
              <w:t>Systems</w:t>
            </w:r>
            <w:proofErr w:type="spellEnd"/>
          </w:p>
          <w:p w14:paraId="0A2FB8DB" w14:textId="77777777" w:rsidR="004D18AA" w:rsidRPr="00101625" w:rsidRDefault="004D18AA">
            <w:pPr>
              <w:spacing w:before="320" w:after="0"/>
              <w:jc w:val="left"/>
              <w:rPr>
                <w:i/>
                <w:lang w:val="fr-FR"/>
              </w:rPr>
            </w:pPr>
            <w:r w:rsidRPr="00101625">
              <w:rPr>
                <w:i/>
                <w:lang w:val="fr-FR"/>
              </w:rPr>
              <w:t xml:space="preserve">Technologies de l'information — Codage des objets audiovisuels — </w:t>
            </w:r>
          </w:p>
          <w:p w14:paraId="63D353E4" w14:textId="77777777" w:rsidR="004D18AA" w:rsidRDefault="004D18AA">
            <w:pPr>
              <w:spacing w:before="120" w:after="0"/>
              <w:jc w:val="left"/>
              <w:rPr>
                <w:i/>
              </w:rPr>
            </w:pPr>
            <w:proofErr w:type="spellStart"/>
            <w:r>
              <w:rPr>
                <w:i/>
              </w:rPr>
              <w:t>Partie</w:t>
            </w:r>
            <w:proofErr w:type="spellEnd"/>
            <w:r>
              <w:rPr>
                <w:i/>
              </w:rPr>
              <w:t xml:space="preserve"> 1: </w:t>
            </w:r>
            <w:proofErr w:type="spellStart"/>
            <w:r>
              <w:rPr>
                <w:i/>
              </w:rPr>
              <w:t>Systèmes</w:t>
            </w:r>
            <w:proofErr w:type="spellEnd"/>
          </w:p>
          <w:p w14:paraId="3D4643B8" w14:textId="77777777" w:rsidR="004D18AA" w:rsidRDefault="004D18AA">
            <w:pPr>
              <w:spacing w:before="120" w:after="0"/>
              <w:jc w:val="left"/>
            </w:pPr>
          </w:p>
        </w:tc>
      </w:tr>
    </w:tbl>
    <w:p w14:paraId="7209DC09" w14:textId="77777777" w:rsidR="004D18AA" w:rsidRDefault="004D18AA">
      <w:pPr>
        <w:spacing w:after="0"/>
      </w:pPr>
      <w:r>
        <w:br w:type="page"/>
      </w:r>
    </w:p>
    <w:p w14:paraId="7F4B3F06" w14:textId="77777777" w:rsidR="004D18AA" w:rsidRDefault="004D18AA">
      <w:pPr>
        <w:spacing w:after="0"/>
        <w:sectPr w:rsidR="004D18AA">
          <w:headerReference w:type="even" r:id="rId12"/>
          <w:headerReference w:type="default" r:id="rId13"/>
          <w:footerReference w:type="even" r:id="rId14"/>
          <w:footerReference w:type="default" r:id="rId15"/>
          <w:headerReference w:type="first" r:id="rId16"/>
          <w:footerReference w:type="first" r:id="rId17"/>
          <w:type w:val="oddPage"/>
          <w:pgSz w:w="11907" w:h="16840" w:code="9"/>
          <w:pgMar w:top="652" w:right="737" w:bottom="567" w:left="851" w:header="709" w:footer="284" w:gutter="567"/>
          <w:pgNumType w:fmt="lowerRoman" w:start="1"/>
          <w:cols w:num="2" w:space="454" w:equalWidth="0">
            <w:col w:w="2914" w:space="454"/>
            <w:col w:w="6384"/>
          </w:cols>
          <w:titlePg/>
        </w:sectPr>
      </w:pPr>
    </w:p>
    <w:p w14:paraId="04BDCFD4" w14:textId="77777777" w:rsidR="004A0A09" w:rsidRDefault="004A0A09">
      <w:pPr>
        <w:pStyle w:val="zzCopyright"/>
        <w:spacing w:before="100" w:after="200" w:line="270" w:lineRule="exact"/>
        <w:ind w:left="100" w:right="100"/>
        <w:jc w:val="center"/>
        <w:rPr>
          <w:b/>
          <w:sz w:val="24"/>
        </w:rPr>
      </w:pPr>
      <w:r>
        <w:rPr>
          <w:b/>
          <w:sz w:val="24"/>
        </w:rPr>
        <w:lastRenderedPageBreak/>
        <w:t>Copyright notice</w:t>
      </w:r>
    </w:p>
    <w:p w14:paraId="00DABB3B" w14:textId="77777777" w:rsidR="004A0A09" w:rsidRDefault="004A0A09">
      <w:pPr>
        <w:pStyle w:val="zzCopyright"/>
        <w:spacing w:after="230" w:line="230" w:lineRule="exact"/>
        <w:ind w:left="100" w:right="100"/>
      </w:pPr>
      <w:r>
        <w:t>This ISO document is a Draft International Standard and is copyright-protected by ISO. Except as permitted under the applicable laws of the user's country, neither this ISO draft nor any extract from it may be reproduced, stored in a retrieval system or transmitted in any form or by any means, electronic, photocopying, recording or otherwise, without prior written permission being secured.</w:t>
      </w:r>
    </w:p>
    <w:p w14:paraId="624D7749" w14:textId="77777777" w:rsidR="004A0A09" w:rsidRDefault="004A0A09">
      <w:pPr>
        <w:pStyle w:val="zzCopyright"/>
        <w:spacing w:after="120" w:line="230" w:lineRule="exact"/>
        <w:ind w:left="100" w:right="100"/>
      </w:pPr>
      <w:r>
        <w:t>Requests for permission to reproduce should be addressed to either ISO at the address below or ISO's member body in the country of the requester.</w:t>
      </w:r>
    </w:p>
    <w:p w14:paraId="50E615D8" w14:textId="77777777" w:rsidR="004A0A09" w:rsidRDefault="004A0A09">
      <w:pPr>
        <w:pStyle w:val="zzCopyright"/>
        <w:spacing w:after="0" w:line="230" w:lineRule="exact"/>
        <w:ind w:left="100" w:right="100" w:firstLine="400"/>
        <w:jc w:val="left"/>
      </w:pPr>
      <w:r>
        <w:t>ISO copyright office</w:t>
      </w:r>
    </w:p>
    <w:p w14:paraId="25E0DB1C" w14:textId="77777777" w:rsidR="004A0A09" w:rsidRDefault="004A0A09">
      <w:pPr>
        <w:pStyle w:val="zzCopyright"/>
        <w:spacing w:after="0" w:line="230" w:lineRule="exact"/>
        <w:ind w:left="100" w:right="100" w:firstLine="400"/>
        <w:jc w:val="left"/>
      </w:pPr>
      <w:r>
        <w:t xml:space="preserve">Case </w:t>
      </w:r>
      <w:proofErr w:type="spellStart"/>
      <w:r>
        <w:t>postale</w:t>
      </w:r>
      <w:proofErr w:type="spellEnd"/>
      <w:r>
        <w:t xml:space="preserve"> 56 </w:t>
      </w:r>
      <w:r>
        <w:sym w:font="Symbol" w:char="F0B7"/>
      </w:r>
      <w:r>
        <w:t xml:space="preserve"> CH-1211 </w:t>
      </w:r>
      <w:smartTag w:uri="urn:schemas-microsoft-com:office:smarttags" w:element="place">
        <w:smartTag w:uri="urn:schemas-microsoft-com:office:smarttags" w:element="City">
          <w:r>
            <w:t>Geneva</w:t>
          </w:r>
        </w:smartTag>
      </w:smartTag>
      <w:r>
        <w:t xml:space="preserve"> 20</w:t>
      </w:r>
    </w:p>
    <w:p w14:paraId="3E427A45" w14:textId="77777777" w:rsidR="004A0A09" w:rsidRDefault="004A0A09">
      <w:pPr>
        <w:pStyle w:val="zzCopyright"/>
        <w:spacing w:after="0" w:line="230" w:lineRule="exact"/>
        <w:ind w:left="100" w:right="100" w:firstLine="400"/>
        <w:jc w:val="left"/>
      </w:pPr>
      <w:r>
        <w:t>Tel.  + 41 22 749 01 11</w:t>
      </w:r>
    </w:p>
    <w:p w14:paraId="17596C48" w14:textId="77777777" w:rsidR="004A0A09" w:rsidRDefault="004A0A09">
      <w:pPr>
        <w:pStyle w:val="zzCopyright"/>
        <w:spacing w:after="0" w:line="230" w:lineRule="exact"/>
        <w:ind w:left="100" w:right="100" w:firstLine="400"/>
        <w:jc w:val="left"/>
      </w:pPr>
      <w:r>
        <w:t>Fax  + 41 22 749 09 47</w:t>
      </w:r>
    </w:p>
    <w:p w14:paraId="5C9BB702" w14:textId="77777777" w:rsidR="004A0A09" w:rsidRDefault="004A0A09">
      <w:pPr>
        <w:pStyle w:val="zzCopyright"/>
        <w:spacing w:after="0" w:line="230" w:lineRule="exact"/>
        <w:ind w:left="100" w:right="100" w:firstLine="400"/>
        <w:jc w:val="left"/>
      </w:pPr>
      <w:r>
        <w:t>E-mail  copyright@iso.org</w:t>
      </w:r>
    </w:p>
    <w:p w14:paraId="5CC8B20C" w14:textId="77777777" w:rsidR="004A0A09" w:rsidRDefault="004A0A09">
      <w:pPr>
        <w:pStyle w:val="zzCopyright"/>
        <w:spacing w:after="230" w:line="230" w:lineRule="exact"/>
        <w:ind w:left="100" w:right="100" w:firstLine="400"/>
        <w:jc w:val="left"/>
      </w:pPr>
      <w:r>
        <w:t>Web  www.iso.org</w:t>
      </w:r>
    </w:p>
    <w:p w14:paraId="1A636CE6" w14:textId="77777777" w:rsidR="004A0A09" w:rsidRDefault="004A0A09">
      <w:pPr>
        <w:pStyle w:val="zzCopyright"/>
        <w:spacing w:after="230" w:line="230" w:lineRule="exact"/>
        <w:ind w:left="100" w:right="100"/>
      </w:pPr>
      <w:r>
        <w:t>Reproduction may be subject to royalty payments or a licensing agreement.</w:t>
      </w:r>
    </w:p>
    <w:p w14:paraId="735574AA" w14:textId="77777777" w:rsidR="004A0A09" w:rsidRDefault="004A0A09">
      <w:pPr>
        <w:pStyle w:val="zzCopyright"/>
        <w:spacing w:after="100" w:line="230" w:lineRule="exact"/>
        <w:ind w:left="100" w:right="100"/>
        <w:jc w:val="left"/>
        <w:rPr>
          <w:vanish/>
        </w:rPr>
      </w:pPr>
      <w:r>
        <w:t xml:space="preserve">Violators may be </w:t>
      </w:r>
      <w:proofErr w:type="spellStart"/>
      <w:r>
        <w:t>prosecuted.</w:t>
      </w:r>
    </w:p>
    <w:p w14:paraId="3069980B" w14:textId="77777777" w:rsidR="004D18AA" w:rsidRDefault="004D18AA">
      <w:pPr>
        <w:pStyle w:val="zzContents"/>
        <w:tabs>
          <w:tab w:val="right" w:pos="9752"/>
        </w:tabs>
      </w:pPr>
      <w:r>
        <w:lastRenderedPageBreak/>
        <w:t>Contents</w:t>
      </w:r>
      <w:proofErr w:type="spellEnd"/>
      <w:r>
        <w:tab/>
      </w:r>
      <w:r>
        <w:rPr>
          <w:b w:val="0"/>
          <w:sz w:val="20"/>
        </w:rPr>
        <w:t>Page</w:t>
      </w:r>
    </w:p>
    <w:p w14:paraId="1C84285B" w14:textId="23282E16" w:rsidR="00023C08" w:rsidRDefault="004D18AA">
      <w:pPr>
        <w:pStyle w:val="TOC9"/>
        <w:rPr>
          <w:ins w:id="0" w:author="Emmanuel Thomas" w:date="2022-07-22T15:08:00Z"/>
          <w:rFonts w:asciiTheme="minorHAnsi" w:eastAsiaTheme="minorEastAsia" w:hAnsiTheme="minorHAnsi" w:cstheme="minorBidi"/>
          <w:b w:val="0"/>
          <w:noProof/>
          <w:sz w:val="22"/>
          <w:szCs w:val="22"/>
          <w:lang w:val="en-NL" w:eastAsia="zh-CN"/>
        </w:rPr>
      </w:pPr>
      <w:r>
        <w:fldChar w:fldCharType="begin"/>
      </w:r>
      <w:r>
        <w:instrText xml:space="preserve"> TOC \o "1-2" \t "Introduction,9,zzBiblio,9,zzForeword,9,zzIndex,9" \w </w:instrText>
      </w:r>
      <w:r>
        <w:fldChar w:fldCharType="separate"/>
      </w:r>
      <w:ins w:id="1" w:author="Emmanuel Thomas" w:date="2022-07-22T15:08:00Z">
        <w:r w:rsidR="00023C08" w:rsidRPr="005825BC">
          <w:rPr>
            <w:noProof/>
          </w:rPr>
          <w:t>Foreword</w:t>
        </w:r>
        <w:r w:rsidR="00023C08">
          <w:rPr>
            <w:noProof/>
          </w:rPr>
          <w:tab/>
        </w:r>
        <w:r w:rsidR="00023C08">
          <w:rPr>
            <w:noProof/>
          </w:rPr>
          <w:fldChar w:fldCharType="begin"/>
        </w:r>
        <w:r w:rsidR="00023C08">
          <w:rPr>
            <w:noProof/>
          </w:rPr>
          <w:instrText xml:space="preserve"> PAGEREF _Toc109394923 \h </w:instrText>
        </w:r>
      </w:ins>
      <w:r w:rsidR="00023C08">
        <w:rPr>
          <w:noProof/>
        </w:rPr>
      </w:r>
      <w:r w:rsidR="00023C08">
        <w:rPr>
          <w:noProof/>
        </w:rPr>
        <w:fldChar w:fldCharType="separate"/>
      </w:r>
      <w:ins w:id="2" w:author="Emmanuel Thomas" w:date="2022-07-22T15:08:00Z">
        <w:r w:rsidR="00023C08">
          <w:rPr>
            <w:noProof/>
          </w:rPr>
          <w:t>vi</w:t>
        </w:r>
        <w:r w:rsidR="00023C08">
          <w:rPr>
            <w:noProof/>
          </w:rPr>
          <w:fldChar w:fldCharType="end"/>
        </w:r>
      </w:ins>
    </w:p>
    <w:p w14:paraId="150CFBE9" w14:textId="52DD479A" w:rsidR="00023C08" w:rsidRDefault="00023C08">
      <w:pPr>
        <w:pStyle w:val="TOC1"/>
        <w:rPr>
          <w:ins w:id="3" w:author="Emmanuel Thomas" w:date="2022-07-22T15:08:00Z"/>
          <w:rFonts w:asciiTheme="minorHAnsi" w:eastAsiaTheme="minorEastAsia" w:hAnsiTheme="minorHAnsi" w:cstheme="minorBidi"/>
          <w:b w:val="0"/>
          <w:noProof/>
          <w:sz w:val="22"/>
          <w:szCs w:val="22"/>
          <w:lang w:val="en-NL" w:eastAsia="zh-CN"/>
        </w:rPr>
      </w:pPr>
      <w:ins w:id="4" w:author="Emmanuel Thomas" w:date="2022-07-22T15:08:00Z">
        <w:r w:rsidRPr="005825BC">
          <w:rPr>
            <w:rFonts w:cs="Symbol"/>
            <w:noProof/>
          </w:rPr>
          <w:t>0</w:t>
        </w:r>
        <w:r>
          <w:rPr>
            <w:noProof/>
          </w:rPr>
          <w:tab/>
          <w:t>Introduction</w:t>
        </w:r>
        <w:r>
          <w:rPr>
            <w:noProof/>
          </w:rPr>
          <w:tab/>
        </w:r>
        <w:r>
          <w:rPr>
            <w:noProof/>
          </w:rPr>
          <w:fldChar w:fldCharType="begin"/>
        </w:r>
        <w:r>
          <w:rPr>
            <w:noProof/>
          </w:rPr>
          <w:instrText xml:space="preserve"> PAGEREF _Toc109394924 \h </w:instrText>
        </w:r>
      </w:ins>
      <w:r>
        <w:rPr>
          <w:noProof/>
        </w:rPr>
      </w:r>
      <w:r>
        <w:rPr>
          <w:noProof/>
        </w:rPr>
        <w:fldChar w:fldCharType="separate"/>
      </w:r>
      <w:ins w:id="5" w:author="Emmanuel Thomas" w:date="2022-07-22T15:08:00Z">
        <w:r>
          <w:rPr>
            <w:noProof/>
          </w:rPr>
          <w:t>viii</w:t>
        </w:r>
        <w:r>
          <w:rPr>
            <w:noProof/>
          </w:rPr>
          <w:fldChar w:fldCharType="end"/>
        </w:r>
      </w:ins>
    </w:p>
    <w:p w14:paraId="2E28CCBF" w14:textId="1A1EA025" w:rsidR="00023C08" w:rsidRDefault="00023C08">
      <w:pPr>
        <w:pStyle w:val="TOC2"/>
        <w:rPr>
          <w:ins w:id="6" w:author="Emmanuel Thomas" w:date="2022-07-22T15:08:00Z"/>
          <w:rFonts w:asciiTheme="minorHAnsi" w:eastAsiaTheme="minorEastAsia" w:hAnsiTheme="minorHAnsi" w:cstheme="minorBidi"/>
          <w:b w:val="0"/>
          <w:noProof/>
          <w:sz w:val="22"/>
          <w:szCs w:val="22"/>
          <w:lang w:val="en-NL" w:eastAsia="zh-CN"/>
        </w:rPr>
      </w:pPr>
      <w:ins w:id="7" w:author="Emmanuel Thomas" w:date="2022-07-22T15:08:00Z">
        <w:r w:rsidRPr="005825BC">
          <w:rPr>
            <w:rFonts w:eastAsia="Times New Roman"/>
            <w:noProof/>
          </w:rPr>
          <w:t>0.1</w:t>
        </w:r>
        <w:r w:rsidRPr="005825BC">
          <w:rPr>
            <w:rFonts w:eastAsia="Times New Roman"/>
            <w:noProof/>
          </w:rPr>
          <w:tab/>
          <w:t>Overview</w:t>
        </w:r>
        <w:r>
          <w:rPr>
            <w:noProof/>
          </w:rPr>
          <w:tab/>
        </w:r>
        <w:r>
          <w:rPr>
            <w:noProof/>
          </w:rPr>
          <w:fldChar w:fldCharType="begin"/>
        </w:r>
        <w:r>
          <w:rPr>
            <w:noProof/>
          </w:rPr>
          <w:instrText xml:space="preserve"> PAGEREF _Toc109394925 \h </w:instrText>
        </w:r>
      </w:ins>
      <w:r>
        <w:rPr>
          <w:noProof/>
        </w:rPr>
      </w:r>
      <w:r>
        <w:rPr>
          <w:noProof/>
        </w:rPr>
        <w:fldChar w:fldCharType="separate"/>
      </w:r>
      <w:ins w:id="8" w:author="Emmanuel Thomas" w:date="2022-07-22T15:08:00Z">
        <w:r>
          <w:rPr>
            <w:noProof/>
          </w:rPr>
          <w:t>viii</w:t>
        </w:r>
        <w:r>
          <w:rPr>
            <w:noProof/>
          </w:rPr>
          <w:fldChar w:fldCharType="end"/>
        </w:r>
      </w:ins>
    </w:p>
    <w:p w14:paraId="6E439094" w14:textId="1C97379C" w:rsidR="00023C08" w:rsidRDefault="00023C08">
      <w:pPr>
        <w:pStyle w:val="TOC2"/>
        <w:rPr>
          <w:ins w:id="9" w:author="Emmanuel Thomas" w:date="2022-07-22T15:08:00Z"/>
          <w:rFonts w:asciiTheme="minorHAnsi" w:eastAsiaTheme="minorEastAsia" w:hAnsiTheme="minorHAnsi" w:cstheme="minorBidi"/>
          <w:b w:val="0"/>
          <w:noProof/>
          <w:sz w:val="22"/>
          <w:szCs w:val="22"/>
          <w:lang w:val="en-NL" w:eastAsia="zh-CN"/>
        </w:rPr>
      </w:pPr>
      <w:ins w:id="10" w:author="Emmanuel Thomas" w:date="2022-07-22T15:08:00Z">
        <w:r w:rsidRPr="005825BC">
          <w:rPr>
            <w:rFonts w:eastAsia="Times New Roman"/>
            <w:noProof/>
          </w:rPr>
          <w:t>0.2</w:t>
        </w:r>
        <w:r w:rsidRPr="005825BC">
          <w:rPr>
            <w:rFonts w:eastAsia="Times New Roman"/>
            <w:noProof/>
          </w:rPr>
          <w:tab/>
          <w:t>Architecture</w:t>
        </w:r>
        <w:r>
          <w:rPr>
            <w:noProof/>
          </w:rPr>
          <w:tab/>
        </w:r>
        <w:r>
          <w:rPr>
            <w:noProof/>
          </w:rPr>
          <w:fldChar w:fldCharType="begin"/>
        </w:r>
        <w:r>
          <w:rPr>
            <w:noProof/>
          </w:rPr>
          <w:instrText xml:space="preserve"> PAGEREF _Toc109394926 \h </w:instrText>
        </w:r>
      </w:ins>
      <w:r>
        <w:rPr>
          <w:noProof/>
        </w:rPr>
      </w:r>
      <w:r>
        <w:rPr>
          <w:noProof/>
        </w:rPr>
        <w:fldChar w:fldCharType="separate"/>
      </w:r>
      <w:ins w:id="11" w:author="Emmanuel Thomas" w:date="2022-07-22T15:08:00Z">
        <w:r>
          <w:rPr>
            <w:noProof/>
          </w:rPr>
          <w:t>viii</w:t>
        </w:r>
        <w:r>
          <w:rPr>
            <w:noProof/>
          </w:rPr>
          <w:fldChar w:fldCharType="end"/>
        </w:r>
      </w:ins>
    </w:p>
    <w:p w14:paraId="310E6BC3" w14:textId="59F09CD6" w:rsidR="00023C08" w:rsidRDefault="00023C08">
      <w:pPr>
        <w:pStyle w:val="TOC2"/>
        <w:rPr>
          <w:ins w:id="12" w:author="Emmanuel Thomas" w:date="2022-07-22T15:08:00Z"/>
          <w:rFonts w:asciiTheme="minorHAnsi" w:eastAsiaTheme="minorEastAsia" w:hAnsiTheme="minorHAnsi" w:cstheme="minorBidi"/>
          <w:b w:val="0"/>
          <w:noProof/>
          <w:sz w:val="22"/>
          <w:szCs w:val="22"/>
          <w:lang w:val="en-NL" w:eastAsia="zh-CN"/>
        </w:rPr>
      </w:pPr>
      <w:ins w:id="13" w:author="Emmanuel Thomas" w:date="2022-07-22T15:08:00Z">
        <w:r w:rsidRPr="005825BC">
          <w:rPr>
            <w:rFonts w:eastAsia="Times New Roman"/>
            <w:noProof/>
          </w:rPr>
          <w:t>0.3</w:t>
        </w:r>
        <w:r w:rsidRPr="005825BC">
          <w:rPr>
            <w:rFonts w:eastAsia="Times New Roman"/>
            <w:noProof/>
          </w:rPr>
          <w:tab/>
          <w:t>Terminal Model: Systems Decoder Model</w:t>
        </w:r>
        <w:r>
          <w:rPr>
            <w:noProof/>
          </w:rPr>
          <w:tab/>
        </w:r>
        <w:r>
          <w:rPr>
            <w:noProof/>
          </w:rPr>
          <w:fldChar w:fldCharType="begin"/>
        </w:r>
        <w:r>
          <w:rPr>
            <w:noProof/>
          </w:rPr>
          <w:instrText xml:space="preserve"> PAGEREF _Toc109394927 \h </w:instrText>
        </w:r>
      </w:ins>
      <w:r>
        <w:rPr>
          <w:noProof/>
        </w:rPr>
      </w:r>
      <w:r>
        <w:rPr>
          <w:noProof/>
        </w:rPr>
        <w:fldChar w:fldCharType="separate"/>
      </w:r>
      <w:ins w:id="14" w:author="Emmanuel Thomas" w:date="2022-07-22T15:08:00Z">
        <w:r>
          <w:rPr>
            <w:noProof/>
          </w:rPr>
          <w:t>x</w:t>
        </w:r>
        <w:r>
          <w:rPr>
            <w:noProof/>
          </w:rPr>
          <w:fldChar w:fldCharType="end"/>
        </w:r>
      </w:ins>
    </w:p>
    <w:p w14:paraId="1148E432" w14:textId="56541FC6" w:rsidR="00023C08" w:rsidRDefault="00023C08">
      <w:pPr>
        <w:pStyle w:val="TOC2"/>
        <w:rPr>
          <w:ins w:id="15" w:author="Emmanuel Thomas" w:date="2022-07-22T15:08:00Z"/>
          <w:rFonts w:asciiTheme="minorHAnsi" w:eastAsiaTheme="minorEastAsia" w:hAnsiTheme="minorHAnsi" w:cstheme="minorBidi"/>
          <w:b w:val="0"/>
          <w:noProof/>
          <w:sz w:val="22"/>
          <w:szCs w:val="22"/>
          <w:lang w:val="en-NL" w:eastAsia="zh-CN"/>
        </w:rPr>
      </w:pPr>
      <w:ins w:id="16" w:author="Emmanuel Thomas" w:date="2022-07-22T15:08:00Z">
        <w:r w:rsidRPr="005825BC">
          <w:rPr>
            <w:rFonts w:eastAsia="Times New Roman"/>
            <w:noProof/>
          </w:rPr>
          <w:t>0.4</w:t>
        </w:r>
        <w:r w:rsidRPr="005825BC">
          <w:rPr>
            <w:rFonts w:eastAsia="Times New Roman"/>
            <w:noProof/>
          </w:rPr>
          <w:tab/>
          <w:t>Multiplexing of Streams: The Delivery Layer</w:t>
        </w:r>
        <w:r>
          <w:rPr>
            <w:noProof/>
          </w:rPr>
          <w:tab/>
        </w:r>
        <w:r>
          <w:rPr>
            <w:noProof/>
          </w:rPr>
          <w:fldChar w:fldCharType="begin"/>
        </w:r>
        <w:r>
          <w:rPr>
            <w:noProof/>
          </w:rPr>
          <w:instrText xml:space="preserve"> PAGEREF _Toc109394928 \h </w:instrText>
        </w:r>
      </w:ins>
      <w:r>
        <w:rPr>
          <w:noProof/>
        </w:rPr>
      </w:r>
      <w:r>
        <w:rPr>
          <w:noProof/>
        </w:rPr>
        <w:fldChar w:fldCharType="separate"/>
      </w:r>
      <w:ins w:id="17" w:author="Emmanuel Thomas" w:date="2022-07-22T15:08:00Z">
        <w:r>
          <w:rPr>
            <w:noProof/>
          </w:rPr>
          <w:t>x</w:t>
        </w:r>
        <w:r>
          <w:rPr>
            <w:noProof/>
          </w:rPr>
          <w:fldChar w:fldCharType="end"/>
        </w:r>
      </w:ins>
    </w:p>
    <w:p w14:paraId="3467092A" w14:textId="6B29811F" w:rsidR="00023C08" w:rsidRDefault="00023C08">
      <w:pPr>
        <w:pStyle w:val="TOC2"/>
        <w:rPr>
          <w:ins w:id="18" w:author="Emmanuel Thomas" w:date="2022-07-22T15:08:00Z"/>
          <w:rFonts w:asciiTheme="minorHAnsi" w:eastAsiaTheme="minorEastAsia" w:hAnsiTheme="minorHAnsi" w:cstheme="minorBidi"/>
          <w:b w:val="0"/>
          <w:noProof/>
          <w:sz w:val="22"/>
          <w:szCs w:val="22"/>
          <w:lang w:val="en-NL" w:eastAsia="zh-CN"/>
        </w:rPr>
      </w:pPr>
      <w:ins w:id="19" w:author="Emmanuel Thomas" w:date="2022-07-22T15:08:00Z">
        <w:r w:rsidRPr="005825BC">
          <w:rPr>
            <w:rFonts w:eastAsia="Times New Roman"/>
            <w:noProof/>
          </w:rPr>
          <w:t>0.5</w:t>
        </w:r>
        <w:r w:rsidRPr="005825BC">
          <w:rPr>
            <w:rFonts w:eastAsia="Times New Roman"/>
            <w:noProof/>
          </w:rPr>
          <w:tab/>
          <w:t>Synchronization of Streams: The Sync Layer</w:t>
        </w:r>
        <w:r>
          <w:rPr>
            <w:noProof/>
          </w:rPr>
          <w:tab/>
        </w:r>
        <w:r>
          <w:rPr>
            <w:noProof/>
          </w:rPr>
          <w:fldChar w:fldCharType="begin"/>
        </w:r>
        <w:r>
          <w:rPr>
            <w:noProof/>
          </w:rPr>
          <w:instrText xml:space="preserve"> PAGEREF _Toc109394929 \h </w:instrText>
        </w:r>
      </w:ins>
      <w:r>
        <w:rPr>
          <w:noProof/>
        </w:rPr>
      </w:r>
      <w:r>
        <w:rPr>
          <w:noProof/>
        </w:rPr>
        <w:fldChar w:fldCharType="separate"/>
      </w:r>
      <w:ins w:id="20" w:author="Emmanuel Thomas" w:date="2022-07-22T15:08:00Z">
        <w:r>
          <w:rPr>
            <w:noProof/>
          </w:rPr>
          <w:t>x</w:t>
        </w:r>
        <w:r>
          <w:rPr>
            <w:noProof/>
          </w:rPr>
          <w:fldChar w:fldCharType="end"/>
        </w:r>
      </w:ins>
    </w:p>
    <w:p w14:paraId="6FD7502B" w14:textId="15937480" w:rsidR="00023C08" w:rsidRDefault="00023C08">
      <w:pPr>
        <w:pStyle w:val="TOC2"/>
        <w:rPr>
          <w:ins w:id="21" w:author="Emmanuel Thomas" w:date="2022-07-22T15:08:00Z"/>
          <w:rFonts w:asciiTheme="minorHAnsi" w:eastAsiaTheme="minorEastAsia" w:hAnsiTheme="minorHAnsi" w:cstheme="minorBidi"/>
          <w:b w:val="0"/>
          <w:noProof/>
          <w:sz w:val="22"/>
          <w:szCs w:val="22"/>
          <w:lang w:val="en-NL" w:eastAsia="zh-CN"/>
        </w:rPr>
      </w:pPr>
      <w:ins w:id="22" w:author="Emmanuel Thomas" w:date="2022-07-22T15:08:00Z">
        <w:r w:rsidRPr="005825BC">
          <w:rPr>
            <w:rFonts w:eastAsia="Times New Roman"/>
            <w:noProof/>
          </w:rPr>
          <w:t>0.6</w:t>
        </w:r>
        <w:r w:rsidRPr="005825BC">
          <w:rPr>
            <w:rFonts w:eastAsia="Times New Roman"/>
            <w:noProof/>
          </w:rPr>
          <w:tab/>
          <w:t>The Compression Layer</w:t>
        </w:r>
        <w:r>
          <w:rPr>
            <w:noProof/>
          </w:rPr>
          <w:tab/>
        </w:r>
        <w:r>
          <w:rPr>
            <w:noProof/>
          </w:rPr>
          <w:fldChar w:fldCharType="begin"/>
        </w:r>
        <w:r>
          <w:rPr>
            <w:noProof/>
          </w:rPr>
          <w:instrText xml:space="preserve"> PAGEREF _Toc109394930 \h </w:instrText>
        </w:r>
      </w:ins>
      <w:r>
        <w:rPr>
          <w:noProof/>
        </w:rPr>
      </w:r>
      <w:r>
        <w:rPr>
          <w:noProof/>
        </w:rPr>
        <w:fldChar w:fldCharType="separate"/>
      </w:r>
      <w:ins w:id="23" w:author="Emmanuel Thomas" w:date="2022-07-22T15:08:00Z">
        <w:r>
          <w:rPr>
            <w:noProof/>
          </w:rPr>
          <w:t>x</w:t>
        </w:r>
        <w:r>
          <w:rPr>
            <w:noProof/>
          </w:rPr>
          <w:fldChar w:fldCharType="end"/>
        </w:r>
      </w:ins>
    </w:p>
    <w:p w14:paraId="322B7F80" w14:textId="0F2BE522" w:rsidR="00023C08" w:rsidRDefault="00023C08">
      <w:pPr>
        <w:pStyle w:val="TOC2"/>
        <w:rPr>
          <w:ins w:id="24" w:author="Emmanuel Thomas" w:date="2022-07-22T15:08:00Z"/>
          <w:rFonts w:asciiTheme="minorHAnsi" w:eastAsiaTheme="minorEastAsia" w:hAnsiTheme="minorHAnsi" w:cstheme="minorBidi"/>
          <w:b w:val="0"/>
          <w:noProof/>
          <w:sz w:val="22"/>
          <w:szCs w:val="22"/>
          <w:lang w:val="en-NL" w:eastAsia="zh-CN"/>
        </w:rPr>
      </w:pPr>
      <w:ins w:id="25" w:author="Emmanuel Thomas" w:date="2022-07-22T15:08:00Z">
        <w:r w:rsidRPr="005825BC">
          <w:rPr>
            <w:rFonts w:eastAsia="Times New Roman"/>
            <w:noProof/>
          </w:rPr>
          <w:t>0.7</w:t>
        </w:r>
        <w:r w:rsidRPr="005825BC">
          <w:rPr>
            <w:rFonts w:eastAsia="Times New Roman"/>
            <w:noProof/>
          </w:rPr>
          <w:tab/>
          <w:t>Application Engine</w:t>
        </w:r>
        <w:r>
          <w:rPr>
            <w:noProof/>
          </w:rPr>
          <w:tab/>
        </w:r>
        <w:r>
          <w:rPr>
            <w:noProof/>
          </w:rPr>
          <w:fldChar w:fldCharType="begin"/>
        </w:r>
        <w:r>
          <w:rPr>
            <w:noProof/>
          </w:rPr>
          <w:instrText xml:space="preserve"> PAGEREF _Toc109394931 \h </w:instrText>
        </w:r>
      </w:ins>
      <w:r>
        <w:rPr>
          <w:noProof/>
        </w:rPr>
      </w:r>
      <w:r>
        <w:rPr>
          <w:noProof/>
        </w:rPr>
        <w:fldChar w:fldCharType="separate"/>
      </w:r>
      <w:ins w:id="26" w:author="Emmanuel Thomas" w:date="2022-07-22T15:08:00Z">
        <w:r>
          <w:rPr>
            <w:noProof/>
          </w:rPr>
          <w:t>xii</w:t>
        </w:r>
        <w:r>
          <w:rPr>
            <w:noProof/>
          </w:rPr>
          <w:fldChar w:fldCharType="end"/>
        </w:r>
      </w:ins>
    </w:p>
    <w:p w14:paraId="49C73155" w14:textId="72A4A71E" w:rsidR="00023C08" w:rsidRDefault="00023C08">
      <w:pPr>
        <w:pStyle w:val="TOC2"/>
        <w:rPr>
          <w:ins w:id="27" w:author="Emmanuel Thomas" w:date="2022-07-22T15:08:00Z"/>
          <w:rFonts w:asciiTheme="minorHAnsi" w:eastAsiaTheme="minorEastAsia" w:hAnsiTheme="minorHAnsi" w:cstheme="minorBidi"/>
          <w:b w:val="0"/>
          <w:noProof/>
          <w:sz w:val="22"/>
          <w:szCs w:val="22"/>
          <w:lang w:val="en-NL" w:eastAsia="zh-CN"/>
        </w:rPr>
      </w:pPr>
      <w:ins w:id="28" w:author="Emmanuel Thomas" w:date="2022-07-22T15:08:00Z">
        <w:r w:rsidRPr="005825BC">
          <w:rPr>
            <w:rFonts w:eastAsia="Times New Roman"/>
            <w:noProof/>
          </w:rPr>
          <w:t>0.8</w:t>
        </w:r>
        <w:r w:rsidRPr="005825BC">
          <w:rPr>
            <w:rFonts w:eastAsia="Times New Roman"/>
            <w:noProof/>
          </w:rPr>
          <w:tab/>
          <w:t>Extensible MPEG-4 Textual Format (XMT)</w:t>
        </w:r>
        <w:r>
          <w:rPr>
            <w:noProof/>
          </w:rPr>
          <w:tab/>
        </w:r>
        <w:r>
          <w:rPr>
            <w:noProof/>
          </w:rPr>
          <w:fldChar w:fldCharType="begin"/>
        </w:r>
        <w:r>
          <w:rPr>
            <w:noProof/>
          </w:rPr>
          <w:instrText xml:space="preserve"> PAGEREF _Toc109394932 \h </w:instrText>
        </w:r>
      </w:ins>
      <w:r>
        <w:rPr>
          <w:noProof/>
        </w:rPr>
      </w:r>
      <w:r>
        <w:rPr>
          <w:noProof/>
        </w:rPr>
        <w:fldChar w:fldCharType="separate"/>
      </w:r>
      <w:ins w:id="29" w:author="Emmanuel Thomas" w:date="2022-07-22T15:08:00Z">
        <w:r>
          <w:rPr>
            <w:noProof/>
          </w:rPr>
          <w:t>xiii</w:t>
        </w:r>
        <w:r>
          <w:rPr>
            <w:noProof/>
          </w:rPr>
          <w:fldChar w:fldCharType="end"/>
        </w:r>
      </w:ins>
    </w:p>
    <w:p w14:paraId="79BC6FEE" w14:textId="7DCDBB19" w:rsidR="00023C08" w:rsidRDefault="00023C08">
      <w:pPr>
        <w:pStyle w:val="TOC1"/>
        <w:rPr>
          <w:ins w:id="30" w:author="Emmanuel Thomas" w:date="2022-07-22T15:08:00Z"/>
          <w:rFonts w:asciiTheme="minorHAnsi" w:eastAsiaTheme="minorEastAsia" w:hAnsiTheme="minorHAnsi" w:cstheme="minorBidi"/>
          <w:b w:val="0"/>
          <w:noProof/>
          <w:sz w:val="22"/>
          <w:szCs w:val="22"/>
          <w:lang w:val="en-NL" w:eastAsia="zh-CN"/>
        </w:rPr>
      </w:pPr>
      <w:ins w:id="31" w:author="Emmanuel Thomas" w:date="2022-07-22T15:08:00Z">
        <w:r>
          <w:rPr>
            <w:noProof/>
          </w:rPr>
          <w:t>1</w:t>
        </w:r>
        <w:r>
          <w:rPr>
            <w:noProof/>
          </w:rPr>
          <w:tab/>
          <w:t>Scope</w:t>
        </w:r>
        <w:r>
          <w:rPr>
            <w:noProof/>
          </w:rPr>
          <w:tab/>
        </w:r>
        <w:r>
          <w:rPr>
            <w:noProof/>
          </w:rPr>
          <w:fldChar w:fldCharType="begin"/>
        </w:r>
        <w:r>
          <w:rPr>
            <w:noProof/>
          </w:rPr>
          <w:instrText xml:space="preserve"> PAGEREF _Toc109394933 \h </w:instrText>
        </w:r>
      </w:ins>
      <w:r>
        <w:rPr>
          <w:noProof/>
        </w:rPr>
      </w:r>
      <w:r>
        <w:rPr>
          <w:noProof/>
        </w:rPr>
        <w:fldChar w:fldCharType="separate"/>
      </w:r>
      <w:ins w:id="32" w:author="Emmanuel Thomas" w:date="2022-07-22T15:08:00Z">
        <w:r>
          <w:rPr>
            <w:noProof/>
          </w:rPr>
          <w:t>1</w:t>
        </w:r>
        <w:r>
          <w:rPr>
            <w:noProof/>
          </w:rPr>
          <w:fldChar w:fldCharType="end"/>
        </w:r>
      </w:ins>
    </w:p>
    <w:p w14:paraId="4D1EE66F" w14:textId="0BB9C9B6" w:rsidR="00023C08" w:rsidRDefault="00023C08">
      <w:pPr>
        <w:pStyle w:val="TOC1"/>
        <w:rPr>
          <w:ins w:id="33" w:author="Emmanuel Thomas" w:date="2022-07-22T15:08:00Z"/>
          <w:rFonts w:asciiTheme="minorHAnsi" w:eastAsiaTheme="minorEastAsia" w:hAnsiTheme="minorHAnsi" w:cstheme="minorBidi"/>
          <w:b w:val="0"/>
          <w:noProof/>
          <w:sz w:val="22"/>
          <w:szCs w:val="22"/>
          <w:lang w:val="en-NL" w:eastAsia="zh-CN"/>
        </w:rPr>
      </w:pPr>
      <w:ins w:id="34" w:author="Emmanuel Thomas" w:date="2022-07-22T15:08:00Z">
        <w:r>
          <w:rPr>
            <w:noProof/>
          </w:rPr>
          <w:t>2</w:t>
        </w:r>
        <w:r>
          <w:rPr>
            <w:noProof/>
          </w:rPr>
          <w:tab/>
          <w:t>Normative references</w:t>
        </w:r>
        <w:r>
          <w:rPr>
            <w:noProof/>
          </w:rPr>
          <w:tab/>
        </w:r>
        <w:r>
          <w:rPr>
            <w:noProof/>
          </w:rPr>
          <w:fldChar w:fldCharType="begin"/>
        </w:r>
        <w:r>
          <w:rPr>
            <w:noProof/>
          </w:rPr>
          <w:instrText xml:space="preserve"> PAGEREF _Toc109394934 \h </w:instrText>
        </w:r>
      </w:ins>
      <w:r>
        <w:rPr>
          <w:noProof/>
        </w:rPr>
      </w:r>
      <w:r>
        <w:rPr>
          <w:noProof/>
        </w:rPr>
        <w:fldChar w:fldCharType="separate"/>
      </w:r>
      <w:ins w:id="35" w:author="Emmanuel Thomas" w:date="2022-07-22T15:08:00Z">
        <w:r>
          <w:rPr>
            <w:noProof/>
          </w:rPr>
          <w:t>1</w:t>
        </w:r>
        <w:r>
          <w:rPr>
            <w:noProof/>
          </w:rPr>
          <w:fldChar w:fldCharType="end"/>
        </w:r>
      </w:ins>
    </w:p>
    <w:p w14:paraId="357B1C99" w14:textId="4AF4489E" w:rsidR="00023C08" w:rsidRDefault="00023C08">
      <w:pPr>
        <w:pStyle w:val="TOC1"/>
        <w:rPr>
          <w:ins w:id="36" w:author="Emmanuel Thomas" w:date="2022-07-22T15:08:00Z"/>
          <w:rFonts w:asciiTheme="minorHAnsi" w:eastAsiaTheme="minorEastAsia" w:hAnsiTheme="minorHAnsi" w:cstheme="minorBidi"/>
          <w:b w:val="0"/>
          <w:noProof/>
          <w:sz w:val="22"/>
          <w:szCs w:val="22"/>
          <w:lang w:val="en-NL" w:eastAsia="zh-CN"/>
        </w:rPr>
      </w:pPr>
      <w:ins w:id="37" w:author="Emmanuel Thomas" w:date="2022-07-22T15:08:00Z">
        <w:r>
          <w:rPr>
            <w:noProof/>
          </w:rPr>
          <w:t>3</w:t>
        </w:r>
        <w:r>
          <w:rPr>
            <w:noProof/>
          </w:rPr>
          <w:tab/>
          <w:t>Additional reference</w:t>
        </w:r>
        <w:r>
          <w:rPr>
            <w:noProof/>
          </w:rPr>
          <w:tab/>
        </w:r>
        <w:r>
          <w:rPr>
            <w:noProof/>
          </w:rPr>
          <w:fldChar w:fldCharType="begin"/>
        </w:r>
        <w:r>
          <w:rPr>
            <w:noProof/>
          </w:rPr>
          <w:instrText xml:space="preserve"> PAGEREF _Toc109394935 \h </w:instrText>
        </w:r>
      </w:ins>
      <w:r>
        <w:rPr>
          <w:noProof/>
        </w:rPr>
      </w:r>
      <w:r>
        <w:rPr>
          <w:noProof/>
        </w:rPr>
        <w:fldChar w:fldCharType="separate"/>
      </w:r>
      <w:ins w:id="38" w:author="Emmanuel Thomas" w:date="2022-07-22T15:08:00Z">
        <w:r>
          <w:rPr>
            <w:noProof/>
          </w:rPr>
          <w:t>2</w:t>
        </w:r>
        <w:r>
          <w:rPr>
            <w:noProof/>
          </w:rPr>
          <w:fldChar w:fldCharType="end"/>
        </w:r>
      </w:ins>
    </w:p>
    <w:p w14:paraId="4F04DF1D" w14:textId="2C6B16A2" w:rsidR="00023C08" w:rsidRDefault="00023C08">
      <w:pPr>
        <w:pStyle w:val="TOC1"/>
        <w:rPr>
          <w:ins w:id="39" w:author="Emmanuel Thomas" w:date="2022-07-22T15:08:00Z"/>
          <w:rFonts w:asciiTheme="minorHAnsi" w:eastAsiaTheme="minorEastAsia" w:hAnsiTheme="minorHAnsi" w:cstheme="minorBidi"/>
          <w:b w:val="0"/>
          <w:noProof/>
          <w:sz w:val="22"/>
          <w:szCs w:val="22"/>
          <w:lang w:val="en-NL" w:eastAsia="zh-CN"/>
        </w:rPr>
      </w:pPr>
      <w:ins w:id="40" w:author="Emmanuel Thomas" w:date="2022-07-22T15:08:00Z">
        <w:r>
          <w:rPr>
            <w:noProof/>
          </w:rPr>
          <w:t>4</w:t>
        </w:r>
        <w:r>
          <w:rPr>
            <w:noProof/>
          </w:rPr>
          <w:tab/>
          <w:t>Terms and definitions</w:t>
        </w:r>
        <w:r>
          <w:rPr>
            <w:noProof/>
          </w:rPr>
          <w:tab/>
        </w:r>
        <w:r>
          <w:rPr>
            <w:noProof/>
          </w:rPr>
          <w:fldChar w:fldCharType="begin"/>
        </w:r>
        <w:r>
          <w:rPr>
            <w:noProof/>
          </w:rPr>
          <w:instrText xml:space="preserve"> PAGEREF _Toc109394936 \h </w:instrText>
        </w:r>
      </w:ins>
      <w:r>
        <w:rPr>
          <w:noProof/>
        </w:rPr>
      </w:r>
      <w:r>
        <w:rPr>
          <w:noProof/>
        </w:rPr>
        <w:fldChar w:fldCharType="separate"/>
      </w:r>
      <w:ins w:id="41" w:author="Emmanuel Thomas" w:date="2022-07-22T15:08:00Z">
        <w:r>
          <w:rPr>
            <w:noProof/>
          </w:rPr>
          <w:t>2</w:t>
        </w:r>
        <w:r>
          <w:rPr>
            <w:noProof/>
          </w:rPr>
          <w:fldChar w:fldCharType="end"/>
        </w:r>
      </w:ins>
    </w:p>
    <w:p w14:paraId="08F04AF5" w14:textId="52A5FF17" w:rsidR="00023C08" w:rsidRDefault="00023C08">
      <w:pPr>
        <w:pStyle w:val="TOC2"/>
        <w:rPr>
          <w:ins w:id="42" w:author="Emmanuel Thomas" w:date="2022-07-22T15:08:00Z"/>
          <w:rFonts w:asciiTheme="minorHAnsi" w:eastAsiaTheme="minorEastAsia" w:hAnsiTheme="minorHAnsi" w:cstheme="minorBidi"/>
          <w:b w:val="0"/>
          <w:noProof/>
          <w:sz w:val="22"/>
          <w:szCs w:val="22"/>
          <w:lang w:val="en-NL" w:eastAsia="zh-CN"/>
        </w:rPr>
      </w:pPr>
      <w:ins w:id="43" w:author="Emmanuel Thomas" w:date="2022-07-22T15:08:00Z">
        <w:r>
          <w:rPr>
            <w:noProof/>
          </w:rPr>
          <w:t>4.1</w:t>
        </w:r>
        <w:r>
          <w:rPr>
            <w:noProof/>
          </w:rPr>
          <w:tab/>
          <w:t>Access Unit (AU)</w:t>
        </w:r>
        <w:r>
          <w:rPr>
            <w:noProof/>
          </w:rPr>
          <w:tab/>
        </w:r>
        <w:r>
          <w:rPr>
            <w:noProof/>
          </w:rPr>
          <w:fldChar w:fldCharType="begin"/>
        </w:r>
        <w:r>
          <w:rPr>
            <w:noProof/>
          </w:rPr>
          <w:instrText xml:space="preserve"> PAGEREF _Toc109394937 \h </w:instrText>
        </w:r>
      </w:ins>
      <w:r>
        <w:rPr>
          <w:noProof/>
        </w:rPr>
      </w:r>
      <w:r>
        <w:rPr>
          <w:noProof/>
        </w:rPr>
        <w:fldChar w:fldCharType="separate"/>
      </w:r>
      <w:ins w:id="44" w:author="Emmanuel Thomas" w:date="2022-07-22T15:08:00Z">
        <w:r>
          <w:rPr>
            <w:noProof/>
          </w:rPr>
          <w:t>2</w:t>
        </w:r>
        <w:r>
          <w:rPr>
            <w:noProof/>
          </w:rPr>
          <w:fldChar w:fldCharType="end"/>
        </w:r>
      </w:ins>
    </w:p>
    <w:p w14:paraId="0578504E" w14:textId="05A3155A" w:rsidR="00023C08" w:rsidRDefault="00023C08">
      <w:pPr>
        <w:pStyle w:val="TOC2"/>
        <w:rPr>
          <w:ins w:id="45" w:author="Emmanuel Thomas" w:date="2022-07-22T15:08:00Z"/>
          <w:rFonts w:asciiTheme="minorHAnsi" w:eastAsiaTheme="minorEastAsia" w:hAnsiTheme="minorHAnsi" w:cstheme="minorBidi"/>
          <w:b w:val="0"/>
          <w:noProof/>
          <w:sz w:val="22"/>
          <w:szCs w:val="22"/>
          <w:lang w:val="en-NL" w:eastAsia="zh-CN"/>
        </w:rPr>
      </w:pPr>
      <w:ins w:id="46" w:author="Emmanuel Thomas" w:date="2022-07-22T15:08:00Z">
        <w:r>
          <w:rPr>
            <w:noProof/>
          </w:rPr>
          <w:t>4.2</w:t>
        </w:r>
        <w:r>
          <w:rPr>
            <w:noProof/>
          </w:rPr>
          <w:tab/>
          <w:t>Alpha Map</w:t>
        </w:r>
        <w:r>
          <w:rPr>
            <w:noProof/>
          </w:rPr>
          <w:tab/>
        </w:r>
        <w:r>
          <w:rPr>
            <w:noProof/>
          </w:rPr>
          <w:fldChar w:fldCharType="begin"/>
        </w:r>
        <w:r>
          <w:rPr>
            <w:noProof/>
          </w:rPr>
          <w:instrText xml:space="preserve"> PAGEREF _Toc109394938 \h </w:instrText>
        </w:r>
      </w:ins>
      <w:r>
        <w:rPr>
          <w:noProof/>
        </w:rPr>
      </w:r>
      <w:r>
        <w:rPr>
          <w:noProof/>
        </w:rPr>
        <w:fldChar w:fldCharType="separate"/>
      </w:r>
      <w:ins w:id="47" w:author="Emmanuel Thomas" w:date="2022-07-22T15:08:00Z">
        <w:r>
          <w:rPr>
            <w:noProof/>
          </w:rPr>
          <w:t>2</w:t>
        </w:r>
        <w:r>
          <w:rPr>
            <w:noProof/>
          </w:rPr>
          <w:fldChar w:fldCharType="end"/>
        </w:r>
      </w:ins>
    </w:p>
    <w:p w14:paraId="73AD75C2" w14:textId="2F37E063" w:rsidR="00023C08" w:rsidRDefault="00023C08">
      <w:pPr>
        <w:pStyle w:val="TOC2"/>
        <w:rPr>
          <w:ins w:id="48" w:author="Emmanuel Thomas" w:date="2022-07-22T15:08:00Z"/>
          <w:rFonts w:asciiTheme="minorHAnsi" w:eastAsiaTheme="minorEastAsia" w:hAnsiTheme="minorHAnsi" w:cstheme="minorBidi"/>
          <w:b w:val="0"/>
          <w:noProof/>
          <w:sz w:val="22"/>
          <w:szCs w:val="22"/>
          <w:lang w:val="en-NL" w:eastAsia="zh-CN"/>
        </w:rPr>
      </w:pPr>
      <w:ins w:id="49" w:author="Emmanuel Thomas" w:date="2022-07-22T15:08:00Z">
        <w:r>
          <w:rPr>
            <w:noProof/>
          </w:rPr>
          <w:t>4.3</w:t>
        </w:r>
        <w:r>
          <w:rPr>
            <w:noProof/>
          </w:rPr>
          <w:tab/>
          <w:t>Audio-visual Object</w:t>
        </w:r>
        <w:r>
          <w:rPr>
            <w:noProof/>
          </w:rPr>
          <w:tab/>
        </w:r>
        <w:r>
          <w:rPr>
            <w:noProof/>
          </w:rPr>
          <w:fldChar w:fldCharType="begin"/>
        </w:r>
        <w:r>
          <w:rPr>
            <w:noProof/>
          </w:rPr>
          <w:instrText xml:space="preserve"> PAGEREF _Toc109394939 \h </w:instrText>
        </w:r>
      </w:ins>
      <w:r>
        <w:rPr>
          <w:noProof/>
        </w:rPr>
      </w:r>
      <w:r>
        <w:rPr>
          <w:noProof/>
        </w:rPr>
        <w:fldChar w:fldCharType="separate"/>
      </w:r>
      <w:ins w:id="50" w:author="Emmanuel Thomas" w:date="2022-07-22T15:08:00Z">
        <w:r>
          <w:rPr>
            <w:noProof/>
          </w:rPr>
          <w:t>2</w:t>
        </w:r>
        <w:r>
          <w:rPr>
            <w:noProof/>
          </w:rPr>
          <w:fldChar w:fldCharType="end"/>
        </w:r>
      </w:ins>
    </w:p>
    <w:p w14:paraId="608B80DF" w14:textId="468DC266" w:rsidR="00023C08" w:rsidRDefault="00023C08">
      <w:pPr>
        <w:pStyle w:val="TOC2"/>
        <w:rPr>
          <w:ins w:id="51" w:author="Emmanuel Thomas" w:date="2022-07-22T15:08:00Z"/>
          <w:rFonts w:asciiTheme="minorHAnsi" w:eastAsiaTheme="minorEastAsia" w:hAnsiTheme="minorHAnsi" w:cstheme="minorBidi"/>
          <w:b w:val="0"/>
          <w:noProof/>
          <w:sz w:val="22"/>
          <w:szCs w:val="22"/>
          <w:lang w:val="en-NL" w:eastAsia="zh-CN"/>
        </w:rPr>
      </w:pPr>
      <w:ins w:id="52" w:author="Emmanuel Thomas" w:date="2022-07-22T15:08:00Z">
        <w:r w:rsidRPr="005825BC">
          <w:rPr>
            <w:noProof/>
            <w:lang w:val="it-IT"/>
          </w:rPr>
          <w:t>4.4</w:t>
        </w:r>
        <w:r w:rsidRPr="005825BC">
          <w:rPr>
            <w:noProof/>
            <w:lang w:val="it-IT"/>
          </w:rPr>
          <w:tab/>
          <w:t>Audio-visual Scene (AV Scene)</w:t>
        </w:r>
        <w:r>
          <w:rPr>
            <w:noProof/>
          </w:rPr>
          <w:tab/>
        </w:r>
        <w:r>
          <w:rPr>
            <w:noProof/>
          </w:rPr>
          <w:fldChar w:fldCharType="begin"/>
        </w:r>
        <w:r>
          <w:rPr>
            <w:noProof/>
          </w:rPr>
          <w:instrText xml:space="preserve"> PAGEREF _Toc109394940 \h </w:instrText>
        </w:r>
      </w:ins>
      <w:r>
        <w:rPr>
          <w:noProof/>
        </w:rPr>
      </w:r>
      <w:r>
        <w:rPr>
          <w:noProof/>
        </w:rPr>
        <w:fldChar w:fldCharType="separate"/>
      </w:r>
      <w:ins w:id="53" w:author="Emmanuel Thomas" w:date="2022-07-22T15:08:00Z">
        <w:r>
          <w:rPr>
            <w:noProof/>
          </w:rPr>
          <w:t>2</w:t>
        </w:r>
        <w:r>
          <w:rPr>
            <w:noProof/>
          </w:rPr>
          <w:fldChar w:fldCharType="end"/>
        </w:r>
      </w:ins>
    </w:p>
    <w:p w14:paraId="62DBCC57" w14:textId="7C92629C" w:rsidR="00023C08" w:rsidRDefault="00023C08">
      <w:pPr>
        <w:pStyle w:val="TOC2"/>
        <w:rPr>
          <w:ins w:id="54" w:author="Emmanuel Thomas" w:date="2022-07-22T15:08:00Z"/>
          <w:rFonts w:asciiTheme="minorHAnsi" w:eastAsiaTheme="minorEastAsia" w:hAnsiTheme="minorHAnsi" w:cstheme="minorBidi"/>
          <w:b w:val="0"/>
          <w:noProof/>
          <w:sz w:val="22"/>
          <w:szCs w:val="22"/>
          <w:lang w:val="en-NL" w:eastAsia="zh-CN"/>
        </w:rPr>
      </w:pPr>
      <w:ins w:id="55" w:author="Emmanuel Thomas" w:date="2022-07-22T15:08:00Z">
        <w:r>
          <w:rPr>
            <w:noProof/>
          </w:rPr>
          <w:t>4.5</w:t>
        </w:r>
        <w:r>
          <w:rPr>
            <w:noProof/>
          </w:rPr>
          <w:tab/>
          <w:t>AVC Parameter Set</w:t>
        </w:r>
        <w:r>
          <w:rPr>
            <w:noProof/>
          </w:rPr>
          <w:tab/>
        </w:r>
        <w:r>
          <w:rPr>
            <w:noProof/>
          </w:rPr>
          <w:fldChar w:fldCharType="begin"/>
        </w:r>
        <w:r>
          <w:rPr>
            <w:noProof/>
          </w:rPr>
          <w:instrText xml:space="preserve"> PAGEREF _Toc109394941 \h </w:instrText>
        </w:r>
      </w:ins>
      <w:r>
        <w:rPr>
          <w:noProof/>
        </w:rPr>
      </w:r>
      <w:r>
        <w:rPr>
          <w:noProof/>
        </w:rPr>
        <w:fldChar w:fldCharType="separate"/>
      </w:r>
      <w:ins w:id="56" w:author="Emmanuel Thomas" w:date="2022-07-22T15:08:00Z">
        <w:r>
          <w:rPr>
            <w:noProof/>
          </w:rPr>
          <w:t>3</w:t>
        </w:r>
        <w:r>
          <w:rPr>
            <w:noProof/>
          </w:rPr>
          <w:fldChar w:fldCharType="end"/>
        </w:r>
      </w:ins>
    </w:p>
    <w:p w14:paraId="253B23F0" w14:textId="319EFC27" w:rsidR="00023C08" w:rsidRDefault="00023C08">
      <w:pPr>
        <w:pStyle w:val="TOC2"/>
        <w:rPr>
          <w:ins w:id="57" w:author="Emmanuel Thomas" w:date="2022-07-22T15:08:00Z"/>
          <w:rFonts w:asciiTheme="minorHAnsi" w:eastAsiaTheme="minorEastAsia" w:hAnsiTheme="minorHAnsi" w:cstheme="minorBidi"/>
          <w:b w:val="0"/>
          <w:noProof/>
          <w:sz w:val="22"/>
          <w:szCs w:val="22"/>
          <w:lang w:val="en-NL" w:eastAsia="zh-CN"/>
        </w:rPr>
      </w:pPr>
      <w:ins w:id="58" w:author="Emmanuel Thomas" w:date="2022-07-22T15:08:00Z">
        <w:r>
          <w:rPr>
            <w:noProof/>
          </w:rPr>
          <w:t>4.6</w:t>
        </w:r>
        <w:r>
          <w:rPr>
            <w:noProof/>
          </w:rPr>
          <w:tab/>
          <w:t>AVC Access Unit</w:t>
        </w:r>
        <w:r>
          <w:rPr>
            <w:noProof/>
          </w:rPr>
          <w:tab/>
        </w:r>
        <w:r>
          <w:rPr>
            <w:noProof/>
          </w:rPr>
          <w:fldChar w:fldCharType="begin"/>
        </w:r>
        <w:r>
          <w:rPr>
            <w:noProof/>
          </w:rPr>
          <w:instrText xml:space="preserve"> PAGEREF _Toc109394942 \h </w:instrText>
        </w:r>
      </w:ins>
      <w:r>
        <w:rPr>
          <w:noProof/>
        </w:rPr>
      </w:r>
      <w:r>
        <w:rPr>
          <w:noProof/>
        </w:rPr>
        <w:fldChar w:fldCharType="separate"/>
      </w:r>
      <w:ins w:id="59" w:author="Emmanuel Thomas" w:date="2022-07-22T15:08:00Z">
        <w:r>
          <w:rPr>
            <w:noProof/>
          </w:rPr>
          <w:t>3</w:t>
        </w:r>
        <w:r>
          <w:rPr>
            <w:noProof/>
          </w:rPr>
          <w:fldChar w:fldCharType="end"/>
        </w:r>
      </w:ins>
    </w:p>
    <w:p w14:paraId="68DE6B1A" w14:textId="0262E510" w:rsidR="00023C08" w:rsidRDefault="00023C08">
      <w:pPr>
        <w:pStyle w:val="TOC2"/>
        <w:rPr>
          <w:ins w:id="60" w:author="Emmanuel Thomas" w:date="2022-07-22T15:08:00Z"/>
          <w:rFonts w:asciiTheme="minorHAnsi" w:eastAsiaTheme="minorEastAsia" w:hAnsiTheme="minorHAnsi" w:cstheme="minorBidi"/>
          <w:b w:val="0"/>
          <w:noProof/>
          <w:sz w:val="22"/>
          <w:szCs w:val="22"/>
          <w:lang w:val="en-NL" w:eastAsia="zh-CN"/>
        </w:rPr>
      </w:pPr>
      <w:ins w:id="61" w:author="Emmanuel Thomas" w:date="2022-07-22T15:08:00Z">
        <w:r>
          <w:rPr>
            <w:noProof/>
          </w:rPr>
          <w:t>4.7</w:t>
        </w:r>
        <w:r>
          <w:rPr>
            <w:noProof/>
          </w:rPr>
          <w:tab/>
          <w:t>AVC Parameter Set Access Unit</w:t>
        </w:r>
        <w:r>
          <w:rPr>
            <w:noProof/>
          </w:rPr>
          <w:tab/>
        </w:r>
        <w:r>
          <w:rPr>
            <w:noProof/>
          </w:rPr>
          <w:fldChar w:fldCharType="begin"/>
        </w:r>
        <w:r>
          <w:rPr>
            <w:noProof/>
          </w:rPr>
          <w:instrText xml:space="preserve"> PAGEREF _Toc109394943 \h </w:instrText>
        </w:r>
      </w:ins>
      <w:r>
        <w:rPr>
          <w:noProof/>
        </w:rPr>
      </w:r>
      <w:r>
        <w:rPr>
          <w:noProof/>
        </w:rPr>
        <w:fldChar w:fldCharType="separate"/>
      </w:r>
      <w:ins w:id="62" w:author="Emmanuel Thomas" w:date="2022-07-22T15:08:00Z">
        <w:r>
          <w:rPr>
            <w:noProof/>
          </w:rPr>
          <w:t>3</w:t>
        </w:r>
        <w:r>
          <w:rPr>
            <w:noProof/>
          </w:rPr>
          <w:fldChar w:fldCharType="end"/>
        </w:r>
      </w:ins>
    </w:p>
    <w:p w14:paraId="37BFB823" w14:textId="692DBE0E" w:rsidR="00023C08" w:rsidRDefault="00023C08">
      <w:pPr>
        <w:pStyle w:val="TOC2"/>
        <w:rPr>
          <w:ins w:id="63" w:author="Emmanuel Thomas" w:date="2022-07-22T15:08:00Z"/>
          <w:rFonts w:asciiTheme="minorHAnsi" w:eastAsiaTheme="minorEastAsia" w:hAnsiTheme="minorHAnsi" w:cstheme="minorBidi"/>
          <w:b w:val="0"/>
          <w:noProof/>
          <w:sz w:val="22"/>
          <w:szCs w:val="22"/>
          <w:lang w:val="en-NL" w:eastAsia="zh-CN"/>
        </w:rPr>
      </w:pPr>
      <w:ins w:id="64" w:author="Emmanuel Thomas" w:date="2022-07-22T15:08:00Z">
        <w:r>
          <w:rPr>
            <w:noProof/>
          </w:rPr>
          <w:t>4.8</w:t>
        </w:r>
        <w:r>
          <w:rPr>
            <w:noProof/>
          </w:rPr>
          <w:tab/>
          <w:t>AVC Parameter Set Elementary Stream</w:t>
        </w:r>
        <w:r>
          <w:rPr>
            <w:noProof/>
          </w:rPr>
          <w:tab/>
        </w:r>
        <w:r>
          <w:rPr>
            <w:noProof/>
          </w:rPr>
          <w:fldChar w:fldCharType="begin"/>
        </w:r>
        <w:r>
          <w:rPr>
            <w:noProof/>
          </w:rPr>
          <w:instrText xml:space="preserve"> PAGEREF _Toc109394944 \h </w:instrText>
        </w:r>
      </w:ins>
      <w:r>
        <w:rPr>
          <w:noProof/>
        </w:rPr>
      </w:r>
      <w:r>
        <w:rPr>
          <w:noProof/>
        </w:rPr>
        <w:fldChar w:fldCharType="separate"/>
      </w:r>
      <w:ins w:id="65" w:author="Emmanuel Thomas" w:date="2022-07-22T15:08:00Z">
        <w:r>
          <w:rPr>
            <w:noProof/>
          </w:rPr>
          <w:t>3</w:t>
        </w:r>
        <w:r>
          <w:rPr>
            <w:noProof/>
          </w:rPr>
          <w:fldChar w:fldCharType="end"/>
        </w:r>
      </w:ins>
    </w:p>
    <w:p w14:paraId="5107DB93" w14:textId="0D20B46F" w:rsidR="00023C08" w:rsidRDefault="00023C08">
      <w:pPr>
        <w:pStyle w:val="TOC2"/>
        <w:rPr>
          <w:ins w:id="66" w:author="Emmanuel Thomas" w:date="2022-07-22T15:08:00Z"/>
          <w:rFonts w:asciiTheme="minorHAnsi" w:eastAsiaTheme="minorEastAsia" w:hAnsiTheme="minorHAnsi" w:cstheme="minorBidi"/>
          <w:b w:val="0"/>
          <w:noProof/>
          <w:sz w:val="22"/>
          <w:szCs w:val="22"/>
          <w:lang w:val="en-NL" w:eastAsia="zh-CN"/>
        </w:rPr>
      </w:pPr>
      <w:ins w:id="67" w:author="Emmanuel Thomas" w:date="2022-07-22T15:08:00Z">
        <w:r>
          <w:rPr>
            <w:noProof/>
          </w:rPr>
          <w:t>4.9</w:t>
        </w:r>
        <w:r>
          <w:rPr>
            <w:noProof/>
          </w:rPr>
          <w:tab/>
          <w:t>AVC Video Elementary Stream</w:t>
        </w:r>
        <w:r>
          <w:rPr>
            <w:noProof/>
          </w:rPr>
          <w:tab/>
        </w:r>
        <w:r>
          <w:rPr>
            <w:noProof/>
          </w:rPr>
          <w:fldChar w:fldCharType="begin"/>
        </w:r>
        <w:r>
          <w:rPr>
            <w:noProof/>
          </w:rPr>
          <w:instrText xml:space="preserve"> PAGEREF _Toc109394945 \h </w:instrText>
        </w:r>
      </w:ins>
      <w:r>
        <w:rPr>
          <w:noProof/>
        </w:rPr>
      </w:r>
      <w:r>
        <w:rPr>
          <w:noProof/>
        </w:rPr>
        <w:fldChar w:fldCharType="separate"/>
      </w:r>
      <w:ins w:id="68" w:author="Emmanuel Thomas" w:date="2022-07-22T15:08:00Z">
        <w:r>
          <w:rPr>
            <w:noProof/>
          </w:rPr>
          <w:t>3</w:t>
        </w:r>
        <w:r>
          <w:rPr>
            <w:noProof/>
          </w:rPr>
          <w:fldChar w:fldCharType="end"/>
        </w:r>
      </w:ins>
    </w:p>
    <w:p w14:paraId="357F6D78" w14:textId="7D3F9120" w:rsidR="00023C08" w:rsidRDefault="00023C08">
      <w:pPr>
        <w:pStyle w:val="TOC2"/>
        <w:rPr>
          <w:ins w:id="69" w:author="Emmanuel Thomas" w:date="2022-07-22T15:08:00Z"/>
          <w:rFonts w:asciiTheme="minorHAnsi" w:eastAsiaTheme="minorEastAsia" w:hAnsiTheme="minorHAnsi" w:cstheme="minorBidi"/>
          <w:b w:val="0"/>
          <w:noProof/>
          <w:sz w:val="22"/>
          <w:szCs w:val="22"/>
          <w:lang w:val="en-NL" w:eastAsia="zh-CN"/>
        </w:rPr>
      </w:pPr>
      <w:ins w:id="70" w:author="Emmanuel Thomas" w:date="2022-07-22T15:08:00Z">
        <w:r>
          <w:rPr>
            <w:noProof/>
          </w:rPr>
          <w:t>4.10</w:t>
        </w:r>
        <w:r>
          <w:rPr>
            <w:noProof/>
          </w:rPr>
          <w:tab/>
          <w:t>Binary Format for Scene (BIFS)</w:t>
        </w:r>
        <w:r>
          <w:rPr>
            <w:noProof/>
          </w:rPr>
          <w:tab/>
        </w:r>
        <w:r>
          <w:rPr>
            <w:noProof/>
          </w:rPr>
          <w:fldChar w:fldCharType="begin"/>
        </w:r>
        <w:r>
          <w:rPr>
            <w:noProof/>
          </w:rPr>
          <w:instrText xml:space="preserve"> PAGEREF _Toc109394946 \h </w:instrText>
        </w:r>
      </w:ins>
      <w:r>
        <w:rPr>
          <w:noProof/>
        </w:rPr>
      </w:r>
      <w:r>
        <w:rPr>
          <w:noProof/>
        </w:rPr>
        <w:fldChar w:fldCharType="separate"/>
      </w:r>
      <w:ins w:id="71" w:author="Emmanuel Thomas" w:date="2022-07-22T15:08:00Z">
        <w:r>
          <w:rPr>
            <w:noProof/>
          </w:rPr>
          <w:t>3</w:t>
        </w:r>
        <w:r>
          <w:rPr>
            <w:noProof/>
          </w:rPr>
          <w:fldChar w:fldCharType="end"/>
        </w:r>
      </w:ins>
    </w:p>
    <w:p w14:paraId="749770FA" w14:textId="687EA0A3" w:rsidR="00023C08" w:rsidRDefault="00023C08">
      <w:pPr>
        <w:pStyle w:val="TOC2"/>
        <w:rPr>
          <w:ins w:id="72" w:author="Emmanuel Thomas" w:date="2022-07-22T15:08:00Z"/>
          <w:rFonts w:asciiTheme="minorHAnsi" w:eastAsiaTheme="minorEastAsia" w:hAnsiTheme="minorHAnsi" w:cstheme="minorBidi"/>
          <w:b w:val="0"/>
          <w:noProof/>
          <w:sz w:val="22"/>
          <w:szCs w:val="22"/>
          <w:lang w:val="en-NL" w:eastAsia="zh-CN"/>
        </w:rPr>
      </w:pPr>
      <w:ins w:id="73" w:author="Emmanuel Thomas" w:date="2022-07-22T15:08:00Z">
        <w:r>
          <w:rPr>
            <w:noProof/>
          </w:rPr>
          <w:t>4.11</w:t>
        </w:r>
        <w:r>
          <w:rPr>
            <w:noProof/>
          </w:rPr>
          <w:tab/>
          <w:t>Buffer Model</w:t>
        </w:r>
        <w:r>
          <w:rPr>
            <w:noProof/>
          </w:rPr>
          <w:tab/>
        </w:r>
        <w:r>
          <w:rPr>
            <w:noProof/>
          </w:rPr>
          <w:fldChar w:fldCharType="begin"/>
        </w:r>
        <w:r>
          <w:rPr>
            <w:noProof/>
          </w:rPr>
          <w:instrText xml:space="preserve"> PAGEREF _Toc109394947 \h </w:instrText>
        </w:r>
      </w:ins>
      <w:r>
        <w:rPr>
          <w:noProof/>
        </w:rPr>
      </w:r>
      <w:r>
        <w:rPr>
          <w:noProof/>
        </w:rPr>
        <w:fldChar w:fldCharType="separate"/>
      </w:r>
      <w:ins w:id="74" w:author="Emmanuel Thomas" w:date="2022-07-22T15:08:00Z">
        <w:r>
          <w:rPr>
            <w:noProof/>
          </w:rPr>
          <w:t>3</w:t>
        </w:r>
        <w:r>
          <w:rPr>
            <w:noProof/>
          </w:rPr>
          <w:fldChar w:fldCharType="end"/>
        </w:r>
      </w:ins>
    </w:p>
    <w:p w14:paraId="70D62599" w14:textId="113B0707" w:rsidR="00023C08" w:rsidRDefault="00023C08">
      <w:pPr>
        <w:pStyle w:val="TOC2"/>
        <w:rPr>
          <w:ins w:id="75" w:author="Emmanuel Thomas" w:date="2022-07-22T15:08:00Z"/>
          <w:rFonts w:asciiTheme="minorHAnsi" w:eastAsiaTheme="minorEastAsia" w:hAnsiTheme="minorHAnsi" w:cstheme="minorBidi"/>
          <w:b w:val="0"/>
          <w:noProof/>
          <w:sz w:val="22"/>
          <w:szCs w:val="22"/>
          <w:lang w:val="en-NL" w:eastAsia="zh-CN"/>
        </w:rPr>
      </w:pPr>
      <w:ins w:id="76" w:author="Emmanuel Thomas" w:date="2022-07-22T15:08:00Z">
        <w:r>
          <w:rPr>
            <w:noProof/>
          </w:rPr>
          <w:t>4.12</w:t>
        </w:r>
        <w:r>
          <w:rPr>
            <w:noProof/>
          </w:rPr>
          <w:tab/>
          <w:t>Byte Aligned</w:t>
        </w:r>
        <w:r>
          <w:rPr>
            <w:noProof/>
          </w:rPr>
          <w:tab/>
        </w:r>
        <w:r>
          <w:rPr>
            <w:noProof/>
          </w:rPr>
          <w:fldChar w:fldCharType="begin"/>
        </w:r>
        <w:r>
          <w:rPr>
            <w:noProof/>
          </w:rPr>
          <w:instrText xml:space="preserve"> PAGEREF _Toc109394948 \h </w:instrText>
        </w:r>
      </w:ins>
      <w:r>
        <w:rPr>
          <w:noProof/>
        </w:rPr>
      </w:r>
      <w:r>
        <w:rPr>
          <w:noProof/>
        </w:rPr>
        <w:fldChar w:fldCharType="separate"/>
      </w:r>
      <w:ins w:id="77" w:author="Emmanuel Thomas" w:date="2022-07-22T15:08:00Z">
        <w:r>
          <w:rPr>
            <w:noProof/>
          </w:rPr>
          <w:t>3</w:t>
        </w:r>
        <w:r>
          <w:rPr>
            <w:noProof/>
          </w:rPr>
          <w:fldChar w:fldCharType="end"/>
        </w:r>
      </w:ins>
    </w:p>
    <w:p w14:paraId="626D454F" w14:textId="62E22A8B" w:rsidR="00023C08" w:rsidRDefault="00023C08">
      <w:pPr>
        <w:pStyle w:val="TOC2"/>
        <w:rPr>
          <w:ins w:id="78" w:author="Emmanuel Thomas" w:date="2022-07-22T15:08:00Z"/>
          <w:rFonts w:asciiTheme="minorHAnsi" w:eastAsiaTheme="minorEastAsia" w:hAnsiTheme="minorHAnsi" w:cstheme="minorBidi"/>
          <w:b w:val="0"/>
          <w:noProof/>
          <w:sz w:val="22"/>
          <w:szCs w:val="22"/>
          <w:lang w:val="en-NL" w:eastAsia="zh-CN"/>
        </w:rPr>
      </w:pPr>
      <w:ins w:id="79" w:author="Emmanuel Thomas" w:date="2022-07-22T15:08:00Z">
        <w:r>
          <w:rPr>
            <w:noProof/>
          </w:rPr>
          <w:t>4.13</w:t>
        </w:r>
        <w:r>
          <w:rPr>
            <w:noProof/>
          </w:rPr>
          <w:tab/>
          <w:t>Clock Reference</w:t>
        </w:r>
        <w:r>
          <w:rPr>
            <w:noProof/>
          </w:rPr>
          <w:tab/>
        </w:r>
        <w:r>
          <w:rPr>
            <w:noProof/>
          </w:rPr>
          <w:fldChar w:fldCharType="begin"/>
        </w:r>
        <w:r>
          <w:rPr>
            <w:noProof/>
          </w:rPr>
          <w:instrText xml:space="preserve"> PAGEREF _Toc109394949 \h </w:instrText>
        </w:r>
      </w:ins>
      <w:r>
        <w:rPr>
          <w:noProof/>
        </w:rPr>
      </w:r>
      <w:r>
        <w:rPr>
          <w:noProof/>
        </w:rPr>
        <w:fldChar w:fldCharType="separate"/>
      </w:r>
      <w:ins w:id="80" w:author="Emmanuel Thomas" w:date="2022-07-22T15:08:00Z">
        <w:r>
          <w:rPr>
            <w:noProof/>
          </w:rPr>
          <w:t>3</w:t>
        </w:r>
        <w:r>
          <w:rPr>
            <w:noProof/>
          </w:rPr>
          <w:fldChar w:fldCharType="end"/>
        </w:r>
      </w:ins>
    </w:p>
    <w:p w14:paraId="1508C2BD" w14:textId="7FCB2E08" w:rsidR="00023C08" w:rsidRDefault="00023C08">
      <w:pPr>
        <w:pStyle w:val="TOC2"/>
        <w:rPr>
          <w:ins w:id="81" w:author="Emmanuel Thomas" w:date="2022-07-22T15:08:00Z"/>
          <w:rFonts w:asciiTheme="minorHAnsi" w:eastAsiaTheme="minorEastAsia" w:hAnsiTheme="minorHAnsi" w:cstheme="minorBidi"/>
          <w:b w:val="0"/>
          <w:noProof/>
          <w:sz w:val="22"/>
          <w:szCs w:val="22"/>
          <w:lang w:val="en-NL" w:eastAsia="zh-CN"/>
        </w:rPr>
      </w:pPr>
      <w:ins w:id="82" w:author="Emmanuel Thomas" w:date="2022-07-22T15:08:00Z">
        <w:r>
          <w:rPr>
            <w:noProof/>
          </w:rPr>
          <w:t>4.14</w:t>
        </w:r>
        <w:r>
          <w:rPr>
            <w:noProof/>
          </w:rPr>
          <w:tab/>
          <w:t>Composition</w:t>
        </w:r>
        <w:r>
          <w:rPr>
            <w:noProof/>
          </w:rPr>
          <w:tab/>
        </w:r>
        <w:r>
          <w:rPr>
            <w:noProof/>
          </w:rPr>
          <w:fldChar w:fldCharType="begin"/>
        </w:r>
        <w:r>
          <w:rPr>
            <w:noProof/>
          </w:rPr>
          <w:instrText xml:space="preserve"> PAGEREF _Toc109394950 \h </w:instrText>
        </w:r>
      </w:ins>
      <w:r>
        <w:rPr>
          <w:noProof/>
        </w:rPr>
      </w:r>
      <w:r>
        <w:rPr>
          <w:noProof/>
        </w:rPr>
        <w:fldChar w:fldCharType="separate"/>
      </w:r>
      <w:ins w:id="83" w:author="Emmanuel Thomas" w:date="2022-07-22T15:08:00Z">
        <w:r>
          <w:rPr>
            <w:noProof/>
          </w:rPr>
          <w:t>3</w:t>
        </w:r>
        <w:r>
          <w:rPr>
            <w:noProof/>
          </w:rPr>
          <w:fldChar w:fldCharType="end"/>
        </w:r>
      </w:ins>
    </w:p>
    <w:p w14:paraId="0C239ABD" w14:textId="6CC242B0" w:rsidR="00023C08" w:rsidRDefault="00023C08">
      <w:pPr>
        <w:pStyle w:val="TOC2"/>
        <w:rPr>
          <w:ins w:id="84" w:author="Emmanuel Thomas" w:date="2022-07-22T15:08:00Z"/>
          <w:rFonts w:asciiTheme="minorHAnsi" w:eastAsiaTheme="minorEastAsia" w:hAnsiTheme="minorHAnsi" w:cstheme="minorBidi"/>
          <w:b w:val="0"/>
          <w:noProof/>
          <w:sz w:val="22"/>
          <w:szCs w:val="22"/>
          <w:lang w:val="en-NL" w:eastAsia="zh-CN"/>
        </w:rPr>
      </w:pPr>
      <w:ins w:id="85" w:author="Emmanuel Thomas" w:date="2022-07-22T15:08:00Z">
        <w:r>
          <w:rPr>
            <w:noProof/>
          </w:rPr>
          <w:t>4.15</w:t>
        </w:r>
        <w:r>
          <w:rPr>
            <w:noProof/>
          </w:rPr>
          <w:tab/>
          <w:t>Composition Memory (CM)</w:t>
        </w:r>
        <w:r>
          <w:rPr>
            <w:noProof/>
          </w:rPr>
          <w:tab/>
        </w:r>
        <w:r>
          <w:rPr>
            <w:noProof/>
          </w:rPr>
          <w:fldChar w:fldCharType="begin"/>
        </w:r>
        <w:r>
          <w:rPr>
            <w:noProof/>
          </w:rPr>
          <w:instrText xml:space="preserve"> PAGEREF _Toc109394951 \h </w:instrText>
        </w:r>
      </w:ins>
      <w:r>
        <w:rPr>
          <w:noProof/>
        </w:rPr>
      </w:r>
      <w:r>
        <w:rPr>
          <w:noProof/>
        </w:rPr>
        <w:fldChar w:fldCharType="separate"/>
      </w:r>
      <w:ins w:id="86" w:author="Emmanuel Thomas" w:date="2022-07-22T15:08:00Z">
        <w:r>
          <w:rPr>
            <w:noProof/>
          </w:rPr>
          <w:t>3</w:t>
        </w:r>
        <w:r>
          <w:rPr>
            <w:noProof/>
          </w:rPr>
          <w:fldChar w:fldCharType="end"/>
        </w:r>
      </w:ins>
    </w:p>
    <w:p w14:paraId="4CF4027A" w14:textId="490A28E3" w:rsidR="00023C08" w:rsidRDefault="00023C08">
      <w:pPr>
        <w:pStyle w:val="TOC2"/>
        <w:rPr>
          <w:ins w:id="87" w:author="Emmanuel Thomas" w:date="2022-07-22T15:08:00Z"/>
          <w:rFonts w:asciiTheme="minorHAnsi" w:eastAsiaTheme="minorEastAsia" w:hAnsiTheme="minorHAnsi" w:cstheme="minorBidi"/>
          <w:b w:val="0"/>
          <w:noProof/>
          <w:sz w:val="22"/>
          <w:szCs w:val="22"/>
          <w:lang w:val="en-NL" w:eastAsia="zh-CN"/>
        </w:rPr>
      </w:pPr>
      <w:ins w:id="88" w:author="Emmanuel Thomas" w:date="2022-07-22T15:08:00Z">
        <w:r>
          <w:rPr>
            <w:noProof/>
          </w:rPr>
          <w:t>4.16</w:t>
        </w:r>
        <w:r>
          <w:rPr>
            <w:noProof/>
          </w:rPr>
          <w:tab/>
          <w:t>Composition Time Stamp (CTS)</w:t>
        </w:r>
        <w:r>
          <w:rPr>
            <w:noProof/>
          </w:rPr>
          <w:tab/>
        </w:r>
        <w:r>
          <w:rPr>
            <w:noProof/>
          </w:rPr>
          <w:fldChar w:fldCharType="begin"/>
        </w:r>
        <w:r>
          <w:rPr>
            <w:noProof/>
          </w:rPr>
          <w:instrText xml:space="preserve"> PAGEREF _Toc109394952 \h </w:instrText>
        </w:r>
      </w:ins>
      <w:r>
        <w:rPr>
          <w:noProof/>
        </w:rPr>
      </w:r>
      <w:r>
        <w:rPr>
          <w:noProof/>
        </w:rPr>
        <w:fldChar w:fldCharType="separate"/>
      </w:r>
      <w:ins w:id="89" w:author="Emmanuel Thomas" w:date="2022-07-22T15:08:00Z">
        <w:r>
          <w:rPr>
            <w:noProof/>
          </w:rPr>
          <w:t>3</w:t>
        </w:r>
        <w:r>
          <w:rPr>
            <w:noProof/>
          </w:rPr>
          <w:fldChar w:fldCharType="end"/>
        </w:r>
      </w:ins>
    </w:p>
    <w:p w14:paraId="480FD68A" w14:textId="722251FB" w:rsidR="00023C08" w:rsidRDefault="00023C08">
      <w:pPr>
        <w:pStyle w:val="TOC2"/>
        <w:rPr>
          <w:ins w:id="90" w:author="Emmanuel Thomas" w:date="2022-07-22T15:08:00Z"/>
          <w:rFonts w:asciiTheme="minorHAnsi" w:eastAsiaTheme="minorEastAsia" w:hAnsiTheme="minorHAnsi" w:cstheme="minorBidi"/>
          <w:b w:val="0"/>
          <w:noProof/>
          <w:sz w:val="22"/>
          <w:szCs w:val="22"/>
          <w:lang w:val="en-NL" w:eastAsia="zh-CN"/>
        </w:rPr>
      </w:pPr>
      <w:ins w:id="91" w:author="Emmanuel Thomas" w:date="2022-07-22T15:08:00Z">
        <w:r>
          <w:rPr>
            <w:noProof/>
          </w:rPr>
          <w:t>4.17</w:t>
        </w:r>
        <w:r>
          <w:rPr>
            <w:noProof/>
          </w:rPr>
          <w:tab/>
          <w:t>Composition Unit (CU)</w:t>
        </w:r>
        <w:r>
          <w:rPr>
            <w:noProof/>
          </w:rPr>
          <w:tab/>
        </w:r>
        <w:r>
          <w:rPr>
            <w:noProof/>
          </w:rPr>
          <w:fldChar w:fldCharType="begin"/>
        </w:r>
        <w:r>
          <w:rPr>
            <w:noProof/>
          </w:rPr>
          <w:instrText xml:space="preserve"> PAGEREF _Toc109394953 \h </w:instrText>
        </w:r>
      </w:ins>
      <w:r>
        <w:rPr>
          <w:noProof/>
        </w:rPr>
      </w:r>
      <w:r>
        <w:rPr>
          <w:noProof/>
        </w:rPr>
        <w:fldChar w:fldCharType="separate"/>
      </w:r>
      <w:ins w:id="92" w:author="Emmanuel Thomas" w:date="2022-07-22T15:08:00Z">
        <w:r>
          <w:rPr>
            <w:noProof/>
          </w:rPr>
          <w:t>3</w:t>
        </w:r>
        <w:r>
          <w:rPr>
            <w:noProof/>
          </w:rPr>
          <w:fldChar w:fldCharType="end"/>
        </w:r>
      </w:ins>
    </w:p>
    <w:p w14:paraId="22A64C45" w14:textId="1BFE49BA" w:rsidR="00023C08" w:rsidRDefault="00023C08">
      <w:pPr>
        <w:pStyle w:val="TOC2"/>
        <w:rPr>
          <w:ins w:id="93" w:author="Emmanuel Thomas" w:date="2022-07-22T15:08:00Z"/>
          <w:rFonts w:asciiTheme="minorHAnsi" w:eastAsiaTheme="minorEastAsia" w:hAnsiTheme="minorHAnsi" w:cstheme="minorBidi"/>
          <w:b w:val="0"/>
          <w:noProof/>
          <w:sz w:val="22"/>
          <w:szCs w:val="22"/>
          <w:lang w:val="en-NL" w:eastAsia="zh-CN"/>
        </w:rPr>
      </w:pPr>
      <w:ins w:id="94" w:author="Emmanuel Thomas" w:date="2022-07-22T15:08:00Z">
        <w:r>
          <w:rPr>
            <w:noProof/>
          </w:rPr>
          <w:t>4.18</w:t>
        </w:r>
        <w:r>
          <w:rPr>
            <w:noProof/>
          </w:rPr>
          <w:tab/>
          <w:t>Compression Layer</w:t>
        </w:r>
        <w:r>
          <w:rPr>
            <w:noProof/>
          </w:rPr>
          <w:tab/>
        </w:r>
        <w:r>
          <w:rPr>
            <w:noProof/>
          </w:rPr>
          <w:fldChar w:fldCharType="begin"/>
        </w:r>
        <w:r>
          <w:rPr>
            <w:noProof/>
          </w:rPr>
          <w:instrText xml:space="preserve"> PAGEREF _Toc109394954 \h </w:instrText>
        </w:r>
      </w:ins>
      <w:r>
        <w:rPr>
          <w:noProof/>
        </w:rPr>
      </w:r>
      <w:r>
        <w:rPr>
          <w:noProof/>
        </w:rPr>
        <w:fldChar w:fldCharType="separate"/>
      </w:r>
      <w:ins w:id="95" w:author="Emmanuel Thomas" w:date="2022-07-22T15:08:00Z">
        <w:r>
          <w:rPr>
            <w:noProof/>
          </w:rPr>
          <w:t>3</w:t>
        </w:r>
        <w:r>
          <w:rPr>
            <w:noProof/>
          </w:rPr>
          <w:fldChar w:fldCharType="end"/>
        </w:r>
      </w:ins>
    </w:p>
    <w:p w14:paraId="60C8A844" w14:textId="7C454C87" w:rsidR="00023C08" w:rsidRDefault="00023C08">
      <w:pPr>
        <w:pStyle w:val="TOC2"/>
        <w:rPr>
          <w:ins w:id="96" w:author="Emmanuel Thomas" w:date="2022-07-22T15:08:00Z"/>
          <w:rFonts w:asciiTheme="minorHAnsi" w:eastAsiaTheme="minorEastAsia" w:hAnsiTheme="minorHAnsi" w:cstheme="minorBidi"/>
          <w:b w:val="0"/>
          <w:noProof/>
          <w:sz w:val="22"/>
          <w:szCs w:val="22"/>
          <w:lang w:val="en-NL" w:eastAsia="zh-CN"/>
        </w:rPr>
      </w:pPr>
      <w:ins w:id="97" w:author="Emmanuel Thomas" w:date="2022-07-22T15:08:00Z">
        <w:r>
          <w:rPr>
            <w:noProof/>
          </w:rPr>
          <w:t>4.19</w:t>
        </w:r>
        <w:r>
          <w:rPr>
            <w:noProof/>
          </w:rPr>
          <w:tab/>
          <w:t>Control Point</w:t>
        </w:r>
        <w:r>
          <w:rPr>
            <w:noProof/>
          </w:rPr>
          <w:tab/>
        </w:r>
        <w:r>
          <w:rPr>
            <w:noProof/>
          </w:rPr>
          <w:fldChar w:fldCharType="begin"/>
        </w:r>
        <w:r>
          <w:rPr>
            <w:noProof/>
          </w:rPr>
          <w:instrText xml:space="preserve"> PAGEREF _Toc109394955 \h </w:instrText>
        </w:r>
      </w:ins>
      <w:r>
        <w:rPr>
          <w:noProof/>
        </w:rPr>
      </w:r>
      <w:r>
        <w:rPr>
          <w:noProof/>
        </w:rPr>
        <w:fldChar w:fldCharType="separate"/>
      </w:r>
      <w:ins w:id="98" w:author="Emmanuel Thomas" w:date="2022-07-22T15:08:00Z">
        <w:r>
          <w:rPr>
            <w:noProof/>
          </w:rPr>
          <w:t>4</w:t>
        </w:r>
        <w:r>
          <w:rPr>
            <w:noProof/>
          </w:rPr>
          <w:fldChar w:fldCharType="end"/>
        </w:r>
      </w:ins>
    </w:p>
    <w:p w14:paraId="0CEC1132" w14:textId="18D39E1E" w:rsidR="00023C08" w:rsidRDefault="00023C08">
      <w:pPr>
        <w:pStyle w:val="TOC2"/>
        <w:rPr>
          <w:ins w:id="99" w:author="Emmanuel Thomas" w:date="2022-07-22T15:08:00Z"/>
          <w:rFonts w:asciiTheme="minorHAnsi" w:eastAsiaTheme="minorEastAsia" w:hAnsiTheme="minorHAnsi" w:cstheme="minorBidi"/>
          <w:b w:val="0"/>
          <w:noProof/>
          <w:sz w:val="22"/>
          <w:szCs w:val="22"/>
          <w:lang w:val="en-NL" w:eastAsia="zh-CN"/>
        </w:rPr>
      </w:pPr>
      <w:ins w:id="100" w:author="Emmanuel Thomas" w:date="2022-07-22T15:08:00Z">
        <w:r>
          <w:rPr>
            <w:noProof/>
          </w:rPr>
          <w:t>4.20</w:t>
        </w:r>
        <w:r>
          <w:rPr>
            <w:noProof/>
          </w:rPr>
          <w:tab/>
          <w:t>Decoder</w:t>
        </w:r>
        <w:r>
          <w:rPr>
            <w:noProof/>
          </w:rPr>
          <w:tab/>
        </w:r>
        <w:r>
          <w:rPr>
            <w:noProof/>
          </w:rPr>
          <w:fldChar w:fldCharType="begin"/>
        </w:r>
        <w:r>
          <w:rPr>
            <w:noProof/>
          </w:rPr>
          <w:instrText xml:space="preserve"> PAGEREF _Toc109394956 \h </w:instrText>
        </w:r>
      </w:ins>
      <w:r>
        <w:rPr>
          <w:noProof/>
        </w:rPr>
      </w:r>
      <w:r>
        <w:rPr>
          <w:noProof/>
        </w:rPr>
        <w:fldChar w:fldCharType="separate"/>
      </w:r>
      <w:ins w:id="101" w:author="Emmanuel Thomas" w:date="2022-07-22T15:08:00Z">
        <w:r>
          <w:rPr>
            <w:noProof/>
          </w:rPr>
          <w:t>4</w:t>
        </w:r>
        <w:r>
          <w:rPr>
            <w:noProof/>
          </w:rPr>
          <w:fldChar w:fldCharType="end"/>
        </w:r>
      </w:ins>
    </w:p>
    <w:p w14:paraId="575C727F" w14:textId="432F997B" w:rsidR="00023C08" w:rsidRDefault="00023C08">
      <w:pPr>
        <w:pStyle w:val="TOC2"/>
        <w:rPr>
          <w:ins w:id="102" w:author="Emmanuel Thomas" w:date="2022-07-22T15:08:00Z"/>
          <w:rFonts w:asciiTheme="minorHAnsi" w:eastAsiaTheme="minorEastAsia" w:hAnsiTheme="minorHAnsi" w:cstheme="minorBidi"/>
          <w:b w:val="0"/>
          <w:noProof/>
          <w:sz w:val="22"/>
          <w:szCs w:val="22"/>
          <w:lang w:val="en-NL" w:eastAsia="zh-CN"/>
        </w:rPr>
      </w:pPr>
      <w:ins w:id="103" w:author="Emmanuel Thomas" w:date="2022-07-22T15:08:00Z">
        <w:r>
          <w:rPr>
            <w:noProof/>
          </w:rPr>
          <w:t>4.21</w:t>
        </w:r>
        <w:r>
          <w:rPr>
            <w:noProof/>
          </w:rPr>
          <w:tab/>
          <w:t>Decoding buffer (DB)</w:t>
        </w:r>
        <w:r>
          <w:rPr>
            <w:noProof/>
          </w:rPr>
          <w:tab/>
        </w:r>
        <w:r>
          <w:rPr>
            <w:noProof/>
          </w:rPr>
          <w:fldChar w:fldCharType="begin"/>
        </w:r>
        <w:r>
          <w:rPr>
            <w:noProof/>
          </w:rPr>
          <w:instrText xml:space="preserve"> PAGEREF _Toc109394957 \h </w:instrText>
        </w:r>
      </w:ins>
      <w:r>
        <w:rPr>
          <w:noProof/>
        </w:rPr>
      </w:r>
      <w:r>
        <w:rPr>
          <w:noProof/>
        </w:rPr>
        <w:fldChar w:fldCharType="separate"/>
      </w:r>
      <w:ins w:id="104" w:author="Emmanuel Thomas" w:date="2022-07-22T15:08:00Z">
        <w:r>
          <w:rPr>
            <w:noProof/>
          </w:rPr>
          <w:t>4</w:t>
        </w:r>
        <w:r>
          <w:rPr>
            <w:noProof/>
          </w:rPr>
          <w:fldChar w:fldCharType="end"/>
        </w:r>
      </w:ins>
    </w:p>
    <w:p w14:paraId="10A148FB" w14:textId="0C97A222" w:rsidR="00023C08" w:rsidRDefault="00023C08">
      <w:pPr>
        <w:pStyle w:val="TOC2"/>
        <w:rPr>
          <w:ins w:id="105" w:author="Emmanuel Thomas" w:date="2022-07-22T15:08:00Z"/>
          <w:rFonts w:asciiTheme="minorHAnsi" w:eastAsiaTheme="minorEastAsia" w:hAnsiTheme="minorHAnsi" w:cstheme="minorBidi"/>
          <w:b w:val="0"/>
          <w:noProof/>
          <w:sz w:val="22"/>
          <w:szCs w:val="22"/>
          <w:lang w:val="en-NL" w:eastAsia="zh-CN"/>
        </w:rPr>
      </w:pPr>
      <w:ins w:id="106" w:author="Emmanuel Thomas" w:date="2022-07-22T15:08:00Z">
        <w:r>
          <w:rPr>
            <w:noProof/>
          </w:rPr>
          <w:t>4.22</w:t>
        </w:r>
        <w:r>
          <w:rPr>
            <w:noProof/>
          </w:rPr>
          <w:tab/>
          <w:t>Decoder configuration</w:t>
        </w:r>
        <w:r>
          <w:rPr>
            <w:noProof/>
          </w:rPr>
          <w:tab/>
        </w:r>
        <w:r>
          <w:rPr>
            <w:noProof/>
          </w:rPr>
          <w:fldChar w:fldCharType="begin"/>
        </w:r>
        <w:r>
          <w:rPr>
            <w:noProof/>
          </w:rPr>
          <w:instrText xml:space="preserve"> PAGEREF _Toc109394958 \h </w:instrText>
        </w:r>
      </w:ins>
      <w:r>
        <w:rPr>
          <w:noProof/>
        </w:rPr>
      </w:r>
      <w:r>
        <w:rPr>
          <w:noProof/>
        </w:rPr>
        <w:fldChar w:fldCharType="separate"/>
      </w:r>
      <w:ins w:id="107" w:author="Emmanuel Thomas" w:date="2022-07-22T15:08:00Z">
        <w:r>
          <w:rPr>
            <w:noProof/>
          </w:rPr>
          <w:t>4</w:t>
        </w:r>
        <w:r>
          <w:rPr>
            <w:noProof/>
          </w:rPr>
          <w:fldChar w:fldCharType="end"/>
        </w:r>
      </w:ins>
    </w:p>
    <w:p w14:paraId="16798CAB" w14:textId="6C460C82" w:rsidR="00023C08" w:rsidRDefault="00023C08">
      <w:pPr>
        <w:pStyle w:val="TOC2"/>
        <w:rPr>
          <w:ins w:id="108" w:author="Emmanuel Thomas" w:date="2022-07-22T15:08:00Z"/>
          <w:rFonts w:asciiTheme="minorHAnsi" w:eastAsiaTheme="minorEastAsia" w:hAnsiTheme="minorHAnsi" w:cstheme="minorBidi"/>
          <w:b w:val="0"/>
          <w:noProof/>
          <w:sz w:val="22"/>
          <w:szCs w:val="22"/>
          <w:lang w:val="en-NL" w:eastAsia="zh-CN"/>
        </w:rPr>
      </w:pPr>
      <w:ins w:id="109" w:author="Emmanuel Thomas" w:date="2022-07-22T15:08:00Z">
        <w:r>
          <w:rPr>
            <w:noProof/>
          </w:rPr>
          <w:t>4.23</w:t>
        </w:r>
        <w:r>
          <w:rPr>
            <w:noProof/>
          </w:rPr>
          <w:tab/>
          <w:t>Decoding Time Stamp (DTS)</w:t>
        </w:r>
        <w:r>
          <w:rPr>
            <w:noProof/>
          </w:rPr>
          <w:tab/>
        </w:r>
        <w:r>
          <w:rPr>
            <w:noProof/>
          </w:rPr>
          <w:fldChar w:fldCharType="begin"/>
        </w:r>
        <w:r>
          <w:rPr>
            <w:noProof/>
          </w:rPr>
          <w:instrText xml:space="preserve"> PAGEREF _Toc109394959 \h </w:instrText>
        </w:r>
      </w:ins>
      <w:r>
        <w:rPr>
          <w:noProof/>
        </w:rPr>
      </w:r>
      <w:r>
        <w:rPr>
          <w:noProof/>
        </w:rPr>
        <w:fldChar w:fldCharType="separate"/>
      </w:r>
      <w:ins w:id="110" w:author="Emmanuel Thomas" w:date="2022-07-22T15:08:00Z">
        <w:r>
          <w:rPr>
            <w:noProof/>
          </w:rPr>
          <w:t>4</w:t>
        </w:r>
        <w:r>
          <w:rPr>
            <w:noProof/>
          </w:rPr>
          <w:fldChar w:fldCharType="end"/>
        </w:r>
      </w:ins>
    </w:p>
    <w:p w14:paraId="50163A89" w14:textId="19ED7C1F" w:rsidR="00023C08" w:rsidRDefault="00023C08">
      <w:pPr>
        <w:pStyle w:val="TOC2"/>
        <w:rPr>
          <w:ins w:id="111" w:author="Emmanuel Thomas" w:date="2022-07-22T15:08:00Z"/>
          <w:rFonts w:asciiTheme="minorHAnsi" w:eastAsiaTheme="minorEastAsia" w:hAnsiTheme="minorHAnsi" w:cstheme="minorBidi"/>
          <w:b w:val="0"/>
          <w:noProof/>
          <w:sz w:val="22"/>
          <w:szCs w:val="22"/>
          <w:lang w:val="en-NL" w:eastAsia="zh-CN"/>
        </w:rPr>
      </w:pPr>
      <w:ins w:id="112" w:author="Emmanuel Thomas" w:date="2022-07-22T15:08:00Z">
        <w:r>
          <w:rPr>
            <w:noProof/>
          </w:rPr>
          <w:t>4.24</w:t>
        </w:r>
        <w:r>
          <w:rPr>
            <w:noProof/>
          </w:rPr>
          <w:tab/>
          <w:t>Delivery Layer</w:t>
        </w:r>
        <w:r>
          <w:rPr>
            <w:noProof/>
          </w:rPr>
          <w:tab/>
        </w:r>
        <w:r>
          <w:rPr>
            <w:noProof/>
          </w:rPr>
          <w:fldChar w:fldCharType="begin"/>
        </w:r>
        <w:r>
          <w:rPr>
            <w:noProof/>
          </w:rPr>
          <w:instrText xml:space="preserve"> PAGEREF _Toc109394960 \h </w:instrText>
        </w:r>
      </w:ins>
      <w:r>
        <w:rPr>
          <w:noProof/>
        </w:rPr>
      </w:r>
      <w:r>
        <w:rPr>
          <w:noProof/>
        </w:rPr>
        <w:fldChar w:fldCharType="separate"/>
      </w:r>
      <w:ins w:id="113" w:author="Emmanuel Thomas" w:date="2022-07-22T15:08:00Z">
        <w:r>
          <w:rPr>
            <w:noProof/>
          </w:rPr>
          <w:t>4</w:t>
        </w:r>
        <w:r>
          <w:rPr>
            <w:noProof/>
          </w:rPr>
          <w:fldChar w:fldCharType="end"/>
        </w:r>
      </w:ins>
    </w:p>
    <w:p w14:paraId="7FD07F5E" w14:textId="6BFCE874" w:rsidR="00023C08" w:rsidRDefault="00023C08">
      <w:pPr>
        <w:pStyle w:val="TOC2"/>
        <w:rPr>
          <w:ins w:id="114" w:author="Emmanuel Thomas" w:date="2022-07-22T15:08:00Z"/>
          <w:rFonts w:asciiTheme="minorHAnsi" w:eastAsiaTheme="minorEastAsia" w:hAnsiTheme="minorHAnsi" w:cstheme="minorBidi"/>
          <w:b w:val="0"/>
          <w:noProof/>
          <w:sz w:val="22"/>
          <w:szCs w:val="22"/>
          <w:lang w:val="en-NL" w:eastAsia="zh-CN"/>
        </w:rPr>
      </w:pPr>
      <w:ins w:id="115" w:author="Emmanuel Thomas" w:date="2022-07-22T15:08:00Z">
        <w:r>
          <w:rPr>
            <w:noProof/>
          </w:rPr>
          <w:t>4.25</w:t>
        </w:r>
        <w:r>
          <w:rPr>
            <w:noProof/>
          </w:rPr>
          <w:tab/>
          <w:t>Descriptor</w:t>
        </w:r>
        <w:r>
          <w:rPr>
            <w:noProof/>
          </w:rPr>
          <w:tab/>
        </w:r>
        <w:r>
          <w:rPr>
            <w:noProof/>
          </w:rPr>
          <w:fldChar w:fldCharType="begin"/>
        </w:r>
        <w:r>
          <w:rPr>
            <w:noProof/>
          </w:rPr>
          <w:instrText xml:space="preserve"> PAGEREF _Toc109394961 \h </w:instrText>
        </w:r>
      </w:ins>
      <w:r>
        <w:rPr>
          <w:noProof/>
        </w:rPr>
      </w:r>
      <w:r>
        <w:rPr>
          <w:noProof/>
        </w:rPr>
        <w:fldChar w:fldCharType="separate"/>
      </w:r>
      <w:ins w:id="116" w:author="Emmanuel Thomas" w:date="2022-07-22T15:08:00Z">
        <w:r>
          <w:rPr>
            <w:noProof/>
          </w:rPr>
          <w:t>4</w:t>
        </w:r>
        <w:r>
          <w:rPr>
            <w:noProof/>
          </w:rPr>
          <w:fldChar w:fldCharType="end"/>
        </w:r>
      </w:ins>
    </w:p>
    <w:p w14:paraId="7CB34509" w14:textId="37FFC9D9" w:rsidR="00023C08" w:rsidRDefault="00023C08">
      <w:pPr>
        <w:pStyle w:val="TOC2"/>
        <w:rPr>
          <w:ins w:id="117" w:author="Emmanuel Thomas" w:date="2022-07-22T15:08:00Z"/>
          <w:rFonts w:asciiTheme="minorHAnsi" w:eastAsiaTheme="minorEastAsia" w:hAnsiTheme="minorHAnsi" w:cstheme="minorBidi"/>
          <w:b w:val="0"/>
          <w:noProof/>
          <w:sz w:val="22"/>
          <w:szCs w:val="22"/>
          <w:lang w:val="en-NL" w:eastAsia="zh-CN"/>
        </w:rPr>
      </w:pPr>
      <w:ins w:id="118" w:author="Emmanuel Thomas" w:date="2022-07-22T15:08:00Z">
        <w:r>
          <w:rPr>
            <w:noProof/>
          </w:rPr>
          <w:t>4.26</w:t>
        </w:r>
        <w:r>
          <w:rPr>
            <w:noProof/>
          </w:rPr>
          <w:tab/>
          <w:t>DMIF Application Interface (DAI)</w:t>
        </w:r>
        <w:r>
          <w:rPr>
            <w:noProof/>
          </w:rPr>
          <w:tab/>
        </w:r>
        <w:r>
          <w:rPr>
            <w:noProof/>
          </w:rPr>
          <w:fldChar w:fldCharType="begin"/>
        </w:r>
        <w:r>
          <w:rPr>
            <w:noProof/>
          </w:rPr>
          <w:instrText xml:space="preserve"> PAGEREF _Toc109394962 \h </w:instrText>
        </w:r>
      </w:ins>
      <w:r>
        <w:rPr>
          <w:noProof/>
        </w:rPr>
      </w:r>
      <w:r>
        <w:rPr>
          <w:noProof/>
        </w:rPr>
        <w:fldChar w:fldCharType="separate"/>
      </w:r>
      <w:ins w:id="119" w:author="Emmanuel Thomas" w:date="2022-07-22T15:08:00Z">
        <w:r>
          <w:rPr>
            <w:noProof/>
          </w:rPr>
          <w:t>4</w:t>
        </w:r>
        <w:r>
          <w:rPr>
            <w:noProof/>
          </w:rPr>
          <w:fldChar w:fldCharType="end"/>
        </w:r>
      </w:ins>
    </w:p>
    <w:p w14:paraId="046C6F45" w14:textId="6ADBA354" w:rsidR="00023C08" w:rsidRDefault="00023C08">
      <w:pPr>
        <w:pStyle w:val="TOC2"/>
        <w:rPr>
          <w:ins w:id="120" w:author="Emmanuel Thomas" w:date="2022-07-22T15:08:00Z"/>
          <w:rFonts w:asciiTheme="minorHAnsi" w:eastAsiaTheme="minorEastAsia" w:hAnsiTheme="minorHAnsi" w:cstheme="minorBidi"/>
          <w:b w:val="0"/>
          <w:noProof/>
          <w:sz w:val="22"/>
          <w:szCs w:val="22"/>
          <w:lang w:val="en-NL" w:eastAsia="zh-CN"/>
        </w:rPr>
      </w:pPr>
      <w:ins w:id="121" w:author="Emmanuel Thomas" w:date="2022-07-22T15:08:00Z">
        <w:r>
          <w:rPr>
            <w:noProof/>
          </w:rPr>
          <w:t>4.27</w:t>
        </w:r>
        <w:r>
          <w:rPr>
            <w:noProof/>
          </w:rPr>
          <w:tab/>
          <w:t>Elementary Stream (ES)</w:t>
        </w:r>
        <w:r>
          <w:rPr>
            <w:noProof/>
          </w:rPr>
          <w:tab/>
        </w:r>
        <w:r>
          <w:rPr>
            <w:noProof/>
          </w:rPr>
          <w:fldChar w:fldCharType="begin"/>
        </w:r>
        <w:r>
          <w:rPr>
            <w:noProof/>
          </w:rPr>
          <w:instrText xml:space="preserve"> PAGEREF _Toc109394963 \h </w:instrText>
        </w:r>
      </w:ins>
      <w:r>
        <w:rPr>
          <w:noProof/>
        </w:rPr>
      </w:r>
      <w:r>
        <w:rPr>
          <w:noProof/>
        </w:rPr>
        <w:fldChar w:fldCharType="separate"/>
      </w:r>
      <w:ins w:id="122" w:author="Emmanuel Thomas" w:date="2022-07-22T15:08:00Z">
        <w:r>
          <w:rPr>
            <w:noProof/>
          </w:rPr>
          <w:t>4</w:t>
        </w:r>
        <w:r>
          <w:rPr>
            <w:noProof/>
          </w:rPr>
          <w:fldChar w:fldCharType="end"/>
        </w:r>
      </w:ins>
    </w:p>
    <w:p w14:paraId="4EF56D6D" w14:textId="7DB68914" w:rsidR="00023C08" w:rsidRDefault="00023C08">
      <w:pPr>
        <w:pStyle w:val="TOC2"/>
        <w:rPr>
          <w:ins w:id="123" w:author="Emmanuel Thomas" w:date="2022-07-22T15:08:00Z"/>
          <w:rFonts w:asciiTheme="minorHAnsi" w:eastAsiaTheme="minorEastAsia" w:hAnsiTheme="minorHAnsi" w:cstheme="minorBidi"/>
          <w:b w:val="0"/>
          <w:noProof/>
          <w:sz w:val="22"/>
          <w:szCs w:val="22"/>
          <w:lang w:val="en-NL" w:eastAsia="zh-CN"/>
        </w:rPr>
      </w:pPr>
      <w:ins w:id="124" w:author="Emmanuel Thomas" w:date="2022-07-22T15:08:00Z">
        <w:r>
          <w:rPr>
            <w:noProof/>
          </w:rPr>
          <w:t>4.28</w:t>
        </w:r>
        <w:r>
          <w:rPr>
            <w:noProof/>
          </w:rPr>
          <w:tab/>
          <w:t>Elementary Stream Descriptor</w:t>
        </w:r>
        <w:r>
          <w:rPr>
            <w:noProof/>
          </w:rPr>
          <w:tab/>
        </w:r>
        <w:r>
          <w:rPr>
            <w:noProof/>
          </w:rPr>
          <w:fldChar w:fldCharType="begin"/>
        </w:r>
        <w:r>
          <w:rPr>
            <w:noProof/>
          </w:rPr>
          <w:instrText xml:space="preserve"> PAGEREF _Toc109394964 \h </w:instrText>
        </w:r>
      </w:ins>
      <w:r>
        <w:rPr>
          <w:noProof/>
        </w:rPr>
      </w:r>
      <w:r>
        <w:rPr>
          <w:noProof/>
        </w:rPr>
        <w:fldChar w:fldCharType="separate"/>
      </w:r>
      <w:ins w:id="125" w:author="Emmanuel Thomas" w:date="2022-07-22T15:08:00Z">
        <w:r>
          <w:rPr>
            <w:noProof/>
          </w:rPr>
          <w:t>4</w:t>
        </w:r>
        <w:r>
          <w:rPr>
            <w:noProof/>
          </w:rPr>
          <w:fldChar w:fldCharType="end"/>
        </w:r>
      </w:ins>
    </w:p>
    <w:p w14:paraId="3873D3C0" w14:textId="0AFEB451" w:rsidR="00023C08" w:rsidRDefault="00023C08">
      <w:pPr>
        <w:pStyle w:val="TOC2"/>
        <w:rPr>
          <w:ins w:id="126" w:author="Emmanuel Thomas" w:date="2022-07-22T15:08:00Z"/>
          <w:rFonts w:asciiTheme="minorHAnsi" w:eastAsiaTheme="minorEastAsia" w:hAnsiTheme="minorHAnsi" w:cstheme="minorBidi"/>
          <w:b w:val="0"/>
          <w:noProof/>
          <w:sz w:val="22"/>
          <w:szCs w:val="22"/>
          <w:lang w:val="en-NL" w:eastAsia="zh-CN"/>
        </w:rPr>
      </w:pPr>
      <w:ins w:id="127" w:author="Emmanuel Thomas" w:date="2022-07-22T15:08:00Z">
        <w:r>
          <w:rPr>
            <w:noProof/>
          </w:rPr>
          <w:t>4.29</w:t>
        </w:r>
        <w:r>
          <w:rPr>
            <w:noProof/>
          </w:rPr>
          <w:tab/>
          <w:t>Elementary Stream Interface (ESI)</w:t>
        </w:r>
        <w:r>
          <w:rPr>
            <w:noProof/>
          </w:rPr>
          <w:tab/>
        </w:r>
        <w:r>
          <w:rPr>
            <w:noProof/>
          </w:rPr>
          <w:fldChar w:fldCharType="begin"/>
        </w:r>
        <w:r>
          <w:rPr>
            <w:noProof/>
          </w:rPr>
          <w:instrText xml:space="preserve"> PAGEREF _Toc109394965 \h </w:instrText>
        </w:r>
      </w:ins>
      <w:r>
        <w:rPr>
          <w:noProof/>
        </w:rPr>
      </w:r>
      <w:r>
        <w:rPr>
          <w:noProof/>
        </w:rPr>
        <w:fldChar w:fldCharType="separate"/>
      </w:r>
      <w:ins w:id="128" w:author="Emmanuel Thomas" w:date="2022-07-22T15:08:00Z">
        <w:r>
          <w:rPr>
            <w:noProof/>
          </w:rPr>
          <w:t>4</w:t>
        </w:r>
        <w:r>
          <w:rPr>
            <w:noProof/>
          </w:rPr>
          <w:fldChar w:fldCharType="end"/>
        </w:r>
      </w:ins>
    </w:p>
    <w:p w14:paraId="4E8F4ED5" w14:textId="75A2D4ED" w:rsidR="00023C08" w:rsidRDefault="00023C08">
      <w:pPr>
        <w:pStyle w:val="TOC2"/>
        <w:rPr>
          <w:ins w:id="129" w:author="Emmanuel Thomas" w:date="2022-07-22T15:08:00Z"/>
          <w:rFonts w:asciiTheme="minorHAnsi" w:eastAsiaTheme="minorEastAsia" w:hAnsiTheme="minorHAnsi" w:cstheme="minorBidi"/>
          <w:b w:val="0"/>
          <w:noProof/>
          <w:sz w:val="22"/>
          <w:szCs w:val="22"/>
          <w:lang w:val="en-NL" w:eastAsia="zh-CN"/>
        </w:rPr>
      </w:pPr>
      <w:ins w:id="130" w:author="Emmanuel Thomas" w:date="2022-07-22T15:08:00Z">
        <w:r>
          <w:rPr>
            <w:noProof/>
          </w:rPr>
          <w:t>4.30</w:t>
        </w:r>
        <w:r>
          <w:rPr>
            <w:noProof/>
          </w:rPr>
          <w:tab/>
          <w:t>M4Mux Channel (FMC)</w:t>
        </w:r>
        <w:r>
          <w:rPr>
            <w:noProof/>
          </w:rPr>
          <w:tab/>
        </w:r>
        <w:r>
          <w:rPr>
            <w:noProof/>
          </w:rPr>
          <w:fldChar w:fldCharType="begin"/>
        </w:r>
        <w:r>
          <w:rPr>
            <w:noProof/>
          </w:rPr>
          <w:instrText xml:space="preserve"> PAGEREF _Toc109394966 \h </w:instrText>
        </w:r>
      </w:ins>
      <w:r>
        <w:rPr>
          <w:noProof/>
        </w:rPr>
      </w:r>
      <w:r>
        <w:rPr>
          <w:noProof/>
        </w:rPr>
        <w:fldChar w:fldCharType="separate"/>
      </w:r>
      <w:ins w:id="131" w:author="Emmanuel Thomas" w:date="2022-07-22T15:08:00Z">
        <w:r>
          <w:rPr>
            <w:noProof/>
          </w:rPr>
          <w:t>4</w:t>
        </w:r>
        <w:r>
          <w:rPr>
            <w:noProof/>
          </w:rPr>
          <w:fldChar w:fldCharType="end"/>
        </w:r>
      </w:ins>
    </w:p>
    <w:p w14:paraId="6AD0124D" w14:textId="3D8889BA" w:rsidR="00023C08" w:rsidRDefault="00023C08">
      <w:pPr>
        <w:pStyle w:val="TOC2"/>
        <w:rPr>
          <w:ins w:id="132" w:author="Emmanuel Thomas" w:date="2022-07-22T15:08:00Z"/>
          <w:rFonts w:asciiTheme="minorHAnsi" w:eastAsiaTheme="minorEastAsia" w:hAnsiTheme="minorHAnsi" w:cstheme="minorBidi"/>
          <w:b w:val="0"/>
          <w:noProof/>
          <w:sz w:val="22"/>
          <w:szCs w:val="22"/>
          <w:lang w:val="en-NL" w:eastAsia="zh-CN"/>
        </w:rPr>
      </w:pPr>
      <w:ins w:id="133" w:author="Emmanuel Thomas" w:date="2022-07-22T15:08:00Z">
        <w:r>
          <w:rPr>
            <w:noProof/>
          </w:rPr>
          <w:t>4.31</w:t>
        </w:r>
        <w:r>
          <w:rPr>
            <w:noProof/>
          </w:rPr>
          <w:tab/>
          <w:t>M4Mux Packet</w:t>
        </w:r>
        <w:r>
          <w:rPr>
            <w:noProof/>
          </w:rPr>
          <w:tab/>
        </w:r>
        <w:r>
          <w:rPr>
            <w:noProof/>
          </w:rPr>
          <w:fldChar w:fldCharType="begin"/>
        </w:r>
        <w:r>
          <w:rPr>
            <w:noProof/>
          </w:rPr>
          <w:instrText xml:space="preserve"> PAGEREF _Toc109394967 \h </w:instrText>
        </w:r>
      </w:ins>
      <w:r>
        <w:rPr>
          <w:noProof/>
        </w:rPr>
      </w:r>
      <w:r>
        <w:rPr>
          <w:noProof/>
        </w:rPr>
        <w:fldChar w:fldCharType="separate"/>
      </w:r>
      <w:ins w:id="134" w:author="Emmanuel Thomas" w:date="2022-07-22T15:08:00Z">
        <w:r>
          <w:rPr>
            <w:noProof/>
          </w:rPr>
          <w:t>4</w:t>
        </w:r>
        <w:r>
          <w:rPr>
            <w:noProof/>
          </w:rPr>
          <w:fldChar w:fldCharType="end"/>
        </w:r>
      </w:ins>
    </w:p>
    <w:p w14:paraId="4B5AF468" w14:textId="2C62708A" w:rsidR="00023C08" w:rsidRDefault="00023C08">
      <w:pPr>
        <w:pStyle w:val="TOC2"/>
        <w:rPr>
          <w:ins w:id="135" w:author="Emmanuel Thomas" w:date="2022-07-22T15:08:00Z"/>
          <w:rFonts w:asciiTheme="minorHAnsi" w:eastAsiaTheme="minorEastAsia" w:hAnsiTheme="minorHAnsi" w:cstheme="minorBidi"/>
          <w:b w:val="0"/>
          <w:noProof/>
          <w:sz w:val="22"/>
          <w:szCs w:val="22"/>
          <w:lang w:val="en-NL" w:eastAsia="zh-CN"/>
        </w:rPr>
      </w:pPr>
      <w:ins w:id="136" w:author="Emmanuel Thomas" w:date="2022-07-22T15:08:00Z">
        <w:r>
          <w:rPr>
            <w:noProof/>
          </w:rPr>
          <w:t>4.32</w:t>
        </w:r>
        <w:r>
          <w:rPr>
            <w:noProof/>
          </w:rPr>
          <w:tab/>
          <w:t>M4Mux Stream</w:t>
        </w:r>
        <w:r>
          <w:rPr>
            <w:noProof/>
          </w:rPr>
          <w:tab/>
        </w:r>
        <w:r>
          <w:rPr>
            <w:noProof/>
          </w:rPr>
          <w:fldChar w:fldCharType="begin"/>
        </w:r>
        <w:r>
          <w:rPr>
            <w:noProof/>
          </w:rPr>
          <w:instrText xml:space="preserve"> PAGEREF _Toc109394968 \h </w:instrText>
        </w:r>
      </w:ins>
      <w:r>
        <w:rPr>
          <w:noProof/>
        </w:rPr>
      </w:r>
      <w:r>
        <w:rPr>
          <w:noProof/>
        </w:rPr>
        <w:fldChar w:fldCharType="separate"/>
      </w:r>
      <w:ins w:id="137" w:author="Emmanuel Thomas" w:date="2022-07-22T15:08:00Z">
        <w:r>
          <w:rPr>
            <w:noProof/>
          </w:rPr>
          <w:t>5</w:t>
        </w:r>
        <w:r>
          <w:rPr>
            <w:noProof/>
          </w:rPr>
          <w:fldChar w:fldCharType="end"/>
        </w:r>
      </w:ins>
    </w:p>
    <w:p w14:paraId="7B5F0AED" w14:textId="5991066C" w:rsidR="00023C08" w:rsidRDefault="00023C08">
      <w:pPr>
        <w:pStyle w:val="TOC2"/>
        <w:rPr>
          <w:ins w:id="138" w:author="Emmanuel Thomas" w:date="2022-07-22T15:08:00Z"/>
          <w:rFonts w:asciiTheme="minorHAnsi" w:eastAsiaTheme="minorEastAsia" w:hAnsiTheme="minorHAnsi" w:cstheme="minorBidi"/>
          <w:b w:val="0"/>
          <w:noProof/>
          <w:sz w:val="22"/>
          <w:szCs w:val="22"/>
          <w:lang w:val="en-NL" w:eastAsia="zh-CN"/>
        </w:rPr>
      </w:pPr>
      <w:ins w:id="139" w:author="Emmanuel Thomas" w:date="2022-07-22T15:08:00Z">
        <w:r>
          <w:rPr>
            <w:noProof/>
          </w:rPr>
          <w:t>4.33</w:t>
        </w:r>
        <w:r>
          <w:rPr>
            <w:noProof/>
          </w:rPr>
          <w:tab/>
          <w:t>M4Mux tool</w:t>
        </w:r>
        <w:r>
          <w:rPr>
            <w:noProof/>
          </w:rPr>
          <w:tab/>
        </w:r>
        <w:r>
          <w:rPr>
            <w:noProof/>
          </w:rPr>
          <w:fldChar w:fldCharType="begin"/>
        </w:r>
        <w:r>
          <w:rPr>
            <w:noProof/>
          </w:rPr>
          <w:instrText xml:space="preserve"> PAGEREF _Toc109394969 \h </w:instrText>
        </w:r>
      </w:ins>
      <w:r>
        <w:rPr>
          <w:noProof/>
        </w:rPr>
      </w:r>
      <w:r>
        <w:rPr>
          <w:noProof/>
        </w:rPr>
        <w:fldChar w:fldCharType="separate"/>
      </w:r>
      <w:ins w:id="140" w:author="Emmanuel Thomas" w:date="2022-07-22T15:08:00Z">
        <w:r>
          <w:rPr>
            <w:noProof/>
          </w:rPr>
          <w:t>5</w:t>
        </w:r>
        <w:r>
          <w:rPr>
            <w:noProof/>
          </w:rPr>
          <w:fldChar w:fldCharType="end"/>
        </w:r>
      </w:ins>
    </w:p>
    <w:p w14:paraId="08331B70" w14:textId="4954F6FC" w:rsidR="00023C08" w:rsidRDefault="00023C08">
      <w:pPr>
        <w:pStyle w:val="TOC2"/>
        <w:rPr>
          <w:ins w:id="141" w:author="Emmanuel Thomas" w:date="2022-07-22T15:08:00Z"/>
          <w:rFonts w:asciiTheme="minorHAnsi" w:eastAsiaTheme="minorEastAsia" w:hAnsiTheme="minorHAnsi" w:cstheme="minorBidi"/>
          <w:b w:val="0"/>
          <w:noProof/>
          <w:sz w:val="22"/>
          <w:szCs w:val="22"/>
          <w:lang w:val="en-NL" w:eastAsia="zh-CN"/>
        </w:rPr>
      </w:pPr>
      <w:ins w:id="142" w:author="Emmanuel Thomas" w:date="2022-07-22T15:08:00Z">
        <w:r>
          <w:rPr>
            <w:noProof/>
          </w:rPr>
          <w:t>4.34</w:t>
        </w:r>
        <w:r>
          <w:rPr>
            <w:noProof/>
          </w:rPr>
          <w:tab/>
          <w:t>Graphics Profile</w:t>
        </w:r>
        <w:r>
          <w:rPr>
            <w:noProof/>
          </w:rPr>
          <w:tab/>
        </w:r>
        <w:r>
          <w:rPr>
            <w:noProof/>
          </w:rPr>
          <w:fldChar w:fldCharType="begin"/>
        </w:r>
        <w:r>
          <w:rPr>
            <w:noProof/>
          </w:rPr>
          <w:instrText xml:space="preserve"> PAGEREF _Toc109394970 \h </w:instrText>
        </w:r>
      </w:ins>
      <w:r>
        <w:rPr>
          <w:noProof/>
        </w:rPr>
      </w:r>
      <w:r>
        <w:rPr>
          <w:noProof/>
        </w:rPr>
        <w:fldChar w:fldCharType="separate"/>
      </w:r>
      <w:ins w:id="143" w:author="Emmanuel Thomas" w:date="2022-07-22T15:08:00Z">
        <w:r>
          <w:rPr>
            <w:noProof/>
          </w:rPr>
          <w:t>5</w:t>
        </w:r>
        <w:r>
          <w:rPr>
            <w:noProof/>
          </w:rPr>
          <w:fldChar w:fldCharType="end"/>
        </w:r>
      </w:ins>
    </w:p>
    <w:p w14:paraId="2BB05C8C" w14:textId="1E8FD981" w:rsidR="00023C08" w:rsidRDefault="00023C08">
      <w:pPr>
        <w:pStyle w:val="TOC2"/>
        <w:rPr>
          <w:ins w:id="144" w:author="Emmanuel Thomas" w:date="2022-07-22T15:08:00Z"/>
          <w:rFonts w:asciiTheme="minorHAnsi" w:eastAsiaTheme="minorEastAsia" w:hAnsiTheme="minorHAnsi" w:cstheme="minorBidi"/>
          <w:b w:val="0"/>
          <w:noProof/>
          <w:sz w:val="22"/>
          <w:szCs w:val="22"/>
          <w:lang w:val="en-NL" w:eastAsia="zh-CN"/>
        </w:rPr>
      </w:pPr>
      <w:ins w:id="145" w:author="Emmanuel Thomas" w:date="2022-07-22T15:08:00Z">
        <w:r>
          <w:rPr>
            <w:noProof/>
          </w:rPr>
          <w:t>4.35</w:t>
        </w:r>
        <w:r>
          <w:rPr>
            <w:noProof/>
          </w:rPr>
          <w:tab/>
          <w:t>Inter</w:t>
        </w:r>
        <w:r>
          <w:rPr>
            <w:noProof/>
          </w:rPr>
          <w:tab/>
        </w:r>
        <w:r>
          <w:rPr>
            <w:noProof/>
          </w:rPr>
          <w:fldChar w:fldCharType="begin"/>
        </w:r>
        <w:r>
          <w:rPr>
            <w:noProof/>
          </w:rPr>
          <w:instrText xml:space="preserve"> PAGEREF _Toc109394971 \h </w:instrText>
        </w:r>
      </w:ins>
      <w:r>
        <w:rPr>
          <w:noProof/>
        </w:rPr>
      </w:r>
      <w:r>
        <w:rPr>
          <w:noProof/>
        </w:rPr>
        <w:fldChar w:fldCharType="separate"/>
      </w:r>
      <w:ins w:id="146" w:author="Emmanuel Thomas" w:date="2022-07-22T15:08:00Z">
        <w:r>
          <w:rPr>
            <w:noProof/>
          </w:rPr>
          <w:t>5</w:t>
        </w:r>
        <w:r>
          <w:rPr>
            <w:noProof/>
          </w:rPr>
          <w:fldChar w:fldCharType="end"/>
        </w:r>
      </w:ins>
    </w:p>
    <w:p w14:paraId="27DB3DEE" w14:textId="675AD499" w:rsidR="00023C08" w:rsidRDefault="00023C08">
      <w:pPr>
        <w:pStyle w:val="TOC2"/>
        <w:rPr>
          <w:ins w:id="147" w:author="Emmanuel Thomas" w:date="2022-07-22T15:08:00Z"/>
          <w:rFonts w:asciiTheme="minorHAnsi" w:eastAsiaTheme="minorEastAsia" w:hAnsiTheme="minorHAnsi" w:cstheme="minorBidi"/>
          <w:b w:val="0"/>
          <w:noProof/>
          <w:sz w:val="22"/>
          <w:szCs w:val="22"/>
          <w:lang w:val="en-NL" w:eastAsia="zh-CN"/>
        </w:rPr>
      </w:pPr>
      <w:ins w:id="148" w:author="Emmanuel Thomas" w:date="2022-07-22T15:08:00Z">
        <w:r>
          <w:rPr>
            <w:noProof/>
          </w:rPr>
          <w:t>4.36</w:t>
        </w:r>
        <w:r>
          <w:rPr>
            <w:noProof/>
          </w:rPr>
          <w:tab/>
          <w:t>Interaction Stream</w:t>
        </w:r>
        <w:r>
          <w:rPr>
            <w:noProof/>
          </w:rPr>
          <w:tab/>
        </w:r>
        <w:r>
          <w:rPr>
            <w:noProof/>
          </w:rPr>
          <w:fldChar w:fldCharType="begin"/>
        </w:r>
        <w:r>
          <w:rPr>
            <w:noProof/>
          </w:rPr>
          <w:instrText xml:space="preserve"> PAGEREF _Toc109394972 \h </w:instrText>
        </w:r>
      </w:ins>
      <w:r>
        <w:rPr>
          <w:noProof/>
        </w:rPr>
      </w:r>
      <w:r>
        <w:rPr>
          <w:noProof/>
        </w:rPr>
        <w:fldChar w:fldCharType="separate"/>
      </w:r>
      <w:ins w:id="149" w:author="Emmanuel Thomas" w:date="2022-07-22T15:08:00Z">
        <w:r>
          <w:rPr>
            <w:noProof/>
          </w:rPr>
          <w:t>5</w:t>
        </w:r>
        <w:r>
          <w:rPr>
            <w:noProof/>
          </w:rPr>
          <w:fldChar w:fldCharType="end"/>
        </w:r>
      </w:ins>
    </w:p>
    <w:p w14:paraId="20E3897D" w14:textId="22ABA4AB" w:rsidR="00023C08" w:rsidRDefault="00023C08">
      <w:pPr>
        <w:pStyle w:val="TOC2"/>
        <w:rPr>
          <w:ins w:id="150" w:author="Emmanuel Thomas" w:date="2022-07-22T15:08:00Z"/>
          <w:rFonts w:asciiTheme="minorHAnsi" w:eastAsiaTheme="minorEastAsia" w:hAnsiTheme="minorHAnsi" w:cstheme="minorBidi"/>
          <w:b w:val="0"/>
          <w:noProof/>
          <w:sz w:val="22"/>
          <w:szCs w:val="22"/>
          <w:lang w:val="en-NL" w:eastAsia="zh-CN"/>
        </w:rPr>
      </w:pPr>
      <w:ins w:id="151" w:author="Emmanuel Thomas" w:date="2022-07-22T15:08:00Z">
        <w:r>
          <w:rPr>
            <w:noProof/>
          </w:rPr>
          <w:t>4.37</w:t>
        </w:r>
        <w:r>
          <w:rPr>
            <w:noProof/>
          </w:rPr>
          <w:tab/>
          <w:t>Intra</w:t>
        </w:r>
        <w:r>
          <w:rPr>
            <w:noProof/>
          </w:rPr>
          <w:tab/>
        </w:r>
        <w:r>
          <w:rPr>
            <w:noProof/>
          </w:rPr>
          <w:fldChar w:fldCharType="begin"/>
        </w:r>
        <w:r>
          <w:rPr>
            <w:noProof/>
          </w:rPr>
          <w:instrText xml:space="preserve"> PAGEREF _Toc109394973 \h </w:instrText>
        </w:r>
      </w:ins>
      <w:r>
        <w:rPr>
          <w:noProof/>
        </w:rPr>
      </w:r>
      <w:r>
        <w:rPr>
          <w:noProof/>
        </w:rPr>
        <w:fldChar w:fldCharType="separate"/>
      </w:r>
      <w:ins w:id="152" w:author="Emmanuel Thomas" w:date="2022-07-22T15:08:00Z">
        <w:r>
          <w:rPr>
            <w:noProof/>
          </w:rPr>
          <w:t>5</w:t>
        </w:r>
        <w:r>
          <w:rPr>
            <w:noProof/>
          </w:rPr>
          <w:fldChar w:fldCharType="end"/>
        </w:r>
      </w:ins>
    </w:p>
    <w:p w14:paraId="541E3276" w14:textId="37B0DFE5" w:rsidR="00023C08" w:rsidRDefault="00023C08">
      <w:pPr>
        <w:pStyle w:val="TOC2"/>
        <w:rPr>
          <w:ins w:id="153" w:author="Emmanuel Thomas" w:date="2022-07-22T15:08:00Z"/>
          <w:rFonts w:asciiTheme="minorHAnsi" w:eastAsiaTheme="minorEastAsia" w:hAnsiTheme="minorHAnsi" w:cstheme="minorBidi"/>
          <w:b w:val="0"/>
          <w:noProof/>
          <w:sz w:val="22"/>
          <w:szCs w:val="22"/>
          <w:lang w:val="en-NL" w:eastAsia="zh-CN"/>
        </w:rPr>
      </w:pPr>
      <w:ins w:id="154" w:author="Emmanuel Thomas" w:date="2022-07-22T15:08:00Z">
        <w:r>
          <w:rPr>
            <w:noProof/>
          </w:rPr>
          <w:t>4.38</w:t>
        </w:r>
        <w:r>
          <w:rPr>
            <w:noProof/>
          </w:rPr>
          <w:tab/>
          <w:t>Initial Object Descriptor</w:t>
        </w:r>
        <w:r>
          <w:rPr>
            <w:noProof/>
          </w:rPr>
          <w:tab/>
        </w:r>
        <w:r>
          <w:rPr>
            <w:noProof/>
          </w:rPr>
          <w:fldChar w:fldCharType="begin"/>
        </w:r>
        <w:r>
          <w:rPr>
            <w:noProof/>
          </w:rPr>
          <w:instrText xml:space="preserve"> PAGEREF _Toc109394974 \h </w:instrText>
        </w:r>
      </w:ins>
      <w:r>
        <w:rPr>
          <w:noProof/>
        </w:rPr>
      </w:r>
      <w:r>
        <w:rPr>
          <w:noProof/>
        </w:rPr>
        <w:fldChar w:fldCharType="separate"/>
      </w:r>
      <w:ins w:id="155" w:author="Emmanuel Thomas" w:date="2022-07-22T15:08:00Z">
        <w:r>
          <w:rPr>
            <w:noProof/>
          </w:rPr>
          <w:t>5</w:t>
        </w:r>
        <w:r>
          <w:rPr>
            <w:noProof/>
          </w:rPr>
          <w:fldChar w:fldCharType="end"/>
        </w:r>
      </w:ins>
    </w:p>
    <w:p w14:paraId="2582BF99" w14:textId="20B5685D" w:rsidR="00023C08" w:rsidRDefault="00023C08">
      <w:pPr>
        <w:pStyle w:val="TOC2"/>
        <w:rPr>
          <w:ins w:id="156" w:author="Emmanuel Thomas" w:date="2022-07-22T15:08:00Z"/>
          <w:rFonts w:asciiTheme="minorHAnsi" w:eastAsiaTheme="minorEastAsia" w:hAnsiTheme="minorHAnsi" w:cstheme="minorBidi"/>
          <w:b w:val="0"/>
          <w:noProof/>
          <w:sz w:val="22"/>
          <w:szCs w:val="22"/>
          <w:lang w:val="en-NL" w:eastAsia="zh-CN"/>
        </w:rPr>
      </w:pPr>
      <w:ins w:id="157" w:author="Emmanuel Thomas" w:date="2022-07-22T15:08:00Z">
        <w:r>
          <w:rPr>
            <w:noProof/>
          </w:rPr>
          <w:t>4.39</w:t>
        </w:r>
        <w:r>
          <w:rPr>
            <w:noProof/>
          </w:rPr>
          <w:tab/>
          <w:t>Intellectual Property Identification (IPI)</w:t>
        </w:r>
        <w:r>
          <w:rPr>
            <w:noProof/>
          </w:rPr>
          <w:tab/>
        </w:r>
        <w:r>
          <w:rPr>
            <w:noProof/>
          </w:rPr>
          <w:fldChar w:fldCharType="begin"/>
        </w:r>
        <w:r>
          <w:rPr>
            <w:noProof/>
          </w:rPr>
          <w:instrText xml:space="preserve"> PAGEREF _Toc109394975 \h </w:instrText>
        </w:r>
      </w:ins>
      <w:r>
        <w:rPr>
          <w:noProof/>
        </w:rPr>
      </w:r>
      <w:r>
        <w:rPr>
          <w:noProof/>
        </w:rPr>
        <w:fldChar w:fldCharType="separate"/>
      </w:r>
      <w:ins w:id="158" w:author="Emmanuel Thomas" w:date="2022-07-22T15:08:00Z">
        <w:r>
          <w:rPr>
            <w:noProof/>
          </w:rPr>
          <w:t>5</w:t>
        </w:r>
        <w:r>
          <w:rPr>
            <w:noProof/>
          </w:rPr>
          <w:fldChar w:fldCharType="end"/>
        </w:r>
      </w:ins>
    </w:p>
    <w:p w14:paraId="23FD052F" w14:textId="62E64A89" w:rsidR="00023C08" w:rsidRDefault="00023C08">
      <w:pPr>
        <w:pStyle w:val="TOC2"/>
        <w:rPr>
          <w:ins w:id="159" w:author="Emmanuel Thomas" w:date="2022-07-22T15:08:00Z"/>
          <w:rFonts w:asciiTheme="minorHAnsi" w:eastAsiaTheme="minorEastAsia" w:hAnsiTheme="minorHAnsi" w:cstheme="minorBidi"/>
          <w:b w:val="0"/>
          <w:noProof/>
          <w:sz w:val="22"/>
          <w:szCs w:val="22"/>
          <w:lang w:val="en-NL" w:eastAsia="zh-CN"/>
        </w:rPr>
      </w:pPr>
      <w:ins w:id="160" w:author="Emmanuel Thomas" w:date="2022-07-22T15:08:00Z">
        <w:r>
          <w:rPr>
            <w:noProof/>
          </w:rPr>
          <w:t>4.40</w:t>
        </w:r>
        <w:r>
          <w:rPr>
            <w:noProof/>
          </w:rPr>
          <w:tab/>
          <w:t>Intellectual Property Management and Protection (IPMP) System</w:t>
        </w:r>
        <w:r>
          <w:rPr>
            <w:noProof/>
          </w:rPr>
          <w:tab/>
        </w:r>
        <w:r>
          <w:rPr>
            <w:noProof/>
          </w:rPr>
          <w:fldChar w:fldCharType="begin"/>
        </w:r>
        <w:r>
          <w:rPr>
            <w:noProof/>
          </w:rPr>
          <w:instrText xml:space="preserve"> PAGEREF _Toc109394976 \h </w:instrText>
        </w:r>
      </w:ins>
      <w:r>
        <w:rPr>
          <w:noProof/>
        </w:rPr>
      </w:r>
      <w:r>
        <w:rPr>
          <w:noProof/>
        </w:rPr>
        <w:fldChar w:fldCharType="separate"/>
      </w:r>
      <w:ins w:id="161" w:author="Emmanuel Thomas" w:date="2022-07-22T15:08:00Z">
        <w:r>
          <w:rPr>
            <w:noProof/>
          </w:rPr>
          <w:t>5</w:t>
        </w:r>
        <w:r>
          <w:rPr>
            <w:noProof/>
          </w:rPr>
          <w:fldChar w:fldCharType="end"/>
        </w:r>
      </w:ins>
    </w:p>
    <w:p w14:paraId="3CBCA32F" w14:textId="26B76C8E" w:rsidR="00023C08" w:rsidRDefault="00023C08">
      <w:pPr>
        <w:pStyle w:val="TOC2"/>
        <w:rPr>
          <w:ins w:id="162" w:author="Emmanuel Thomas" w:date="2022-07-22T15:08:00Z"/>
          <w:rFonts w:asciiTheme="minorHAnsi" w:eastAsiaTheme="minorEastAsia" w:hAnsiTheme="minorHAnsi" w:cstheme="minorBidi"/>
          <w:b w:val="0"/>
          <w:noProof/>
          <w:sz w:val="22"/>
          <w:szCs w:val="22"/>
          <w:lang w:val="en-NL" w:eastAsia="zh-CN"/>
        </w:rPr>
      </w:pPr>
      <w:ins w:id="163" w:author="Emmanuel Thomas" w:date="2022-07-22T15:08:00Z">
        <w:r>
          <w:rPr>
            <w:noProof/>
          </w:rPr>
          <w:lastRenderedPageBreak/>
          <w:t>4.41</w:t>
        </w:r>
        <w:r>
          <w:rPr>
            <w:noProof/>
          </w:rPr>
          <w:tab/>
          <w:t>IPMP Information</w:t>
        </w:r>
        <w:r>
          <w:rPr>
            <w:noProof/>
          </w:rPr>
          <w:tab/>
        </w:r>
        <w:r>
          <w:rPr>
            <w:noProof/>
          </w:rPr>
          <w:fldChar w:fldCharType="begin"/>
        </w:r>
        <w:r>
          <w:rPr>
            <w:noProof/>
          </w:rPr>
          <w:instrText xml:space="preserve"> PAGEREF _Toc109394977 \h </w:instrText>
        </w:r>
      </w:ins>
      <w:r>
        <w:rPr>
          <w:noProof/>
        </w:rPr>
      </w:r>
      <w:r>
        <w:rPr>
          <w:noProof/>
        </w:rPr>
        <w:fldChar w:fldCharType="separate"/>
      </w:r>
      <w:ins w:id="164" w:author="Emmanuel Thomas" w:date="2022-07-22T15:08:00Z">
        <w:r>
          <w:rPr>
            <w:noProof/>
          </w:rPr>
          <w:t>5</w:t>
        </w:r>
        <w:r>
          <w:rPr>
            <w:noProof/>
          </w:rPr>
          <w:fldChar w:fldCharType="end"/>
        </w:r>
      </w:ins>
    </w:p>
    <w:p w14:paraId="2BCD0403" w14:textId="67DCCA58" w:rsidR="00023C08" w:rsidRDefault="00023C08">
      <w:pPr>
        <w:pStyle w:val="TOC2"/>
        <w:rPr>
          <w:ins w:id="165" w:author="Emmanuel Thomas" w:date="2022-07-22T15:08:00Z"/>
          <w:rFonts w:asciiTheme="minorHAnsi" w:eastAsiaTheme="minorEastAsia" w:hAnsiTheme="minorHAnsi" w:cstheme="minorBidi"/>
          <w:b w:val="0"/>
          <w:noProof/>
          <w:sz w:val="22"/>
          <w:szCs w:val="22"/>
          <w:lang w:val="en-NL" w:eastAsia="zh-CN"/>
        </w:rPr>
      </w:pPr>
      <w:ins w:id="166" w:author="Emmanuel Thomas" w:date="2022-07-22T15:08:00Z">
        <w:r>
          <w:rPr>
            <w:noProof/>
          </w:rPr>
          <w:t>4.42</w:t>
        </w:r>
        <w:r>
          <w:rPr>
            <w:noProof/>
          </w:rPr>
          <w:tab/>
          <w:t>IPMP System</w:t>
        </w:r>
        <w:r>
          <w:rPr>
            <w:noProof/>
          </w:rPr>
          <w:tab/>
        </w:r>
        <w:r>
          <w:rPr>
            <w:noProof/>
          </w:rPr>
          <w:fldChar w:fldCharType="begin"/>
        </w:r>
        <w:r>
          <w:rPr>
            <w:noProof/>
          </w:rPr>
          <w:instrText xml:space="preserve"> PAGEREF _Toc109394978 \h </w:instrText>
        </w:r>
      </w:ins>
      <w:r>
        <w:rPr>
          <w:noProof/>
        </w:rPr>
      </w:r>
      <w:r>
        <w:rPr>
          <w:noProof/>
        </w:rPr>
        <w:fldChar w:fldCharType="separate"/>
      </w:r>
      <w:ins w:id="167" w:author="Emmanuel Thomas" w:date="2022-07-22T15:08:00Z">
        <w:r>
          <w:rPr>
            <w:noProof/>
          </w:rPr>
          <w:t>5</w:t>
        </w:r>
        <w:r>
          <w:rPr>
            <w:noProof/>
          </w:rPr>
          <w:fldChar w:fldCharType="end"/>
        </w:r>
      </w:ins>
    </w:p>
    <w:p w14:paraId="731FBAEF" w14:textId="0233959B" w:rsidR="00023C08" w:rsidRDefault="00023C08">
      <w:pPr>
        <w:pStyle w:val="TOC2"/>
        <w:rPr>
          <w:ins w:id="168" w:author="Emmanuel Thomas" w:date="2022-07-22T15:08:00Z"/>
          <w:rFonts w:asciiTheme="minorHAnsi" w:eastAsiaTheme="minorEastAsia" w:hAnsiTheme="minorHAnsi" w:cstheme="minorBidi"/>
          <w:b w:val="0"/>
          <w:noProof/>
          <w:sz w:val="22"/>
          <w:szCs w:val="22"/>
          <w:lang w:val="en-NL" w:eastAsia="zh-CN"/>
        </w:rPr>
      </w:pPr>
      <w:ins w:id="169" w:author="Emmanuel Thomas" w:date="2022-07-22T15:08:00Z">
        <w:r>
          <w:rPr>
            <w:noProof/>
          </w:rPr>
          <w:t>4.43</w:t>
        </w:r>
        <w:r>
          <w:rPr>
            <w:noProof/>
          </w:rPr>
          <w:tab/>
          <w:t>IPMP Tool</w:t>
        </w:r>
        <w:r>
          <w:rPr>
            <w:noProof/>
          </w:rPr>
          <w:tab/>
        </w:r>
        <w:r>
          <w:rPr>
            <w:noProof/>
          </w:rPr>
          <w:fldChar w:fldCharType="begin"/>
        </w:r>
        <w:r>
          <w:rPr>
            <w:noProof/>
          </w:rPr>
          <w:instrText xml:space="preserve"> PAGEREF _Toc109394979 \h </w:instrText>
        </w:r>
      </w:ins>
      <w:r>
        <w:rPr>
          <w:noProof/>
        </w:rPr>
      </w:r>
      <w:r>
        <w:rPr>
          <w:noProof/>
        </w:rPr>
        <w:fldChar w:fldCharType="separate"/>
      </w:r>
      <w:ins w:id="170" w:author="Emmanuel Thomas" w:date="2022-07-22T15:08:00Z">
        <w:r>
          <w:rPr>
            <w:noProof/>
          </w:rPr>
          <w:t>6</w:t>
        </w:r>
        <w:r>
          <w:rPr>
            <w:noProof/>
          </w:rPr>
          <w:fldChar w:fldCharType="end"/>
        </w:r>
      </w:ins>
    </w:p>
    <w:p w14:paraId="2353467B" w14:textId="39740097" w:rsidR="00023C08" w:rsidRDefault="00023C08">
      <w:pPr>
        <w:pStyle w:val="TOC2"/>
        <w:rPr>
          <w:ins w:id="171" w:author="Emmanuel Thomas" w:date="2022-07-22T15:08:00Z"/>
          <w:rFonts w:asciiTheme="minorHAnsi" w:eastAsiaTheme="minorEastAsia" w:hAnsiTheme="minorHAnsi" w:cstheme="minorBidi"/>
          <w:b w:val="0"/>
          <w:noProof/>
          <w:sz w:val="22"/>
          <w:szCs w:val="22"/>
          <w:lang w:val="en-NL" w:eastAsia="zh-CN"/>
        </w:rPr>
      </w:pPr>
      <w:ins w:id="172" w:author="Emmanuel Thomas" w:date="2022-07-22T15:08:00Z">
        <w:r>
          <w:rPr>
            <w:noProof/>
          </w:rPr>
          <w:t>4.44</w:t>
        </w:r>
        <w:r>
          <w:rPr>
            <w:noProof/>
          </w:rPr>
          <w:tab/>
          <w:t>IPMP Tool Identifier</w:t>
        </w:r>
        <w:r>
          <w:rPr>
            <w:noProof/>
          </w:rPr>
          <w:tab/>
        </w:r>
        <w:r>
          <w:rPr>
            <w:noProof/>
          </w:rPr>
          <w:fldChar w:fldCharType="begin"/>
        </w:r>
        <w:r>
          <w:rPr>
            <w:noProof/>
          </w:rPr>
          <w:instrText xml:space="preserve"> PAGEREF _Toc109394980 \h </w:instrText>
        </w:r>
      </w:ins>
      <w:r>
        <w:rPr>
          <w:noProof/>
        </w:rPr>
      </w:r>
      <w:r>
        <w:rPr>
          <w:noProof/>
        </w:rPr>
        <w:fldChar w:fldCharType="separate"/>
      </w:r>
      <w:ins w:id="173" w:author="Emmanuel Thomas" w:date="2022-07-22T15:08:00Z">
        <w:r>
          <w:rPr>
            <w:noProof/>
          </w:rPr>
          <w:t>6</w:t>
        </w:r>
        <w:r>
          <w:rPr>
            <w:noProof/>
          </w:rPr>
          <w:fldChar w:fldCharType="end"/>
        </w:r>
      </w:ins>
    </w:p>
    <w:p w14:paraId="4CC3A6A3" w14:textId="01022645" w:rsidR="00023C08" w:rsidRDefault="00023C08">
      <w:pPr>
        <w:pStyle w:val="TOC2"/>
        <w:rPr>
          <w:ins w:id="174" w:author="Emmanuel Thomas" w:date="2022-07-22T15:08:00Z"/>
          <w:rFonts w:asciiTheme="minorHAnsi" w:eastAsiaTheme="minorEastAsia" w:hAnsiTheme="minorHAnsi" w:cstheme="minorBidi"/>
          <w:b w:val="0"/>
          <w:noProof/>
          <w:sz w:val="22"/>
          <w:szCs w:val="22"/>
          <w:lang w:val="en-NL" w:eastAsia="zh-CN"/>
        </w:rPr>
      </w:pPr>
      <w:ins w:id="175" w:author="Emmanuel Thomas" w:date="2022-07-22T15:08:00Z">
        <w:r>
          <w:rPr>
            <w:noProof/>
          </w:rPr>
          <w:t>4.45</w:t>
        </w:r>
        <w:r>
          <w:rPr>
            <w:noProof/>
          </w:rPr>
          <w:tab/>
          <w:t>IPMP Tool List</w:t>
        </w:r>
        <w:r>
          <w:rPr>
            <w:noProof/>
          </w:rPr>
          <w:tab/>
        </w:r>
        <w:r>
          <w:rPr>
            <w:noProof/>
          </w:rPr>
          <w:fldChar w:fldCharType="begin"/>
        </w:r>
        <w:r>
          <w:rPr>
            <w:noProof/>
          </w:rPr>
          <w:instrText xml:space="preserve"> PAGEREF _Toc109394981 \h </w:instrText>
        </w:r>
      </w:ins>
      <w:r>
        <w:rPr>
          <w:noProof/>
        </w:rPr>
      </w:r>
      <w:r>
        <w:rPr>
          <w:noProof/>
        </w:rPr>
        <w:fldChar w:fldCharType="separate"/>
      </w:r>
      <w:ins w:id="176" w:author="Emmanuel Thomas" w:date="2022-07-22T15:08:00Z">
        <w:r>
          <w:rPr>
            <w:noProof/>
          </w:rPr>
          <w:t>6</w:t>
        </w:r>
        <w:r>
          <w:rPr>
            <w:noProof/>
          </w:rPr>
          <w:fldChar w:fldCharType="end"/>
        </w:r>
      </w:ins>
    </w:p>
    <w:p w14:paraId="08DC9FC6" w14:textId="6A0CC36A" w:rsidR="00023C08" w:rsidRDefault="00023C08">
      <w:pPr>
        <w:pStyle w:val="TOC2"/>
        <w:rPr>
          <w:ins w:id="177" w:author="Emmanuel Thomas" w:date="2022-07-22T15:08:00Z"/>
          <w:rFonts w:asciiTheme="minorHAnsi" w:eastAsiaTheme="minorEastAsia" w:hAnsiTheme="minorHAnsi" w:cstheme="minorBidi"/>
          <w:b w:val="0"/>
          <w:noProof/>
          <w:sz w:val="22"/>
          <w:szCs w:val="22"/>
          <w:lang w:val="en-NL" w:eastAsia="zh-CN"/>
        </w:rPr>
      </w:pPr>
      <w:ins w:id="178" w:author="Emmanuel Thomas" w:date="2022-07-22T15:08:00Z">
        <w:r>
          <w:rPr>
            <w:noProof/>
          </w:rPr>
          <w:t>4.46</w:t>
        </w:r>
        <w:r>
          <w:rPr>
            <w:noProof/>
          </w:rPr>
          <w:tab/>
          <w:t>Media Node</w:t>
        </w:r>
        <w:r>
          <w:rPr>
            <w:noProof/>
          </w:rPr>
          <w:tab/>
        </w:r>
        <w:r>
          <w:rPr>
            <w:noProof/>
          </w:rPr>
          <w:fldChar w:fldCharType="begin"/>
        </w:r>
        <w:r>
          <w:rPr>
            <w:noProof/>
          </w:rPr>
          <w:instrText xml:space="preserve"> PAGEREF _Toc109394982 \h </w:instrText>
        </w:r>
      </w:ins>
      <w:r>
        <w:rPr>
          <w:noProof/>
        </w:rPr>
      </w:r>
      <w:r>
        <w:rPr>
          <w:noProof/>
        </w:rPr>
        <w:fldChar w:fldCharType="separate"/>
      </w:r>
      <w:ins w:id="179" w:author="Emmanuel Thomas" w:date="2022-07-22T15:08:00Z">
        <w:r>
          <w:rPr>
            <w:noProof/>
          </w:rPr>
          <w:t>6</w:t>
        </w:r>
        <w:r>
          <w:rPr>
            <w:noProof/>
          </w:rPr>
          <w:fldChar w:fldCharType="end"/>
        </w:r>
      </w:ins>
    </w:p>
    <w:p w14:paraId="12EA1944" w14:textId="7FEB361D" w:rsidR="00023C08" w:rsidRDefault="00023C08">
      <w:pPr>
        <w:pStyle w:val="TOC2"/>
        <w:rPr>
          <w:ins w:id="180" w:author="Emmanuel Thomas" w:date="2022-07-22T15:08:00Z"/>
          <w:rFonts w:asciiTheme="minorHAnsi" w:eastAsiaTheme="minorEastAsia" w:hAnsiTheme="minorHAnsi" w:cstheme="minorBidi"/>
          <w:b w:val="0"/>
          <w:noProof/>
          <w:sz w:val="22"/>
          <w:szCs w:val="22"/>
          <w:lang w:val="en-NL" w:eastAsia="zh-CN"/>
        </w:rPr>
      </w:pPr>
      <w:ins w:id="181" w:author="Emmanuel Thomas" w:date="2022-07-22T15:08:00Z">
        <w:r>
          <w:rPr>
            <w:noProof/>
          </w:rPr>
          <w:t>4.47</w:t>
        </w:r>
        <w:r>
          <w:rPr>
            <w:noProof/>
          </w:rPr>
          <w:tab/>
          <w:t>Media stream</w:t>
        </w:r>
        <w:r>
          <w:rPr>
            <w:noProof/>
          </w:rPr>
          <w:tab/>
        </w:r>
        <w:r>
          <w:rPr>
            <w:noProof/>
          </w:rPr>
          <w:fldChar w:fldCharType="begin"/>
        </w:r>
        <w:r>
          <w:rPr>
            <w:noProof/>
          </w:rPr>
          <w:instrText xml:space="preserve"> PAGEREF _Toc109394983 \h </w:instrText>
        </w:r>
      </w:ins>
      <w:r>
        <w:rPr>
          <w:noProof/>
        </w:rPr>
      </w:r>
      <w:r>
        <w:rPr>
          <w:noProof/>
        </w:rPr>
        <w:fldChar w:fldCharType="separate"/>
      </w:r>
      <w:ins w:id="182" w:author="Emmanuel Thomas" w:date="2022-07-22T15:08:00Z">
        <w:r>
          <w:rPr>
            <w:noProof/>
          </w:rPr>
          <w:t>6</w:t>
        </w:r>
        <w:r>
          <w:rPr>
            <w:noProof/>
          </w:rPr>
          <w:fldChar w:fldCharType="end"/>
        </w:r>
      </w:ins>
    </w:p>
    <w:p w14:paraId="39D8113B" w14:textId="24A965C6" w:rsidR="00023C08" w:rsidRDefault="00023C08">
      <w:pPr>
        <w:pStyle w:val="TOC2"/>
        <w:rPr>
          <w:ins w:id="183" w:author="Emmanuel Thomas" w:date="2022-07-22T15:08:00Z"/>
          <w:rFonts w:asciiTheme="minorHAnsi" w:eastAsiaTheme="minorEastAsia" w:hAnsiTheme="minorHAnsi" w:cstheme="minorBidi"/>
          <w:b w:val="0"/>
          <w:noProof/>
          <w:sz w:val="22"/>
          <w:szCs w:val="22"/>
          <w:lang w:val="en-NL" w:eastAsia="zh-CN"/>
        </w:rPr>
      </w:pPr>
      <w:ins w:id="184" w:author="Emmanuel Thomas" w:date="2022-07-22T15:08:00Z">
        <w:r>
          <w:rPr>
            <w:noProof/>
          </w:rPr>
          <w:t>4.48</w:t>
        </w:r>
        <w:r>
          <w:rPr>
            <w:noProof/>
          </w:rPr>
          <w:tab/>
          <w:t>Media time line</w:t>
        </w:r>
        <w:r>
          <w:rPr>
            <w:noProof/>
          </w:rPr>
          <w:tab/>
        </w:r>
        <w:r>
          <w:rPr>
            <w:noProof/>
          </w:rPr>
          <w:fldChar w:fldCharType="begin"/>
        </w:r>
        <w:r>
          <w:rPr>
            <w:noProof/>
          </w:rPr>
          <w:instrText xml:space="preserve"> PAGEREF _Toc109394984 \h </w:instrText>
        </w:r>
      </w:ins>
      <w:r>
        <w:rPr>
          <w:noProof/>
        </w:rPr>
      </w:r>
      <w:r>
        <w:rPr>
          <w:noProof/>
        </w:rPr>
        <w:fldChar w:fldCharType="separate"/>
      </w:r>
      <w:ins w:id="185" w:author="Emmanuel Thomas" w:date="2022-07-22T15:08:00Z">
        <w:r>
          <w:rPr>
            <w:noProof/>
          </w:rPr>
          <w:t>6</w:t>
        </w:r>
        <w:r>
          <w:rPr>
            <w:noProof/>
          </w:rPr>
          <w:fldChar w:fldCharType="end"/>
        </w:r>
      </w:ins>
    </w:p>
    <w:p w14:paraId="3119E1DF" w14:textId="1748ED27" w:rsidR="00023C08" w:rsidRDefault="00023C08">
      <w:pPr>
        <w:pStyle w:val="TOC2"/>
        <w:rPr>
          <w:ins w:id="186" w:author="Emmanuel Thomas" w:date="2022-07-22T15:08:00Z"/>
          <w:rFonts w:asciiTheme="minorHAnsi" w:eastAsiaTheme="minorEastAsia" w:hAnsiTheme="minorHAnsi" w:cstheme="minorBidi"/>
          <w:b w:val="0"/>
          <w:noProof/>
          <w:sz w:val="22"/>
          <w:szCs w:val="22"/>
          <w:lang w:val="en-NL" w:eastAsia="zh-CN"/>
        </w:rPr>
      </w:pPr>
      <w:ins w:id="187" w:author="Emmanuel Thomas" w:date="2022-07-22T15:08:00Z">
        <w:r>
          <w:rPr>
            <w:noProof/>
          </w:rPr>
          <w:t>4.49</w:t>
        </w:r>
        <w:r>
          <w:rPr>
            <w:noProof/>
          </w:rPr>
          <w:tab/>
          <w:t>MP4 File</w:t>
        </w:r>
        <w:r>
          <w:rPr>
            <w:noProof/>
          </w:rPr>
          <w:tab/>
        </w:r>
        <w:r>
          <w:rPr>
            <w:noProof/>
          </w:rPr>
          <w:fldChar w:fldCharType="begin"/>
        </w:r>
        <w:r>
          <w:rPr>
            <w:noProof/>
          </w:rPr>
          <w:instrText xml:space="preserve"> PAGEREF _Toc109394985 \h </w:instrText>
        </w:r>
      </w:ins>
      <w:r>
        <w:rPr>
          <w:noProof/>
        </w:rPr>
      </w:r>
      <w:r>
        <w:rPr>
          <w:noProof/>
        </w:rPr>
        <w:fldChar w:fldCharType="separate"/>
      </w:r>
      <w:ins w:id="188" w:author="Emmanuel Thomas" w:date="2022-07-22T15:08:00Z">
        <w:r>
          <w:rPr>
            <w:noProof/>
          </w:rPr>
          <w:t>6</w:t>
        </w:r>
        <w:r>
          <w:rPr>
            <w:noProof/>
          </w:rPr>
          <w:fldChar w:fldCharType="end"/>
        </w:r>
      </w:ins>
    </w:p>
    <w:p w14:paraId="48FAEEE5" w14:textId="3C96876F" w:rsidR="00023C08" w:rsidRDefault="00023C08">
      <w:pPr>
        <w:pStyle w:val="TOC2"/>
        <w:rPr>
          <w:ins w:id="189" w:author="Emmanuel Thomas" w:date="2022-07-22T15:08:00Z"/>
          <w:rFonts w:asciiTheme="minorHAnsi" w:eastAsiaTheme="minorEastAsia" w:hAnsiTheme="minorHAnsi" w:cstheme="minorBidi"/>
          <w:b w:val="0"/>
          <w:noProof/>
          <w:sz w:val="22"/>
          <w:szCs w:val="22"/>
          <w:lang w:val="en-NL" w:eastAsia="zh-CN"/>
        </w:rPr>
      </w:pPr>
      <w:ins w:id="190" w:author="Emmanuel Thomas" w:date="2022-07-22T15:08:00Z">
        <w:r>
          <w:rPr>
            <w:noProof/>
          </w:rPr>
          <w:t>4.50</w:t>
        </w:r>
        <w:r>
          <w:rPr>
            <w:noProof/>
          </w:rPr>
          <w:tab/>
          <w:t>Object Clock Reference (OCR)</w:t>
        </w:r>
        <w:r>
          <w:rPr>
            <w:noProof/>
          </w:rPr>
          <w:tab/>
        </w:r>
        <w:r>
          <w:rPr>
            <w:noProof/>
          </w:rPr>
          <w:fldChar w:fldCharType="begin"/>
        </w:r>
        <w:r>
          <w:rPr>
            <w:noProof/>
          </w:rPr>
          <w:instrText xml:space="preserve"> PAGEREF _Toc109394986 \h </w:instrText>
        </w:r>
      </w:ins>
      <w:r>
        <w:rPr>
          <w:noProof/>
        </w:rPr>
      </w:r>
      <w:r>
        <w:rPr>
          <w:noProof/>
        </w:rPr>
        <w:fldChar w:fldCharType="separate"/>
      </w:r>
      <w:ins w:id="191" w:author="Emmanuel Thomas" w:date="2022-07-22T15:08:00Z">
        <w:r>
          <w:rPr>
            <w:noProof/>
          </w:rPr>
          <w:t>6</w:t>
        </w:r>
        <w:r>
          <w:rPr>
            <w:noProof/>
          </w:rPr>
          <w:fldChar w:fldCharType="end"/>
        </w:r>
      </w:ins>
    </w:p>
    <w:p w14:paraId="5DAB9A96" w14:textId="692C75E1" w:rsidR="00023C08" w:rsidRDefault="00023C08">
      <w:pPr>
        <w:pStyle w:val="TOC2"/>
        <w:rPr>
          <w:ins w:id="192" w:author="Emmanuel Thomas" w:date="2022-07-22T15:08:00Z"/>
          <w:rFonts w:asciiTheme="minorHAnsi" w:eastAsiaTheme="minorEastAsia" w:hAnsiTheme="minorHAnsi" w:cstheme="minorBidi"/>
          <w:b w:val="0"/>
          <w:noProof/>
          <w:sz w:val="22"/>
          <w:szCs w:val="22"/>
          <w:lang w:val="en-NL" w:eastAsia="zh-CN"/>
        </w:rPr>
      </w:pPr>
      <w:ins w:id="193" w:author="Emmanuel Thomas" w:date="2022-07-22T15:08:00Z">
        <w:r>
          <w:rPr>
            <w:noProof/>
          </w:rPr>
          <w:t>4.51</w:t>
        </w:r>
        <w:r>
          <w:rPr>
            <w:noProof/>
          </w:rPr>
          <w:tab/>
          <w:t>Object Content Information (OCI)</w:t>
        </w:r>
        <w:r>
          <w:rPr>
            <w:noProof/>
          </w:rPr>
          <w:tab/>
        </w:r>
        <w:r>
          <w:rPr>
            <w:noProof/>
          </w:rPr>
          <w:fldChar w:fldCharType="begin"/>
        </w:r>
        <w:r>
          <w:rPr>
            <w:noProof/>
          </w:rPr>
          <w:instrText xml:space="preserve"> PAGEREF _Toc109394987 \h </w:instrText>
        </w:r>
      </w:ins>
      <w:r>
        <w:rPr>
          <w:noProof/>
        </w:rPr>
      </w:r>
      <w:r>
        <w:rPr>
          <w:noProof/>
        </w:rPr>
        <w:fldChar w:fldCharType="separate"/>
      </w:r>
      <w:ins w:id="194" w:author="Emmanuel Thomas" w:date="2022-07-22T15:08:00Z">
        <w:r>
          <w:rPr>
            <w:noProof/>
          </w:rPr>
          <w:t>6</w:t>
        </w:r>
        <w:r>
          <w:rPr>
            <w:noProof/>
          </w:rPr>
          <w:fldChar w:fldCharType="end"/>
        </w:r>
      </w:ins>
    </w:p>
    <w:p w14:paraId="1B564CB4" w14:textId="1C6AA4A5" w:rsidR="00023C08" w:rsidRDefault="00023C08">
      <w:pPr>
        <w:pStyle w:val="TOC2"/>
        <w:rPr>
          <w:ins w:id="195" w:author="Emmanuel Thomas" w:date="2022-07-22T15:08:00Z"/>
          <w:rFonts w:asciiTheme="minorHAnsi" w:eastAsiaTheme="minorEastAsia" w:hAnsiTheme="minorHAnsi" w:cstheme="minorBidi"/>
          <w:b w:val="0"/>
          <w:noProof/>
          <w:sz w:val="22"/>
          <w:szCs w:val="22"/>
          <w:lang w:val="en-NL" w:eastAsia="zh-CN"/>
        </w:rPr>
      </w:pPr>
      <w:ins w:id="196" w:author="Emmanuel Thomas" w:date="2022-07-22T15:08:00Z">
        <w:r>
          <w:rPr>
            <w:noProof/>
          </w:rPr>
          <w:t>4.52</w:t>
        </w:r>
        <w:r>
          <w:rPr>
            <w:noProof/>
          </w:rPr>
          <w:tab/>
          <w:t>Object Descriptor (OD)</w:t>
        </w:r>
        <w:r>
          <w:rPr>
            <w:noProof/>
          </w:rPr>
          <w:tab/>
        </w:r>
        <w:r>
          <w:rPr>
            <w:noProof/>
          </w:rPr>
          <w:fldChar w:fldCharType="begin"/>
        </w:r>
        <w:r>
          <w:rPr>
            <w:noProof/>
          </w:rPr>
          <w:instrText xml:space="preserve"> PAGEREF _Toc109394988 \h </w:instrText>
        </w:r>
      </w:ins>
      <w:r>
        <w:rPr>
          <w:noProof/>
        </w:rPr>
      </w:r>
      <w:r>
        <w:rPr>
          <w:noProof/>
        </w:rPr>
        <w:fldChar w:fldCharType="separate"/>
      </w:r>
      <w:ins w:id="197" w:author="Emmanuel Thomas" w:date="2022-07-22T15:08:00Z">
        <w:r>
          <w:rPr>
            <w:noProof/>
          </w:rPr>
          <w:t>6</w:t>
        </w:r>
        <w:r>
          <w:rPr>
            <w:noProof/>
          </w:rPr>
          <w:fldChar w:fldCharType="end"/>
        </w:r>
      </w:ins>
    </w:p>
    <w:p w14:paraId="58C9518F" w14:textId="37569F93" w:rsidR="00023C08" w:rsidRDefault="00023C08">
      <w:pPr>
        <w:pStyle w:val="TOC2"/>
        <w:rPr>
          <w:ins w:id="198" w:author="Emmanuel Thomas" w:date="2022-07-22T15:08:00Z"/>
          <w:rFonts w:asciiTheme="minorHAnsi" w:eastAsiaTheme="minorEastAsia" w:hAnsiTheme="minorHAnsi" w:cstheme="minorBidi"/>
          <w:b w:val="0"/>
          <w:noProof/>
          <w:sz w:val="22"/>
          <w:szCs w:val="22"/>
          <w:lang w:val="en-NL" w:eastAsia="zh-CN"/>
        </w:rPr>
      </w:pPr>
      <w:ins w:id="199" w:author="Emmanuel Thomas" w:date="2022-07-22T15:08:00Z">
        <w:r>
          <w:rPr>
            <w:noProof/>
          </w:rPr>
          <w:t>4.53</w:t>
        </w:r>
        <w:r>
          <w:rPr>
            <w:noProof/>
          </w:rPr>
          <w:tab/>
          <w:t>Object Descriptor Command</w:t>
        </w:r>
        <w:r>
          <w:rPr>
            <w:noProof/>
          </w:rPr>
          <w:tab/>
        </w:r>
        <w:r>
          <w:rPr>
            <w:noProof/>
          </w:rPr>
          <w:fldChar w:fldCharType="begin"/>
        </w:r>
        <w:r>
          <w:rPr>
            <w:noProof/>
          </w:rPr>
          <w:instrText xml:space="preserve"> PAGEREF _Toc109394989 \h </w:instrText>
        </w:r>
      </w:ins>
      <w:r>
        <w:rPr>
          <w:noProof/>
        </w:rPr>
      </w:r>
      <w:r>
        <w:rPr>
          <w:noProof/>
        </w:rPr>
        <w:fldChar w:fldCharType="separate"/>
      </w:r>
      <w:ins w:id="200" w:author="Emmanuel Thomas" w:date="2022-07-22T15:08:00Z">
        <w:r>
          <w:rPr>
            <w:noProof/>
          </w:rPr>
          <w:t>6</w:t>
        </w:r>
        <w:r>
          <w:rPr>
            <w:noProof/>
          </w:rPr>
          <w:fldChar w:fldCharType="end"/>
        </w:r>
      </w:ins>
    </w:p>
    <w:p w14:paraId="3E4AAF52" w14:textId="77D265D4" w:rsidR="00023C08" w:rsidRDefault="00023C08">
      <w:pPr>
        <w:pStyle w:val="TOC2"/>
        <w:rPr>
          <w:ins w:id="201" w:author="Emmanuel Thomas" w:date="2022-07-22T15:08:00Z"/>
          <w:rFonts w:asciiTheme="minorHAnsi" w:eastAsiaTheme="minorEastAsia" w:hAnsiTheme="minorHAnsi" w:cstheme="minorBidi"/>
          <w:b w:val="0"/>
          <w:noProof/>
          <w:sz w:val="22"/>
          <w:szCs w:val="22"/>
          <w:lang w:val="en-NL" w:eastAsia="zh-CN"/>
        </w:rPr>
      </w:pPr>
      <w:ins w:id="202" w:author="Emmanuel Thomas" w:date="2022-07-22T15:08:00Z">
        <w:r>
          <w:rPr>
            <w:noProof/>
          </w:rPr>
          <w:t>4.54</w:t>
        </w:r>
        <w:r>
          <w:rPr>
            <w:noProof/>
          </w:rPr>
          <w:tab/>
          <w:t>Object Descriptor Profile</w:t>
        </w:r>
        <w:r>
          <w:rPr>
            <w:noProof/>
          </w:rPr>
          <w:tab/>
        </w:r>
        <w:r>
          <w:rPr>
            <w:noProof/>
          </w:rPr>
          <w:fldChar w:fldCharType="begin"/>
        </w:r>
        <w:r>
          <w:rPr>
            <w:noProof/>
          </w:rPr>
          <w:instrText xml:space="preserve"> PAGEREF _Toc109394990 \h </w:instrText>
        </w:r>
      </w:ins>
      <w:r>
        <w:rPr>
          <w:noProof/>
        </w:rPr>
      </w:r>
      <w:r>
        <w:rPr>
          <w:noProof/>
        </w:rPr>
        <w:fldChar w:fldCharType="separate"/>
      </w:r>
      <w:ins w:id="203" w:author="Emmanuel Thomas" w:date="2022-07-22T15:08:00Z">
        <w:r>
          <w:rPr>
            <w:noProof/>
          </w:rPr>
          <w:t>6</w:t>
        </w:r>
        <w:r>
          <w:rPr>
            <w:noProof/>
          </w:rPr>
          <w:fldChar w:fldCharType="end"/>
        </w:r>
      </w:ins>
    </w:p>
    <w:p w14:paraId="5234A47F" w14:textId="3E52B8F0" w:rsidR="00023C08" w:rsidRDefault="00023C08">
      <w:pPr>
        <w:pStyle w:val="TOC2"/>
        <w:rPr>
          <w:ins w:id="204" w:author="Emmanuel Thomas" w:date="2022-07-22T15:08:00Z"/>
          <w:rFonts w:asciiTheme="minorHAnsi" w:eastAsiaTheme="minorEastAsia" w:hAnsiTheme="minorHAnsi" w:cstheme="minorBidi"/>
          <w:b w:val="0"/>
          <w:noProof/>
          <w:sz w:val="22"/>
          <w:szCs w:val="22"/>
          <w:lang w:val="en-NL" w:eastAsia="zh-CN"/>
        </w:rPr>
      </w:pPr>
      <w:ins w:id="205" w:author="Emmanuel Thomas" w:date="2022-07-22T15:08:00Z">
        <w:r>
          <w:rPr>
            <w:noProof/>
          </w:rPr>
          <w:t>4.55</w:t>
        </w:r>
        <w:r>
          <w:rPr>
            <w:noProof/>
          </w:rPr>
          <w:tab/>
          <w:t>Object Descriptor Stream</w:t>
        </w:r>
        <w:r>
          <w:rPr>
            <w:noProof/>
          </w:rPr>
          <w:tab/>
        </w:r>
        <w:r>
          <w:rPr>
            <w:noProof/>
          </w:rPr>
          <w:fldChar w:fldCharType="begin"/>
        </w:r>
        <w:r>
          <w:rPr>
            <w:noProof/>
          </w:rPr>
          <w:instrText xml:space="preserve"> PAGEREF _Toc109394991 \h </w:instrText>
        </w:r>
      </w:ins>
      <w:r>
        <w:rPr>
          <w:noProof/>
        </w:rPr>
      </w:r>
      <w:r>
        <w:rPr>
          <w:noProof/>
        </w:rPr>
        <w:fldChar w:fldCharType="separate"/>
      </w:r>
      <w:ins w:id="206" w:author="Emmanuel Thomas" w:date="2022-07-22T15:08:00Z">
        <w:r>
          <w:rPr>
            <w:noProof/>
          </w:rPr>
          <w:t>7</w:t>
        </w:r>
        <w:r>
          <w:rPr>
            <w:noProof/>
          </w:rPr>
          <w:fldChar w:fldCharType="end"/>
        </w:r>
      </w:ins>
    </w:p>
    <w:p w14:paraId="48976F75" w14:textId="616DAD28" w:rsidR="00023C08" w:rsidRDefault="00023C08">
      <w:pPr>
        <w:pStyle w:val="TOC2"/>
        <w:rPr>
          <w:ins w:id="207" w:author="Emmanuel Thomas" w:date="2022-07-22T15:08:00Z"/>
          <w:rFonts w:asciiTheme="minorHAnsi" w:eastAsiaTheme="minorEastAsia" w:hAnsiTheme="minorHAnsi" w:cstheme="minorBidi"/>
          <w:b w:val="0"/>
          <w:noProof/>
          <w:sz w:val="22"/>
          <w:szCs w:val="22"/>
          <w:lang w:val="en-NL" w:eastAsia="zh-CN"/>
        </w:rPr>
      </w:pPr>
      <w:ins w:id="208" w:author="Emmanuel Thomas" w:date="2022-07-22T15:08:00Z">
        <w:r>
          <w:rPr>
            <w:noProof/>
          </w:rPr>
          <w:t>4.56</w:t>
        </w:r>
        <w:r>
          <w:rPr>
            <w:noProof/>
          </w:rPr>
          <w:tab/>
          <w:t>Object Time Base (OTB)</w:t>
        </w:r>
        <w:r>
          <w:rPr>
            <w:noProof/>
          </w:rPr>
          <w:tab/>
        </w:r>
        <w:r>
          <w:rPr>
            <w:noProof/>
          </w:rPr>
          <w:fldChar w:fldCharType="begin"/>
        </w:r>
        <w:r>
          <w:rPr>
            <w:noProof/>
          </w:rPr>
          <w:instrText xml:space="preserve"> PAGEREF _Toc109394992 \h </w:instrText>
        </w:r>
      </w:ins>
      <w:r>
        <w:rPr>
          <w:noProof/>
        </w:rPr>
      </w:r>
      <w:r>
        <w:rPr>
          <w:noProof/>
        </w:rPr>
        <w:fldChar w:fldCharType="separate"/>
      </w:r>
      <w:ins w:id="209" w:author="Emmanuel Thomas" w:date="2022-07-22T15:08:00Z">
        <w:r>
          <w:rPr>
            <w:noProof/>
          </w:rPr>
          <w:t>7</w:t>
        </w:r>
        <w:r>
          <w:rPr>
            <w:noProof/>
          </w:rPr>
          <w:fldChar w:fldCharType="end"/>
        </w:r>
      </w:ins>
    </w:p>
    <w:p w14:paraId="749BB4BE" w14:textId="7DE34855" w:rsidR="00023C08" w:rsidRDefault="00023C08">
      <w:pPr>
        <w:pStyle w:val="TOC2"/>
        <w:rPr>
          <w:ins w:id="210" w:author="Emmanuel Thomas" w:date="2022-07-22T15:08:00Z"/>
          <w:rFonts w:asciiTheme="minorHAnsi" w:eastAsiaTheme="minorEastAsia" w:hAnsiTheme="minorHAnsi" w:cstheme="minorBidi"/>
          <w:b w:val="0"/>
          <w:noProof/>
          <w:sz w:val="22"/>
          <w:szCs w:val="22"/>
          <w:lang w:val="en-NL" w:eastAsia="zh-CN"/>
        </w:rPr>
      </w:pPr>
      <w:ins w:id="211" w:author="Emmanuel Thomas" w:date="2022-07-22T15:08:00Z">
        <w:r>
          <w:rPr>
            <w:noProof/>
          </w:rPr>
          <w:t>4.57</w:t>
        </w:r>
        <w:r>
          <w:rPr>
            <w:noProof/>
          </w:rPr>
          <w:tab/>
          <w:t>Parametric Audio Decoder</w:t>
        </w:r>
        <w:r>
          <w:rPr>
            <w:noProof/>
          </w:rPr>
          <w:tab/>
        </w:r>
        <w:r>
          <w:rPr>
            <w:noProof/>
          </w:rPr>
          <w:fldChar w:fldCharType="begin"/>
        </w:r>
        <w:r>
          <w:rPr>
            <w:noProof/>
          </w:rPr>
          <w:instrText xml:space="preserve"> PAGEREF _Toc109394993 \h </w:instrText>
        </w:r>
      </w:ins>
      <w:r>
        <w:rPr>
          <w:noProof/>
        </w:rPr>
      </w:r>
      <w:r>
        <w:rPr>
          <w:noProof/>
        </w:rPr>
        <w:fldChar w:fldCharType="separate"/>
      </w:r>
      <w:ins w:id="212" w:author="Emmanuel Thomas" w:date="2022-07-22T15:08:00Z">
        <w:r>
          <w:rPr>
            <w:noProof/>
          </w:rPr>
          <w:t>7</w:t>
        </w:r>
        <w:r>
          <w:rPr>
            <w:noProof/>
          </w:rPr>
          <w:fldChar w:fldCharType="end"/>
        </w:r>
      </w:ins>
    </w:p>
    <w:p w14:paraId="1471C3AE" w14:textId="2697FE7A" w:rsidR="00023C08" w:rsidRDefault="00023C08">
      <w:pPr>
        <w:pStyle w:val="TOC2"/>
        <w:rPr>
          <w:ins w:id="213" w:author="Emmanuel Thomas" w:date="2022-07-22T15:08:00Z"/>
          <w:rFonts w:asciiTheme="minorHAnsi" w:eastAsiaTheme="minorEastAsia" w:hAnsiTheme="minorHAnsi" w:cstheme="minorBidi"/>
          <w:b w:val="0"/>
          <w:noProof/>
          <w:sz w:val="22"/>
          <w:szCs w:val="22"/>
          <w:lang w:val="en-NL" w:eastAsia="zh-CN"/>
        </w:rPr>
      </w:pPr>
      <w:ins w:id="214" w:author="Emmanuel Thomas" w:date="2022-07-22T15:08:00Z">
        <w:r>
          <w:rPr>
            <w:noProof/>
          </w:rPr>
          <w:t>4.58</w:t>
        </w:r>
        <w:r>
          <w:rPr>
            <w:noProof/>
          </w:rPr>
          <w:tab/>
          <w:t>Parametric Description</w:t>
        </w:r>
        <w:r>
          <w:rPr>
            <w:noProof/>
          </w:rPr>
          <w:tab/>
        </w:r>
        <w:r>
          <w:rPr>
            <w:noProof/>
          </w:rPr>
          <w:fldChar w:fldCharType="begin"/>
        </w:r>
        <w:r>
          <w:rPr>
            <w:noProof/>
          </w:rPr>
          <w:instrText xml:space="preserve"> PAGEREF _Toc109394994 \h </w:instrText>
        </w:r>
      </w:ins>
      <w:r>
        <w:rPr>
          <w:noProof/>
        </w:rPr>
      </w:r>
      <w:r>
        <w:rPr>
          <w:noProof/>
        </w:rPr>
        <w:fldChar w:fldCharType="separate"/>
      </w:r>
      <w:ins w:id="215" w:author="Emmanuel Thomas" w:date="2022-07-22T15:08:00Z">
        <w:r>
          <w:rPr>
            <w:noProof/>
          </w:rPr>
          <w:t>7</w:t>
        </w:r>
        <w:r>
          <w:rPr>
            <w:noProof/>
          </w:rPr>
          <w:fldChar w:fldCharType="end"/>
        </w:r>
      </w:ins>
    </w:p>
    <w:p w14:paraId="6B6C97FD" w14:textId="52564D48" w:rsidR="00023C08" w:rsidRDefault="00023C08">
      <w:pPr>
        <w:pStyle w:val="TOC2"/>
        <w:rPr>
          <w:ins w:id="216" w:author="Emmanuel Thomas" w:date="2022-07-22T15:08:00Z"/>
          <w:rFonts w:asciiTheme="minorHAnsi" w:eastAsiaTheme="minorEastAsia" w:hAnsiTheme="minorHAnsi" w:cstheme="minorBidi"/>
          <w:b w:val="0"/>
          <w:noProof/>
          <w:sz w:val="22"/>
          <w:szCs w:val="22"/>
          <w:lang w:val="en-NL" w:eastAsia="zh-CN"/>
        </w:rPr>
      </w:pPr>
      <w:ins w:id="217" w:author="Emmanuel Thomas" w:date="2022-07-22T15:08:00Z">
        <w:r>
          <w:rPr>
            <w:noProof/>
          </w:rPr>
          <w:t>4.59</w:t>
        </w:r>
        <w:r>
          <w:rPr>
            <w:noProof/>
          </w:rPr>
          <w:tab/>
          <w:t>Quality of Service (QoS)</w:t>
        </w:r>
        <w:r>
          <w:rPr>
            <w:noProof/>
          </w:rPr>
          <w:tab/>
        </w:r>
        <w:r>
          <w:rPr>
            <w:noProof/>
          </w:rPr>
          <w:fldChar w:fldCharType="begin"/>
        </w:r>
        <w:r>
          <w:rPr>
            <w:noProof/>
          </w:rPr>
          <w:instrText xml:space="preserve"> PAGEREF _Toc109394995 \h </w:instrText>
        </w:r>
      </w:ins>
      <w:r>
        <w:rPr>
          <w:noProof/>
        </w:rPr>
      </w:r>
      <w:r>
        <w:rPr>
          <w:noProof/>
        </w:rPr>
        <w:fldChar w:fldCharType="separate"/>
      </w:r>
      <w:ins w:id="218" w:author="Emmanuel Thomas" w:date="2022-07-22T15:08:00Z">
        <w:r>
          <w:rPr>
            <w:noProof/>
          </w:rPr>
          <w:t>7</w:t>
        </w:r>
        <w:r>
          <w:rPr>
            <w:noProof/>
          </w:rPr>
          <w:fldChar w:fldCharType="end"/>
        </w:r>
      </w:ins>
    </w:p>
    <w:p w14:paraId="400FC470" w14:textId="05FD3F24" w:rsidR="00023C08" w:rsidRDefault="00023C08">
      <w:pPr>
        <w:pStyle w:val="TOC2"/>
        <w:rPr>
          <w:ins w:id="219" w:author="Emmanuel Thomas" w:date="2022-07-22T15:08:00Z"/>
          <w:rFonts w:asciiTheme="minorHAnsi" w:eastAsiaTheme="minorEastAsia" w:hAnsiTheme="minorHAnsi" w:cstheme="minorBidi"/>
          <w:b w:val="0"/>
          <w:noProof/>
          <w:sz w:val="22"/>
          <w:szCs w:val="22"/>
          <w:lang w:val="en-NL" w:eastAsia="zh-CN"/>
        </w:rPr>
      </w:pPr>
      <w:ins w:id="220" w:author="Emmanuel Thomas" w:date="2022-07-22T15:08:00Z">
        <w:r>
          <w:rPr>
            <w:noProof/>
          </w:rPr>
          <w:t>4.60</w:t>
        </w:r>
        <w:r>
          <w:rPr>
            <w:noProof/>
          </w:rPr>
          <w:tab/>
          <w:t>Random Access</w:t>
        </w:r>
        <w:r>
          <w:rPr>
            <w:noProof/>
          </w:rPr>
          <w:tab/>
        </w:r>
        <w:r>
          <w:rPr>
            <w:noProof/>
          </w:rPr>
          <w:fldChar w:fldCharType="begin"/>
        </w:r>
        <w:r>
          <w:rPr>
            <w:noProof/>
          </w:rPr>
          <w:instrText xml:space="preserve"> PAGEREF _Toc109394996 \h </w:instrText>
        </w:r>
      </w:ins>
      <w:r>
        <w:rPr>
          <w:noProof/>
        </w:rPr>
      </w:r>
      <w:r>
        <w:rPr>
          <w:noProof/>
        </w:rPr>
        <w:fldChar w:fldCharType="separate"/>
      </w:r>
      <w:ins w:id="221" w:author="Emmanuel Thomas" w:date="2022-07-22T15:08:00Z">
        <w:r>
          <w:rPr>
            <w:noProof/>
          </w:rPr>
          <w:t>7</w:t>
        </w:r>
        <w:r>
          <w:rPr>
            <w:noProof/>
          </w:rPr>
          <w:fldChar w:fldCharType="end"/>
        </w:r>
      </w:ins>
    </w:p>
    <w:p w14:paraId="37EFDC86" w14:textId="51C69F8D" w:rsidR="00023C08" w:rsidRDefault="00023C08">
      <w:pPr>
        <w:pStyle w:val="TOC2"/>
        <w:rPr>
          <w:ins w:id="222" w:author="Emmanuel Thomas" w:date="2022-07-22T15:08:00Z"/>
          <w:rFonts w:asciiTheme="minorHAnsi" w:eastAsiaTheme="minorEastAsia" w:hAnsiTheme="minorHAnsi" w:cstheme="minorBidi"/>
          <w:b w:val="0"/>
          <w:noProof/>
          <w:sz w:val="22"/>
          <w:szCs w:val="22"/>
          <w:lang w:val="en-NL" w:eastAsia="zh-CN"/>
        </w:rPr>
      </w:pPr>
      <w:ins w:id="223" w:author="Emmanuel Thomas" w:date="2022-07-22T15:08:00Z">
        <w:r>
          <w:rPr>
            <w:noProof/>
          </w:rPr>
          <w:t>4.61</w:t>
        </w:r>
        <w:r>
          <w:rPr>
            <w:noProof/>
          </w:rPr>
          <w:tab/>
          <w:t>Reference Point</w:t>
        </w:r>
        <w:r>
          <w:rPr>
            <w:noProof/>
          </w:rPr>
          <w:tab/>
        </w:r>
        <w:r>
          <w:rPr>
            <w:noProof/>
          </w:rPr>
          <w:fldChar w:fldCharType="begin"/>
        </w:r>
        <w:r>
          <w:rPr>
            <w:noProof/>
          </w:rPr>
          <w:instrText xml:space="preserve"> PAGEREF _Toc109394997 \h </w:instrText>
        </w:r>
      </w:ins>
      <w:r>
        <w:rPr>
          <w:noProof/>
        </w:rPr>
      </w:r>
      <w:r>
        <w:rPr>
          <w:noProof/>
        </w:rPr>
        <w:fldChar w:fldCharType="separate"/>
      </w:r>
      <w:ins w:id="224" w:author="Emmanuel Thomas" w:date="2022-07-22T15:08:00Z">
        <w:r>
          <w:rPr>
            <w:noProof/>
          </w:rPr>
          <w:t>7</w:t>
        </w:r>
        <w:r>
          <w:rPr>
            <w:noProof/>
          </w:rPr>
          <w:fldChar w:fldCharType="end"/>
        </w:r>
      </w:ins>
    </w:p>
    <w:p w14:paraId="07EBC05F" w14:textId="6196E556" w:rsidR="00023C08" w:rsidRDefault="00023C08">
      <w:pPr>
        <w:pStyle w:val="TOC2"/>
        <w:rPr>
          <w:ins w:id="225" w:author="Emmanuel Thomas" w:date="2022-07-22T15:08:00Z"/>
          <w:rFonts w:asciiTheme="minorHAnsi" w:eastAsiaTheme="minorEastAsia" w:hAnsiTheme="minorHAnsi" w:cstheme="minorBidi"/>
          <w:b w:val="0"/>
          <w:noProof/>
          <w:sz w:val="22"/>
          <w:szCs w:val="22"/>
          <w:lang w:val="en-NL" w:eastAsia="zh-CN"/>
        </w:rPr>
      </w:pPr>
      <w:ins w:id="226" w:author="Emmanuel Thomas" w:date="2022-07-22T15:08:00Z">
        <w:r>
          <w:rPr>
            <w:noProof/>
          </w:rPr>
          <w:t>4.62</w:t>
        </w:r>
        <w:r>
          <w:rPr>
            <w:noProof/>
          </w:rPr>
          <w:tab/>
          <w:t>Rendering</w:t>
        </w:r>
        <w:r>
          <w:rPr>
            <w:noProof/>
          </w:rPr>
          <w:tab/>
        </w:r>
        <w:r>
          <w:rPr>
            <w:noProof/>
          </w:rPr>
          <w:fldChar w:fldCharType="begin"/>
        </w:r>
        <w:r>
          <w:rPr>
            <w:noProof/>
          </w:rPr>
          <w:instrText xml:space="preserve"> PAGEREF _Toc109394998 \h </w:instrText>
        </w:r>
      </w:ins>
      <w:r>
        <w:rPr>
          <w:noProof/>
        </w:rPr>
      </w:r>
      <w:r>
        <w:rPr>
          <w:noProof/>
        </w:rPr>
        <w:fldChar w:fldCharType="separate"/>
      </w:r>
      <w:ins w:id="227" w:author="Emmanuel Thomas" w:date="2022-07-22T15:08:00Z">
        <w:r>
          <w:rPr>
            <w:noProof/>
          </w:rPr>
          <w:t>7</w:t>
        </w:r>
        <w:r>
          <w:rPr>
            <w:noProof/>
          </w:rPr>
          <w:fldChar w:fldCharType="end"/>
        </w:r>
      </w:ins>
    </w:p>
    <w:p w14:paraId="7A3FBF1F" w14:textId="28DCA8B5" w:rsidR="00023C08" w:rsidRDefault="00023C08">
      <w:pPr>
        <w:pStyle w:val="TOC2"/>
        <w:rPr>
          <w:ins w:id="228" w:author="Emmanuel Thomas" w:date="2022-07-22T15:08:00Z"/>
          <w:rFonts w:asciiTheme="minorHAnsi" w:eastAsiaTheme="minorEastAsia" w:hAnsiTheme="minorHAnsi" w:cstheme="minorBidi"/>
          <w:b w:val="0"/>
          <w:noProof/>
          <w:sz w:val="22"/>
          <w:szCs w:val="22"/>
          <w:lang w:val="en-NL" w:eastAsia="zh-CN"/>
        </w:rPr>
      </w:pPr>
      <w:ins w:id="229" w:author="Emmanuel Thomas" w:date="2022-07-22T15:08:00Z">
        <w:r>
          <w:rPr>
            <w:noProof/>
          </w:rPr>
          <w:t>4.63</w:t>
        </w:r>
        <w:r>
          <w:rPr>
            <w:noProof/>
          </w:rPr>
          <w:tab/>
          <w:t>Rendering Area</w:t>
        </w:r>
        <w:r>
          <w:rPr>
            <w:noProof/>
          </w:rPr>
          <w:tab/>
        </w:r>
        <w:r>
          <w:rPr>
            <w:noProof/>
          </w:rPr>
          <w:fldChar w:fldCharType="begin"/>
        </w:r>
        <w:r>
          <w:rPr>
            <w:noProof/>
          </w:rPr>
          <w:instrText xml:space="preserve"> PAGEREF _Toc109394999 \h </w:instrText>
        </w:r>
      </w:ins>
      <w:r>
        <w:rPr>
          <w:noProof/>
        </w:rPr>
      </w:r>
      <w:r>
        <w:rPr>
          <w:noProof/>
        </w:rPr>
        <w:fldChar w:fldCharType="separate"/>
      </w:r>
      <w:ins w:id="230" w:author="Emmanuel Thomas" w:date="2022-07-22T15:08:00Z">
        <w:r>
          <w:rPr>
            <w:noProof/>
          </w:rPr>
          <w:t>7</w:t>
        </w:r>
        <w:r>
          <w:rPr>
            <w:noProof/>
          </w:rPr>
          <w:fldChar w:fldCharType="end"/>
        </w:r>
      </w:ins>
    </w:p>
    <w:p w14:paraId="7A93F474" w14:textId="60DAA4BF" w:rsidR="00023C08" w:rsidRDefault="00023C08">
      <w:pPr>
        <w:pStyle w:val="TOC2"/>
        <w:rPr>
          <w:ins w:id="231" w:author="Emmanuel Thomas" w:date="2022-07-22T15:08:00Z"/>
          <w:rFonts w:asciiTheme="minorHAnsi" w:eastAsiaTheme="minorEastAsia" w:hAnsiTheme="minorHAnsi" w:cstheme="minorBidi"/>
          <w:b w:val="0"/>
          <w:noProof/>
          <w:sz w:val="22"/>
          <w:szCs w:val="22"/>
          <w:lang w:val="en-NL" w:eastAsia="zh-CN"/>
        </w:rPr>
      </w:pPr>
      <w:ins w:id="232" w:author="Emmanuel Thomas" w:date="2022-07-22T15:08:00Z">
        <w:r>
          <w:rPr>
            <w:noProof/>
          </w:rPr>
          <w:t>4.64</w:t>
        </w:r>
        <w:r>
          <w:rPr>
            <w:noProof/>
          </w:rPr>
          <w:tab/>
          <w:t>Scene Description</w:t>
        </w:r>
        <w:r>
          <w:rPr>
            <w:noProof/>
          </w:rPr>
          <w:tab/>
        </w:r>
        <w:r>
          <w:rPr>
            <w:noProof/>
          </w:rPr>
          <w:fldChar w:fldCharType="begin"/>
        </w:r>
        <w:r>
          <w:rPr>
            <w:noProof/>
          </w:rPr>
          <w:instrText xml:space="preserve"> PAGEREF _Toc109395000 \h </w:instrText>
        </w:r>
      </w:ins>
      <w:r>
        <w:rPr>
          <w:noProof/>
        </w:rPr>
      </w:r>
      <w:r>
        <w:rPr>
          <w:noProof/>
        </w:rPr>
        <w:fldChar w:fldCharType="separate"/>
      </w:r>
      <w:ins w:id="233" w:author="Emmanuel Thomas" w:date="2022-07-22T15:08:00Z">
        <w:r>
          <w:rPr>
            <w:noProof/>
          </w:rPr>
          <w:t>7</w:t>
        </w:r>
        <w:r>
          <w:rPr>
            <w:noProof/>
          </w:rPr>
          <w:fldChar w:fldCharType="end"/>
        </w:r>
      </w:ins>
    </w:p>
    <w:p w14:paraId="1916116F" w14:textId="0B11AA1C" w:rsidR="00023C08" w:rsidRDefault="00023C08">
      <w:pPr>
        <w:pStyle w:val="TOC2"/>
        <w:rPr>
          <w:ins w:id="234" w:author="Emmanuel Thomas" w:date="2022-07-22T15:08:00Z"/>
          <w:rFonts w:asciiTheme="minorHAnsi" w:eastAsiaTheme="minorEastAsia" w:hAnsiTheme="minorHAnsi" w:cstheme="minorBidi"/>
          <w:b w:val="0"/>
          <w:noProof/>
          <w:sz w:val="22"/>
          <w:szCs w:val="22"/>
          <w:lang w:val="en-NL" w:eastAsia="zh-CN"/>
        </w:rPr>
      </w:pPr>
      <w:ins w:id="235" w:author="Emmanuel Thomas" w:date="2022-07-22T15:08:00Z">
        <w:r>
          <w:rPr>
            <w:noProof/>
          </w:rPr>
          <w:t>4.65</w:t>
        </w:r>
        <w:r>
          <w:rPr>
            <w:noProof/>
          </w:rPr>
          <w:tab/>
          <w:t>Scene Description Stream</w:t>
        </w:r>
        <w:r>
          <w:rPr>
            <w:noProof/>
          </w:rPr>
          <w:tab/>
        </w:r>
        <w:r>
          <w:rPr>
            <w:noProof/>
          </w:rPr>
          <w:fldChar w:fldCharType="begin"/>
        </w:r>
        <w:r>
          <w:rPr>
            <w:noProof/>
          </w:rPr>
          <w:instrText xml:space="preserve"> PAGEREF _Toc109395001 \h </w:instrText>
        </w:r>
      </w:ins>
      <w:r>
        <w:rPr>
          <w:noProof/>
        </w:rPr>
      </w:r>
      <w:r>
        <w:rPr>
          <w:noProof/>
        </w:rPr>
        <w:fldChar w:fldCharType="separate"/>
      </w:r>
      <w:ins w:id="236" w:author="Emmanuel Thomas" w:date="2022-07-22T15:08:00Z">
        <w:r>
          <w:rPr>
            <w:noProof/>
          </w:rPr>
          <w:t>7</w:t>
        </w:r>
        <w:r>
          <w:rPr>
            <w:noProof/>
          </w:rPr>
          <w:fldChar w:fldCharType="end"/>
        </w:r>
      </w:ins>
    </w:p>
    <w:p w14:paraId="7EA79C92" w14:textId="6C00CC7D" w:rsidR="00023C08" w:rsidRDefault="00023C08">
      <w:pPr>
        <w:pStyle w:val="TOC2"/>
        <w:rPr>
          <w:ins w:id="237" w:author="Emmanuel Thomas" w:date="2022-07-22T15:08:00Z"/>
          <w:rFonts w:asciiTheme="minorHAnsi" w:eastAsiaTheme="minorEastAsia" w:hAnsiTheme="minorHAnsi" w:cstheme="minorBidi"/>
          <w:b w:val="0"/>
          <w:noProof/>
          <w:sz w:val="22"/>
          <w:szCs w:val="22"/>
          <w:lang w:val="en-NL" w:eastAsia="zh-CN"/>
        </w:rPr>
      </w:pPr>
      <w:ins w:id="238" w:author="Emmanuel Thomas" w:date="2022-07-22T15:08:00Z">
        <w:r>
          <w:rPr>
            <w:noProof/>
          </w:rPr>
          <w:t>4.66</w:t>
        </w:r>
        <w:r>
          <w:rPr>
            <w:noProof/>
          </w:rPr>
          <w:tab/>
          <w:t>Scene Graph Elements</w:t>
        </w:r>
        <w:r>
          <w:rPr>
            <w:noProof/>
          </w:rPr>
          <w:tab/>
        </w:r>
        <w:r>
          <w:rPr>
            <w:noProof/>
          </w:rPr>
          <w:fldChar w:fldCharType="begin"/>
        </w:r>
        <w:r>
          <w:rPr>
            <w:noProof/>
          </w:rPr>
          <w:instrText xml:space="preserve"> PAGEREF _Toc109395002 \h </w:instrText>
        </w:r>
      </w:ins>
      <w:r>
        <w:rPr>
          <w:noProof/>
        </w:rPr>
      </w:r>
      <w:r>
        <w:rPr>
          <w:noProof/>
        </w:rPr>
        <w:fldChar w:fldCharType="separate"/>
      </w:r>
      <w:ins w:id="239" w:author="Emmanuel Thomas" w:date="2022-07-22T15:08:00Z">
        <w:r>
          <w:rPr>
            <w:noProof/>
          </w:rPr>
          <w:t>7</w:t>
        </w:r>
        <w:r>
          <w:rPr>
            <w:noProof/>
          </w:rPr>
          <w:fldChar w:fldCharType="end"/>
        </w:r>
      </w:ins>
    </w:p>
    <w:p w14:paraId="7F2E97A7" w14:textId="6FEEB451" w:rsidR="00023C08" w:rsidRDefault="00023C08">
      <w:pPr>
        <w:pStyle w:val="TOC2"/>
        <w:rPr>
          <w:ins w:id="240" w:author="Emmanuel Thomas" w:date="2022-07-22T15:08:00Z"/>
          <w:rFonts w:asciiTheme="minorHAnsi" w:eastAsiaTheme="minorEastAsia" w:hAnsiTheme="minorHAnsi" w:cstheme="minorBidi"/>
          <w:b w:val="0"/>
          <w:noProof/>
          <w:sz w:val="22"/>
          <w:szCs w:val="22"/>
          <w:lang w:val="en-NL" w:eastAsia="zh-CN"/>
        </w:rPr>
      </w:pPr>
      <w:ins w:id="241" w:author="Emmanuel Thomas" w:date="2022-07-22T15:08:00Z">
        <w:r>
          <w:rPr>
            <w:noProof/>
          </w:rPr>
          <w:t>4.67</w:t>
        </w:r>
        <w:r>
          <w:rPr>
            <w:noProof/>
          </w:rPr>
          <w:tab/>
          <w:t>Scene Graph Profile</w:t>
        </w:r>
        <w:r>
          <w:rPr>
            <w:noProof/>
          </w:rPr>
          <w:tab/>
        </w:r>
        <w:r>
          <w:rPr>
            <w:noProof/>
          </w:rPr>
          <w:fldChar w:fldCharType="begin"/>
        </w:r>
        <w:r>
          <w:rPr>
            <w:noProof/>
          </w:rPr>
          <w:instrText xml:space="preserve"> PAGEREF _Toc109395003 \h </w:instrText>
        </w:r>
      </w:ins>
      <w:r>
        <w:rPr>
          <w:noProof/>
        </w:rPr>
      </w:r>
      <w:r>
        <w:rPr>
          <w:noProof/>
        </w:rPr>
        <w:fldChar w:fldCharType="separate"/>
      </w:r>
      <w:ins w:id="242" w:author="Emmanuel Thomas" w:date="2022-07-22T15:08:00Z">
        <w:r>
          <w:rPr>
            <w:noProof/>
          </w:rPr>
          <w:t>7</w:t>
        </w:r>
        <w:r>
          <w:rPr>
            <w:noProof/>
          </w:rPr>
          <w:fldChar w:fldCharType="end"/>
        </w:r>
      </w:ins>
    </w:p>
    <w:p w14:paraId="397CE35F" w14:textId="259F87A2" w:rsidR="00023C08" w:rsidRDefault="00023C08">
      <w:pPr>
        <w:pStyle w:val="TOC2"/>
        <w:rPr>
          <w:ins w:id="243" w:author="Emmanuel Thomas" w:date="2022-07-22T15:08:00Z"/>
          <w:rFonts w:asciiTheme="minorHAnsi" w:eastAsiaTheme="minorEastAsia" w:hAnsiTheme="minorHAnsi" w:cstheme="minorBidi"/>
          <w:b w:val="0"/>
          <w:noProof/>
          <w:sz w:val="22"/>
          <w:szCs w:val="22"/>
          <w:lang w:val="en-NL" w:eastAsia="zh-CN"/>
        </w:rPr>
      </w:pPr>
      <w:ins w:id="244" w:author="Emmanuel Thomas" w:date="2022-07-22T15:08:00Z">
        <w:r>
          <w:rPr>
            <w:noProof/>
          </w:rPr>
          <w:t>4.68</w:t>
        </w:r>
        <w:r>
          <w:rPr>
            <w:noProof/>
          </w:rPr>
          <w:tab/>
          <w:t>Seekable</w:t>
        </w:r>
        <w:r>
          <w:rPr>
            <w:noProof/>
          </w:rPr>
          <w:tab/>
        </w:r>
        <w:r>
          <w:rPr>
            <w:noProof/>
          </w:rPr>
          <w:fldChar w:fldCharType="begin"/>
        </w:r>
        <w:r>
          <w:rPr>
            <w:noProof/>
          </w:rPr>
          <w:instrText xml:space="preserve"> PAGEREF _Toc109395004 \h </w:instrText>
        </w:r>
      </w:ins>
      <w:r>
        <w:rPr>
          <w:noProof/>
        </w:rPr>
      </w:r>
      <w:r>
        <w:rPr>
          <w:noProof/>
        </w:rPr>
        <w:fldChar w:fldCharType="separate"/>
      </w:r>
      <w:ins w:id="245" w:author="Emmanuel Thomas" w:date="2022-07-22T15:08:00Z">
        <w:r>
          <w:rPr>
            <w:noProof/>
          </w:rPr>
          <w:t>8</w:t>
        </w:r>
        <w:r>
          <w:rPr>
            <w:noProof/>
          </w:rPr>
          <w:fldChar w:fldCharType="end"/>
        </w:r>
      </w:ins>
    </w:p>
    <w:p w14:paraId="072B772D" w14:textId="054C15DF" w:rsidR="00023C08" w:rsidRDefault="00023C08">
      <w:pPr>
        <w:pStyle w:val="TOC2"/>
        <w:rPr>
          <w:ins w:id="246" w:author="Emmanuel Thomas" w:date="2022-07-22T15:08:00Z"/>
          <w:rFonts w:asciiTheme="minorHAnsi" w:eastAsiaTheme="minorEastAsia" w:hAnsiTheme="minorHAnsi" w:cstheme="minorBidi"/>
          <w:b w:val="0"/>
          <w:noProof/>
          <w:sz w:val="22"/>
          <w:szCs w:val="22"/>
          <w:lang w:val="en-NL" w:eastAsia="zh-CN"/>
        </w:rPr>
      </w:pPr>
      <w:ins w:id="247" w:author="Emmanuel Thomas" w:date="2022-07-22T15:08:00Z">
        <w:r>
          <w:rPr>
            <w:noProof/>
          </w:rPr>
          <w:t>4.69</w:t>
        </w:r>
        <w:r>
          <w:rPr>
            <w:noProof/>
          </w:rPr>
          <w:tab/>
          <w:t>SL-Packetized Stream (SPS)</w:t>
        </w:r>
        <w:r>
          <w:rPr>
            <w:noProof/>
          </w:rPr>
          <w:tab/>
        </w:r>
        <w:r>
          <w:rPr>
            <w:noProof/>
          </w:rPr>
          <w:fldChar w:fldCharType="begin"/>
        </w:r>
        <w:r>
          <w:rPr>
            <w:noProof/>
          </w:rPr>
          <w:instrText xml:space="preserve"> PAGEREF _Toc109395005 \h </w:instrText>
        </w:r>
      </w:ins>
      <w:r>
        <w:rPr>
          <w:noProof/>
        </w:rPr>
      </w:r>
      <w:r>
        <w:rPr>
          <w:noProof/>
        </w:rPr>
        <w:fldChar w:fldCharType="separate"/>
      </w:r>
      <w:ins w:id="248" w:author="Emmanuel Thomas" w:date="2022-07-22T15:08:00Z">
        <w:r>
          <w:rPr>
            <w:noProof/>
          </w:rPr>
          <w:t>8</w:t>
        </w:r>
        <w:r>
          <w:rPr>
            <w:noProof/>
          </w:rPr>
          <w:fldChar w:fldCharType="end"/>
        </w:r>
      </w:ins>
    </w:p>
    <w:p w14:paraId="2987ADA6" w14:textId="0BF63E52" w:rsidR="00023C08" w:rsidRDefault="00023C08">
      <w:pPr>
        <w:pStyle w:val="TOC2"/>
        <w:rPr>
          <w:ins w:id="249" w:author="Emmanuel Thomas" w:date="2022-07-22T15:08:00Z"/>
          <w:rFonts w:asciiTheme="minorHAnsi" w:eastAsiaTheme="minorEastAsia" w:hAnsiTheme="minorHAnsi" w:cstheme="minorBidi"/>
          <w:b w:val="0"/>
          <w:noProof/>
          <w:sz w:val="22"/>
          <w:szCs w:val="22"/>
          <w:lang w:val="en-NL" w:eastAsia="zh-CN"/>
        </w:rPr>
      </w:pPr>
      <w:ins w:id="250" w:author="Emmanuel Thomas" w:date="2022-07-22T15:08:00Z">
        <w:r>
          <w:rPr>
            <w:noProof/>
          </w:rPr>
          <w:t>4.70</w:t>
        </w:r>
        <w:r>
          <w:rPr>
            <w:noProof/>
          </w:rPr>
          <w:tab/>
          <w:t>Stream object</w:t>
        </w:r>
        <w:r>
          <w:rPr>
            <w:noProof/>
          </w:rPr>
          <w:tab/>
        </w:r>
        <w:r>
          <w:rPr>
            <w:noProof/>
          </w:rPr>
          <w:fldChar w:fldCharType="begin"/>
        </w:r>
        <w:r>
          <w:rPr>
            <w:noProof/>
          </w:rPr>
          <w:instrText xml:space="preserve"> PAGEREF _Toc109395006 \h </w:instrText>
        </w:r>
      </w:ins>
      <w:r>
        <w:rPr>
          <w:noProof/>
        </w:rPr>
      </w:r>
      <w:r>
        <w:rPr>
          <w:noProof/>
        </w:rPr>
        <w:fldChar w:fldCharType="separate"/>
      </w:r>
      <w:ins w:id="251" w:author="Emmanuel Thomas" w:date="2022-07-22T15:08:00Z">
        <w:r>
          <w:rPr>
            <w:noProof/>
          </w:rPr>
          <w:t>8</w:t>
        </w:r>
        <w:r>
          <w:rPr>
            <w:noProof/>
          </w:rPr>
          <w:fldChar w:fldCharType="end"/>
        </w:r>
      </w:ins>
    </w:p>
    <w:p w14:paraId="551D8AE7" w14:textId="7040E19A" w:rsidR="00023C08" w:rsidRDefault="00023C08">
      <w:pPr>
        <w:pStyle w:val="TOC2"/>
        <w:rPr>
          <w:ins w:id="252" w:author="Emmanuel Thomas" w:date="2022-07-22T15:08:00Z"/>
          <w:rFonts w:asciiTheme="minorHAnsi" w:eastAsiaTheme="minorEastAsia" w:hAnsiTheme="minorHAnsi" w:cstheme="minorBidi"/>
          <w:b w:val="0"/>
          <w:noProof/>
          <w:sz w:val="22"/>
          <w:szCs w:val="22"/>
          <w:lang w:val="en-NL" w:eastAsia="zh-CN"/>
        </w:rPr>
      </w:pPr>
      <w:ins w:id="253" w:author="Emmanuel Thomas" w:date="2022-07-22T15:08:00Z">
        <w:r>
          <w:rPr>
            <w:noProof/>
          </w:rPr>
          <w:t>4.71</w:t>
        </w:r>
        <w:r>
          <w:rPr>
            <w:noProof/>
          </w:rPr>
          <w:tab/>
          <w:t>Structured Audio</w:t>
        </w:r>
        <w:r>
          <w:rPr>
            <w:noProof/>
          </w:rPr>
          <w:tab/>
        </w:r>
        <w:r>
          <w:rPr>
            <w:noProof/>
          </w:rPr>
          <w:fldChar w:fldCharType="begin"/>
        </w:r>
        <w:r>
          <w:rPr>
            <w:noProof/>
          </w:rPr>
          <w:instrText xml:space="preserve"> PAGEREF _Toc109395007 \h </w:instrText>
        </w:r>
      </w:ins>
      <w:r>
        <w:rPr>
          <w:noProof/>
        </w:rPr>
      </w:r>
      <w:r>
        <w:rPr>
          <w:noProof/>
        </w:rPr>
        <w:fldChar w:fldCharType="separate"/>
      </w:r>
      <w:ins w:id="254" w:author="Emmanuel Thomas" w:date="2022-07-22T15:08:00Z">
        <w:r>
          <w:rPr>
            <w:noProof/>
          </w:rPr>
          <w:t>8</w:t>
        </w:r>
        <w:r>
          <w:rPr>
            <w:noProof/>
          </w:rPr>
          <w:fldChar w:fldCharType="end"/>
        </w:r>
      </w:ins>
    </w:p>
    <w:p w14:paraId="69669256" w14:textId="2E0DBC83" w:rsidR="00023C08" w:rsidRDefault="00023C08">
      <w:pPr>
        <w:pStyle w:val="TOC2"/>
        <w:rPr>
          <w:ins w:id="255" w:author="Emmanuel Thomas" w:date="2022-07-22T15:08:00Z"/>
          <w:rFonts w:asciiTheme="minorHAnsi" w:eastAsiaTheme="minorEastAsia" w:hAnsiTheme="minorHAnsi" w:cstheme="minorBidi"/>
          <w:b w:val="0"/>
          <w:noProof/>
          <w:sz w:val="22"/>
          <w:szCs w:val="22"/>
          <w:lang w:val="en-NL" w:eastAsia="zh-CN"/>
        </w:rPr>
      </w:pPr>
      <w:ins w:id="256" w:author="Emmanuel Thomas" w:date="2022-07-22T15:08:00Z">
        <w:r>
          <w:rPr>
            <w:noProof/>
          </w:rPr>
          <w:t>4.72</w:t>
        </w:r>
        <w:r>
          <w:rPr>
            <w:noProof/>
          </w:rPr>
          <w:tab/>
          <w:t>Sync Layer (SL)</w:t>
        </w:r>
        <w:r>
          <w:rPr>
            <w:noProof/>
          </w:rPr>
          <w:tab/>
        </w:r>
        <w:r>
          <w:rPr>
            <w:noProof/>
          </w:rPr>
          <w:fldChar w:fldCharType="begin"/>
        </w:r>
        <w:r>
          <w:rPr>
            <w:noProof/>
          </w:rPr>
          <w:instrText xml:space="preserve"> PAGEREF _Toc109395008 \h </w:instrText>
        </w:r>
      </w:ins>
      <w:r>
        <w:rPr>
          <w:noProof/>
        </w:rPr>
      </w:r>
      <w:r>
        <w:rPr>
          <w:noProof/>
        </w:rPr>
        <w:fldChar w:fldCharType="separate"/>
      </w:r>
      <w:ins w:id="257" w:author="Emmanuel Thomas" w:date="2022-07-22T15:08:00Z">
        <w:r>
          <w:rPr>
            <w:noProof/>
          </w:rPr>
          <w:t>8</w:t>
        </w:r>
        <w:r>
          <w:rPr>
            <w:noProof/>
          </w:rPr>
          <w:fldChar w:fldCharType="end"/>
        </w:r>
      </w:ins>
    </w:p>
    <w:p w14:paraId="1F08E5F4" w14:textId="4646459E" w:rsidR="00023C08" w:rsidRDefault="00023C08">
      <w:pPr>
        <w:pStyle w:val="TOC2"/>
        <w:rPr>
          <w:ins w:id="258" w:author="Emmanuel Thomas" w:date="2022-07-22T15:08:00Z"/>
          <w:rFonts w:asciiTheme="minorHAnsi" w:eastAsiaTheme="minorEastAsia" w:hAnsiTheme="minorHAnsi" w:cstheme="minorBidi"/>
          <w:b w:val="0"/>
          <w:noProof/>
          <w:sz w:val="22"/>
          <w:szCs w:val="22"/>
          <w:lang w:val="en-NL" w:eastAsia="zh-CN"/>
        </w:rPr>
      </w:pPr>
      <w:ins w:id="259" w:author="Emmanuel Thomas" w:date="2022-07-22T15:08:00Z">
        <w:r>
          <w:rPr>
            <w:noProof/>
          </w:rPr>
          <w:t>4.73</w:t>
        </w:r>
        <w:r>
          <w:rPr>
            <w:noProof/>
          </w:rPr>
          <w:tab/>
          <w:t>Sync Layer Configuration</w:t>
        </w:r>
        <w:r>
          <w:rPr>
            <w:noProof/>
          </w:rPr>
          <w:tab/>
        </w:r>
        <w:r>
          <w:rPr>
            <w:noProof/>
          </w:rPr>
          <w:fldChar w:fldCharType="begin"/>
        </w:r>
        <w:r>
          <w:rPr>
            <w:noProof/>
          </w:rPr>
          <w:instrText xml:space="preserve"> PAGEREF _Toc109395009 \h </w:instrText>
        </w:r>
      </w:ins>
      <w:r>
        <w:rPr>
          <w:noProof/>
        </w:rPr>
      </w:r>
      <w:r>
        <w:rPr>
          <w:noProof/>
        </w:rPr>
        <w:fldChar w:fldCharType="separate"/>
      </w:r>
      <w:ins w:id="260" w:author="Emmanuel Thomas" w:date="2022-07-22T15:08:00Z">
        <w:r>
          <w:rPr>
            <w:noProof/>
          </w:rPr>
          <w:t>8</w:t>
        </w:r>
        <w:r>
          <w:rPr>
            <w:noProof/>
          </w:rPr>
          <w:fldChar w:fldCharType="end"/>
        </w:r>
      </w:ins>
    </w:p>
    <w:p w14:paraId="336A8D05" w14:textId="4584A398" w:rsidR="00023C08" w:rsidRDefault="00023C08">
      <w:pPr>
        <w:pStyle w:val="TOC2"/>
        <w:rPr>
          <w:ins w:id="261" w:author="Emmanuel Thomas" w:date="2022-07-22T15:08:00Z"/>
          <w:rFonts w:asciiTheme="minorHAnsi" w:eastAsiaTheme="minorEastAsia" w:hAnsiTheme="minorHAnsi" w:cstheme="minorBidi"/>
          <w:b w:val="0"/>
          <w:noProof/>
          <w:sz w:val="22"/>
          <w:szCs w:val="22"/>
          <w:lang w:val="en-NL" w:eastAsia="zh-CN"/>
        </w:rPr>
      </w:pPr>
      <w:ins w:id="262" w:author="Emmanuel Thomas" w:date="2022-07-22T15:08:00Z">
        <w:r>
          <w:rPr>
            <w:noProof/>
          </w:rPr>
          <w:t>4.74</w:t>
        </w:r>
        <w:r>
          <w:rPr>
            <w:noProof/>
          </w:rPr>
          <w:tab/>
          <w:t>Sync Layer Packet (SL-Packet)</w:t>
        </w:r>
        <w:r>
          <w:rPr>
            <w:noProof/>
          </w:rPr>
          <w:tab/>
        </w:r>
        <w:r>
          <w:rPr>
            <w:noProof/>
          </w:rPr>
          <w:fldChar w:fldCharType="begin"/>
        </w:r>
        <w:r>
          <w:rPr>
            <w:noProof/>
          </w:rPr>
          <w:instrText xml:space="preserve"> PAGEREF _Toc109395010 \h </w:instrText>
        </w:r>
      </w:ins>
      <w:r>
        <w:rPr>
          <w:noProof/>
        </w:rPr>
      </w:r>
      <w:r>
        <w:rPr>
          <w:noProof/>
        </w:rPr>
        <w:fldChar w:fldCharType="separate"/>
      </w:r>
      <w:ins w:id="263" w:author="Emmanuel Thomas" w:date="2022-07-22T15:08:00Z">
        <w:r>
          <w:rPr>
            <w:noProof/>
          </w:rPr>
          <w:t>8</w:t>
        </w:r>
        <w:r>
          <w:rPr>
            <w:noProof/>
          </w:rPr>
          <w:fldChar w:fldCharType="end"/>
        </w:r>
      </w:ins>
    </w:p>
    <w:p w14:paraId="19B0C851" w14:textId="7E725F88" w:rsidR="00023C08" w:rsidRDefault="00023C08">
      <w:pPr>
        <w:pStyle w:val="TOC2"/>
        <w:rPr>
          <w:ins w:id="264" w:author="Emmanuel Thomas" w:date="2022-07-22T15:08:00Z"/>
          <w:rFonts w:asciiTheme="minorHAnsi" w:eastAsiaTheme="minorEastAsia" w:hAnsiTheme="minorHAnsi" w:cstheme="minorBidi"/>
          <w:b w:val="0"/>
          <w:noProof/>
          <w:sz w:val="22"/>
          <w:szCs w:val="22"/>
          <w:lang w:val="en-NL" w:eastAsia="zh-CN"/>
        </w:rPr>
      </w:pPr>
      <w:ins w:id="265" w:author="Emmanuel Thomas" w:date="2022-07-22T15:08:00Z">
        <w:r>
          <w:rPr>
            <w:noProof/>
          </w:rPr>
          <w:t>4.75</w:t>
        </w:r>
        <w:r>
          <w:rPr>
            <w:noProof/>
          </w:rPr>
          <w:tab/>
          <w:t>Systems Decoder Model (SDM)</w:t>
        </w:r>
        <w:r>
          <w:rPr>
            <w:noProof/>
          </w:rPr>
          <w:tab/>
        </w:r>
        <w:r>
          <w:rPr>
            <w:noProof/>
          </w:rPr>
          <w:fldChar w:fldCharType="begin"/>
        </w:r>
        <w:r>
          <w:rPr>
            <w:noProof/>
          </w:rPr>
          <w:instrText xml:space="preserve"> PAGEREF _Toc109395011 \h </w:instrText>
        </w:r>
      </w:ins>
      <w:r>
        <w:rPr>
          <w:noProof/>
        </w:rPr>
      </w:r>
      <w:r>
        <w:rPr>
          <w:noProof/>
        </w:rPr>
        <w:fldChar w:fldCharType="separate"/>
      </w:r>
      <w:ins w:id="266" w:author="Emmanuel Thomas" w:date="2022-07-22T15:08:00Z">
        <w:r>
          <w:rPr>
            <w:noProof/>
          </w:rPr>
          <w:t>8</w:t>
        </w:r>
        <w:r>
          <w:rPr>
            <w:noProof/>
          </w:rPr>
          <w:fldChar w:fldCharType="end"/>
        </w:r>
      </w:ins>
    </w:p>
    <w:p w14:paraId="2E019A8D" w14:textId="35B515AD" w:rsidR="00023C08" w:rsidRDefault="00023C08">
      <w:pPr>
        <w:pStyle w:val="TOC2"/>
        <w:rPr>
          <w:ins w:id="267" w:author="Emmanuel Thomas" w:date="2022-07-22T15:08:00Z"/>
          <w:rFonts w:asciiTheme="minorHAnsi" w:eastAsiaTheme="minorEastAsia" w:hAnsiTheme="minorHAnsi" w:cstheme="minorBidi"/>
          <w:b w:val="0"/>
          <w:noProof/>
          <w:sz w:val="22"/>
          <w:szCs w:val="22"/>
          <w:lang w:val="en-NL" w:eastAsia="zh-CN"/>
        </w:rPr>
      </w:pPr>
      <w:ins w:id="268" w:author="Emmanuel Thomas" w:date="2022-07-22T15:08:00Z">
        <w:r>
          <w:rPr>
            <w:noProof/>
          </w:rPr>
          <w:t>4.76</w:t>
        </w:r>
        <w:r>
          <w:rPr>
            <w:noProof/>
          </w:rPr>
          <w:tab/>
          <w:t>System Time Base (STB)</w:t>
        </w:r>
        <w:r>
          <w:rPr>
            <w:noProof/>
          </w:rPr>
          <w:tab/>
        </w:r>
        <w:r>
          <w:rPr>
            <w:noProof/>
          </w:rPr>
          <w:fldChar w:fldCharType="begin"/>
        </w:r>
        <w:r>
          <w:rPr>
            <w:noProof/>
          </w:rPr>
          <w:instrText xml:space="preserve"> PAGEREF _Toc109395012 \h </w:instrText>
        </w:r>
      </w:ins>
      <w:r>
        <w:rPr>
          <w:noProof/>
        </w:rPr>
      </w:r>
      <w:r>
        <w:rPr>
          <w:noProof/>
        </w:rPr>
        <w:fldChar w:fldCharType="separate"/>
      </w:r>
      <w:ins w:id="269" w:author="Emmanuel Thomas" w:date="2022-07-22T15:08:00Z">
        <w:r>
          <w:rPr>
            <w:noProof/>
          </w:rPr>
          <w:t>8</w:t>
        </w:r>
        <w:r>
          <w:rPr>
            <w:noProof/>
          </w:rPr>
          <w:fldChar w:fldCharType="end"/>
        </w:r>
      </w:ins>
    </w:p>
    <w:p w14:paraId="0E92E5DF" w14:textId="569744F2" w:rsidR="00023C08" w:rsidRDefault="00023C08">
      <w:pPr>
        <w:pStyle w:val="TOC2"/>
        <w:rPr>
          <w:ins w:id="270" w:author="Emmanuel Thomas" w:date="2022-07-22T15:08:00Z"/>
          <w:rFonts w:asciiTheme="minorHAnsi" w:eastAsiaTheme="minorEastAsia" w:hAnsiTheme="minorHAnsi" w:cstheme="minorBidi"/>
          <w:b w:val="0"/>
          <w:noProof/>
          <w:sz w:val="22"/>
          <w:szCs w:val="22"/>
          <w:lang w:val="en-NL" w:eastAsia="zh-CN"/>
        </w:rPr>
      </w:pPr>
      <w:ins w:id="271" w:author="Emmanuel Thomas" w:date="2022-07-22T15:08:00Z">
        <w:r>
          <w:rPr>
            <w:noProof/>
          </w:rPr>
          <w:t>4.77</w:t>
        </w:r>
        <w:r>
          <w:rPr>
            <w:noProof/>
          </w:rPr>
          <w:tab/>
          <w:t>Terminal</w:t>
        </w:r>
        <w:r>
          <w:rPr>
            <w:noProof/>
          </w:rPr>
          <w:tab/>
        </w:r>
        <w:r>
          <w:rPr>
            <w:noProof/>
          </w:rPr>
          <w:fldChar w:fldCharType="begin"/>
        </w:r>
        <w:r>
          <w:rPr>
            <w:noProof/>
          </w:rPr>
          <w:instrText xml:space="preserve"> PAGEREF _Toc109395013 \h </w:instrText>
        </w:r>
      </w:ins>
      <w:r>
        <w:rPr>
          <w:noProof/>
        </w:rPr>
      </w:r>
      <w:r>
        <w:rPr>
          <w:noProof/>
        </w:rPr>
        <w:fldChar w:fldCharType="separate"/>
      </w:r>
      <w:ins w:id="272" w:author="Emmanuel Thomas" w:date="2022-07-22T15:08:00Z">
        <w:r>
          <w:rPr>
            <w:noProof/>
          </w:rPr>
          <w:t>8</w:t>
        </w:r>
        <w:r>
          <w:rPr>
            <w:noProof/>
          </w:rPr>
          <w:fldChar w:fldCharType="end"/>
        </w:r>
      </w:ins>
    </w:p>
    <w:p w14:paraId="34895CE7" w14:textId="4A51B48E" w:rsidR="00023C08" w:rsidRDefault="00023C08">
      <w:pPr>
        <w:pStyle w:val="TOC2"/>
        <w:rPr>
          <w:ins w:id="273" w:author="Emmanuel Thomas" w:date="2022-07-22T15:08:00Z"/>
          <w:rFonts w:asciiTheme="minorHAnsi" w:eastAsiaTheme="minorEastAsia" w:hAnsiTheme="minorHAnsi" w:cstheme="minorBidi"/>
          <w:b w:val="0"/>
          <w:noProof/>
          <w:sz w:val="22"/>
          <w:szCs w:val="22"/>
          <w:lang w:val="en-NL" w:eastAsia="zh-CN"/>
        </w:rPr>
      </w:pPr>
      <w:ins w:id="274" w:author="Emmanuel Thomas" w:date="2022-07-22T15:08:00Z">
        <w:r>
          <w:rPr>
            <w:noProof/>
          </w:rPr>
          <w:t>4.78</w:t>
        </w:r>
        <w:r>
          <w:rPr>
            <w:noProof/>
          </w:rPr>
          <w:tab/>
          <w:t>Time Base</w:t>
        </w:r>
        <w:r>
          <w:rPr>
            <w:noProof/>
          </w:rPr>
          <w:tab/>
        </w:r>
        <w:r>
          <w:rPr>
            <w:noProof/>
          </w:rPr>
          <w:fldChar w:fldCharType="begin"/>
        </w:r>
        <w:r>
          <w:rPr>
            <w:noProof/>
          </w:rPr>
          <w:instrText xml:space="preserve"> PAGEREF _Toc109395014 \h </w:instrText>
        </w:r>
      </w:ins>
      <w:r>
        <w:rPr>
          <w:noProof/>
        </w:rPr>
      </w:r>
      <w:r>
        <w:rPr>
          <w:noProof/>
        </w:rPr>
        <w:fldChar w:fldCharType="separate"/>
      </w:r>
      <w:ins w:id="275" w:author="Emmanuel Thomas" w:date="2022-07-22T15:08:00Z">
        <w:r>
          <w:rPr>
            <w:noProof/>
          </w:rPr>
          <w:t>8</w:t>
        </w:r>
        <w:r>
          <w:rPr>
            <w:noProof/>
          </w:rPr>
          <w:fldChar w:fldCharType="end"/>
        </w:r>
      </w:ins>
    </w:p>
    <w:p w14:paraId="14BDC8F0" w14:textId="07CDC61E" w:rsidR="00023C08" w:rsidRDefault="00023C08">
      <w:pPr>
        <w:pStyle w:val="TOC2"/>
        <w:rPr>
          <w:ins w:id="276" w:author="Emmanuel Thomas" w:date="2022-07-22T15:08:00Z"/>
          <w:rFonts w:asciiTheme="minorHAnsi" w:eastAsiaTheme="minorEastAsia" w:hAnsiTheme="minorHAnsi" w:cstheme="minorBidi"/>
          <w:b w:val="0"/>
          <w:noProof/>
          <w:sz w:val="22"/>
          <w:szCs w:val="22"/>
          <w:lang w:val="en-NL" w:eastAsia="zh-CN"/>
        </w:rPr>
      </w:pPr>
      <w:ins w:id="277" w:author="Emmanuel Thomas" w:date="2022-07-22T15:08:00Z">
        <w:r>
          <w:rPr>
            <w:noProof/>
          </w:rPr>
          <w:t>4.79</w:t>
        </w:r>
        <w:r>
          <w:rPr>
            <w:noProof/>
          </w:rPr>
          <w:tab/>
          <w:t>Timing Model</w:t>
        </w:r>
        <w:r>
          <w:rPr>
            <w:noProof/>
          </w:rPr>
          <w:tab/>
        </w:r>
        <w:r>
          <w:rPr>
            <w:noProof/>
          </w:rPr>
          <w:fldChar w:fldCharType="begin"/>
        </w:r>
        <w:r>
          <w:rPr>
            <w:noProof/>
          </w:rPr>
          <w:instrText xml:space="preserve"> PAGEREF _Toc109395015 \h </w:instrText>
        </w:r>
      </w:ins>
      <w:r>
        <w:rPr>
          <w:noProof/>
        </w:rPr>
      </w:r>
      <w:r>
        <w:rPr>
          <w:noProof/>
        </w:rPr>
        <w:fldChar w:fldCharType="separate"/>
      </w:r>
      <w:ins w:id="278" w:author="Emmanuel Thomas" w:date="2022-07-22T15:08:00Z">
        <w:r>
          <w:rPr>
            <w:noProof/>
          </w:rPr>
          <w:t>8</w:t>
        </w:r>
        <w:r>
          <w:rPr>
            <w:noProof/>
          </w:rPr>
          <w:fldChar w:fldCharType="end"/>
        </w:r>
      </w:ins>
    </w:p>
    <w:p w14:paraId="4FD24972" w14:textId="03243ABA" w:rsidR="00023C08" w:rsidRDefault="00023C08">
      <w:pPr>
        <w:pStyle w:val="TOC2"/>
        <w:rPr>
          <w:ins w:id="279" w:author="Emmanuel Thomas" w:date="2022-07-22T15:08:00Z"/>
          <w:rFonts w:asciiTheme="minorHAnsi" w:eastAsiaTheme="minorEastAsia" w:hAnsiTheme="minorHAnsi" w:cstheme="minorBidi"/>
          <w:b w:val="0"/>
          <w:noProof/>
          <w:sz w:val="22"/>
          <w:szCs w:val="22"/>
          <w:lang w:val="en-NL" w:eastAsia="zh-CN"/>
        </w:rPr>
      </w:pPr>
      <w:ins w:id="280" w:author="Emmanuel Thomas" w:date="2022-07-22T15:08:00Z">
        <w:r>
          <w:rPr>
            <w:noProof/>
          </w:rPr>
          <w:t>4.80</w:t>
        </w:r>
        <w:r>
          <w:rPr>
            <w:noProof/>
          </w:rPr>
          <w:tab/>
          <w:t>Time Stamp</w:t>
        </w:r>
        <w:r>
          <w:rPr>
            <w:noProof/>
          </w:rPr>
          <w:tab/>
        </w:r>
        <w:r>
          <w:rPr>
            <w:noProof/>
          </w:rPr>
          <w:fldChar w:fldCharType="begin"/>
        </w:r>
        <w:r>
          <w:rPr>
            <w:noProof/>
          </w:rPr>
          <w:instrText xml:space="preserve"> PAGEREF _Toc109395016 \h </w:instrText>
        </w:r>
      </w:ins>
      <w:r>
        <w:rPr>
          <w:noProof/>
        </w:rPr>
      </w:r>
      <w:r>
        <w:rPr>
          <w:noProof/>
        </w:rPr>
        <w:fldChar w:fldCharType="separate"/>
      </w:r>
      <w:ins w:id="281" w:author="Emmanuel Thomas" w:date="2022-07-22T15:08:00Z">
        <w:r>
          <w:rPr>
            <w:noProof/>
          </w:rPr>
          <w:t>8</w:t>
        </w:r>
        <w:r>
          <w:rPr>
            <w:noProof/>
          </w:rPr>
          <w:fldChar w:fldCharType="end"/>
        </w:r>
      </w:ins>
    </w:p>
    <w:p w14:paraId="51588556" w14:textId="5448EB4E" w:rsidR="00023C08" w:rsidRDefault="00023C08">
      <w:pPr>
        <w:pStyle w:val="TOC2"/>
        <w:rPr>
          <w:ins w:id="282" w:author="Emmanuel Thomas" w:date="2022-07-22T15:08:00Z"/>
          <w:rFonts w:asciiTheme="minorHAnsi" w:eastAsiaTheme="minorEastAsia" w:hAnsiTheme="minorHAnsi" w:cstheme="minorBidi"/>
          <w:b w:val="0"/>
          <w:noProof/>
          <w:sz w:val="22"/>
          <w:szCs w:val="22"/>
          <w:lang w:val="en-NL" w:eastAsia="zh-CN"/>
        </w:rPr>
      </w:pPr>
      <w:ins w:id="283" w:author="Emmanuel Thomas" w:date="2022-07-22T15:08:00Z">
        <w:r>
          <w:rPr>
            <w:noProof/>
          </w:rPr>
          <w:t>4.81</w:t>
        </w:r>
        <w:r>
          <w:rPr>
            <w:noProof/>
          </w:rPr>
          <w:tab/>
          <w:t>Track</w:t>
        </w:r>
        <w:r>
          <w:rPr>
            <w:noProof/>
          </w:rPr>
          <w:tab/>
        </w:r>
        <w:r>
          <w:rPr>
            <w:noProof/>
          </w:rPr>
          <w:fldChar w:fldCharType="begin"/>
        </w:r>
        <w:r>
          <w:rPr>
            <w:noProof/>
          </w:rPr>
          <w:instrText xml:space="preserve"> PAGEREF _Toc109395017 \h </w:instrText>
        </w:r>
      </w:ins>
      <w:r>
        <w:rPr>
          <w:noProof/>
        </w:rPr>
      </w:r>
      <w:r>
        <w:rPr>
          <w:noProof/>
        </w:rPr>
        <w:fldChar w:fldCharType="separate"/>
      </w:r>
      <w:ins w:id="284" w:author="Emmanuel Thomas" w:date="2022-07-22T15:08:00Z">
        <w:r>
          <w:rPr>
            <w:noProof/>
          </w:rPr>
          <w:t>9</w:t>
        </w:r>
        <w:r>
          <w:rPr>
            <w:noProof/>
          </w:rPr>
          <w:fldChar w:fldCharType="end"/>
        </w:r>
      </w:ins>
    </w:p>
    <w:p w14:paraId="4C0015CC" w14:textId="33DA9B5D" w:rsidR="00023C08" w:rsidRDefault="00023C08">
      <w:pPr>
        <w:pStyle w:val="TOC1"/>
        <w:rPr>
          <w:ins w:id="285" w:author="Emmanuel Thomas" w:date="2022-07-22T15:08:00Z"/>
          <w:rFonts w:asciiTheme="minorHAnsi" w:eastAsiaTheme="minorEastAsia" w:hAnsiTheme="minorHAnsi" w:cstheme="minorBidi"/>
          <w:b w:val="0"/>
          <w:noProof/>
          <w:sz w:val="22"/>
          <w:szCs w:val="22"/>
          <w:lang w:val="en-NL" w:eastAsia="zh-CN"/>
        </w:rPr>
      </w:pPr>
      <w:ins w:id="286" w:author="Emmanuel Thomas" w:date="2022-07-22T15:08:00Z">
        <w:r>
          <w:rPr>
            <w:noProof/>
          </w:rPr>
          <w:t>5</w:t>
        </w:r>
        <w:r>
          <w:rPr>
            <w:noProof/>
          </w:rPr>
          <w:tab/>
          <w:t>Abbreviations and Symbols</w:t>
        </w:r>
        <w:r>
          <w:rPr>
            <w:noProof/>
          </w:rPr>
          <w:tab/>
        </w:r>
        <w:r>
          <w:rPr>
            <w:noProof/>
          </w:rPr>
          <w:fldChar w:fldCharType="begin"/>
        </w:r>
        <w:r>
          <w:rPr>
            <w:noProof/>
          </w:rPr>
          <w:instrText xml:space="preserve"> PAGEREF _Toc109395018 \h </w:instrText>
        </w:r>
      </w:ins>
      <w:r>
        <w:rPr>
          <w:noProof/>
        </w:rPr>
      </w:r>
      <w:r>
        <w:rPr>
          <w:noProof/>
        </w:rPr>
        <w:fldChar w:fldCharType="separate"/>
      </w:r>
      <w:ins w:id="287" w:author="Emmanuel Thomas" w:date="2022-07-22T15:08:00Z">
        <w:r>
          <w:rPr>
            <w:noProof/>
          </w:rPr>
          <w:t>9</w:t>
        </w:r>
        <w:r>
          <w:rPr>
            <w:noProof/>
          </w:rPr>
          <w:fldChar w:fldCharType="end"/>
        </w:r>
      </w:ins>
    </w:p>
    <w:p w14:paraId="3A511FFB" w14:textId="29DB1520" w:rsidR="00023C08" w:rsidRDefault="00023C08">
      <w:pPr>
        <w:pStyle w:val="TOC1"/>
        <w:rPr>
          <w:ins w:id="288" w:author="Emmanuel Thomas" w:date="2022-07-22T15:08:00Z"/>
          <w:rFonts w:asciiTheme="minorHAnsi" w:eastAsiaTheme="minorEastAsia" w:hAnsiTheme="minorHAnsi" w:cstheme="minorBidi"/>
          <w:b w:val="0"/>
          <w:noProof/>
          <w:sz w:val="22"/>
          <w:szCs w:val="22"/>
          <w:lang w:val="en-NL" w:eastAsia="zh-CN"/>
        </w:rPr>
      </w:pPr>
      <w:ins w:id="289" w:author="Emmanuel Thomas" w:date="2022-07-22T15:08:00Z">
        <w:r>
          <w:rPr>
            <w:noProof/>
          </w:rPr>
          <w:t>6</w:t>
        </w:r>
        <w:r>
          <w:rPr>
            <w:noProof/>
          </w:rPr>
          <w:tab/>
          <w:t>Conventions</w:t>
        </w:r>
        <w:r>
          <w:rPr>
            <w:noProof/>
          </w:rPr>
          <w:tab/>
        </w:r>
        <w:r>
          <w:rPr>
            <w:noProof/>
          </w:rPr>
          <w:fldChar w:fldCharType="begin"/>
        </w:r>
        <w:r>
          <w:rPr>
            <w:noProof/>
          </w:rPr>
          <w:instrText xml:space="preserve"> PAGEREF _Toc109395019 \h </w:instrText>
        </w:r>
      </w:ins>
      <w:r>
        <w:rPr>
          <w:noProof/>
        </w:rPr>
      </w:r>
      <w:r>
        <w:rPr>
          <w:noProof/>
        </w:rPr>
        <w:fldChar w:fldCharType="separate"/>
      </w:r>
      <w:ins w:id="290" w:author="Emmanuel Thomas" w:date="2022-07-22T15:08:00Z">
        <w:r>
          <w:rPr>
            <w:noProof/>
          </w:rPr>
          <w:t>10</w:t>
        </w:r>
        <w:r>
          <w:rPr>
            <w:noProof/>
          </w:rPr>
          <w:fldChar w:fldCharType="end"/>
        </w:r>
      </w:ins>
    </w:p>
    <w:p w14:paraId="5544B719" w14:textId="37ACFB60" w:rsidR="00023C08" w:rsidRDefault="00023C08">
      <w:pPr>
        <w:pStyle w:val="TOC1"/>
        <w:rPr>
          <w:ins w:id="291" w:author="Emmanuel Thomas" w:date="2022-07-22T15:08:00Z"/>
          <w:rFonts w:asciiTheme="minorHAnsi" w:eastAsiaTheme="minorEastAsia" w:hAnsiTheme="minorHAnsi" w:cstheme="minorBidi"/>
          <w:b w:val="0"/>
          <w:noProof/>
          <w:sz w:val="22"/>
          <w:szCs w:val="22"/>
          <w:lang w:val="en-NL" w:eastAsia="zh-CN"/>
        </w:rPr>
      </w:pPr>
      <w:ins w:id="292" w:author="Emmanuel Thomas" w:date="2022-07-22T15:08:00Z">
        <w:r>
          <w:rPr>
            <w:noProof/>
          </w:rPr>
          <w:t>7</w:t>
        </w:r>
        <w:r w:rsidRPr="005825BC">
          <w:rPr>
            <w:noProof/>
            <w:lang w:val="fr-FR"/>
          </w:rPr>
          <w:tab/>
          <w:t>Streaming Framework</w:t>
        </w:r>
        <w:r>
          <w:rPr>
            <w:noProof/>
          </w:rPr>
          <w:tab/>
        </w:r>
        <w:r>
          <w:rPr>
            <w:noProof/>
          </w:rPr>
          <w:fldChar w:fldCharType="begin"/>
        </w:r>
        <w:r>
          <w:rPr>
            <w:noProof/>
          </w:rPr>
          <w:instrText xml:space="preserve"> PAGEREF _Toc109395021 \h </w:instrText>
        </w:r>
      </w:ins>
      <w:r>
        <w:rPr>
          <w:noProof/>
        </w:rPr>
      </w:r>
      <w:r>
        <w:rPr>
          <w:noProof/>
        </w:rPr>
        <w:fldChar w:fldCharType="separate"/>
      </w:r>
      <w:ins w:id="293" w:author="Emmanuel Thomas" w:date="2022-07-22T15:08:00Z">
        <w:r>
          <w:rPr>
            <w:noProof/>
          </w:rPr>
          <w:t>10</w:t>
        </w:r>
        <w:r>
          <w:rPr>
            <w:noProof/>
          </w:rPr>
          <w:fldChar w:fldCharType="end"/>
        </w:r>
      </w:ins>
    </w:p>
    <w:p w14:paraId="48312EE5" w14:textId="4AB2B5E7" w:rsidR="00023C08" w:rsidRDefault="00023C08">
      <w:pPr>
        <w:pStyle w:val="TOC2"/>
        <w:rPr>
          <w:ins w:id="294" w:author="Emmanuel Thomas" w:date="2022-07-22T15:08:00Z"/>
          <w:rFonts w:asciiTheme="minorHAnsi" w:eastAsiaTheme="minorEastAsia" w:hAnsiTheme="minorHAnsi" w:cstheme="minorBidi"/>
          <w:b w:val="0"/>
          <w:noProof/>
          <w:sz w:val="22"/>
          <w:szCs w:val="22"/>
          <w:lang w:val="en-NL" w:eastAsia="zh-CN"/>
        </w:rPr>
      </w:pPr>
      <w:ins w:id="295" w:author="Emmanuel Thomas" w:date="2022-07-22T15:08:00Z">
        <w:r>
          <w:rPr>
            <w:noProof/>
          </w:rPr>
          <w:t>7.1</w:t>
        </w:r>
        <w:r>
          <w:rPr>
            <w:noProof/>
          </w:rPr>
          <w:tab/>
          <w:t>Systems Decoder Model</w:t>
        </w:r>
        <w:r>
          <w:rPr>
            <w:noProof/>
          </w:rPr>
          <w:tab/>
        </w:r>
        <w:r>
          <w:rPr>
            <w:noProof/>
          </w:rPr>
          <w:fldChar w:fldCharType="begin"/>
        </w:r>
        <w:r>
          <w:rPr>
            <w:noProof/>
          </w:rPr>
          <w:instrText xml:space="preserve"> PAGEREF _Toc109395022 \h </w:instrText>
        </w:r>
      </w:ins>
      <w:r>
        <w:rPr>
          <w:noProof/>
        </w:rPr>
      </w:r>
      <w:r>
        <w:rPr>
          <w:noProof/>
        </w:rPr>
        <w:fldChar w:fldCharType="separate"/>
      </w:r>
      <w:ins w:id="296" w:author="Emmanuel Thomas" w:date="2022-07-22T15:08:00Z">
        <w:r>
          <w:rPr>
            <w:noProof/>
          </w:rPr>
          <w:t>10</w:t>
        </w:r>
        <w:r>
          <w:rPr>
            <w:noProof/>
          </w:rPr>
          <w:fldChar w:fldCharType="end"/>
        </w:r>
      </w:ins>
    </w:p>
    <w:p w14:paraId="21E0E7DA" w14:textId="05369F4C" w:rsidR="00023C08" w:rsidRDefault="00023C08">
      <w:pPr>
        <w:pStyle w:val="TOC2"/>
        <w:rPr>
          <w:ins w:id="297" w:author="Emmanuel Thomas" w:date="2022-07-22T15:08:00Z"/>
          <w:rFonts w:asciiTheme="minorHAnsi" w:eastAsiaTheme="minorEastAsia" w:hAnsiTheme="minorHAnsi" w:cstheme="minorBidi"/>
          <w:b w:val="0"/>
          <w:noProof/>
          <w:sz w:val="22"/>
          <w:szCs w:val="22"/>
          <w:lang w:val="en-NL" w:eastAsia="zh-CN"/>
        </w:rPr>
      </w:pPr>
      <w:ins w:id="298" w:author="Emmanuel Thomas" w:date="2022-07-22T15:08:00Z">
        <w:r>
          <w:rPr>
            <w:noProof/>
          </w:rPr>
          <w:t>7.2</w:t>
        </w:r>
        <w:r>
          <w:rPr>
            <w:noProof/>
          </w:rPr>
          <w:tab/>
          <w:t>Object Description Framework</w:t>
        </w:r>
        <w:r>
          <w:rPr>
            <w:noProof/>
          </w:rPr>
          <w:tab/>
        </w:r>
        <w:r>
          <w:rPr>
            <w:noProof/>
          </w:rPr>
          <w:fldChar w:fldCharType="begin"/>
        </w:r>
        <w:r>
          <w:rPr>
            <w:noProof/>
          </w:rPr>
          <w:instrText xml:space="preserve"> PAGEREF _Toc109395023 \h </w:instrText>
        </w:r>
      </w:ins>
      <w:r>
        <w:rPr>
          <w:noProof/>
        </w:rPr>
      </w:r>
      <w:r>
        <w:rPr>
          <w:noProof/>
        </w:rPr>
        <w:fldChar w:fldCharType="separate"/>
      </w:r>
      <w:ins w:id="299" w:author="Emmanuel Thomas" w:date="2022-07-22T15:08:00Z">
        <w:r>
          <w:rPr>
            <w:noProof/>
          </w:rPr>
          <w:t>16</w:t>
        </w:r>
        <w:r>
          <w:rPr>
            <w:noProof/>
          </w:rPr>
          <w:fldChar w:fldCharType="end"/>
        </w:r>
      </w:ins>
    </w:p>
    <w:p w14:paraId="4C2B55CF" w14:textId="0C538995" w:rsidR="00023C08" w:rsidRDefault="00023C08">
      <w:pPr>
        <w:pStyle w:val="TOC2"/>
        <w:rPr>
          <w:ins w:id="300" w:author="Emmanuel Thomas" w:date="2022-07-22T15:08:00Z"/>
          <w:rFonts w:asciiTheme="minorHAnsi" w:eastAsiaTheme="minorEastAsia" w:hAnsiTheme="minorHAnsi" w:cstheme="minorBidi"/>
          <w:b w:val="0"/>
          <w:noProof/>
          <w:sz w:val="22"/>
          <w:szCs w:val="22"/>
          <w:lang w:val="en-NL" w:eastAsia="zh-CN"/>
        </w:rPr>
      </w:pPr>
      <w:ins w:id="301" w:author="Emmanuel Thomas" w:date="2022-07-22T15:08:00Z">
        <w:r>
          <w:rPr>
            <w:noProof/>
          </w:rPr>
          <w:t>7.3</w:t>
        </w:r>
        <w:r>
          <w:rPr>
            <w:noProof/>
          </w:rPr>
          <w:tab/>
          <w:t>Synchronization of Elementary Streams</w:t>
        </w:r>
        <w:r>
          <w:rPr>
            <w:noProof/>
          </w:rPr>
          <w:tab/>
        </w:r>
        <w:r>
          <w:rPr>
            <w:noProof/>
          </w:rPr>
          <w:fldChar w:fldCharType="begin"/>
        </w:r>
        <w:r>
          <w:rPr>
            <w:noProof/>
          </w:rPr>
          <w:instrText xml:space="preserve"> PAGEREF _Toc109395024 \h </w:instrText>
        </w:r>
      </w:ins>
      <w:r>
        <w:rPr>
          <w:noProof/>
        </w:rPr>
      </w:r>
      <w:r>
        <w:rPr>
          <w:noProof/>
        </w:rPr>
        <w:fldChar w:fldCharType="separate"/>
      </w:r>
      <w:ins w:id="302" w:author="Emmanuel Thomas" w:date="2022-07-22T15:08:00Z">
        <w:r>
          <w:rPr>
            <w:noProof/>
          </w:rPr>
          <w:t>73</w:t>
        </w:r>
        <w:r>
          <w:rPr>
            <w:noProof/>
          </w:rPr>
          <w:fldChar w:fldCharType="end"/>
        </w:r>
      </w:ins>
    </w:p>
    <w:p w14:paraId="3587C835" w14:textId="222885CA" w:rsidR="00023C08" w:rsidRDefault="00023C08">
      <w:pPr>
        <w:pStyle w:val="TOC2"/>
        <w:rPr>
          <w:ins w:id="303" w:author="Emmanuel Thomas" w:date="2022-07-22T15:08:00Z"/>
          <w:rFonts w:asciiTheme="minorHAnsi" w:eastAsiaTheme="minorEastAsia" w:hAnsiTheme="minorHAnsi" w:cstheme="minorBidi"/>
          <w:b w:val="0"/>
          <w:noProof/>
          <w:sz w:val="22"/>
          <w:szCs w:val="22"/>
          <w:lang w:val="en-NL" w:eastAsia="zh-CN"/>
        </w:rPr>
      </w:pPr>
      <w:ins w:id="304" w:author="Emmanuel Thomas" w:date="2022-07-22T15:08:00Z">
        <w:r>
          <w:rPr>
            <w:noProof/>
          </w:rPr>
          <w:t>7.4</w:t>
        </w:r>
        <w:r>
          <w:rPr>
            <w:noProof/>
          </w:rPr>
          <w:tab/>
          <w:t>Multiplexing of Elementary Streams</w:t>
        </w:r>
        <w:r>
          <w:rPr>
            <w:noProof/>
          </w:rPr>
          <w:tab/>
        </w:r>
        <w:r>
          <w:rPr>
            <w:noProof/>
          </w:rPr>
          <w:fldChar w:fldCharType="begin"/>
        </w:r>
        <w:r>
          <w:rPr>
            <w:noProof/>
          </w:rPr>
          <w:instrText xml:space="preserve"> PAGEREF _Toc109395025 \h </w:instrText>
        </w:r>
      </w:ins>
      <w:r>
        <w:rPr>
          <w:noProof/>
        </w:rPr>
      </w:r>
      <w:r>
        <w:rPr>
          <w:noProof/>
        </w:rPr>
        <w:fldChar w:fldCharType="separate"/>
      </w:r>
      <w:ins w:id="305" w:author="Emmanuel Thomas" w:date="2022-07-22T15:08:00Z">
        <w:r>
          <w:rPr>
            <w:noProof/>
          </w:rPr>
          <w:t>84</w:t>
        </w:r>
        <w:r>
          <w:rPr>
            <w:noProof/>
          </w:rPr>
          <w:fldChar w:fldCharType="end"/>
        </w:r>
      </w:ins>
    </w:p>
    <w:p w14:paraId="35186336" w14:textId="322C3D8A" w:rsidR="00023C08" w:rsidRDefault="00023C08">
      <w:pPr>
        <w:pStyle w:val="TOC1"/>
        <w:rPr>
          <w:ins w:id="306" w:author="Emmanuel Thomas" w:date="2022-07-22T15:08:00Z"/>
          <w:rFonts w:asciiTheme="minorHAnsi" w:eastAsiaTheme="minorEastAsia" w:hAnsiTheme="minorHAnsi" w:cstheme="minorBidi"/>
          <w:b w:val="0"/>
          <w:noProof/>
          <w:sz w:val="22"/>
          <w:szCs w:val="22"/>
          <w:lang w:val="en-NL" w:eastAsia="zh-CN"/>
        </w:rPr>
      </w:pPr>
      <w:ins w:id="307" w:author="Emmanuel Thomas" w:date="2022-07-22T15:08:00Z">
        <w:r>
          <w:rPr>
            <w:noProof/>
          </w:rPr>
          <w:t>8</w:t>
        </w:r>
        <w:r>
          <w:rPr>
            <w:noProof/>
          </w:rPr>
          <w:tab/>
          <w:t>Profiles</w:t>
        </w:r>
        <w:r>
          <w:rPr>
            <w:noProof/>
          </w:rPr>
          <w:tab/>
        </w:r>
        <w:r>
          <w:rPr>
            <w:noProof/>
          </w:rPr>
          <w:fldChar w:fldCharType="begin"/>
        </w:r>
        <w:r>
          <w:rPr>
            <w:noProof/>
          </w:rPr>
          <w:instrText xml:space="preserve"> PAGEREF _Toc109395026 \h </w:instrText>
        </w:r>
      </w:ins>
      <w:r>
        <w:rPr>
          <w:noProof/>
        </w:rPr>
      </w:r>
      <w:r>
        <w:rPr>
          <w:noProof/>
        </w:rPr>
        <w:fldChar w:fldCharType="separate"/>
      </w:r>
      <w:ins w:id="308" w:author="Emmanuel Thomas" w:date="2022-07-22T15:08:00Z">
        <w:r>
          <w:rPr>
            <w:noProof/>
          </w:rPr>
          <w:t>92</w:t>
        </w:r>
        <w:r>
          <w:rPr>
            <w:noProof/>
          </w:rPr>
          <w:fldChar w:fldCharType="end"/>
        </w:r>
      </w:ins>
    </w:p>
    <w:p w14:paraId="03A2CCD0" w14:textId="1BBC0AF0" w:rsidR="00023C08" w:rsidRDefault="00023C08">
      <w:pPr>
        <w:pStyle w:val="TOC1"/>
        <w:rPr>
          <w:ins w:id="309" w:author="Emmanuel Thomas" w:date="2022-07-22T15:08:00Z"/>
          <w:rFonts w:asciiTheme="minorHAnsi" w:eastAsiaTheme="minorEastAsia" w:hAnsiTheme="minorHAnsi" w:cstheme="minorBidi"/>
          <w:b w:val="0"/>
          <w:noProof/>
          <w:sz w:val="22"/>
          <w:szCs w:val="22"/>
          <w:lang w:val="en-NL" w:eastAsia="zh-CN"/>
        </w:rPr>
      </w:pPr>
      <w:ins w:id="310" w:author="Emmanuel Thomas" w:date="2022-07-22T15:08:00Z">
        <w:r w:rsidRPr="005825BC">
          <w:rPr>
            <w:noProof/>
            <w:lang w:val="en-US"/>
          </w:rPr>
          <w:t>Annex A</w:t>
        </w:r>
        <w:r w:rsidRPr="005825BC">
          <w:rPr>
            <w:b w:val="0"/>
            <w:noProof/>
            <w:lang w:val="en-US"/>
          </w:rPr>
          <w:t xml:space="preserve"> (informative)  </w:t>
        </w:r>
        <w:r w:rsidRPr="005825BC">
          <w:rPr>
            <w:noProof/>
            <w:lang w:val="en-US"/>
          </w:rPr>
          <w:t>Time Base Reconstruction</w:t>
        </w:r>
        <w:r>
          <w:rPr>
            <w:noProof/>
          </w:rPr>
          <w:tab/>
        </w:r>
        <w:r>
          <w:rPr>
            <w:noProof/>
          </w:rPr>
          <w:fldChar w:fldCharType="begin"/>
        </w:r>
        <w:r>
          <w:rPr>
            <w:noProof/>
          </w:rPr>
          <w:instrText xml:space="preserve"> PAGEREF _Toc109395027 \h </w:instrText>
        </w:r>
      </w:ins>
      <w:r>
        <w:rPr>
          <w:noProof/>
        </w:rPr>
      </w:r>
      <w:r>
        <w:rPr>
          <w:noProof/>
        </w:rPr>
        <w:fldChar w:fldCharType="separate"/>
      </w:r>
      <w:ins w:id="311" w:author="Emmanuel Thomas" w:date="2022-07-22T15:08:00Z">
        <w:r>
          <w:rPr>
            <w:noProof/>
          </w:rPr>
          <w:t>94</w:t>
        </w:r>
        <w:r>
          <w:rPr>
            <w:noProof/>
          </w:rPr>
          <w:fldChar w:fldCharType="end"/>
        </w:r>
      </w:ins>
    </w:p>
    <w:p w14:paraId="1797F1E6" w14:textId="251FA905" w:rsidR="00023C08" w:rsidRDefault="00023C08">
      <w:pPr>
        <w:pStyle w:val="TOC2"/>
        <w:rPr>
          <w:ins w:id="312" w:author="Emmanuel Thomas" w:date="2022-07-22T15:08:00Z"/>
          <w:rFonts w:asciiTheme="minorHAnsi" w:eastAsiaTheme="minorEastAsia" w:hAnsiTheme="minorHAnsi" w:cstheme="minorBidi"/>
          <w:b w:val="0"/>
          <w:noProof/>
          <w:sz w:val="22"/>
          <w:szCs w:val="22"/>
          <w:lang w:val="en-NL" w:eastAsia="zh-CN"/>
        </w:rPr>
      </w:pPr>
      <w:ins w:id="313" w:author="Emmanuel Thomas" w:date="2022-07-22T15:08:00Z">
        <w:r>
          <w:rPr>
            <w:noProof/>
          </w:rPr>
          <w:t>A.1</w:t>
        </w:r>
        <w:r>
          <w:rPr>
            <w:noProof/>
          </w:rPr>
          <w:tab/>
          <w:t>Time Base Reconstruction</w:t>
        </w:r>
        <w:r>
          <w:rPr>
            <w:noProof/>
          </w:rPr>
          <w:tab/>
        </w:r>
        <w:r>
          <w:rPr>
            <w:noProof/>
          </w:rPr>
          <w:fldChar w:fldCharType="begin"/>
        </w:r>
        <w:r>
          <w:rPr>
            <w:noProof/>
          </w:rPr>
          <w:instrText xml:space="preserve"> PAGEREF _Toc109395028 \h </w:instrText>
        </w:r>
      </w:ins>
      <w:r>
        <w:rPr>
          <w:noProof/>
        </w:rPr>
      </w:r>
      <w:r>
        <w:rPr>
          <w:noProof/>
        </w:rPr>
        <w:fldChar w:fldCharType="separate"/>
      </w:r>
      <w:ins w:id="314" w:author="Emmanuel Thomas" w:date="2022-07-22T15:08:00Z">
        <w:r>
          <w:rPr>
            <w:noProof/>
          </w:rPr>
          <w:t>94</w:t>
        </w:r>
        <w:r>
          <w:rPr>
            <w:noProof/>
          </w:rPr>
          <w:fldChar w:fldCharType="end"/>
        </w:r>
      </w:ins>
    </w:p>
    <w:p w14:paraId="3B27D015" w14:textId="53A51CFF" w:rsidR="00023C08" w:rsidRDefault="00023C08">
      <w:pPr>
        <w:pStyle w:val="TOC2"/>
        <w:rPr>
          <w:ins w:id="315" w:author="Emmanuel Thomas" w:date="2022-07-22T15:08:00Z"/>
          <w:rFonts w:asciiTheme="minorHAnsi" w:eastAsiaTheme="minorEastAsia" w:hAnsiTheme="minorHAnsi" w:cstheme="minorBidi"/>
          <w:b w:val="0"/>
          <w:noProof/>
          <w:sz w:val="22"/>
          <w:szCs w:val="22"/>
          <w:lang w:val="en-NL" w:eastAsia="zh-CN"/>
        </w:rPr>
      </w:pPr>
      <w:ins w:id="316" w:author="Emmanuel Thomas" w:date="2022-07-22T15:08:00Z">
        <w:r>
          <w:rPr>
            <w:noProof/>
          </w:rPr>
          <w:t>A.2</w:t>
        </w:r>
        <w:r>
          <w:rPr>
            <w:noProof/>
          </w:rPr>
          <w:tab/>
          <w:t>Temporal aliasing and audio resampling</w:t>
        </w:r>
        <w:r>
          <w:rPr>
            <w:noProof/>
          </w:rPr>
          <w:tab/>
        </w:r>
        <w:r>
          <w:rPr>
            <w:noProof/>
          </w:rPr>
          <w:fldChar w:fldCharType="begin"/>
        </w:r>
        <w:r>
          <w:rPr>
            <w:noProof/>
          </w:rPr>
          <w:instrText xml:space="preserve"> PAGEREF _Toc109395029 \h </w:instrText>
        </w:r>
      </w:ins>
      <w:r>
        <w:rPr>
          <w:noProof/>
        </w:rPr>
      </w:r>
      <w:r>
        <w:rPr>
          <w:noProof/>
        </w:rPr>
        <w:fldChar w:fldCharType="separate"/>
      </w:r>
      <w:ins w:id="317" w:author="Emmanuel Thomas" w:date="2022-07-22T15:08:00Z">
        <w:r>
          <w:rPr>
            <w:noProof/>
          </w:rPr>
          <w:t>95</w:t>
        </w:r>
        <w:r>
          <w:rPr>
            <w:noProof/>
          </w:rPr>
          <w:fldChar w:fldCharType="end"/>
        </w:r>
      </w:ins>
    </w:p>
    <w:p w14:paraId="01669312" w14:textId="6C38D4CB" w:rsidR="00023C08" w:rsidRDefault="00023C08">
      <w:pPr>
        <w:pStyle w:val="TOC2"/>
        <w:rPr>
          <w:ins w:id="318" w:author="Emmanuel Thomas" w:date="2022-07-22T15:08:00Z"/>
          <w:rFonts w:asciiTheme="minorHAnsi" w:eastAsiaTheme="minorEastAsia" w:hAnsiTheme="minorHAnsi" w:cstheme="minorBidi"/>
          <w:b w:val="0"/>
          <w:noProof/>
          <w:sz w:val="22"/>
          <w:szCs w:val="22"/>
          <w:lang w:val="en-NL" w:eastAsia="zh-CN"/>
        </w:rPr>
      </w:pPr>
      <w:ins w:id="319" w:author="Emmanuel Thomas" w:date="2022-07-22T15:08:00Z">
        <w:r>
          <w:rPr>
            <w:noProof/>
          </w:rPr>
          <w:t>A.3</w:t>
        </w:r>
        <w:r>
          <w:rPr>
            <w:noProof/>
          </w:rPr>
          <w:tab/>
          <w:t>Reconstruction of a Synchronised Audio-visual Scene: A Walkthrough</w:t>
        </w:r>
        <w:r>
          <w:rPr>
            <w:noProof/>
          </w:rPr>
          <w:tab/>
        </w:r>
        <w:r>
          <w:rPr>
            <w:noProof/>
          </w:rPr>
          <w:fldChar w:fldCharType="begin"/>
        </w:r>
        <w:r>
          <w:rPr>
            <w:noProof/>
          </w:rPr>
          <w:instrText xml:space="preserve"> PAGEREF _Toc109395030 \h </w:instrText>
        </w:r>
      </w:ins>
      <w:r>
        <w:rPr>
          <w:noProof/>
        </w:rPr>
      </w:r>
      <w:r>
        <w:rPr>
          <w:noProof/>
        </w:rPr>
        <w:fldChar w:fldCharType="separate"/>
      </w:r>
      <w:ins w:id="320" w:author="Emmanuel Thomas" w:date="2022-07-22T15:08:00Z">
        <w:r>
          <w:rPr>
            <w:noProof/>
          </w:rPr>
          <w:t>96</w:t>
        </w:r>
        <w:r>
          <w:rPr>
            <w:noProof/>
          </w:rPr>
          <w:fldChar w:fldCharType="end"/>
        </w:r>
      </w:ins>
    </w:p>
    <w:p w14:paraId="5724BA0F" w14:textId="4D7718CC" w:rsidR="00023C08" w:rsidRDefault="00023C08">
      <w:pPr>
        <w:pStyle w:val="TOC1"/>
        <w:rPr>
          <w:ins w:id="321" w:author="Emmanuel Thomas" w:date="2022-07-22T15:08:00Z"/>
          <w:rFonts w:asciiTheme="minorHAnsi" w:eastAsiaTheme="minorEastAsia" w:hAnsiTheme="minorHAnsi" w:cstheme="minorBidi"/>
          <w:b w:val="0"/>
          <w:noProof/>
          <w:sz w:val="22"/>
          <w:szCs w:val="22"/>
          <w:lang w:val="en-NL" w:eastAsia="zh-CN"/>
        </w:rPr>
      </w:pPr>
      <w:ins w:id="322" w:author="Emmanuel Thomas" w:date="2022-07-22T15:08:00Z">
        <w:r w:rsidRPr="005825BC">
          <w:rPr>
            <w:noProof/>
            <w:lang w:val="en-US"/>
          </w:rPr>
          <w:t>Annex B</w:t>
        </w:r>
        <w:r w:rsidRPr="005825BC">
          <w:rPr>
            <w:b w:val="0"/>
            <w:noProof/>
            <w:lang w:val="en-US"/>
          </w:rPr>
          <w:t xml:space="preserve"> (informative)  </w:t>
        </w:r>
        <w:r w:rsidRPr="005825BC">
          <w:rPr>
            <w:noProof/>
            <w:lang w:val="en-US"/>
          </w:rPr>
          <w:t>The QoS Management Model for ISO/IEC 14496 Content</w:t>
        </w:r>
        <w:r>
          <w:rPr>
            <w:noProof/>
          </w:rPr>
          <w:tab/>
        </w:r>
        <w:r>
          <w:rPr>
            <w:noProof/>
          </w:rPr>
          <w:fldChar w:fldCharType="begin"/>
        </w:r>
        <w:r>
          <w:rPr>
            <w:noProof/>
          </w:rPr>
          <w:instrText xml:space="preserve"> PAGEREF _Toc109395124 \h </w:instrText>
        </w:r>
      </w:ins>
      <w:r>
        <w:rPr>
          <w:noProof/>
        </w:rPr>
      </w:r>
      <w:r>
        <w:rPr>
          <w:noProof/>
        </w:rPr>
        <w:fldChar w:fldCharType="separate"/>
      </w:r>
      <w:ins w:id="323" w:author="Emmanuel Thomas" w:date="2022-07-22T15:08:00Z">
        <w:r>
          <w:rPr>
            <w:noProof/>
          </w:rPr>
          <w:t>97</w:t>
        </w:r>
        <w:r>
          <w:rPr>
            <w:noProof/>
          </w:rPr>
          <w:fldChar w:fldCharType="end"/>
        </w:r>
      </w:ins>
    </w:p>
    <w:p w14:paraId="3702A4D9" w14:textId="4AB60884" w:rsidR="00023C08" w:rsidRDefault="00023C08">
      <w:pPr>
        <w:pStyle w:val="TOC1"/>
        <w:rPr>
          <w:ins w:id="324" w:author="Emmanuel Thomas" w:date="2022-07-22T15:08:00Z"/>
          <w:rFonts w:asciiTheme="minorHAnsi" w:eastAsiaTheme="minorEastAsia" w:hAnsiTheme="minorHAnsi" w:cstheme="minorBidi"/>
          <w:b w:val="0"/>
          <w:noProof/>
          <w:sz w:val="22"/>
          <w:szCs w:val="22"/>
          <w:lang w:val="en-NL" w:eastAsia="zh-CN"/>
        </w:rPr>
      </w:pPr>
      <w:ins w:id="325" w:author="Emmanuel Thomas" w:date="2022-07-22T15:08:00Z">
        <w:r w:rsidRPr="005825BC">
          <w:rPr>
            <w:noProof/>
            <w:lang w:val="en-US"/>
          </w:rPr>
          <w:t>Annex C</w:t>
        </w:r>
        <w:r w:rsidRPr="005825BC">
          <w:rPr>
            <w:b w:val="0"/>
            <w:noProof/>
            <w:lang w:val="en-US"/>
          </w:rPr>
          <w:t xml:space="preserve"> (informative)   </w:t>
        </w:r>
        <w:r w:rsidRPr="005825BC">
          <w:rPr>
            <w:noProof/>
            <w:lang w:val="en-US"/>
          </w:rPr>
          <w:t>Conversion Between Time and Date Conventions</w:t>
        </w:r>
        <w:r>
          <w:rPr>
            <w:noProof/>
          </w:rPr>
          <w:tab/>
        </w:r>
        <w:r>
          <w:rPr>
            <w:noProof/>
          </w:rPr>
          <w:fldChar w:fldCharType="begin"/>
        </w:r>
        <w:r>
          <w:rPr>
            <w:noProof/>
          </w:rPr>
          <w:instrText xml:space="preserve"> PAGEREF _Toc109395125 \h </w:instrText>
        </w:r>
      </w:ins>
      <w:r>
        <w:rPr>
          <w:noProof/>
        </w:rPr>
      </w:r>
      <w:r>
        <w:rPr>
          <w:noProof/>
        </w:rPr>
        <w:fldChar w:fldCharType="separate"/>
      </w:r>
      <w:ins w:id="326" w:author="Emmanuel Thomas" w:date="2022-07-22T15:08:00Z">
        <w:r>
          <w:rPr>
            <w:noProof/>
          </w:rPr>
          <w:t>98</w:t>
        </w:r>
        <w:r>
          <w:rPr>
            <w:noProof/>
          </w:rPr>
          <w:fldChar w:fldCharType="end"/>
        </w:r>
      </w:ins>
    </w:p>
    <w:p w14:paraId="7B7ADE23" w14:textId="17C75C4E" w:rsidR="00023C08" w:rsidRDefault="00023C08">
      <w:pPr>
        <w:pStyle w:val="TOC2"/>
        <w:rPr>
          <w:ins w:id="327" w:author="Emmanuel Thomas" w:date="2022-07-22T15:08:00Z"/>
          <w:rFonts w:asciiTheme="minorHAnsi" w:eastAsiaTheme="minorEastAsia" w:hAnsiTheme="minorHAnsi" w:cstheme="minorBidi"/>
          <w:b w:val="0"/>
          <w:noProof/>
          <w:sz w:val="22"/>
          <w:szCs w:val="22"/>
          <w:lang w:val="en-NL" w:eastAsia="zh-CN"/>
        </w:rPr>
      </w:pPr>
      <w:ins w:id="328" w:author="Emmanuel Thomas" w:date="2022-07-22T15:08:00Z">
        <w:r w:rsidRPr="005825BC">
          <w:rPr>
            <w:noProof/>
            <w:lang w:val="en-US"/>
          </w:rPr>
          <w:t>C.1</w:t>
        </w:r>
        <w:r w:rsidRPr="005825BC">
          <w:rPr>
            <w:noProof/>
            <w:lang w:val="en-US"/>
          </w:rPr>
          <w:tab/>
          <w:t>Conversion Between Time and Date Conventions</w:t>
        </w:r>
        <w:r>
          <w:rPr>
            <w:noProof/>
          </w:rPr>
          <w:tab/>
        </w:r>
        <w:r>
          <w:rPr>
            <w:noProof/>
          </w:rPr>
          <w:fldChar w:fldCharType="begin"/>
        </w:r>
        <w:r>
          <w:rPr>
            <w:noProof/>
          </w:rPr>
          <w:instrText xml:space="preserve"> PAGEREF _Toc109395126 \h </w:instrText>
        </w:r>
      </w:ins>
      <w:r>
        <w:rPr>
          <w:noProof/>
        </w:rPr>
      </w:r>
      <w:r>
        <w:rPr>
          <w:noProof/>
        </w:rPr>
        <w:fldChar w:fldCharType="separate"/>
      </w:r>
      <w:ins w:id="329" w:author="Emmanuel Thomas" w:date="2022-07-22T15:08:00Z">
        <w:r>
          <w:rPr>
            <w:noProof/>
          </w:rPr>
          <w:t>98</w:t>
        </w:r>
        <w:r>
          <w:rPr>
            <w:noProof/>
          </w:rPr>
          <w:fldChar w:fldCharType="end"/>
        </w:r>
      </w:ins>
    </w:p>
    <w:p w14:paraId="33A8E598" w14:textId="24BA7A61" w:rsidR="00023C08" w:rsidRDefault="00023C08">
      <w:pPr>
        <w:pStyle w:val="TOC1"/>
        <w:rPr>
          <w:ins w:id="330" w:author="Emmanuel Thomas" w:date="2022-07-22T15:08:00Z"/>
          <w:rFonts w:asciiTheme="minorHAnsi" w:eastAsiaTheme="minorEastAsia" w:hAnsiTheme="minorHAnsi" w:cstheme="minorBidi"/>
          <w:b w:val="0"/>
          <w:noProof/>
          <w:sz w:val="22"/>
          <w:szCs w:val="22"/>
          <w:lang w:val="en-NL" w:eastAsia="zh-CN"/>
        </w:rPr>
      </w:pPr>
      <w:ins w:id="331" w:author="Emmanuel Thomas" w:date="2022-07-22T15:08:00Z">
        <w:r w:rsidRPr="005825BC">
          <w:rPr>
            <w:noProof/>
            <w:lang w:val="en-US"/>
          </w:rPr>
          <w:lastRenderedPageBreak/>
          <w:t>Annex D</w:t>
        </w:r>
        <w:r w:rsidRPr="005825BC">
          <w:rPr>
            <w:b w:val="0"/>
            <w:noProof/>
            <w:lang w:val="en-US"/>
          </w:rPr>
          <w:t xml:space="preserve"> (informative)  </w:t>
        </w:r>
        <w:r w:rsidRPr="005825BC">
          <w:rPr>
            <w:noProof/>
            <w:lang w:val="en-US"/>
          </w:rPr>
          <w:t>Graphical Representation of  Object Descriptor and Sync Layer Syntax</w:t>
        </w:r>
        <w:r>
          <w:rPr>
            <w:noProof/>
          </w:rPr>
          <w:tab/>
        </w:r>
        <w:r>
          <w:rPr>
            <w:noProof/>
          </w:rPr>
          <w:fldChar w:fldCharType="begin"/>
        </w:r>
        <w:r>
          <w:rPr>
            <w:noProof/>
          </w:rPr>
          <w:instrText xml:space="preserve"> PAGEREF _Toc109395127 \h </w:instrText>
        </w:r>
      </w:ins>
      <w:r>
        <w:rPr>
          <w:noProof/>
        </w:rPr>
      </w:r>
      <w:r>
        <w:rPr>
          <w:noProof/>
        </w:rPr>
        <w:fldChar w:fldCharType="separate"/>
      </w:r>
      <w:ins w:id="332" w:author="Emmanuel Thomas" w:date="2022-07-22T15:08:00Z">
        <w:r>
          <w:rPr>
            <w:noProof/>
          </w:rPr>
          <w:t>100</w:t>
        </w:r>
        <w:r>
          <w:rPr>
            <w:noProof/>
          </w:rPr>
          <w:fldChar w:fldCharType="end"/>
        </w:r>
      </w:ins>
    </w:p>
    <w:p w14:paraId="717CBBE0" w14:textId="0E689874" w:rsidR="00023C08" w:rsidRDefault="00023C08">
      <w:pPr>
        <w:pStyle w:val="TOC2"/>
        <w:rPr>
          <w:ins w:id="333" w:author="Emmanuel Thomas" w:date="2022-07-22T15:08:00Z"/>
          <w:rFonts w:asciiTheme="minorHAnsi" w:eastAsiaTheme="minorEastAsia" w:hAnsiTheme="minorHAnsi" w:cstheme="minorBidi"/>
          <w:b w:val="0"/>
          <w:noProof/>
          <w:sz w:val="22"/>
          <w:szCs w:val="22"/>
          <w:lang w:val="en-NL" w:eastAsia="zh-CN"/>
        </w:rPr>
      </w:pPr>
      <w:ins w:id="334" w:author="Emmanuel Thomas" w:date="2022-07-22T15:08:00Z">
        <w:r w:rsidRPr="005825BC">
          <w:rPr>
            <w:noProof/>
            <w:lang w:val="en-US"/>
          </w:rPr>
          <w:t>D.1</w:t>
        </w:r>
        <w:r w:rsidRPr="005825BC">
          <w:rPr>
            <w:noProof/>
            <w:lang w:val="en-US"/>
          </w:rPr>
          <w:tab/>
          <w:t>Length encoding of descriptors and commands</w:t>
        </w:r>
        <w:r>
          <w:rPr>
            <w:noProof/>
          </w:rPr>
          <w:tab/>
        </w:r>
        <w:r>
          <w:rPr>
            <w:noProof/>
          </w:rPr>
          <w:fldChar w:fldCharType="begin"/>
        </w:r>
        <w:r>
          <w:rPr>
            <w:noProof/>
          </w:rPr>
          <w:instrText xml:space="preserve"> PAGEREF _Toc109395128 \h </w:instrText>
        </w:r>
      </w:ins>
      <w:r>
        <w:rPr>
          <w:noProof/>
        </w:rPr>
      </w:r>
      <w:r>
        <w:rPr>
          <w:noProof/>
        </w:rPr>
        <w:fldChar w:fldCharType="separate"/>
      </w:r>
      <w:ins w:id="335" w:author="Emmanuel Thomas" w:date="2022-07-22T15:08:00Z">
        <w:r>
          <w:rPr>
            <w:noProof/>
          </w:rPr>
          <w:t>100</w:t>
        </w:r>
        <w:r>
          <w:rPr>
            <w:noProof/>
          </w:rPr>
          <w:fldChar w:fldCharType="end"/>
        </w:r>
      </w:ins>
    </w:p>
    <w:p w14:paraId="59408166" w14:textId="0ED87558" w:rsidR="00023C08" w:rsidRDefault="00023C08">
      <w:pPr>
        <w:pStyle w:val="TOC2"/>
        <w:rPr>
          <w:ins w:id="336" w:author="Emmanuel Thomas" w:date="2022-07-22T15:08:00Z"/>
          <w:rFonts w:asciiTheme="minorHAnsi" w:eastAsiaTheme="minorEastAsia" w:hAnsiTheme="minorHAnsi" w:cstheme="minorBidi"/>
          <w:b w:val="0"/>
          <w:noProof/>
          <w:sz w:val="22"/>
          <w:szCs w:val="22"/>
          <w:lang w:val="en-NL" w:eastAsia="zh-CN"/>
        </w:rPr>
      </w:pPr>
      <w:ins w:id="337" w:author="Emmanuel Thomas" w:date="2022-07-22T15:08:00Z">
        <w:r w:rsidRPr="005825BC">
          <w:rPr>
            <w:noProof/>
            <w:lang w:val="en-US"/>
          </w:rPr>
          <w:t>D.2</w:t>
        </w:r>
        <w:r w:rsidRPr="005825BC">
          <w:rPr>
            <w:noProof/>
            <w:lang w:val="en-US"/>
          </w:rPr>
          <w:tab/>
          <w:t>Object Descriptor Stream and OD commands</w:t>
        </w:r>
        <w:r>
          <w:rPr>
            <w:noProof/>
          </w:rPr>
          <w:tab/>
        </w:r>
        <w:r>
          <w:rPr>
            <w:noProof/>
          </w:rPr>
          <w:fldChar w:fldCharType="begin"/>
        </w:r>
        <w:r>
          <w:rPr>
            <w:noProof/>
          </w:rPr>
          <w:instrText xml:space="preserve"> PAGEREF _Toc109395129 \h </w:instrText>
        </w:r>
      </w:ins>
      <w:r>
        <w:rPr>
          <w:noProof/>
        </w:rPr>
      </w:r>
      <w:r>
        <w:rPr>
          <w:noProof/>
        </w:rPr>
        <w:fldChar w:fldCharType="separate"/>
      </w:r>
      <w:ins w:id="338" w:author="Emmanuel Thomas" w:date="2022-07-22T15:08:00Z">
        <w:r>
          <w:rPr>
            <w:noProof/>
          </w:rPr>
          <w:t>101</w:t>
        </w:r>
        <w:r>
          <w:rPr>
            <w:noProof/>
          </w:rPr>
          <w:fldChar w:fldCharType="end"/>
        </w:r>
      </w:ins>
    </w:p>
    <w:p w14:paraId="1AB11E2B" w14:textId="4F19465F" w:rsidR="00023C08" w:rsidRDefault="00023C08">
      <w:pPr>
        <w:pStyle w:val="TOC2"/>
        <w:rPr>
          <w:ins w:id="339" w:author="Emmanuel Thomas" w:date="2022-07-22T15:08:00Z"/>
          <w:rFonts w:asciiTheme="minorHAnsi" w:eastAsiaTheme="minorEastAsia" w:hAnsiTheme="minorHAnsi" w:cstheme="minorBidi"/>
          <w:b w:val="0"/>
          <w:noProof/>
          <w:sz w:val="22"/>
          <w:szCs w:val="22"/>
          <w:lang w:val="en-NL" w:eastAsia="zh-CN"/>
        </w:rPr>
      </w:pPr>
      <w:ins w:id="340" w:author="Emmanuel Thomas" w:date="2022-07-22T15:08:00Z">
        <w:r w:rsidRPr="005825BC">
          <w:rPr>
            <w:noProof/>
            <w:lang w:val="en-US"/>
          </w:rPr>
          <w:t>D.3</w:t>
        </w:r>
        <w:r w:rsidRPr="005825BC">
          <w:rPr>
            <w:noProof/>
            <w:lang w:val="en-US"/>
          </w:rPr>
          <w:tab/>
          <w:t>OCI stream</w:t>
        </w:r>
        <w:r>
          <w:rPr>
            <w:noProof/>
          </w:rPr>
          <w:tab/>
        </w:r>
        <w:r>
          <w:rPr>
            <w:noProof/>
          </w:rPr>
          <w:fldChar w:fldCharType="begin"/>
        </w:r>
        <w:r>
          <w:rPr>
            <w:noProof/>
          </w:rPr>
          <w:instrText xml:space="preserve"> PAGEREF _Toc109395130 \h </w:instrText>
        </w:r>
      </w:ins>
      <w:r>
        <w:rPr>
          <w:noProof/>
        </w:rPr>
      </w:r>
      <w:r>
        <w:rPr>
          <w:noProof/>
        </w:rPr>
        <w:fldChar w:fldCharType="separate"/>
      </w:r>
      <w:ins w:id="341" w:author="Emmanuel Thomas" w:date="2022-07-22T15:08:00Z">
        <w:r>
          <w:rPr>
            <w:noProof/>
          </w:rPr>
          <w:t>101</w:t>
        </w:r>
        <w:r>
          <w:rPr>
            <w:noProof/>
          </w:rPr>
          <w:fldChar w:fldCharType="end"/>
        </w:r>
      </w:ins>
    </w:p>
    <w:p w14:paraId="17DF119E" w14:textId="5D247E6C" w:rsidR="00023C08" w:rsidRDefault="00023C08">
      <w:pPr>
        <w:pStyle w:val="TOC2"/>
        <w:rPr>
          <w:ins w:id="342" w:author="Emmanuel Thomas" w:date="2022-07-22T15:08:00Z"/>
          <w:rFonts w:asciiTheme="minorHAnsi" w:eastAsiaTheme="minorEastAsia" w:hAnsiTheme="minorHAnsi" w:cstheme="minorBidi"/>
          <w:b w:val="0"/>
          <w:noProof/>
          <w:sz w:val="22"/>
          <w:szCs w:val="22"/>
          <w:lang w:val="en-NL" w:eastAsia="zh-CN"/>
        </w:rPr>
      </w:pPr>
      <w:ins w:id="343" w:author="Emmanuel Thomas" w:date="2022-07-22T15:08:00Z">
        <w:r w:rsidRPr="005825BC">
          <w:rPr>
            <w:noProof/>
            <w:lang w:val="en-US"/>
          </w:rPr>
          <w:t>D.4</w:t>
        </w:r>
        <w:r w:rsidRPr="005825BC">
          <w:rPr>
            <w:noProof/>
            <w:lang w:val="en-US"/>
          </w:rPr>
          <w:tab/>
          <w:t>Object descriptor and its components</w:t>
        </w:r>
        <w:r>
          <w:rPr>
            <w:noProof/>
          </w:rPr>
          <w:tab/>
        </w:r>
        <w:r>
          <w:rPr>
            <w:noProof/>
          </w:rPr>
          <w:fldChar w:fldCharType="begin"/>
        </w:r>
        <w:r>
          <w:rPr>
            <w:noProof/>
          </w:rPr>
          <w:instrText xml:space="preserve"> PAGEREF _Toc109395131 \h </w:instrText>
        </w:r>
      </w:ins>
      <w:r>
        <w:rPr>
          <w:noProof/>
        </w:rPr>
      </w:r>
      <w:r>
        <w:rPr>
          <w:noProof/>
        </w:rPr>
        <w:fldChar w:fldCharType="separate"/>
      </w:r>
      <w:ins w:id="344" w:author="Emmanuel Thomas" w:date="2022-07-22T15:08:00Z">
        <w:r>
          <w:rPr>
            <w:noProof/>
          </w:rPr>
          <w:t>102</w:t>
        </w:r>
        <w:r>
          <w:rPr>
            <w:noProof/>
          </w:rPr>
          <w:fldChar w:fldCharType="end"/>
        </w:r>
      </w:ins>
    </w:p>
    <w:p w14:paraId="63B3A480" w14:textId="16B4CF04" w:rsidR="00023C08" w:rsidRDefault="00023C08">
      <w:pPr>
        <w:pStyle w:val="TOC2"/>
        <w:rPr>
          <w:ins w:id="345" w:author="Emmanuel Thomas" w:date="2022-07-22T15:08:00Z"/>
          <w:rFonts w:asciiTheme="minorHAnsi" w:eastAsiaTheme="minorEastAsia" w:hAnsiTheme="minorHAnsi" w:cstheme="minorBidi"/>
          <w:b w:val="0"/>
          <w:noProof/>
          <w:sz w:val="22"/>
          <w:szCs w:val="22"/>
          <w:lang w:val="en-NL" w:eastAsia="zh-CN"/>
        </w:rPr>
      </w:pPr>
      <w:ins w:id="346" w:author="Emmanuel Thomas" w:date="2022-07-22T15:08:00Z">
        <w:r w:rsidRPr="005825BC">
          <w:rPr>
            <w:noProof/>
            <w:lang w:val="en-US"/>
          </w:rPr>
          <w:t>D.5</w:t>
        </w:r>
        <w:r w:rsidRPr="005825BC">
          <w:rPr>
            <w:noProof/>
            <w:lang w:val="en-US"/>
          </w:rPr>
          <w:tab/>
          <w:t>OCI Descriptors</w:t>
        </w:r>
        <w:r>
          <w:rPr>
            <w:noProof/>
          </w:rPr>
          <w:tab/>
        </w:r>
        <w:r>
          <w:rPr>
            <w:noProof/>
          </w:rPr>
          <w:fldChar w:fldCharType="begin"/>
        </w:r>
        <w:r>
          <w:rPr>
            <w:noProof/>
          </w:rPr>
          <w:instrText xml:space="preserve"> PAGEREF _Toc109395132 \h </w:instrText>
        </w:r>
      </w:ins>
      <w:r>
        <w:rPr>
          <w:noProof/>
        </w:rPr>
      </w:r>
      <w:r>
        <w:rPr>
          <w:noProof/>
        </w:rPr>
        <w:fldChar w:fldCharType="separate"/>
      </w:r>
      <w:ins w:id="347" w:author="Emmanuel Thomas" w:date="2022-07-22T15:08:00Z">
        <w:r>
          <w:rPr>
            <w:noProof/>
          </w:rPr>
          <w:t>104</w:t>
        </w:r>
        <w:r>
          <w:rPr>
            <w:noProof/>
          </w:rPr>
          <w:fldChar w:fldCharType="end"/>
        </w:r>
      </w:ins>
    </w:p>
    <w:p w14:paraId="7DBAB4FD" w14:textId="0585D1CC" w:rsidR="00023C08" w:rsidRDefault="00023C08">
      <w:pPr>
        <w:pStyle w:val="TOC2"/>
        <w:rPr>
          <w:ins w:id="348" w:author="Emmanuel Thomas" w:date="2022-07-22T15:08:00Z"/>
          <w:rFonts w:asciiTheme="minorHAnsi" w:eastAsiaTheme="minorEastAsia" w:hAnsiTheme="minorHAnsi" w:cstheme="minorBidi"/>
          <w:b w:val="0"/>
          <w:noProof/>
          <w:sz w:val="22"/>
          <w:szCs w:val="22"/>
          <w:lang w:val="en-NL" w:eastAsia="zh-CN"/>
        </w:rPr>
      </w:pPr>
      <w:ins w:id="349" w:author="Emmanuel Thomas" w:date="2022-07-22T15:08:00Z">
        <w:r>
          <w:rPr>
            <w:noProof/>
          </w:rPr>
          <w:t>D.6</w:t>
        </w:r>
        <w:r>
          <w:rPr>
            <w:noProof/>
          </w:rPr>
          <w:tab/>
          <w:t>Sync layer configuration and syntax</w:t>
        </w:r>
        <w:r>
          <w:rPr>
            <w:noProof/>
          </w:rPr>
          <w:tab/>
        </w:r>
        <w:r>
          <w:rPr>
            <w:noProof/>
          </w:rPr>
          <w:fldChar w:fldCharType="begin"/>
        </w:r>
        <w:r>
          <w:rPr>
            <w:noProof/>
          </w:rPr>
          <w:instrText xml:space="preserve"> PAGEREF _Toc109395133 \h </w:instrText>
        </w:r>
      </w:ins>
      <w:r>
        <w:rPr>
          <w:noProof/>
        </w:rPr>
      </w:r>
      <w:r>
        <w:rPr>
          <w:noProof/>
        </w:rPr>
        <w:fldChar w:fldCharType="separate"/>
      </w:r>
      <w:ins w:id="350" w:author="Emmanuel Thomas" w:date="2022-07-22T15:08:00Z">
        <w:r>
          <w:rPr>
            <w:noProof/>
          </w:rPr>
          <w:t>107</w:t>
        </w:r>
        <w:r>
          <w:rPr>
            <w:noProof/>
          </w:rPr>
          <w:fldChar w:fldCharType="end"/>
        </w:r>
      </w:ins>
    </w:p>
    <w:p w14:paraId="7EBE3CBA" w14:textId="65B1AEFD" w:rsidR="00023C08" w:rsidRDefault="00023C08">
      <w:pPr>
        <w:pStyle w:val="TOC1"/>
        <w:rPr>
          <w:ins w:id="351" w:author="Emmanuel Thomas" w:date="2022-07-22T15:08:00Z"/>
          <w:rFonts w:asciiTheme="minorHAnsi" w:eastAsiaTheme="minorEastAsia" w:hAnsiTheme="minorHAnsi" w:cstheme="minorBidi"/>
          <w:b w:val="0"/>
          <w:noProof/>
          <w:sz w:val="22"/>
          <w:szCs w:val="22"/>
          <w:lang w:val="en-NL" w:eastAsia="zh-CN"/>
        </w:rPr>
      </w:pPr>
      <w:ins w:id="352" w:author="Emmanuel Thomas" w:date="2022-07-22T15:08:00Z">
        <w:r w:rsidRPr="005825BC">
          <w:rPr>
            <w:noProof/>
            <w:lang w:val="en-US"/>
          </w:rPr>
          <w:t>Annex E</w:t>
        </w:r>
        <w:r w:rsidRPr="005825BC">
          <w:rPr>
            <w:b w:val="0"/>
            <w:noProof/>
            <w:lang w:val="en-US"/>
          </w:rPr>
          <w:t xml:space="preserve"> (informative)  </w:t>
        </w:r>
        <w:r w:rsidRPr="005825BC">
          <w:rPr>
            <w:noProof/>
            <w:lang w:val="en-US"/>
          </w:rPr>
          <w:t>Elementary Stream Interface</w:t>
        </w:r>
        <w:r>
          <w:rPr>
            <w:noProof/>
          </w:rPr>
          <w:tab/>
        </w:r>
        <w:r>
          <w:rPr>
            <w:noProof/>
          </w:rPr>
          <w:fldChar w:fldCharType="begin"/>
        </w:r>
        <w:r>
          <w:rPr>
            <w:noProof/>
          </w:rPr>
          <w:instrText xml:space="preserve"> PAGEREF _Toc109395134 \h </w:instrText>
        </w:r>
      </w:ins>
      <w:r>
        <w:rPr>
          <w:noProof/>
        </w:rPr>
      </w:r>
      <w:r>
        <w:rPr>
          <w:noProof/>
        </w:rPr>
        <w:fldChar w:fldCharType="separate"/>
      </w:r>
      <w:ins w:id="353" w:author="Emmanuel Thomas" w:date="2022-07-22T15:08:00Z">
        <w:r>
          <w:rPr>
            <w:noProof/>
          </w:rPr>
          <w:t>108</w:t>
        </w:r>
        <w:r>
          <w:rPr>
            <w:noProof/>
          </w:rPr>
          <w:fldChar w:fldCharType="end"/>
        </w:r>
      </w:ins>
    </w:p>
    <w:p w14:paraId="632C9E49" w14:textId="065E3638" w:rsidR="00023C08" w:rsidRDefault="00023C08">
      <w:pPr>
        <w:pStyle w:val="TOC1"/>
        <w:rPr>
          <w:ins w:id="354" w:author="Emmanuel Thomas" w:date="2022-07-22T15:08:00Z"/>
          <w:rFonts w:asciiTheme="minorHAnsi" w:eastAsiaTheme="minorEastAsia" w:hAnsiTheme="minorHAnsi" w:cstheme="minorBidi"/>
          <w:b w:val="0"/>
          <w:noProof/>
          <w:sz w:val="22"/>
          <w:szCs w:val="22"/>
          <w:lang w:val="en-NL" w:eastAsia="zh-CN"/>
        </w:rPr>
      </w:pPr>
      <w:ins w:id="355" w:author="Emmanuel Thomas" w:date="2022-07-22T15:08:00Z">
        <w:r w:rsidRPr="005825BC">
          <w:rPr>
            <w:noProof/>
            <w:lang w:val="en-US"/>
          </w:rPr>
          <w:t>Annex F</w:t>
        </w:r>
        <w:r w:rsidRPr="005825BC">
          <w:rPr>
            <w:b w:val="0"/>
            <w:noProof/>
            <w:lang w:val="en-US"/>
          </w:rPr>
          <w:t xml:space="preserve"> (informative)  </w:t>
        </w:r>
        <w:r w:rsidRPr="005825BC">
          <w:rPr>
            <w:noProof/>
            <w:lang w:val="en-US"/>
          </w:rPr>
          <w:t>Upstream Walkthrough</w:t>
        </w:r>
        <w:r>
          <w:rPr>
            <w:noProof/>
          </w:rPr>
          <w:tab/>
        </w:r>
        <w:r>
          <w:rPr>
            <w:noProof/>
          </w:rPr>
          <w:fldChar w:fldCharType="begin"/>
        </w:r>
        <w:r>
          <w:rPr>
            <w:noProof/>
          </w:rPr>
          <w:instrText xml:space="preserve"> PAGEREF _Toc109395135 \h </w:instrText>
        </w:r>
      </w:ins>
      <w:r>
        <w:rPr>
          <w:noProof/>
        </w:rPr>
      </w:r>
      <w:r>
        <w:rPr>
          <w:noProof/>
        </w:rPr>
        <w:fldChar w:fldCharType="separate"/>
      </w:r>
      <w:ins w:id="356" w:author="Emmanuel Thomas" w:date="2022-07-22T15:08:00Z">
        <w:r>
          <w:rPr>
            <w:noProof/>
          </w:rPr>
          <w:t>110</w:t>
        </w:r>
        <w:r>
          <w:rPr>
            <w:noProof/>
          </w:rPr>
          <w:fldChar w:fldCharType="end"/>
        </w:r>
      </w:ins>
    </w:p>
    <w:p w14:paraId="41C133F5" w14:textId="4FE67A8C" w:rsidR="00023C08" w:rsidRDefault="00023C08">
      <w:pPr>
        <w:pStyle w:val="TOC2"/>
        <w:rPr>
          <w:ins w:id="357" w:author="Emmanuel Thomas" w:date="2022-07-22T15:08:00Z"/>
          <w:rFonts w:asciiTheme="minorHAnsi" w:eastAsiaTheme="minorEastAsia" w:hAnsiTheme="minorHAnsi" w:cstheme="minorBidi"/>
          <w:b w:val="0"/>
          <w:noProof/>
          <w:sz w:val="22"/>
          <w:szCs w:val="22"/>
          <w:lang w:val="en-NL" w:eastAsia="zh-CN"/>
        </w:rPr>
      </w:pPr>
      <w:ins w:id="358" w:author="Emmanuel Thomas" w:date="2022-07-22T15:08:00Z">
        <w:r>
          <w:rPr>
            <w:noProof/>
          </w:rPr>
          <w:t>F.1</w:t>
        </w:r>
        <w:r>
          <w:rPr>
            <w:noProof/>
          </w:rPr>
          <w:tab/>
          <w:t>Introduction</w:t>
        </w:r>
        <w:r>
          <w:rPr>
            <w:noProof/>
          </w:rPr>
          <w:tab/>
        </w:r>
        <w:r>
          <w:rPr>
            <w:noProof/>
          </w:rPr>
          <w:fldChar w:fldCharType="begin"/>
        </w:r>
        <w:r>
          <w:rPr>
            <w:noProof/>
          </w:rPr>
          <w:instrText xml:space="preserve"> PAGEREF _Toc109395136 \h </w:instrText>
        </w:r>
      </w:ins>
      <w:r>
        <w:rPr>
          <w:noProof/>
        </w:rPr>
      </w:r>
      <w:r>
        <w:rPr>
          <w:noProof/>
        </w:rPr>
        <w:fldChar w:fldCharType="separate"/>
      </w:r>
      <w:ins w:id="359" w:author="Emmanuel Thomas" w:date="2022-07-22T15:08:00Z">
        <w:r>
          <w:rPr>
            <w:noProof/>
          </w:rPr>
          <w:t>110</w:t>
        </w:r>
        <w:r>
          <w:rPr>
            <w:noProof/>
          </w:rPr>
          <w:fldChar w:fldCharType="end"/>
        </w:r>
      </w:ins>
    </w:p>
    <w:p w14:paraId="2BF304E3" w14:textId="78E3325A" w:rsidR="00023C08" w:rsidRDefault="00023C08">
      <w:pPr>
        <w:pStyle w:val="TOC2"/>
        <w:rPr>
          <w:ins w:id="360" w:author="Emmanuel Thomas" w:date="2022-07-22T15:08:00Z"/>
          <w:rFonts w:asciiTheme="minorHAnsi" w:eastAsiaTheme="minorEastAsia" w:hAnsiTheme="minorHAnsi" w:cstheme="minorBidi"/>
          <w:b w:val="0"/>
          <w:noProof/>
          <w:sz w:val="22"/>
          <w:szCs w:val="22"/>
          <w:lang w:val="en-NL" w:eastAsia="zh-CN"/>
        </w:rPr>
      </w:pPr>
      <w:ins w:id="361" w:author="Emmanuel Thomas" w:date="2022-07-22T15:08:00Z">
        <w:r w:rsidRPr="005825BC">
          <w:rPr>
            <w:rFonts w:eastAsia="Times New Roman"/>
            <w:noProof/>
          </w:rPr>
          <w:t>F.2</w:t>
        </w:r>
        <w:r>
          <w:rPr>
            <w:noProof/>
          </w:rPr>
          <w:tab/>
          <w:t>Configuration</w:t>
        </w:r>
        <w:r>
          <w:rPr>
            <w:noProof/>
          </w:rPr>
          <w:tab/>
        </w:r>
        <w:r>
          <w:rPr>
            <w:noProof/>
          </w:rPr>
          <w:fldChar w:fldCharType="begin"/>
        </w:r>
        <w:r>
          <w:rPr>
            <w:noProof/>
          </w:rPr>
          <w:instrText xml:space="preserve"> PAGEREF _Toc109395137 \h </w:instrText>
        </w:r>
      </w:ins>
      <w:r>
        <w:rPr>
          <w:noProof/>
        </w:rPr>
      </w:r>
      <w:r>
        <w:rPr>
          <w:noProof/>
        </w:rPr>
        <w:fldChar w:fldCharType="separate"/>
      </w:r>
      <w:ins w:id="362" w:author="Emmanuel Thomas" w:date="2022-07-22T15:08:00Z">
        <w:r>
          <w:rPr>
            <w:noProof/>
          </w:rPr>
          <w:t>110</w:t>
        </w:r>
        <w:r>
          <w:rPr>
            <w:noProof/>
          </w:rPr>
          <w:fldChar w:fldCharType="end"/>
        </w:r>
      </w:ins>
    </w:p>
    <w:p w14:paraId="250F4BDD" w14:textId="1CCBD417" w:rsidR="00023C08" w:rsidRDefault="00023C08">
      <w:pPr>
        <w:pStyle w:val="TOC2"/>
        <w:rPr>
          <w:ins w:id="363" w:author="Emmanuel Thomas" w:date="2022-07-22T15:08:00Z"/>
          <w:rFonts w:asciiTheme="minorHAnsi" w:eastAsiaTheme="minorEastAsia" w:hAnsiTheme="minorHAnsi" w:cstheme="minorBidi"/>
          <w:b w:val="0"/>
          <w:noProof/>
          <w:sz w:val="22"/>
          <w:szCs w:val="22"/>
          <w:lang w:val="en-NL" w:eastAsia="zh-CN"/>
        </w:rPr>
      </w:pPr>
      <w:ins w:id="364" w:author="Emmanuel Thomas" w:date="2022-07-22T15:08:00Z">
        <w:r>
          <w:rPr>
            <w:noProof/>
          </w:rPr>
          <w:t>F.3</w:t>
        </w:r>
        <w:r>
          <w:rPr>
            <w:noProof/>
          </w:rPr>
          <w:tab/>
          <w:t>Content access procedure with DAI</w:t>
        </w:r>
        <w:r>
          <w:rPr>
            <w:noProof/>
          </w:rPr>
          <w:tab/>
        </w:r>
        <w:r>
          <w:rPr>
            <w:noProof/>
          </w:rPr>
          <w:fldChar w:fldCharType="begin"/>
        </w:r>
        <w:r>
          <w:rPr>
            <w:noProof/>
          </w:rPr>
          <w:instrText xml:space="preserve"> PAGEREF _Toc109395138 \h </w:instrText>
        </w:r>
      </w:ins>
      <w:r>
        <w:rPr>
          <w:noProof/>
        </w:rPr>
      </w:r>
      <w:r>
        <w:rPr>
          <w:noProof/>
        </w:rPr>
        <w:fldChar w:fldCharType="separate"/>
      </w:r>
      <w:ins w:id="365" w:author="Emmanuel Thomas" w:date="2022-07-22T15:08:00Z">
        <w:r>
          <w:rPr>
            <w:noProof/>
          </w:rPr>
          <w:t>111</w:t>
        </w:r>
        <w:r>
          <w:rPr>
            <w:noProof/>
          </w:rPr>
          <w:fldChar w:fldCharType="end"/>
        </w:r>
      </w:ins>
    </w:p>
    <w:p w14:paraId="56DE1721" w14:textId="55ECD247" w:rsidR="00023C08" w:rsidRDefault="00023C08">
      <w:pPr>
        <w:pStyle w:val="TOC2"/>
        <w:rPr>
          <w:ins w:id="366" w:author="Emmanuel Thomas" w:date="2022-07-22T15:08:00Z"/>
          <w:rFonts w:asciiTheme="minorHAnsi" w:eastAsiaTheme="minorEastAsia" w:hAnsiTheme="minorHAnsi" w:cstheme="minorBidi"/>
          <w:b w:val="0"/>
          <w:noProof/>
          <w:sz w:val="22"/>
          <w:szCs w:val="22"/>
          <w:lang w:val="en-NL" w:eastAsia="zh-CN"/>
        </w:rPr>
      </w:pPr>
      <w:ins w:id="367" w:author="Emmanuel Thomas" w:date="2022-07-22T15:08:00Z">
        <w:r>
          <w:rPr>
            <w:noProof/>
          </w:rPr>
          <w:t>F.4</w:t>
        </w:r>
        <w:r>
          <w:rPr>
            <w:noProof/>
          </w:rPr>
          <w:tab/>
          <w:t>Example</w:t>
        </w:r>
        <w:r>
          <w:rPr>
            <w:noProof/>
          </w:rPr>
          <w:tab/>
        </w:r>
        <w:r>
          <w:rPr>
            <w:noProof/>
          </w:rPr>
          <w:fldChar w:fldCharType="begin"/>
        </w:r>
        <w:r>
          <w:rPr>
            <w:noProof/>
          </w:rPr>
          <w:instrText xml:space="preserve"> PAGEREF _Toc109395139 \h </w:instrText>
        </w:r>
      </w:ins>
      <w:r>
        <w:rPr>
          <w:noProof/>
        </w:rPr>
      </w:r>
      <w:r>
        <w:rPr>
          <w:noProof/>
        </w:rPr>
        <w:fldChar w:fldCharType="separate"/>
      </w:r>
      <w:ins w:id="368" w:author="Emmanuel Thomas" w:date="2022-07-22T15:08:00Z">
        <w:r>
          <w:rPr>
            <w:noProof/>
          </w:rPr>
          <w:t>111</w:t>
        </w:r>
        <w:r>
          <w:rPr>
            <w:noProof/>
          </w:rPr>
          <w:fldChar w:fldCharType="end"/>
        </w:r>
      </w:ins>
    </w:p>
    <w:p w14:paraId="212A2F85" w14:textId="4A1A14E0" w:rsidR="00023C08" w:rsidRDefault="00023C08">
      <w:pPr>
        <w:pStyle w:val="TOC1"/>
        <w:rPr>
          <w:ins w:id="369" w:author="Emmanuel Thomas" w:date="2022-07-22T15:08:00Z"/>
          <w:rFonts w:asciiTheme="minorHAnsi" w:eastAsiaTheme="minorEastAsia" w:hAnsiTheme="minorHAnsi" w:cstheme="minorBidi"/>
          <w:b w:val="0"/>
          <w:noProof/>
          <w:sz w:val="22"/>
          <w:szCs w:val="22"/>
          <w:lang w:val="en-NL" w:eastAsia="zh-CN"/>
        </w:rPr>
      </w:pPr>
      <w:ins w:id="370" w:author="Emmanuel Thomas" w:date="2022-07-22T15:08:00Z">
        <w:r w:rsidRPr="005825BC">
          <w:rPr>
            <w:noProof/>
            <w:lang w:val="en-US"/>
          </w:rPr>
          <w:t>Annex G</w:t>
        </w:r>
        <w:r w:rsidRPr="005825BC">
          <w:rPr>
            <w:b w:val="0"/>
            <w:noProof/>
            <w:lang w:val="en-US"/>
          </w:rPr>
          <w:t xml:space="preserve"> (informative)  </w:t>
        </w:r>
        <w:r w:rsidRPr="005825BC">
          <w:rPr>
            <w:noProof/>
            <w:lang w:val="en-US"/>
          </w:rPr>
          <w:t>Scene and Object Description Carrousel</w:t>
        </w:r>
        <w:r>
          <w:rPr>
            <w:noProof/>
          </w:rPr>
          <w:tab/>
        </w:r>
        <w:r>
          <w:rPr>
            <w:noProof/>
          </w:rPr>
          <w:fldChar w:fldCharType="begin"/>
        </w:r>
        <w:r>
          <w:rPr>
            <w:noProof/>
          </w:rPr>
          <w:instrText xml:space="preserve"> PAGEREF _Toc109395140 \h </w:instrText>
        </w:r>
      </w:ins>
      <w:r>
        <w:rPr>
          <w:noProof/>
        </w:rPr>
      </w:r>
      <w:r>
        <w:rPr>
          <w:noProof/>
        </w:rPr>
        <w:fldChar w:fldCharType="separate"/>
      </w:r>
      <w:ins w:id="371" w:author="Emmanuel Thomas" w:date="2022-07-22T15:08:00Z">
        <w:r>
          <w:rPr>
            <w:noProof/>
          </w:rPr>
          <w:t>115</w:t>
        </w:r>
        <w:r>
          <w:rPr>
            <w:noProof/>
          </w:rPr>
          <w:fldChar w:fldCharType="end"/>
        </w:r>
      </w:ins>
    </w:p>
    <w:p w14:paraId="6A6DD5AF" w14:textId="78F9CB82" w:rsidR="00023C08" w:rsidRDefault="00023C08">
      <w:pPr>
        <w:pStyle w:val="TOC1"/>
        <w:rPr>
          <w:ins w:id="372" w:author="Emmanuel Thomas" w:date="2022-07-22T15:08:00Z"/>
          <w:rFonts w:asciiTheme="minorHAnsi" w:eastAsiaTheme="minorEastAsia" w:hAnsiTheme="minorHAnsi" w:cstheme="minorBidi"/>
          <w:b w:val="0"/>
          <w:noProof/>
          <w:sz w:val="22"/>
          <w:szCs w:val="22"/>
          <w:lang w:val="en-NL" w:eastAsia="zh-CN"/>
        </w:rPr>
      </w:pPr>
      <w:ins w:id="373" w:author="Emmanuel Thomas" w:date="2022-07-22T15:08:00Z">
        <w:r w:rsidRPr="005825BC">
          <w:rPr>
            <w:noProof/>
            <w:lang w:val="en-US"/>
          </w:rPr>
          <w:t>Annex H</w:t>
        </w:r>
        <w:r w:rsidRPr="005825BC">
          <w:rPr>
            <w:b w:val="0"/>
            <w:noProof/>
            <w:lang w:val="en-US"/>
          </w:rPr>
          <w:t xml:space="preserve"> (normative)  </w:t>
        </w:r>
        <w:r w:rsidRPr="005825BC">
          <w:rPr>
            <w:noProof/>
            <w:lang w:val="en-US"/>
          </w:rPr>
          <w:t>Usage of ITU-T Recommendation H.264 | ISO/IEC 14496-10 AVC</w:t>
        </w:r>
        <w:r>
          <w:rPr>
            <w:noProof/>
          </w:rPr>
          <w:tab/>
        </w:r>
        <w:r>
          <w:rPr>
            <w:noProof/>
          </w:rPr>
          <w:fldChar w:fldCharType="begin"/>
        </w:r>
        <w:r>
          <w:rPr>
            <w:noProof/>
          </w:rPr>
          <w:instrText xml:space="preserve"> PAGEREF _Toc109395141 \h </w:instrText>
        </w:r>
      </w:ins>
      <w:r>
        <w:rPr>
          <w:noProof/>
        </w:rPr>
      </w:r>
      <w:r>
        <w:rPr>
          <w:noProof/>
        </w:rPr>
        <w:fldChar w:fldCharType="separate"/>
      </w:r>
      <w:ins w:id="374" w:author="Emmanuel Thomas" w:date="2022-07-22T15:08:00Z">
        <w:r>
          <w:rPr>
            <w:noProof/>
          </w:rPr>
          <w:t>116</w:t>
        </w:r>
        <w:r>
          <w:rPr>
            <w:noProof/>
          </w:rPr>
          <w:fldChar w:fldCharType="end"/>
        </w:r>
      </w:ins>
    </w:p>
    <w:p w14:paraId="12AB88A6" w14:textId="2F41BD54" w:rsidR="00023C08" w:rsidRDefault="00023C08">
      <w:pPr>
        <w:pStyle w:val="TOC2"/>
        <w:rPr>
          <w:ins w:id="375" w:author="Emmanuel Thomas" w:date="2022-07-22T15:08:00Z"/>
          <w:rFonts w:asciiTheme="minorHAnsi" w:eastAsiaTheme="minorEastAsia" w:hAnsiTheme="minorHAnsi" w:cstheme="minorBidi"/>
          <w:b w:val="0"/>
          <w:noProof/>
          <w:sz w:val="22"/>
          <w:szCs w:val="22"/>
          <w:lang w:val="en-NL" w:eastAsia="zh-CN"/>
        </w:rPr>
      </w:pPr>
      <w:ins w:id="376" w:author="Emmanuel Thomas" w:date="2022-07-22T15:08:00Z">
        <w:r>
          <w:rPr>
            <w:noProof/>
          </w:rPr>
          <w:t>H.1</w:t>
        </w:r>
        <w:r>
          <w:rPr>
            <w:noProof/>
            <w:lang w:eastAsia="ko-KR"/>
          </w:rPr>
          <w:tab/>
          <w:t xml:space="preserve">SL packet encapsulation of </w:t>
        </w:r>
        <w:r>
          <w:rPr>
            <w:noProof/>
          </w:rPr>
          <w:t>AVC Access Unit</w:t>
        </w:r>
        <w:r>
          <w:rPr>
            <w:noProof/>
          </w:rPr>
          <w:tab/>
        </w:r>
        <w:r>
          <w:rPr>
            <w:noProof/>
          </w:rPr>
          <w:fldChar w:fldCharType="begin"/>
        </w:r>
        <w:r>
          <w:rPr>
            <w:noProof/>
          </w:rPr>
          <w:instrText xml:space="preserve"> PAGEREF _Toc109395142 \h </w:instrText>
        </w:r>
      </w:ins>
      <w:r>
        <w:rPr>
          <w:noProof/>
        </w:rPr>
      </w:r>
      <w:r>
        <w:rPr>
          <w:noProof/>
        </w:rPr>
        <w:fldChar w:fldCharType="separate"/>
      </w:r>
      <w:ins w:id="377" w:author="Emmanuel Thomas" w:date="2022-07-22T15:08:00Z">
        <w:r>
          <w:rPr>
            <w:noProof/>
          </w:rPr>
          <w:t>116</w:t>
        </w:r>
        <w:r>
          <w:rPr>
            <w:noProof/>
          </w:rPr>
          <w:fldChar w:fldCharType="end"/>
        </w:r>
      </w:ins>
    </w:p>
    <w:p w14:paraId="59A5F543" w14:textId="26DEB260" w:rsidR="00023C08" w:rsidRDefault="00023C08">
      <w:pPr>
        <w:pStyle w:val="TOC2"/>
        <w:rPr>
          <w:ins w:id="378" w:author="Emmanuel Thomas" w:date="2022-07-22T15:08:00Z"/>
          <w:rFonts w:asciiTheme="minorHAnsi" w:eastAsiaTheme="minorEastAsia" w:hAnsiTheme="minorHAnsi" w:cstheme="minorBidi"/>
          <w:b w:val="0"/>
          <w:noProof/>
          <w:sz w:val="22"/>
          <w:szCs w:val="22"/>
          <w:lang w:val="en-NL" w:eastAsia="zh-CN"/>
        </w:rPr>
      </w:pPr>
      <w:ins w:id="379" w:author="Emmanuel Thomas" w:date="2022-07-22T15:08:00Z">
        <w:r>
          <w:rPr>
            <w:noProof/>
            <w:lang w:eastAsia="ko-KR"/>
          </w:rPr>
          <w:t>H.2</w:t>
        </w:r>
        <w:r>
          <w:rPr>
            <w:noProof/>
            <w:lang w:eastAsia="ko-KR"/>
          </w:rPr>
          <w:tab/>
          <w:t>Handling of Parameter Sets</w:t>
        </w:r>
        <w:r>
          <w:rPr>
            <w:noProof/>
          </w:rPr>
          <w:tab/>
        </w:r>
        <w:r>
          <w:rPr>
            <w:noProof/>
          </w:rPr>
          <w:fldChar w:fldCharType="begin"/>
        </w:r>
        <w:r>
          <w:rPr>
            <w:noProof/>
          </w:rPr>
          <w:instrText xml:space="preserve"> PAGEREF _Toc109395143 \h </w:instrText>
        </w:r>
      </w:ins>
      <w:r>
        <w:rPr>
          <w:noProof/>
        </w:rPr>
      </w:r>
      <w:r>
        <w:rPr>
          <w:noProof/>
        </w:rPr>
        <w:fldChar w:fldCharType="separate"/>
      </w:r>
      <w:ins w:id="380" w:author="Emmanuel Thomas" w:date="2022-07-22T15:08:00Z">
        <w:r>
          <w:rPr>
            <w:noProof/>
          </w:rPr>
          <w:t>116</w:t>
        </w:r>
        <w:r>
          <w:rPr>
            <w:noProof/>
          </w:rPr>
          <w:fldChar w:fldCharType="end"/>
        </w:r>
      </w:ins>
    </w:p>
    <w:p w14:paraId="4EBEE494" w14:textId="683E4ECF" w:rsidR="00023C08" w:rsidRDefault="00023C08">
      <w:pPr>
        <w:pStyle w:val="TOC2"/>
        <w:rPr>
          <w:ins w:id="381" w:author="Emmanuel Thomas" w:date="2022-07-22T15:08:00Z"/>
          <w:rFonts w:asciiTheme="minorHAnsi" w:eastAsiaTheme="minorEastAsia" w:hAnsiTheme="minorHAnsi" w:cstheme="minorBidi"/>
          <w:b w:val="0"/>
          <w:noProof/>
          <w:sz w:val="22"/>
          <w:szCs w:val="22"/>
          <w:lang w:val="en-NL" w:eastAsia="zh-CN"/>
        </w:rPr>
      </w:pPr>
      <w:ins w:id="382" w:author="Emmanuel Thomas" w:date="2022-07-22T15:08:00Z">
        <w:r>
          <w:rPr>
            <w:noProof/>
            <w:lang w:eastAsia="ko-KR"/>
          </w:rPr>
          <w:t>H.3</w:t>
        </w:r>
        <w:r>
          <w:rPr>
            <w:noProof/>
            <w:lang w:eastAsia="ko-KR"/>
          </w:rPr>
          <w:tab/>
          <w:t>Us</w:t>
        </w:r>
        <w:r w:rsidRPr="005825BC">
          <w:rPr>
            <w:rFonts w:eastAsia="Batang"/>
            <w:noProof/>
            <w:lang w:eastAsia="ko-KR"/>
          </w:rPr>
          <w:t>age</w:t>
        </w:r>
        <w:r>
          <w:rPr>
            <w:noProof/>
            <w:lang w:eastAsia="ko-KR"/>
          </w:rPr>
          <w:t xml:space="preserve"> of </w:t>
        </w:r>
        <w:r w:rsidRPr="005825BC">
          <w:rPr>
            <w:rFonts w:eastAsia="Batang"/>
            <w:noProof/>
            <w:lang w:eastAsia="ko-KR"/>
          </w:rPr>
          <w:t xml:space="preserve">ISO/IEC 14496-14 </w:t>
        </w:r>
        <w:r>
          <w:rPr>
            <w:noProof/>
            <w:lang w:eastAsia="ko-KR"/>
          </w:rPr>
          <w:t>AVC File Format in MPEG-4 Systems</w:t>
        </w:r>
        <w:r>
          <w:rPr>
            <w:noProof/>
          </w:rPr>
          <w:tab/>
        </w:r>
        <w:r>
          <w:rPr>
            <w:noProof/>
          </w:rPr>
          <w:fldChar w:fldCharType="begin"/>
        </w:r>
        <w:r>
          <w:rPr>
            <w:noProof/>
          </w:rPr>
          <w:instrText xml:space="preserve"> PAGEREF _Toc109395144 \h </w:instrText>
        </w:r>
      </w:ins>
      <w:r>
        <w:rPr>
          <w:noProof/>
        </w:rPr>
      </w:r>
      <w:r>
        <w:rPr>
          <w:noProof/>
        </w:rPr>
        <w:fldChar w:fldCharType="separate"/>
      </w:r>
      <w:ins w:id="383" w:author="Emmanuel Thomas" w:date="2022-07-22T15:08:00Z">
        <w:r>
          <w:rPr>
            <w:noProof/>
          </w:rPr>
          <w:t>117</w:t>
        </w:r>
        <w:r>
          <w:rPr>
            <w:noProof/>
          </w:rPr>
          <w:fldChar w:fldCharType="end"/>
        </w:r>
      </w:ins>
    </w:p>
    <w:p w14:paraId="0C53E86C" w14:textId="60831D02" w:rsidR="00023C08" w:rsidRDefault="00023C08">
      <w:pPr>
        <w:pStyle w:val="TOC1"/>
        <w:rPr>
          <w:ins w:id="384" w:author="Emmanuel Thomas" w:date="2022-07-22T15:08:00Z"/>
          <w:rFonts w:asciiTheme="minorHAnsi" w:eastAsiaTheme="minorEastAsia" w:hAnsiTheme="minorHAnsi" w:cstheme="minorBidi"/>
          <w:b w:val="0"/>
          <w:noProof/>
          <w:sz w:val="22"/>
          <w:szCs w:val="22"/>
          <w:lang w:val="en-NL" w:eastAsia="zh-CN"/>
        </w:rPr>
      </w:pPr>
      <w:ins w:id="385" w:author="Emmanuel Thomas" w:date="2022-07-22T15:08:00Z">
        <w:r w:rsidRPr="005825BC">
          <w:rPr>
            <w:noProof/>
            <w:lang w:val="en-US"/>
          </w:rPr>
          <w:t>Annex I</w:t>
        </w:r>
        <w:r w:rsidRPr="005825BC">
          <w:rPr>
            <w:b w:val="0"/>
            <w:noProof/>
            <w:lang w:val="en-US"/>
          </w:rPr>
          <w:t xml:space="preserve"> (informative)  </w:t>
        </w:r>
        <w:r w:rsidRPr="005825BC">
          <w:rPr>
            <w:noProof/>
            <w:lang w:val="en-US"/>
          </w:rPr>
          <w:t>Patent statements</w:t>
        </w:r>
        <w:r>
          <w:rPr>
            <w:noProof/>
          </w:rPr>
          <w:tab/>
        </w:r>
        <w:r>
          <w:rPr>
            <w:noProof/>
          </w:rPr>
          <w:fldChar w:fldCharType="begin"/>
        </w:r>
        <w:r>
          <w:rPr>
            <w:noProof/>
          </w:rPr>
          <w:instrText xml:space="preserve"> PAGEREF _Toc109395145 \h </w:instrText>
        </w:r>
      </w:ins>
      <w:r>
        <w:rPr>
          <w:noProof/>
        </w:rPr>
      </w:r>
      <w:r>
        <w:rPr>
          <w:noProof/>
        </w:rPr>
        <w:fldChar w:fldCharType="separate"/>
      </w:r>
      <w:ins w:id="386" w:author="Emmanuel Thomas" w:date="2022-07-22T15:08:00Z">
        <w:r>
          <w:rPr>
            <w:noProof/>
          </w:rPr>
          <w:t>118</w:t>
        </w:r>
        <w:r>
          <w:rPr>
            <w:noProof/>
          </w:rPr>
          <w:fldChar w:fldCharType="end"/>
        </w:r>
      </w:ins>
    </w:p>
    <w:p w14:paraId="0A0824DF" w14:textId="6A2C0417" w:rsidR="00023C08" w:rsidRDefault="00023C08">
      <w:pPr>
        <w:pStyle w:val="TOC2"/>
        <w:rPr>
          <w:ins w:id="387" w:author="Emmanuel Thomas" w:date="2022-07-22T15:08:00Z"/>
          <w:rFonts w:asciiTheme="minorHAnsi" w:eastAsiaTheme="minorEastAsia" w:hAnsiTheme="minorHAnsi" w:cstheme="minorBidi"/>
          <w:b w:val="0"/>
          <w:noProof/>
          <w:sz w:val="22"/>
          <w:szCs w:val="22"/>
          <w:lang w:val="en-NL" w:eastAsia="zh-CN"/>
        </w:rPr>
      </w:pPr>
      <w:ins w:id="388" w:author="Emmanuel Thomas" w:date="2022-07-22T15:08:00Z">
        <w:r>
          <w:rPr>
            <w:noProof/>
          </w:rPr>
          <w:t>I.1</w:t>
        </w:r>
        <w:r>
          <w:rPr>
            <w:noProof/>
          </w:rPr>
          <w:tab/>
          <w:t>General</w:t>
        </w:r>
        <w:r>
          <w:rPr>
            <w:noProof/>
          </w:rPr>
          <w:tab/>
        </w:r>
        <w:r>
          <w:rPr>
            <w:noProof/>
          </w:rPr>
          <w:fldChar w:fldCharType="begin"/>
        </w:r>
        <w:r>
          <w:rPr>
            <w:noProof/>
          </w:rPr>
          <w:instrText xml:space="preserve"> PAGEREF _Toc109395146 \h </w:instrText>
        </w:r>
      </w:ins>
      <w:r>
        <w:rPr>
          <w:noProof/>
        </w:rPr>
      </w:r>
      <w:r>
        <w:rPr>
          <w:noProof/>
        </w:rPr>
        <w:fldChar w:fldCharType="separate"/>
      </w:r>
      <w:ins w:id="389" w:author="Emmanuel Thomas" w:date="2022-07-22T15:08:00Z">
        <w:r>
          <w:rPr>
            <w:noProof/>
          </w:rPr>
          <w:t>118</w:t>
        </w:r>
        <w:r>
          <w:rPr>
            <w:noProof/>
          </w:rPr>
          <w:fldChar w:fldCharType="end"/>
        </w:r>
      </w:ins>
    </w:p>
    <w:p w14:paraId="757B23E0" w14:textId="5B9887E6" w:rsidR="00023C08" w:rsidRDefault="00023C08">
      <w:pPr>
        <w:pStyle w:val="TOC2"/>
        <w:rPr>
          <w:ins w:id="390" w:author="Emmanuel Thomas" w:date="2022-07-22T15:08:00Z"/>
          <w:rFonts w:asciiTheme="minorHAnsi" w:eastAsiaTheme="minorEastAsia" w:hAnsiTheme="minorHAnsi" w:cstheme="minorBidi"/>
          <w:b w:val="0"/>
          <w:noProof/>
          <w:sz w:val="22"/>
          <w:szCs w:val="22"/>
          <w:lang w:val="en-NL" w:eastAsia="zh-CN"/>
        </w:rPr>
      </w:pPr>
      <w:ins w:id="391" w:author="Emmanuel Thomas" w:date="2022-07-22T15:08:00Z">
        <w:r>
          <w:rPr>
            <w:noProof/>
          </w:rPr>
          <w:t>I.2</w:t>
        </w:r>
        <w:r>
          <w:rPr>
            <w:noProof/>
          </w:rPr>
          <w:tab/>
          <w:t>Patent Statements for Version 1</w:t>
        </w:r>
        <w:r>
          <w:rPr>
            <w:noProof/>
          </w:rPr>
          <w:tab/>
        </w:r>
        <w:r>
          <w:rPr>
            <w:noProof/>
          </w:rPr>
          <w:fldChar w:fldCharType="begin"/>
        </w:r>
        <w:r>
          <w:rPr>
            <w:noProof/>
          </w:rPr>
          <w:instrText xml:space="preserve"> PAGEREF _Toc109395147 \h </w:instrText>
        </w:r>
      </w:ins>
      <w:r>
        <w:rPr>
          <w:noProof/>
        </w:rPr>
      </w:r>
      <w:r>
        <w:rPr>
          <w:noProof/>
        </w:rPr>
        <w:fldChar w:fldCharType="separate"/>
      </w:r>
      <w:ins w:id="392" w:author="Emmanuel Thomas" w:date="2022-07-22T15:08:00Z">
        <w:r>
          <w:rPr>
            <w:noProof/>
          </w:rPr>
          <w:t>118</w:t>
        </w:r>
        <w:r>
          <w:rPr>
            <w:noProof/>
          </w:rPr>
          <w:fldChar w:fldCharType="end"/>
        </w:r>
      </w:ins>
    </w:p>
    <w:p w14:paraId="101C304E" w14:textId="5B113CE3" w:rsidR="00023C08" w:rsidRDefault="00023C08">
      <w:pPr>
        <w:pStyle w:val="TOC2"/>
        <w:rPr>
          <w:ins w:id="393" w:author="Emmanuel Thomas" w:date="2022-07-22T15:08:00Z"/>
          <w:rFonts w:asciiTheme="minorHAnsi" w:eastAsiaTheme="minorEastAsia" w:hAnsiTheme="minorHAnsi" w:cstheme="minorBidi"/>
          <w:b w:val="0"/>
          <w:noProof/>
          <w:sz w:val="22"/>
          <w:szCs w:val="22"/>
          <w:lang w:val="en-NL" w:eastAsia="zh-CN"/>
        </w:rPr>
      </w:pPr>
      <w:ins w:id="394" w:author="Emmanuel Thomas" w:date="2022-07-22T15:08:00Z">
        <w:r>
          <w:rPr>
            <w:noProof/>
          </w:rPr>
          <w:t>I.3</w:t>
        </w:r>
        <w:r>
          <w:rPr>
            <w:noProof/>
          </w:rPr>
          <w:tab/>
          <w:t>Patent Statements for Version 2</w:t>
        </w:r>
        <w:r>
          <w:rPr>
            <w:noProof/>
          </w:rPr>
          <w:tab/>
        </w:r>
        <w:r>
          <w:rPr>
            <w:noProof/>
          </w:rPr>
          <w:fldChar w:fldCharType="begin"/>
        </w:r>
        <w:r>
          <w:rPr>
            <w:noProof/>
          </w:rPr>
          <w:instrText xml:space="preserve"> PAGEREF _Toc109395148 \h </w:instrText>
        </w:r>
      </w:ins>
      <w:r>
        <w:rPr>
          <w:noProof/>
        </w:rPr>
      </w:r>
      <w:r>
        <w:rPr>
          <w:noProof/>
        </w:rPr>
        <w:fldChar w:fldCharType="separate"/>
      </w:r>
      <w:ins w:id="395" w:author="Emmanuel Thomas" w:date="2022-07-22T15:08:00Z">
        <w:r>
          <w:rPr>
            <w:noProof/>
          </w:rPr>
          <w:t>119</w:t>
        </w:r>
        <w:r>
          <w:rPr>
            <w:noProof/>
          </w:rPr>
          <w:fldChar w:fldCharType="end"/>
        </w:r>
      </w:ins>
    </w:p>
    <w:p w14:paraId="2475D16A" w14:textId="18D20F98" w:rsidR="00023C08" w:rsidRDefault="00023C08">
      <w:pPr>
        <w:pStyle w:val="TOC9"/>
        <w:rPr>
          <w:ins w:id="396" w:author="Emmanuel Thomas" w:date="2022-07-22T15:08:00Z"/>
          <w:rFonts w:asciiTheme="minorHAnsi" w:eastAsiaTheme="minorEastAsia" w:hAnsiTheme="minorHAnsi" w:cstheme="minorBidi"/>
          <w:b w:val="0"/>
          <w:noProof/>
          <w:sz w:val="22"/>
          <w:szCs w:val="22"/>
          <w:lang w:val="en-NL" w:eastAsia="zh-CN"/>
        </w:rPr>
      </w:pPr>
      <w:ins w:id="397" w:author="Emmanuel Thomas" w:date="2022-07-22T15:08:00Z">
        <w:r>
          <w:rPr>
            <w:noProof/>
          </w:rPr>
          <w:t>Bibliography</w:t>
        </w:r>
        <w:r>
          <w:rPr>
            <w:noProof/>
          </w:rPr>
          <w:tab/>
        </w:r>
        <w:r>
          <w:rPr>
            <w:noProof/>
          </w:rPr>
          <w:fldChar w:fldCharType="begin"/>
        </w:r>
        <w:r>
          <w:rPr>
            <w:noProof/>
          </w:rPr>
          <w:instrText xml:space="preserve"> PAGEREF _Toc109395149 \h </w:instrText>
        </w:r>
      </w:ins>
      <w:r>
        <w:rPr>
          <w:noProof/>
        </w:rPr>
      </w:r>
      <w:r>
        <w:rPr>
          <w:noProof/>
        </w:rPr>
        <w:fldChar w:fldCharType="separate"/>
      </w:r>
      <w:ins w:id="398" w:author="Emmanuel Thomas" w:date="2022-07-22T15:08:00Z">
        <w:r>
          <w:rPr>
            <w:noProof/>
          </w:rPr>
          <w:t>121</w:t>
        </w:r>
        <w:r>
          <w:rPr>
            <w:noProof/>
          </w:rPr>
          <w:fldChar w:fldCharType="end"/>
        </w:r>
      </w:ins>
    </w:p>
    <w:p w14:paraId="5DFAA241" w14:textId="56EFA85F" w:rsidR="000B3D7B" w:rsidRPr="00F25901" w:rsidDel="0078022B" w:rsidRDefault="000B3D7B">
      <w:pPr>
        <w:pStyle w:val="TOC9"/>
        <w:rPr>
          <w:del w:id="399" w:author="Emmanuel Thomas" w:date="2022-07-22T14:55:00Z"/>
          <w:rFonts w:ascii="Calibri" w:eastAsia="DengXian" w:hAnsi="Calibri"/>
          <w:b w:val="0"/>
          <w:noProof/>
          <w:sz w:val="22"/>
          <w:szCs w:val="22"/>
          <w:lang w:val="en-NL" w:eastAsia="zh-CN"/>
        </w:rPr>
      </w:pPr>
      <w:del w:id="400" w:author="Emmanuel Thomas" w:date="2022-07-22T14:55:00Z">
        <w:r w:rsidRPr="00E93333" w:rsidDel="0078022B">
          <w:rPr>
            <w:noProof/>
          </w:rPr>
          <w:delText>Foreword</w:delText>
        </w:r>
        <w:r w:rsidDel="0078022B">
          <w:rPr>
            <w:noProof/>
          </w:rPr>
          <w:tab/>
          <w:delText>vii</w:delText>
        </w:r>
      </w:del>
    </w:p>
    <w:p w14:paraId="732F83A8" w14:textId="0F6DB895" w:rsidR="000B3D7B" w:rsidRPr="00F25901" w:rsidDel="0078022B" w:rsidRDefault="000B3D7B">
      <w:pPr>
        <w:pStyle w:val="TOC1"/>
        <w:rPr>
          <w:del w:id="401" w:author="Emmanuel Thomas" w:date="2022-07-22T14:55:00Z"/>
          <w:rFonts w:ascii="Calibri" w:eastAsia="DengXian" w:hAnsi="Calibri"/>
          <w:b w:val="0"/>
          <w:noProof/>
          <w:sz w:val="22"/>
          <w:szCs w:val="22"/>
          <w:lang w:val="en-NL" w:eastAsia="zh-CN"/>
        </w:rPr>
      </w:pPr>
      <w:del w:id="402" w:author="Emmanuel Thomas" w:date="2022-07-22T14:55:00Z">
        <w:r w:rsidRPr="00E93333" w:rsidDel="0078022B">
          <w:rPr>
            <w:rFonts w:cs="Symbol"/>
            <w:noProof/>
          </w:rPr>
          <w:delText>0</w:delText>
        </w:r>
        <w:r w:rsidDel="0078022B">
          <w:rPr>
            <w:noProof/>
          </w:rPr>
          <w:tab/>
          <w:delText>Introduction</w:delText>
        </w:r>
        <w:r w:rsidDel="0078022B">
          <w:rPr>
            <w:noProof/>
          </w:rPr>
          <w:tab/>
          <w:delText>ix</w:delText>
        </w:r>
      </w:del>
    </w:p>
    <w:p w14:paraId="00DAC164" w14:textId="1B0522D9" w:rsidR="000B3D7B" w:rsidRPr="00F25901" w:rsidDel="0078022B" w:rsidRDefault="000B3D7B">
      <w:pPr>
        <w:pStyle w:val="TOC2"/>
        <w:rPr>
          <w:del w:id="403" w:author="Emmanuel Thomas" w:date="2022-07-22T14:55:00Z"/>
          <w:rFonts w:ascii="Calibri" w:eastAsia="DengXian" w:hAnsi="Calibri"/>
          <w:b w:val="0"/>
          <w:noProof/>
          <w:sz w:val="22"/>
          <w:szCs w:val="22"/>
          <w:lang w:val="en-NL" w:eastAsia="zh-CN"/>
        </w:rPr>
      </w:pPr>
      <w:del w:id="404" w:author="Emmanuel Thomas" w:date="2022-07-22T14:55:00Z">
        <w:r w:rsidRPr="00E93333" w:rsidDel="0078022B">
          <w:rPr>
            <w:rFonts w:eastAsia="Times New Roman"/>
            <w:noProof/>
          </w:rPr>
          <w:delText>0.1</w:delText>
        </w:r>
        <w:r w:rsidRPr="00E93333" w:rsidDel="0078022B">
          <w:rPr>
            <w:rFonts w:eastAsia="Times New Roman"/>
            <w:noProof/>
          </w:rPr>
          <w:tab/>
          <w:delText>Overview</w:delText>
        </w:r>
        <w:r w:rsidDel="0078022B">
          <w:rPr>
            <w:noProof/>
          </w:rPr>
          <w:tab/>
          <w:delText>ix</w:delText>
        </w:r>
      </w:del>
    </w:p>
    <w:p w14:paraId="6339C875" w14:textId="538EEF67" w:rsidR="000B3D7B" w:rsidRPr="00F25901" w:rsidDel="0078022B" w:rsidRDefault="000B3D7B">
      <w:pPr>
        <w:pStyle w:val="TOC2"/>
        <w:rPr>
          <w:del w:id="405" w:author="Emmanuel Thomas" w:date="2022-07-22T14:55:00Z"/>
          <w:rFonts w:ascii="Calibri" w:eastAsia="DengXian" w:hAnsi="Calibri"/>
          <w:b w:val="0"/>
          <w:noProof/>
          <w:sz w:val="22"/>
          <w:szCs w:val="22"/>
          <w:lang w:val="en-NL" w:eastAsia="zh-CN"/>
        </w:rPr>
      </w:pPr>
      <w:del w:id="406" w:author="Emmanuel Thomas" w:date="2022-07-22T14:55:00Z">
        <w:r w:rsidRPr="00E93333" w:rsidDel="0078022B">
          <w:rPr>
            <w:rFonts w:eastAsia="Times New Roman"/>
            <w:noProof/>
          </w:rPr>
          <w:delText>0.2</w:delText>
        </w:r>
        <w:r w:rsidRPr="00E93333" w:rsidDel="0078022B">
          <w:rPr>
            <w:rFonts w:eastAsia="Times New Roman"/>
            <w:noProof/>
          </w:rPr>
          <w:tab/>
          <w:delText>Architecture</w:delText>
        </w:r>
        <w:r w:rsidDel="0078022B">
          <w:rPr>
            <w:noProof/>
          </w:rPr>
          <w:tab/>
          <w:delText>ix</w:delText>
        </w:r>
      </w:del>
    </w:p>
    <w:p w14:paraId="3ACC1403" w14:textId="2E940982" w:rsidR="000B3D7B" w:rsidRPr="00F25901" w:rsidDel="0078022B" w:rsidRDefault="000B3D7B">
      <w:pPr>
        <w:pStyle w:val="TOC2"/>
        <w:rPr>
          <w:del w:id="407" w:author="Emmanuel Thomas" w:date="2022-07-22T14:55:00Z"/>
          <w:rFonts w:ascii="Calibri" w:eastAsia="DengXian" w:hAnsi="Calibri"/>
          <w:b w:val="0"/>
          <w:noProof/>
          <w:sz w:val="22"/>
          <w:szCs w:val="22"/>
          <w:lang w:val="en-NL" w:eastAsia="zh-CN"/>
        </w:rPr>
      </w:pPr>
      <w:del w:id="408" w:author="Emmanuel Thomas" w:date="2022-07-22T14:55:00Z">
        <w:r w:rsidRPr="00E93333" w:rsidDel="0078022B">
          <w:rPr>
            <w:rFonts w:eastAsia="Times New Roman"/>
            <w:noProof/>
          </w:rPr>
          <w:delText>0.3</w:delText>
        </w:r>
        <w:r w:rsidRPr="00E93333" w:rsidDel="0078022B">
          <w:rPr>
            <w:rFonts w:eastAsia="Times New Roman"/>
            <w:noProof/>
          </w:rPr>
          <w:tab/>
          <w:delText>Terminal Model: Systems Decoder Model</w:delText>
        </w:r>
        <w:r w:rsidDel="0078022B">
          <w:rPr>
            <w:noProof/>
          </w:rPr>
          <w:tab/>
          <w:delText>xi</w:delText>
        </w:r>
      </w:del>
    </w:p>
    <w:p w14:paraId="42287E6C" w14:textId="153F1278" w:rsidR="000B3D7B" w:rsidRPr="00F25901" w:rsidDel="0078022B" w:rsidRDefault="000B3D7B">
      <w:pPr>
        <w:pStyle w:val="TOC2"/>
        <w:rPr>
          <w:del w:id="409" w:author="Emmanuel Thomas" w:date="2022-07-22T14:55:00Z"/>
          <w:rFonts w:ascii="Calibri" w:eastAsia="DengXian" w:hAnsi="Calibri"/>
          <w:b w:val="0"/>
          <w:noProof/>
          <w:sz w:val="22"/>
          <w:szCs w:val="22"/>
          <w:lang w:val="en-NL" w:eastAsia="zh-CN"/>
        </w:rPr>
      </w:pPr>
      <w:del w:id="410" w:author="Emmanuel Thomas" w:date="2022-07-22T14:55:00Z">
        <w:r w:rsidRPr="00E93333" w:rsidDel="0078022B">
          <w:rPr>
            <w:rFonts w:eastAsia="Times New Roman"/>
            <w:noProof/>
          </w:rPr>
          <w:delText>0.4</w:delText>
        </w:r>
        <w:r w:rsidRPr="00E93333" w:rsidDel="0078022B">
          <w:rPr>
            <w:rFonts w:eastAsia="Times New Roman"/>
            <w:noProof/>
          </w:rPr>
          <w:tab/>
          <w:delText>Multiplexing of Streams: The Delivery Layer</w:delText>
        </w:r>
        <w:r w:rsidDel="0078022B">
          <w:rPr>
            <w:noProof/>
          </w:rPr>
          <w:tab/>
          <w:delText>xi</w:delText>
        </w:r>
      </w:del>
    </w:p>
    <w:p w14:paraId="2686CC14" w14:textId="49B9D14D" w:rsidR="000B3D7B" w:rsidRPr="00F25901" w:rsidDel="0078022B" w:rsidRDefault="000B3D7B">
      <w:pPr>
        <w:pStyle w:val="TOC2"/>
        <w:rPr>
          <w:del w:id="411" w:author="Emmanuel Thomas" w:date="2022-07-22T14:55:00Z"/>
          <w:rFonts w:ascii="Calibri" w:eastAsia="DengXian" w:hAnsi="Calibri"/>
          <w:b w:val="0"/>
          <w:noProof/>
          <w:sz w:val="22"/>
          <w:szCs w:val="22"/>
          <w:lang w:val="en-NL" w:eastAsia="zh-CN"/>
        </w:rPr>
      </w:pPr>
      <w:del w:id="412" w:author="Emmanuel Thomas" w:date="2022-07-22T14:55:00Z">
        <w:r w:rsidRPr="00E93333" w:rsidDel="0078022B">
          <w:rPr>
            <w:rFonts w:eastAsia="Times New Roman"/>
            <w:noProof/>
          </w:rPr>
          <w:delText>0.5</w:delText>
        </w:r>
        <w:r w:rsidRPr="00E93333" w:rsidDel="0078022B">
          <w:rPr>
            <w:rFonts w:eastAsia="Times New Roman"/>
            <w:noProof/>
          </w:rPr>
          <w:tab/>
          <w:delText>Synchronization of Streams: The Sync Layer</w:delText>
        </w:r>
        <w:r w:rsidDel="0078022B">
          <w:rPr>
            <w:noProof/>
          </w:rPr>
          <w:tab/>
          <w:delText>xi</w:delText>
        </w:r>
      </w:del>
    </w:p>
    <w:p w14:paraId="1C4FE2C0" w14:textId="4D49DCB6" w:rsidR="000B3D7B" w:rsidRPr="00F25901" w:rsidDel="0078022B" w:rsidRDefault="000B3D7B">
      <w:pPr>
        <w:pStyle w:val="TOC2"/>
        <w:rPr>
          <w:del w:id="413" w:author="Emmanuel Thomas" w:date="2022-07-22T14:55:00Z"/>
          <w:rFonts w:ascii="Calibri" w:eastAsia="DengXian" w:hAnsi="Calibri"/>
          <w:b w:val="0"/>
          <w:noProof/>
          <w:sz w:val="22"/>
          <w:szCs w:val="22"/>
          <w:lang w:val="en-NL" w:eastAsia="zh-CN"/>
        </w:rPr>
      </w:pPr>
      <w:del w:id="414" w:author="Emmanuel Thomas" w:date="2022-07-22T14:55:00Z">
        <w:r w:rsidRPr="00E93333" w:rsidDel="0078022B">
          <w:rPr>
            <w:rFonts w:eastAsia="Times New Roman"/>
            <w:noProof/>
          </w:rPr>
          <w:delText>0.6</w:delText>
        </w:r>
        <w:r w:rsidRPr="00E93333" w:rsidDel="0078022B">
          <w:rPr>
            <w:rFonts w:eastAsia="Times New Roman"/>
            <w:noProof/>
          </w:rPr>
          <w:tab/>
          <w:delText>The Compression Layer</w:delText>
        </w:r>
        <w:r w:rsidDel="0078022B">
          <w:rPr>
            <w:noProof/>
          </w:rPr>
          <w:tab/>
          <w:delText>xi</w:delText>
        </w:r>
      </w:del>
    </w:p>
    <w:p w14:paraId="3FBA9E2A" w14:textId="515543A3" w:rsidR="000B3D7B" w:rsidRPr="00F25901" w:rsidDel="0078022B" w:rsidRDefault="000B3D7B">
      <w:pPr>
        <w:pStyle w:val="TOC2"/>
        <w:rPr>
          <w:del w:id="415" w:author="Emmanuel Thomas" w:date="2022-07-22T14:55:00Z"/>
          <w:rFonts w:ascii="Calibri" w:eastAsia="DengXian" w:hAnsi="Calibri"/>
          <w:b w:val="0"/>
          <w:noProof/>
          <w:sz w:val="22"/>
          <w:szCs w:val="22"/>
          <w:lang w:val="en-NL" w:eastAsia="zh-CN"/>
        </w:rPr>
      </w:pPr>
      <w:del w:id="416" w:author="Emmanuel Thomas" w:date="2022-07-22T14:55:00Z">
        <w:r w:rsidRPr="00E93333" w:rsidDel="0078022B">
          <w:rPr>
            <w:rFonts w:eastAsia="Times New Roman"/>
            <w:noProof/>
          </w:rPr>
          <w:delText>0.7</w:delText>
        </w:r>
        <w:r w:rsidRPr="00E93333" w:rsidDel="0078022B">
          <w:rPr>
            <w:rFonts w:eastAsia="Times New Roman"/>
            <w:noProof/>
          </w:rPr>
          <w:tab/>
          <w:delText>Application Engine</w:delText>
        </w:r>
        <w:r w:rsidDel="0078022B">
          <w:rPr>
            <w:noProof/>
          </w:rPr>
          <w:tab/>
          <w:delText>xiii</w:delText>
        </w:r>
      </w:del>
    </w:p>
    <w:p w14:paraId="755296DC" w14:textId="6B4892A6" w:rsidR="000B3D7B" w:rsidRPr="00F25901" w:rsidDel="0078022B" w:rsidRDefault="000B3D7B">
      <w:pPr>
        <w:pStyle w:val="TOC2"/>
        <w:rPr>
          <w:del w:id="417" w:author="Emmanuel Thomas" w:date="2022-07-22T14:55:00Z"/>
          <w:rFonts w:ascii="Calibri" w:eastAsia="DengXian" w:hAnsi="Calibri"/>
          <w:b w:val="0"/>
          <w:noProof/>
          <w:sz w:val="22"/>
          <w:szCs w:val="22"/>
          <w:lang w:val="en-NL" w:eastAsia="zh-CN"/>
        </w:rPr>
      </w:pPr>
      <w:del w:id="418" w:author="Emmanuel Thomas" w:date="2022-07-22T14:55:00Z">
        <w:r w:rsidRPr="00E93333" w:rsidDel="0078022B">
          <w:rPr>
            <w:rFonts w:eastAsia="Times New Roman"/>
            <w:noProof/>
          </w:rPr>
          <w:delText>0.8</w:delText>
        </w:r>
        <w:r w:rsidRPr="00E93333" w:rsidDel="0078022B">
          <w:rPr>
            <w:rFonts w:eastAsia="Times New Roman"/>
            <w:noProof/>
          </w:rPr>
          <w:tab/>
          <w:delText>Extensible MPEG-4 Textual Format (XMT)</w:delText>
        </w:r>
        <w:r w:rsidDel="0078022B">
          <w:rPr>
            <w:noProof/>
          </w:rPr>
          <w:tab/>
          <w:delText>xiv</w:delText>
        </w:r>
      </w:del>
    </w:p>
    <w:p w14:paraId="7C725B72" w14:textId="58FD1CC6" w:rsidR="000B3D7B" w:rsidRPr="00F25901" w:rsidDel="0078022B" w:rsidRDefault="000B3D7B">
      <w:pPr>
        <w:pStyle w:val="TOC1"/>
        <w:rPr>
          <w:del w:id="419" w:author="Emmanuel Thomas" w:date="2022-07-22T14:55:00Z"/>
          <w:rFonts w:ascii="Calibri" w:eastAsia="DengXian" w:hAnsi="Calibri"/>
          <w:b w:val="0"/>
          <w:noProof/>
          <w:sz w:val="22"/>
          <w:szCs w:val="22"/>
          <w:lang w:val="en-NL" w:eastAsia="zh-CN"/>
        </w:rPr>
      </w:pPr>
      <w:del w:id="420" w:author="Emmanuel Thomas" w:date="2022-07-22T14:55:00Z">
        <w:r w:rsidDel="0078022B">
          <w:rPr>
            <w:noProof/>
          </w:rPr>
          <w:delText>1</w:delText>
        </w:r>
        <w:r w:rsidDel="0078022B">
          <w:rPr>
            <w:noProof/>
          </w:rPr>
          <w:tab/>
          <w:delText>Scope</w:delText>
        </w:r>
        <w:r w:rsidDel="0078022B">
          <w:rPr>
            <w:noProof/>
          </w:rPr>
          <w:tab/>
          <w:delText>1</w:delText>
        </w:r>
      </w:del>
    </w:p>
    <w:p w14:paraId="4A2B2969" w14:textId="0359D91E" w:rsidR="000B3D7B" w:rsidRPr="00F25901" w:rsidDel="0078022B" w:rsidRDefault="000B3D7B">
      <w:pPr>
        <w:pStyle w:val="TOC1"/>
        <w:rPr>
          <w:del w:id="421" w:author="Emmanuel Thomas" w:date="2022-07-22T14:55:00Z"/>
          <w:rFonts w:ascii="Calibri" w:eastAsia="DengXian" w:hAnsi="Calibri"/>
          <w:b w:val="0"/>
          <w:noProof/>
          <w:sz w:val="22"/>
          <w:szCs w:val="22"/>
          <w:lang w:val="en-NL" w:eastAsia="zh-CN"/>
        </w:rPr>
      </w:pPr>
      <w:del w:id="422" w:author="Emmanuel Thomas" w:date="2022-07-22T14:55:00Z">
        <w:r w:rsidDel="0078022B">
          <w:rPr>
            <w:noProof/>
          </w:rPr>
          <w:delText>2</w:delText>
        </w:r>
        <w:r w:rsidDel="0078022B">
          <w:rPr>
            <w:noProof/>
          </w:rPr>
          <w:tab/>
          <w:delText>Normative references</w:delText>
        </w:r>
        <w:r w:rsidDel="0078022B">
          <w:rPr>
            <w:noProof/>
          </w:rPr>
          <w:tab/>
          <w:delText>1</w:delText>
        </w:r>
      </w:del>
    </w:p>
    <w:p w14:paraId="74E08ADE" w14:textId="4BDF090A" w:rsidR="000B3D7B" w:rsidRPr="00F25901" w:rsidDel="0078022B" w:rsidRDefault="000B3D7B">
      <w:pPr>
        <w:pStyle w:val="TOC1"/>
        <w:rPr>
          <w:del w:id="423" w:author="Emmanuel Thomas" w:date="2022-07-22T14:55:00Z"/>
          <w:rFonts w:ascii="Calibri" w:eastAsia="DengXian" w:hAnsi="Calibri"/>
          <w:b w:val="0"/>
          <w:noProof/>
          <w:sz w:val="22"/>
          <w:szCs w:val="22"/>
          <w:lang w:val="en-NL" w:eastAsia="zh-CN"/>
        </w:rPr>
      </w:pPr>
      <w:del w:id="424" w:author="Emmanuel Thomas" w:date="2022-07-22T14:55:00Z">
        <w:r w:rsidDel="0078022B">
          <w:rPr>
            <w:noProof/>
          </w:rPr>
          <w:delText>3</w:delText>
        </w:r>
        <w:r w:rsidDel="0078022B">
          <w:rPr>
            <w:noProof/>
          </w:rPr>
          <w:tab/>
          <w:delText>Additional reference</w:delText>
        </w:r>
        <w:r w:rsidDel="0078022B">
          <w:rPr>
            <w:noProof/>
          </w:rPr>
          <w:tab/>
          <w:delText>2</w:delText>
        </w:r>
      </w:del>
    </w:p>
    <w:p w14:paraId="653C4BCD" w14:textId="5D844449" w:rsidR="000B3D7B" w:rsidRPr="00F25901" w:rsidDel="0078022B" w:rsidRDefault="000B3D7B">
      <w:pPr>
        <w:pStyle w:val="TOC1"/>
        <w:rPr>
          <w:del w:id="425" w:author="Emmanuel Thomas" w:date="2022-07-22T14:55:00Z"/>
          <w:rFonts w:ascii="Calibri" w:eastAsia="DengXian" w:hAnsi="Calibri"/>
          <w:b w:val="0"/>
          <w:noProof/>
          <w:sz w:val="22"/>
          <w:szCs w:val="22"/>
          <w:lang w:val="en-NL" w:eastAsia="zh-CN"/>
        </w:rPr>
      </w:pPr>
      <w:del w:id="426" w:author="Emmanuel Thomas" w:date="2022-07-22T14:55:00Z">
        <w:r w:rsidDel="0078022B">
          <w:rPr>
            <w:noProof/>
          </w:rPr>
          <w:delText>4</w:delText>
        </w:r>
        <w:r w:rsidDel="0078022B">
          <w:rPr>
            <w:noProof/>
          </w:rPr>
          <w:tab/>
          <w:delText>Terms and definitions</w:delText>
        </w:r>
        <w:r w:rsidDel="0078022B">
          <w:rPr>
            <w:noProof/>
          </w:rPr>
          <w:tab/>
          <w:delText>2</w:delText>
        </w:r>
      </w:del>
    </w:p>
    <w:p w14:paraId="5534D9B4" w14:textId="5B67EB1F" w:rsidR="000B3D7B" w:rsidRPr="00F25901" w:rsidDel="0078022B" w:rsidRDefault="000B3D7B">
      <w:pPr>
        <w:pStyle w:val="TOC2"/>
        <w:rPr>
          <w:del w:id="427" w:author="Emmanuel Thomas" w:date="2022-07-22T14:55:00Z"/>
          <w:rFonts w:ascii="Calibri" w:eastAsia="DengXian" w:hAnsi="Calibri"/>
          <w:b w:val="0"/>
          <w:noProof/>
          <w:sz w:val="22"/>
          <w:szCs w:val="22"/>
          <w:lang w:val="en-NL" w:eastAsia="zh-CN"/>
        </w:rPr>
      </w:pPr>
      <w:del w:id="428" w:author="Emmanuel Thomas" w:date="2022-07-22T14:55:00Z">
        <w:r w:rsidDel="0078022B">
          <w:rPr>
            <w:noProof/>
          </w:rPr>
          <w:delText>4.1</w:delText>
        </w:r>
        <w:r w:rsidDel="0078022B">
          <w:rPr>
            <w:noProof/>
          </w:rPr>
          <w:tab/>
          <w:delText>Access Unit (AU)</w:delText>
        </w:r>
        <w:r w:rsidDel="0078022B">
          <w:rPr>
            <w:noProof/>
          </w:rPr>
          <w:tab/>
          <w:delText>2</w:delText>
        </w:r>
      </w:del>
    </w:p>
    <w:p w14:paraId="6790AD3F" w14:textId="7F7CD194" w:rsidR="000B3D7B" w:rsidRPr="00F25901" w:rsidDel="0078022B" w:rsidRDefault="000B3D7B">
      <w:pPr>
        <w:pStyle w:val="TOC2"/>
        <w:rPr>
          <w:del w:id="429" w:author="Emmanuel Thomas" w:date="2022-07-22T14:55:00Z"/>
          <w:rFonts w:ascii="Calibri" w:eastAsia="DengXian" w:hAnsi="Calibri"/>
          <w:b w:val="0"/>
          <w:noProof/>
          <w:sz w:val="22"/>
          <w:szCs w:val="22"/>
          <w:lang w:val="en-NL" w:eastAsia="zh-CN"/>
        </w:rPr>
      </w:pPr>
      <w:del w:id="430" w:author="Emmanuel Thomas" w:date="2022-07-22T14:55:00Z">
        <w:r w:rsidDel="0078022B">
          <w:rPr>
            <w:noProof/>
          </w:rPr>
          <w:delText>4.2</w:delText>
        </w:r>
        <w:r w:rsidDel="0078022B">
          <w:rPr>
            <w:noProof/>
          </w:rPr>
          <w:tab/>
          <w:delText>Alpha Map</w:delText>
        </w:r>
        <w:r w:rsidDel="0078022B">
          <w:rPr>
            <w:noProof/>
          </w:rPr>
          <w:tab/>
          <w:delText>2</w:delText>
        </w:r>
      </w:del>
    </w:p>
    <w:p w14:paraId="34534871" w14:textId="21418C4C" w:rsidR="000B3D7B" w:rsidRPr="00F25901" w:rsidDel="0078022B" w:rsidRDefault="000B3D7B">
      <w:pPr>
        <w:pStyle w:val="TOC2"/>
        <w:rPr>
          <w:del w:id="431" w:author="Emmanuel Thomas" w:date="2022-07-22T14:55:00Z"/>
          <w:rFonts w:ascii="Calibri" w:eastAsia="DengXian" w:hAnsi="Calibri"/>
          <w:b w:val="0"/>
          <w:noProof/>
          <w:sz w:val="22"/>
          <w:szCs w:val="22"/>
          <w:lang w:val="en-NL" w:eastAsia="zh-CN"/>
        </w:rPr>
      </w:pPr>
      <w:del w:id="432" w:author="Emmanuel Thomas" w:date="2022-07-22T14:55:00Z">
        <w:r w:rsidDel="0078022B">
          <w:rPr>
            <w:noProof/>
          </w:rPr>
          <w:delText>4.3</w:delText>
        </w:r>
        <w:r w:rsidDel="0078022B">
          <w:rPr>
            <w:noProof/>
          </w:rPr>
          <w:tab/>
          <w:delText>Audio-visual Object</w:delText>
        </w:r>
        <w:r w:rsidDel="0078022B">
          <w:rPr>
            <w:noProof/>
          </w:rPr>
          <w:tab/>
          <w:delText>2</w:delText>
        </w:r>
      </w:del>
    </w:p>
    <w:p w14:paraId="7A0EE8DF" w14:textId="25BB4999" w:rsidR="000B3D7B" w:rsidRPr="00F25901" w:rsidDel="0078022B" w:rsidRDefault="000B3D7B">
      <w:pPr>
        <w:pStyle w:val="TOC2"/>
        <w:rPr>
          <w:del w:id="433" w:author="Emmanuel Thomas" w:date="2022-07-22T14:55:00Z"/>
          <w:rFonts w:ascii="Calibri" w:eastAsia="DengXian" w:hAnsi="Calibri"/>
          <w:b w:val="0"/>
          <w:noProof/>
          <w:sz w:val="22"/>
          <w:szCs w:val="22"/>
          <w:lang w:val="en-NL" w:eastAsia="zh-CN"/>
        </w:rPr>
      </w:pPr>
      <w:del w:id="434" w:author="Emmanuel Thomas" w:date="2022-07-22T14:55:00Z">
        <w:r w:rsidRPr="00E93333" w:rsidDel="0078022B">
          <w:rPr>
            <w:noProof/>
            <w:lang w:val="it-IT"/>
          </w:rPr>
          <w:delText>4.4</w:delText>
        </w:r>
        <w:r w:rsidRPr="00E93333" w:rsidDel="0078022B">
          <w:rPr>
            <w:noProof/>
            <w:lang w:val="it-IT"/>
          </w:rPr>
          <w:tab/>
          <w:delText>Audio-visual Scene (AV Scene)</w:delText>
        </w:r>
        <w:r w:rsidDel="0078022B">
          <w:rPr>
            <w:noProof/>
          </w:rPr>
          <w:tab/>
          <w:delText>2</w:delText>
        </w:r>
      </w:del>
    </w:p>
    <w:p w14:paraId="29089A57" w14:textId="61D3A411" w:rsidR="000B3D7B" w:rsidRPr="00F25901" w:rsidDel="0078022B" w:rsidRDefault="000B3D7B">
      <w:pPr>
        <w:pStyle w:val="TOC2"/>
        <w:rPr>
          <w:del w:id="435" w:author="Emmanuel Thomas" w:date="2022-07-22T14:55:00Z"/>
          <w:rFonts w:ascii="Calibri" w:eastAsia="DengXian" w:hAnsi="Calibri"/>
          <w:b w:val="0"/>
          <w:noProof/>
          <w:sz w:val="22"/>
          <w:szCs w:val="22"/>
          <w:lang w:val="en-NL" w:eastAsia="zh-CN"/>
        </w:rPr>
      </w:pPr>
      <w:del w:id="436" w:author="Emmanuel Thomas" w:date="2022-07-22T14:55:00Z">
        <w:r w:rsidDel="0078022B">
          <w:rPr>
            <w:noProof/>
          </w:rPr>
          <w:delText>4.5</w:delText>
        </w:r>
        <w:r w:rsidDel="0078022B">
          <w:rPr>
            <w:noProof/>
          </w:rPr>
          <w:tab/>
          <w:delText>AVC Parameter Set</w:delText>
        </w:r>
        <w:r w:rsidDel="0078022B">
          <w:rPr>
            <w:noProof/>
          </w:rPr>
          <w:tab/>
          <w:delText>3</w:delText>
        </w:r>
      </w:del>
    </w:p>
    <w:p w14:paraId="4A15C1AA" w14:textId="6DEC397C" w:rsidR="000B3D7B" w:rsidRPr="00F25901" w:rsidDel="0078022B" w:rsidRDefault="000B3D7B">
      <w:pPr>
        <w:pStyle w:val="TOC2"/>
        <w:rPr>
          <w:del w:id="437" w:author="Emmanuel Thomas" w:date="2022-07-22T14:55:00Z"/>
          <w:rFonts w:ascii="Calibri" w:eastAsia="DengXian" w:hAnsi="Calibri"/>
          <w:b w:val="0"/>
          <w:noProof/>
          <w:sz w:val="22"/>
          <w:szCs w:val="22"/>
          <w:lang w:val="en-NL" w:eastAsia="zh-CN"/>
        </w:rPr>
      </w:pPr>
      <w:del w:id="438" w:author="Emmanuel Thomas" w:date="2022-07-22T14:55:00Z">
        <w:r w:rsidDel="0078022B">
          <w:rPr>
            <w:noProof/>
          </w:rPr>
          <w:delText>4.6</w:delText>
        </w:r>
        <w:r w:rsidDel="0078022B">
          <w:rPr>
            <w:noProof/>
          </w:rPr>
          <w:tab/>
          <w:delText>AVC Access Unit</w:delText>
        </w:r>
        <w:r w:rsidDel="0078022B">
          <w:rPr>
            <w:noProof/>
          </w:rPr>
          <w:tab/>
          <w:delText>3</w:delText>
        </w:r>
      </w:del>
    </w:p>
    <w:p w14:paraId="3FB36A3A" w14:textId="76FC5156" w:rsidR="000B3D7B" w:rsidRPr="00F25901" w:rsidDel="0078022B" w:rsidRDefault="000B3D7B">
      <w:pPr>
        <w:pStyle w:val="TOC2"/>
        <w:rPr>
          <w:del w:id="439" w:author="Emmanuel Thomas" w:date="2022-07-22T14:55:00Z"/>
          <w:rFonts w:ascii="Calibri" w:eastAsia="DengXian" w:hAnsi="Calibri"/>
          <w:b w:val="0"/>
          <w:noProof/>
          <w:sz w:val="22"/>
          <w:szCs w:val="22"/>
          <w:lang w:val="en-NL" w:eastAsia="zh-CN"/>
        </w:rPr>
      </w:pPr>
      <w:del w:id="440" w:author="Emmanuel Thomas" w:date="2022-07-22T14:55:00Z">
        <w:r w:rsidDel="0078022B">
          <w:rPr>
            <w:noProof/>
          </w:rPr>
          <w:delText>4.7</w:delText>
        </w:r>
        <w:r w:rsidDel="0078022B">
          <w:rPr>
            <w:noProof/>
          </w:rPr>
          <w:tab/>
          <w:delText>AVC Parameter Set Access Unit</w:delText>
        </w:r>
        <w:r w:rsidDel="0078022B">
          <w:rPr>
            <w:noProof/>
          </w:rPr>
          <w:tab/>
          <w:delText>3</w:delText>
        </w:r>
      </w:del>
    </w:p>
    <w:p w14:paraId="60FF1A3F" w14:textId="57464485" w:rsidR="000B3D7B" w:rsidRPr="00F25901" w:rsidDel="0078022B" w:rsidRDefault="000B3D7B">
      <w:pPr>
        <w:pStyle w:val="TOC2"/>
        <w:rPr>
          <w:del w:id="441" w:author="Emmanuel Thomas" w:date="2022-07-22T14:55:00Z"/>
          <w:rFonts w:ascii="Calibri" w:eastAsia="DengXian" w:hAnsi="Calibri"/>
          <w:b w:val="0"/>
          <w:noProof/>
          <w:sz w:val="22"/>
          <w:szCs w:val="22"/>
          <w:lang w:val="en-NL" w:eastAsia="zh-CN"/>
        </w:rPr>
      </w:pPr>
      <w:del w:id="442" w:author="Emmanuel Thomas" w:date="2022-07-22T14:55:00Z">
        <w:r w:rsidDel="0078022B">
          <w:rPr>
            <w:noProof/>
          </w:rPr>
          <w:delText>4.8</w:delText>
        </w:r>
        <w:r w:rsidDel="0078022B">
          <w:rPr>
            <w:noProof/>
          </w:rPr>
          <w:tab/>
          <w:delText>AVC Parameter Set Elementary Stream</w:delText>
        </w:r>
        <w:r w:rsidDel="0078022B">
          <w:rPr>
            <w:noProof/>
          </w:rPr>
          <w:tab/>
          <w:delText>3</w:delText>
        </w:r>
      </w:del>
    </w:p>
    <w:p w14:paraId="359EC14C" w14:textId="32BEFA60" w:rsidR="000B3D7B" w:rsidRPr="00F25901" w:rsidDel="0078022B" w:rsidRDefault="000B3D7B">
      <w:pPr>
        <w:pStyle w:val="TOC2"/>
        <w:rPr>
          <w:del w:id="443" w:author="Emmanuel Thomas" w:date="2022-07-22T14:55:00Z"/>
          <w:rFonts w:ascii="Calibri" w:eastAsia="DengXian" w:hAnsi="Calibri"/>
          <w:b w:val="0"/>
          <w:noProof/>
          <w:sz w:val="22"/>
          <w:szCs w:val="22"/>
          <w:lang w:val="en-NL" w:eastAsia="zh-CN"/>
        </w:rPr>
      </w:pPr>
      <w:del w:id="444" w:author="Emmanuel Thomas" w:date="2022-07-22T14:55:00Z">
        <w:r w:rsidDel="0078022B">
          <w:rPr>
            <w:noProof/>
          </w:rPr>
          <w:delText>4.9</w:delText>
        </w:r>
        <w:r w:rsidDel="0078022B">
          <w:rPr>
            <w:noProof/>
          </w:rPr>
          <w:tab/>
          <w:delText>AVC Video Elementary Stream</w:delText>
        </w:r>
        <w:r w:rsidDel="0078022B">
          <w:rPr>
            <w:noProof/>
          </w:rPr>
          <w:tab/>
          <w:delText>3</w:delText>
        </w:r>
      </w:del>
    </w:p>
    <w:p w14:paraId="266A555B" w14:textId="4995BD5A" w:rsidR="000B3D7B" w:rsidRPr="00F25901" w:rsidDel="0078022B" w:rsidRDefault="000B3D7B">
      <w:pPr>
        <w:pStyle w:val="TOC2"/>
        <w:rPr>
          <w:del w:id="445" w:author="Emmanuel Thomas" w:date="2022-07-22T14:55:00Z"/>
          <w:rFonts w:ascii="Calibri" w:eastAsia="DengXian" w:hAnsi="Calibri"/>
          <w:b w:val="0"/>
          <w:noProof/>
          <w:sz w:val="22"/>
          <w:szCs w:val="22"/>
          <w:lang w:val="en-NL" w:eastAsia="zh-CN"/>
        </w:rPr>
      </w:pPr>
      <w:del w:id="446" w:author="Emmanuel Thomas" w:date="2022-07-22T14:55:00Z">
        <w:r w:rsidDel="0078022B">
          <w:rPr>
            <w:noProof/>
          </w:rPr>
          <w:delText>4.10</w:delText>
        </w:r>
        <w:r w:rsidDel="0078022B">
          <w:rPr>
            <w:noProof/>
          </w:rPr>
          <w:tab/>
          <w:delText>Binary Format for Scene (BIFS)</w:delText>
        </w:r>
        <w:r w:rsidDel="0078022B">
          <w:rPr>
            <w:noProof/>
          </w:rPr>
          <w:tab/>
          <w:delText>3</w:delText>
        </w:r>
      </w:del>
    </w:p>
    <w:p w14:paraId="5859483E" w14:textId="5BE3DFA4" w:rsidR="000B3D7B" w:rsidRPr="00F25901" w:rsidDel="0078022B" w:rsidRDefault="000B3D7B">
      <w:pPr>
        <w:pStyle w:val="TOC2"/>
        <w:rPr>
          <w:del w:id="447" w:author="Emmanuel Thomas" w:date="2022-07-22T14:55:00Z"/>
          <w:rFonts w:ascii="Calibri" w:eastAsia="DengXian" w:hAnsi="Calibri"/>
          <w:b w:val="0"/>
          <w:noProof/>
          <w:sz w:val="22"/>
          <w:szCs w:val="22"/>
          <w:lang w:val="en-NL" w:eastAsia="zh-CN"/>
        </w:rPr>
      </w:pPr>
      <w:del w:id="448" w:author="Emmanuel Thomas" w:date="2022-07-22T14:55:00Z">
        <w:r w:rsidDel="0078022B">
          <w:rPr>
            <w:noProof/>
          </w:rPr>
          <w:delText>4.11</w:delText>
        </w:r>
        <w:r w:rsidDel="0078022B">
          <w:rPr>
            <w:noProof/>
          </w:rPr>
          <w:tab/>
          <w:delText>Buffer Model</w:delText>
        </w:r>
        <w:r w:rsidDel="0078022B">
          <w:rPr>
            <w:noProof/>
          </w:rPr>
          <w:tab/>
          <w:delText>3</w:delText>
        </w:r>
      </w:del>
    </w:p>
    <w:p w14:paraId="74355799" w14:textId="3D63D257" w:rsidR="000B3D7B" w:rsidRPr="00F25901" w:rsidDel="0078022B" w:rsidRDefault="000B3D7B">
      <w:pPr>
        <w:pStyle w:val="TOC2"/>
        <w:rPr>
          <w:del w:id="449" w:author="Emmanuel Thomas" w:date="2022-07-22T14:55:00Z"/>
          <w:rFonts w:ascii="Calibri" w:eastAsia="DengXian" w:hAnsi="Calibri"/>
          <w:b w:val="0"/>
          <w:noProof/>
          <w:sz w:val="22"/>
          <w:szCs w:val="22"/>
          <w:lang w:val="en-NL" w:eastAsia="zh-CN"/>
        </w:rPr>
      </w:pPr>
      <w:del w:id="450" w:author="Emmanuel Thomas" w:date="2022-07-22T14:55:00Z">
        <w:r w:rsidDel="0078022B">
          <w:rPr>
            <w:noProof/>
          </w:rPr>
          <w:delText>4.12</w:delText>
        </w:r>
        <w:r w:rsidDel="0078022B">
          <w:rPr>
            <w:noProof/>
          </w:rPr>
          <w:tab/>
          <w:delText>Byte Aligned</w:delText>
        </w:r>
        <w:r w:rsidDel="0078022B">
          <w:rPr>
            <w:noProof/>
          </w:rPr>
          <w:tab/>
          <w:delText>3</w:delText>
        </w:r>
      </w:del>
    </w:p>
    <w:p w14:paraId="3D6E8A0F" w14:textId="1B3B5B24" w:rsidR="000B3D7B" w:rsidRPr="00F25901" w:rsidDel="0078022B" w:rsidRDefault="000B3D7B">
      <w:pPr>
        <w:pStyle w:val="TOC2"/>
        <w:rPr>
          <w:del w:id="451" w:author="Emmanuel Thomas" w:date="2022-07-22T14:55:00Z"/>
          <w:rFonts w:ascii="Calibri" w:eastAsia="DengXian" w:hAnsi="Calibri"/>
          <w:b w:val="0"/>
          <w:noProof/>
          <w:sz w:val="22"/>
          <w:szCs w:val="22"/>
          <w:lang w:val="en-NL" w:eastAsia="zh-CN"/>
        </w:rPr>
      </w:pPr>
      <w:del w:id="452" w:author="Emmanuel Thomas" w:date="2022-07-22T14:55:00Z">
        <w:r w:rsidDel="0078022B">
          <w:rPr>
            <w:noProof/>
          </w:rPr>
          <w:delText>4.13</w:delText>
        </w:r>
        <w:r w:rsidDel="0078022B">
          <w:rPr>
            <w:noProof/>
          </w:rPr>
          <w:tab/>
          <w:delText>Clock Reference</w:delText>
        </w:r>
        <w:r w:rsidDel="0078022B">
          <w:rPr>
            <w:noProof/>
          </w:rPr>
          <w:tab/>
          <w:delText>3</w:delText>
        </w:r>
      </w:del>
    </w:p>
    <w:p w14:paraId="54B3367E" w14:textId="0D89A713" w:rsidR="000B3D7B" w:rsidRPr="00F25901" w:rsidDel="0078022B" w:rsidRDefault="000B3D7B">
      <w:pPr>
        <w:pStyle w:val="TOC2"/>
        <w:rPr>
          <w:del w:id="453" w:author="Emmanuel Thomas" w:date="2022-07-22T14:55:00Z"/>
          <w:rFonts w:ascii="Calibri" w:eastAsia="DengXian" w:hAnsi="Calibri"/>
          <w:b w:val="0"/>
          <w:noProof/>
          <w:sz w:val="22"/>
          <w:szCs w:val="22"/>
          <w:lang w:val="en-NL" w:eastAsia="zh-CN"/>
        </w:rPr>
      </w:pPr>
      <w:del w:id="454" w:author="Emmanuel Thomas" w:date="2022-07-22T14:55:00Z">
        <w:r w:rsidDel="0078022B">
          <w:rPr>
            <w:noProof/>
          </w:rPr>
          <w:delText>4.14</w:delText>
        </w:r>
        <w:r w:rsidDel="0078022B">
          <w:rPr>
            <w:noProof/>
          </w:rPr>
          <w:tab/>
          <w:delText>Composition</w:delText>
        </w:r>
        <w:r w:rsidDel="0078022B">
          <w:rPr>
            <w:noProof/>
          </w:rPr>
          <w:tab/>
          <w:delText>3</w:delText>
        </w:r>
      </w:del>
    </w:p>
    <w:p w14:paraId="7A3E5FD4" w14:textId="4C9982D3" w:rsidR="000B3D7B" w:rsidRPr="00F25901" w:rsidDel="0078022B" w:rsidRDefault="000B3D7B">
      <w:pPr>
        <w:pStyle w:val="TOC2"/>
        <w:rPr>
          <w:del w:id="455" w:author="Emmanuel Thomas" w:date="2022-07-22T14:55:00Z"/>
          <w:rFonts w:ascii="Calibri" w:eastAsia="DengXian" w:hAnsi="Calibri"/>
          <w:b w:val="0"/>
          <w:noProof/>
          <w:sz w:val="22"/>
          <w:szCs w:val="22"/>
          <w:lang w:val="en-NL" w:eastAsia="zh-CN"/>
        </w:rPr>
      </w:pPr>
      <w:del w:id="456" w:author="Emmanuel Thomas" w:date="2022-07-22T14:55:00Z">
        <w:r w:rsidDel="0078022B">
          <w:rPr>
            <w:noProof/>
          </w:rPr>
          <w:delText>4.15</w:delText>
        </w:r>
        <w:r w:rsidDel="0078022B">
          <w:rPr>
            <w:noProof/>
          </w:rPr>
          <w:tab/>
          <w:delText>Composition Memory (CM)</w:delText>
        </w:r>
        <w:r w:rsidDel="0078022B">
          <w:rPr>
            <w:noProof/>
          </w:rPr>
          <w:tab/>
          <w:delText>3</w:delText>
        </w:r>
      </w:del>
    </w:p>
    <w:p w14:paraId="45EF42F9" w14:textId="550F8358" w:rsidR="000B3D7B" w:rsidRPr="00F25901" w:rsidDel="0078022B" w:rsidRDefault="000B3D7B">
      <w:pPr>
        <w:pStyle w:val="TOC2"/>
        <w:rPr>
          <w:del w:id="457" w:author="Emmanuel Thomas" w:date="2022-07-22T14:55:00Z"/>
          <w:rFonts w:ascii="Calibri" w:eastAsia="DengXian" w:hAnsi="Calibri"/>
          <w:b w:val="0"/>
          <w:noProof/>
          <w:sz w:val="22"/>
          <w:szCs w:val="22"/>
          <w:lang w:val="en-NL" w:eastAsia="zh-CN"/>
        </w:rPr>
      </w:pPr>
      <w:del w:id="458" w:author="Emmanuel Thomas" w:date="2022-07-22T14:55:00Z">
        <w:r w:rsidDel="0078022B">
          <w:rPr>
            <w:noProof/>
          </w:rPr>
          <w:delText>4.16</w:delText>
        </w:r>
        <w:r w:rsidDel="0078022B">
          <w:rPr>
            <w:noProof/>
          </w:rPr>
          <w:tab/>
          <w:delText>Composition Time Stamp (CTS)</w:delText>
        </w:r>
        <w:r w:rsidDel="0078022B">
          <w:rPr>
            <w:noProof/>
          </w:rPr>
          <w:tab/>
          <w:delText>3</w:delText>
        </w:r>
      </w:del>
    </w:p>
    <w:p w14:paraId="06E92726" w14:textId="000BD9D7" w:rsidR="000B3D7B" w:rsidRPr="00F25901" w:rsidDel="0078022B" w:rsidRDefault="000B3D7B">
      <w:pPr>
        <w:pStyle w:val="TOC2"/>
        <w:rPr>
          <w:del w:id="459" w:author="Emmanuel Thomas" w:date="2022-07-22T14:55:00Z"/>
          <w:rFonts w:ascii="Calibri" w:eastAsia="DengXian" w:hAnsi="Calibri"/>
          <w:b w:val="0"/>
          <w:noProof/>
          <w:sz w:val="22"/>
          <w:szCs w:val="22"/>
          <w:lang w:val="en-NL" w:eastAsia="zh-CN"/>
        </w:rPr>
      </w:pPr>
      <w:del w:id="460" w:author="Emmanuel Thomas" w:date="2022-07-22T14:55:00Z">
        <w:r w:rsidDel="0078022B">
          <w:rPr>
            <w:noProof/>
          </w:rPr>
          <w:delText>4.17</w:delText>
        </w:r>
        <w:r w:rsidDel="0078022B">
          <w:rPr>
            <w:noProof/>
          </w:rPr>
          <w:tab/>
          <w:delText>Composition Unit (CU)</w:delText>
        </w:r>
        <w:r w:rsidDel="0078022B">
          <w:rPr>
            <w:noProof/>
          </w:rPr>
          <w:tab/>
          <w:delText>3</w:delText>
        </w:r>
      </w:del>
    </w:p>
    <w:p w14:paraId="398F845E" w14:textId="0DBC4EA4" w:rsidR="000B3D7B" w:rsidRPr="00F25901" w:rsidDel="0078022B" w:rsidRDefault="000B3D7B">
      <w:pPr>
        <w:pStyle w:val="TOC2"/>
        <w:rPr>
          <w:del w:id="461" w:author="Emmanuel Thomas" w:date="2022-07-22T14:55:00Z"/>
          <w:rFonts w:ascii="Calibri" w:eastAsia="DengXian" w:hAnsi="Calibri"/>
          <w:b w:val="0"/>
          <w:noProof/>
          <w:sz w:val="22"/>
          <w:szCs w:val="22"/>
          <w:lang w:val="en-NL" w:eastAsia="zh-CN"/>
        </w:rPr>
      </w:pPr>
      <w:del w:id="462" w:author="Emmanuel Thomas" w:date="2022-07-22T14:55:00Z">
        <w:r w:rsidDel="0078022B">
          <w:rPr>
            <w:noProof/>
          </w:rPr>
          <w:lastRenderedPageBreak/>
          <w:delText>4.18</w:delText>
        </w:r>
        <w:r w:rsidDel="0078022B">
          <w:rPr>
            <w:noProof/>
          </w:rPr>
          <w:tab/>
          <w:delText>Compression Layer</w:delText>
        </w:r>
        <w:r w:rsidDel="0078022B">
          <w:rPr>
            <w:noProof/>
          </w:rPr>
          <w:tab/>
          <w:delText>3</w:delText>
        </w:r>
      </w:del>
    </w:p>
    <w:p w14:paraId="51D5E064" w14:textId="7CCE161C" w:rsidR="000B3D7B" w:rsidRPr="00F25901" w:rsidDel="0078022B" w:rsidRDefault="000B3D7B">
      <w:pPr>
        <w:pStyle w:val="TOC2"/>
        <w:rPr>
          <w:del w:id="463" w:author="Emmanuel Thomas" w:date="2022-07-22T14:55:00Z"/>
          <w:rFonts w:ascii="Calibri" w:eastAsia="DengXian" w:hAnsi="Calibri"/>
          <w:b w:val="0"/>
          <w:noProof/>
          <w:sz w:val="22"/>
          <w:szCs w:val="22"/>
          <w:lang w:val="en-NL" w:eastAsia="zh-CN"/>
        </w:rPr>
      </w:pPr>
      <w:del w:id="464" w:author="Emmanuel Thomas" w:date="2022-07-22T14:55:00Z">
        <w:r w:rsidDel="0078022B">
          <w:rPr>
            <w:noProof/>
          </w:rPr>
          <w:delText>4.19</w:delText>
        </w:r>
        <w:r w:rsidDel="0078022B">
          <w:rPr>
            <w:noProof/>
          </w:rPr>
          <w:tab/>
          <w:delText>Control Point</w:delText>
        </w:r>
        <w:r w:rsidDel="0078022B">
          <w:rPr>
            <w:noProof/>
          </w:rPr>
          <w:tab/>
          <w:delText>4</w:delText>
        </w:r>
      </w:del>
    </w:p>
    <w:p w14:paraId="150E38CB" w14:textId="480AB0F0" w:rsidR="000B3D7B" w:rsidRPr="00F25901" w:rsidDel="0078022B" w:rsidRDefault="000B3D7B">
      <w:pPr>
        <w:pStyle w:val="TOC2"/>
        <w:rPr>
          <w:del w:id="465" w:author="Emmanuel Thomas" w:date="2022-07-22T14:55:00Z"/>
          <w:rFonts w:ascii="Calibri" w:eastAsia="DengXian" w:hAnsi="Calibri"/>
          <w:b w:val="0"/>
          <w:noProof/>
          <w:sz w:val="22"/>
          <w:szCs w:val="22"/>
          <w:lang w:val="en-NL" w:eastAsia="zh-CN"/>
        </w:rPr>
      </w:pPr>
      <w:del w:id="466" w:author="Emmanuel Thomas" w:date="2022-07-22T14:55:00Z">
        <w:r w:rsidDel="0078022B">
          <w:rPr>
            <w:noProof/>
          </w:rPr>
          <w:delText>4.20</w:delText>
        </w:r>
        <w:r w:rsidDel="0078022B">
          <w:rPr>
            <w:noProof/>
          </w:rPr>
          <w:tab/>
          <w:delText>Decoder</w:delText>
        </w:r>
        <w:r w:rsidDel="0078022B">
          <w:rPr>
            <w:noProof/>
          </w:rPr>
          <w:tab/>
          <w:delText>4</w:delText>
        </w:r>
      </w:del>
    </w:p>
    <w:p w14:paraId="5DA57CC4" w14:textId="41126729" w:rsidR="000B3D7B" w:rsidRPr="00F25901" w:rsidDel="0078022B" w:rsidRDefault="000B3D7B">
      <w:pPr>
        <w:pStyle w:val="TOC2"/>
        <w:rPr>
          <w:del w:id="467" w:author="Emmanuel Thomas" w:date="2022-07-22T14:55:00Z"/>
          <w:rFonts w:ascii="Calibri" w:eastAsia="DengXian" w:hAnsi="Calibri"/>
          <w:b w:val="0"/>
          <w:noProof/>
          <w:sz w:val="22"/>
          <w:szCs w:val="22"/>
          <w:lang w:val="en-NL" w:eastAsia="zh-CN"/>
        </w:rPr>
      </w:pPr>
      <w:del w:id="468" w:author="Emmanuel Thomas" w:date="2022-07-22T14:55:00Z">
        <w:r w:rsidDel="0078022B">
          <w:rPr>
            <w:noProof/>
          </w:rPr>
          <w:delText>4.21</w:delText>
        </w:r>
        <w:r w:rsidDel="0078022B">
          <w:rPr>
            <w:noProof/>
          </w:rPr>
          <w:tab/>
          <w:delText>Decoding buffer (DB)</w:delText>
        </w:r>
        <w:r w:rsidDel="0078022B">
          <w:rPr>
            <w:noProof/>
          </w:rPr>
          <w:tab/>
          <w:delText>4</w:delText>
        </w:r>
      </w:del>
    </w:p>
    <w:p w14:paraId="30B04DCF" w14:textId="1A287137" w:rsidR="000B3D7B" w:rsidRPr="00F25901" w:rsidDel="0078022B" w:rsidRDefault="000B3D7B">
      <w:pPr>
        <w:pStyle w:val="TOC2"/>
        <w:rPr>
          <w:del w:id="469" w:author="Emmanuel Thomas" w:date="2022-07-22T14:55:00Z"/>
          <w:rFonts w:ascii="Calibri" w:eastAsia="DengXian" w:hAnsi="Calibri"/>
          <w:b w:val="0"/>
          <w:noProof/>
          <w:sz w:val="22"/>
          <w:szCs w:val="22"/>
          <w:lang w:val="en-NL" w:eastAsia="zh-CN"/>
        </w:rPr>
      </w:pPr>
      <w:del w:id="470" w:author="Emmanuel Thomas" w:date="2022-07-22T14:55:00Z">
        <w:r w:rsidDel="0078022B">
          <w:rPr>
            <w:noProof/>
          </w:rPr>
          <w:delText>4.22</w:delText>
        </w:r>
        <w:r w:rsidDel="0078022B">
          <w:rPr>
            <w:noProof/>
          </w:rPr>
          <w:tab/>
          <w:delText>Decoder configuration</w:delText>
        </w:r>
        <w:r w:rsidDel="0078022B">
          <w:rPr>
            <w:noProof/>
          </w:rPr>
          <w:tab/>
          <w:delText>4</w:delText>
        </w:r>
      </w:del>
    </w:p>
    <w:p w14:paraId="76A5D989" w14:textId="4C29044C" w:rsidR="000B3D7B" w:rsidRPr="00F25901" w:rsidDel="0078022B" w:rsidRDefault="000B3D7B">
      <w:pPr>
        <w:pStyle w:val="TOC2"/>
        <w:rPr>
          <w:del w:id="471" w:author="Emmanuel Thomas" w:date="2022-07-22T14:55:00Z"/>
          <w:rFonts w:ascii="Calibri" w:eastAsia="DengXian" w:hAnsi="Calibri"/>
          <w:b w:val="0"/>
          <w:noProof/>
          <w:sz w:val="22"/>
          <w:szCs w:val="22"/>
          <w:lang w:val="en-NL" w:eastAsia="zh-CN"/>
        </w:rPr>
      </w:pPr>
      <w:del w:id="472" w:author="Emmanuel Thomas" w:date="2022-07-22T14:55:00Z">
        <w:r w:rsidDel="0078022B">
          <w:rPr>
            <w:noProof/>
          </w:rPr>
          <w:delText>4.23</w:delText>
        </w:r>
        <w:r w:rsidDel="0078022B">
          <w:rPr>
            <w:noProof/>
          </w:rPr>
          <w:tab/>
          <w:delText>Decoding Time Stamp (DTS)</w:delText>
        </w:r>
        <w:r w:rsidDel="0078022B">
          <w:rPr>
            <w:noProof/>
          </w:rPr>
          <w:tab/>
          <w:delText>4</w:delText>
        </w:r>
      </w:del>
    </w:p>
    <w:p w14:paraId="539746B8" w14:textId="60D16758" w:rsidR="000B3D7B" w:rsidRPr="00F25901" w:rsidDel="0078022B" w:rsidRDefault="000B3D7B">
      <w:pPr>
        <w:pStyle w:val="TOC2"/>
        <w:rPr>
          <w:del w:id="473" w:author="Emmanuel Thomas" w:date="2022-07-22T14:55:00Z"/>
          <w:rFonts w:ascii="Calibri" w:eastAsia="DengXian" w:hAnsi="Calibri"/>
          <w:b w:val="0"/>
          <w:noProof/>
          <w:sz w:val="22"/>
          <w:szCs w:val="22"/>
          <w:lang w:val="en-NL" w:eastAsia="zh-CN"/>
        </w:rPr>
      </w:pPr>
      <w:del w:id="474" w:author="Emmanuel Thomas" w:date="2022-07-22T14:55:00Z">
        <w:r w:rsidDel="0078022B">
          <w:rPr>
            <w:noProof/>
          </w:rPr>
          <w:delText>4.24</w:delText>
        </w:r>
        <w:r w:rsidDel="0078022B">
          <w:rPr>
            <w:noProof/>
          </w:rPr>
          <w:tab/>
          <w:delText>Delivery Layer</w:delText>
        </w:r>
        <w:r w:rsidDel="0078022B">
          <w:rPr>
            <w:noProof/>
          </w:rPr>
          <w:tab/>
          <w:delText>4</w:delText>
        </w:r>
      </w:del>
    </w:p>
    <w:p w14:paraId="6D80D4B0" w14:textId="7FEE3BD0" w:rsidR="000B3D7B" w:rsidRPr="00F25901" w:rsidDel="0078022B" w:rsidRDefault="000B3D7B">
      <w:pPr>
        <w:pStyle w:val="TOC2"/>
        <w:rPr>
          <w:del w:id="475" w:author="Emmanuel Thomas" w:date="2022-07-22T14:55:00Z"/>
          <w:rFonts w:ascii="Calibri" w:eastAsia="DengXian" w:hAnsi="Calibri"/>
          <w:b w:val="0"/>
          <w:noProof/>
          <w:sz w:val="22"/>
          <w:szCs w:val="22"/>
          <w:lang w:val="en-NL" w:eastAsia="zh-CN"/>
        </w:rPr>
      </w:pPr>
      <w:del w:id="476" w:author="Emmanuel Thomas" w:date="2022-07-22T14:55:00Z">
        <w:r w:rsidDel="0078022B">
          <w:rPr>
            <w:noProof/>
          </w:rPr>
          <w:delText>4.25</w:delText>
        </w:r>
        <w:r w:rsidDel="0078022B">
          <w:rPr>
            <w:noProof/>
          </w:rPr>
          <w:tab/>
          <w:delText>Descriptor</w:delText>
        </w:r>
        <w:r w:rsidDel="0078022B">
          <w:rPr>
            <w:noProof/>
          </w:rPr>
          <w:tab/>
          <w:delText>4</w:delText>
        </w:r>
      </w:del>
    </w:p>
    <w:p w14:paraId="026C4799" w14:textId="1D8E2B56" w:rsidR="000B3D7B" w:rsidRPr="00F25901" w:rsidDel="0078022B" w:rsidRDefault="000B3D7B">
      <w:pPr>
        <w:pStyle w:val="TOC2"/>
        <w:rPr>
          <w:del w:id="477" w:author="Emmanuel Thomas" w:date="2022-07-22T14:55:00Z"/>
          <w:rFonts w:ascii="Calibri" w:eastAsia="DengXian" w:hAnsi="Calibri"/>
          <w:b w:val="0"/>
          <w:noProof/>
          <w:sz w:val="22"/>
          <w:szCs w:val="22"/>
          <w:lang w:val="en-NL" w:eastAsia="zh-CN"/>
        </w:rPr>
      </w:pPr>
      <w:del w:id="478" w:author="Emmanuel Thomas" w:date="2022-07-22T14:55:00Z">
        <w:r w:rsidDel="0078022B">
          <w:rPr>
            <w:noProof/>
          </w:rPr>
          <w:delText>4.26</w:delText>
        </w:r>
        <w:r w:rsidDel="0078022B">
          <w:rPr>
            <w:noProof/>
          </w:rPr>
          <w:tab/>
          <w:delText>DMIF Application Interface (DAI)</w:delText>
        </w:r>
        <w:r w:rsidDel="0078022B">
          <w:rPr>
            <w:noProof/>
          </w:rPr>
          <w:tab/>
          <w:delText>4</w:delText>
        </w:r>
      </w:del>
    </w:p>
    <w:p w14:paraId="0F035C2D" w14:textId="7922D986" w:rsidR="000B3D7B" w:rsidRPr="00F25901" w:rsidDel="0078022B" w:rsidRDefault="000B3D7B">
      <w:pPr>
        <w:pStyle w:val="TOC2"/>
        <w:rPr>
          <w:del w:id="479" w:author="Emmanuel Thomas" w:date="2022-07-22T14:55:00Z"/>
          <w:rFonts w:ascii="Calibri" w:eastAsia="DengXian" w:hAnsi="Calibri"/>
          <w:b w:val="0"/>
          <w:noProof/>
          <w:sz w:val="22"/>
          <w:szCs w:val="22"/>
          <w:lang w:val="en-NL" w:eastAsia="zh-CN"/>
        </w:rPr>
      </w:pPr>
      <w:del w:id="480" w:author="Emmanuel Thomas" w:date="2022-07-22T14:55:00Z">
        <w:r w:rsidDel="0078022B">
          <w:rPr>
            <w:noProof/>
          </w:rPr>
          <w:delText>4.27</w:delText>
        </w:r>
        <w:r w:rsidDel="0078022B">
          <w:rPr>
            <w:noProof/>
          </w:rPr>
          <w:tab/>
          <w:delText>Elementary Stream (ES)</w:delText>
        </w:r>
        <w:r w:rsidDel="0078022B">
          <w:rPr>
            <w:noProof/>
          </w:rPr>
          <w:tab/>
          <w:delText>4</w:delText>
        </w:r>
      </w:del>
    </w:p>
    <w:p w14:paraId="0EF3E88B" w14:textId="314C2C3D" w:rsidR="000B3D7B" w:rsidRPr="00F25901" w:rsidDel="0078022B" w:rsidRDefault="000B3D7B">
      <w:pPr>
        <w:pStyle w:val="TOC2"/>
        <w:rPr>
          <w:del w:id="481" w:author="Emmanuel Thomas" w:date="2022-07-22T14:55:00Z"/>
          <w:rFonts w:ascii="Calibri" w:eastAsia="DengXian" w:hAnsi="Calibri"/>
          <w:b w:val="0"/>
          <w:noProof/>
          <w:sz w:val="22"/>
          <w:szCs w:val="22"/>
          <w:lang w:val="en-NL" w:eastAsia="zh-CN"/>
        </w:rPr>
      </w:pPr>
      <w:del w:id="482" w:author="Emmanuel Thomas" w:date="2022-07-22T14:55:00Z">
        <w:r w:rsidDel="0078022B">
          <w:rPr>
            <w:noProof/>
          </w:rPr>
          <w:delText>4.28</w:delText>
        </w:r>
        <w:r w:rsidDel="0078022B">
          <w:rPr>
            <w:noProof/>
          </w:rPr>
          <w:tab/>
          <w:delText>Elementary Stream Descriptor</w:delText>
        </w:r>
        <w:r w:rsidDel="0078022B">
          <w:rPr>
            <w:noProof/>
          </w:rPr>
          <w:tab/>
          <w:delText>4</w:delText>
        </w:r>
      </w:del>
    </w:p>
    <w:p w14:paraId="3E2CDDD6" w14:textId="2774527E" w:rsidR="000B3D7B" w:rsidRPr="00F25901" w:rsidDel="0078022B" w:rsidRDefault="000B3D7B">
      <w:pPr>
        <w:pStyle w:val="TOC2"/>
        <w:rPr>
          <w:del w:id="483" w:author="Emmanuel Thomas" w:date="2022-07-22T14:55:00Z"/>
          <w:rFonts w:ascii="Calibri" w:eastAsia="DengXian" w:hAnsi="Calibri"/>
          <w:b w:val="0"/>
          <w:noProof/>
          <w:sz w:val="22"/>
          <w:szCs w:val="22"/>
          <w:lang w:val="en-NL" w:eastAsia="zh-CN"/>
        </w:rPr>
      </w:pPr>
      <w:del w:id="484" w:author="Emmanuel Thomas" w:date="2022-07-22T14:55:00Z">
        <w:r w:rsidDel="0078022B">
          <w:rPr>
            <w:noProof/>
          </w:rPr>
          <w:delText>4.29</w:delText>
        </w:r>
        <w:r w:rsidDel="0078022B">
          <w:rPr>
            <w:noProof/>
          </w:rPr>
          <w:tab/>
          <w:delText>Elementary Stream Interface (ESI)</w:delText>
        </w:r>
        <w:r w:rsidDel="0078022B">
          <w:rPr>
            <w:noProof/>
          </w:rPr>
          <w:tab/>
          <w:delText>4</w:delText>
        </w:r>
      </w:del>
    </w:p>
    <w:p w14:paraId="5A471D34" w14:textId="17302BF4" w:rsidR="000B3D7B" w:rsidRPr="00F25901" w:rsidDel="0078022B" w:rsidRDefault="000B3D7B">
      <w:pPr>
        <w:pStyle w:val="TOC2"/>
        <w:rPr>
          <w:del w:id="485" w:author="Emmanuel Thomas" w:date="2022-07-22T14:55:00Z"/>
          <w:rFonts w:ascii="Calibri" w:eastAsia="DengXian" w:hAnsi="Calibri"/>
          <w:b w:val="0"/>
          <w:noProof/>
          <w:sz w:val="22"/>
          <w:szCs w:val="22"/>
          <w:lang w:val="en-NL" w:eastAsia="zh-CN"/>
        </w:rPr>
      </w:pPr>
      <w:del w:id="486" w:author="Emmanuel Thomas" w:date="2022-07-22T14:55:00Z">
        <w:r w:rsidDel="0078022B">
          <w:rPr>
            <w:noProof/>
          </w:rPr>
          <w:delText>4.30</w:delText>
        </w:r>
        <w:r w:rsidDel="0078022B">
          <w:rPr>
            <w:noProof/>
          </w:rPr>
          <w:tab/>
          <w:delText>M4Mux Channel (FMC)</w:delText>
        </w:r>
        <w:r w:rsidDel="0078022B">
          <w:rPr>
            <w:noProof/>
          </w:rPr>
          <w:tab/>
          <w:delText>4</w:delText>
        </w:r>
      </w:del>
    </w:p>
    <w:p w14:paraId="75383226" w14:textId="70617BEA" w:rsidR="000B3D7B" w:rsidRPr="00F25901" w:rsidDel="0078022B" w:rsidRDefault="000B3D7B">
      <w:pPr>
        <w:pStyle w:val="TOC2"/>
        <w:rPr>
          <w:del w:id="487" w:author="Emmanuel Thomas" w:date="2022-07-22T14:55:00Z"/>
          <w:rFonts w:ascii="Calibri" w:eastAsia="DengXian" w:hAnsi="Calibri"/>
          <w:b w:val="0"/>
          <w:noProof/>
          <w:sz w:val="22"/>
          <w:szCs w:val="22"/>
          <w:lang w:val="en-NL" w:eastAsia="zh-CN"/>
        </w:rPr>
      </w:pPr>
      <w:del w:id="488" w:author="Emmanuel Thomas" w:date="2022-07-22T14:55:00Z">
        <w:r w:rsidDel="0078022B">
          <w:rPr>
            <w:noProof/>
          </w:rPr>
          <w:delText>4.31</w:delText>
        </w:r>
        <w:r w:rsidDel="0078022B">
          <w:rPr>
            <w:noProof/>
          </w:rPr>
          <w:tab/>
          <w:delText>M4Mux Packet</w:delText>
        </w:r>
        <w:r w:rsidDel="0078022B">
          <w:rPr>
            <w:noProof/>
          </w:rPr>
          <w:tab/>
          <w:delText>4</w:delText>
        </w:r>
      </w:del>
    </w:p>
    <w:p w14:paraId="07E8C8FB" w14:textId="2998B98D" w:rsidR="000B3D7B" w:rsidRPr="00F25901" w:rsidDel="0078022B" w:rsidRDefault="000B3D7B">
      <w:pPr>
        <w:pStyle w:val="TOC2"/>
        <w:rPr>
          <w:del w:id="489" w:author="Emmanuel Thomas" w:date="2022-07-22T14:55:00Z"/>
          <w:rFonts w:ascii="Calibri" w:eastAsia="DengXian" w:hAnsi="Calibri"/>
          <w:b w:val="0"/>
          <w:noProof/>
          <w:sz w:val="22"/>
          <w:szCs w:val="22"/>
          <w:lang w:val="en-NL" w:eastAsia="zh-CN"/>
        </w:rPr>
      </w:pPr>
      <w:del w:id="490" w:author="Emmanuel Thomas" w:date="2022-07-22T14:55:00Z">
        <w:r w:rsidDel="0078022B">
          <w:rPr>
            <w:noProof/>
          </w:rPr>
          <w:delText>4.32</w:delText>
        </w:r>
        <w:r w:rsidDel="0078022B">
          <w:rPr>
            <w:noProof/>
          </w:rPr>
          <w:tab/>
          <w:delText>M4Mux Stream</w:delText>
        </w:r>
        <w:r w:rsidDel="0078022B">
          <w:rPr>
            <w:noProof/>
          </w:rPr>
          <w:tab/>
          <w:delText>5</w:delText>
        </w:r>
      </w:del>
    </w:p>
    <w:p w14:paraId="0872EB53" w14:textId="70C272FC" w:rsidR="000B3D7B" w:rsidRPr="00F25901" w:rsidDel="0078022B" w:rsidRDefault="000B3D7B">
      <w:pPr>
        <w:pStyle w:val="TOC2"/>
        <w:rPr>
          <w:del w:id="491" w:author="Emmanuel Thomas" w:date="2022-07-22T14:55:00Z"/>
          <w:rFonts w:ascii="Calibri" w:eastAsia="DengXian" w:hAnsi="Calibri"/>
          <w:b w:val="0"/>
          <w:noProof/>
          <w:sz w:val="22"/>
          <w:szCs w:val="22"/>
          <w:lang w:val="en-NL" w:eastAsia="zh-CN"/>
        </w:rPr>
      </w:pPr>
      <w:del w:id="492" w:author="Emmanuel Thomas" w:date="2022-07-22T14:55:00Z">
        <w:r w:rsidDel="0078022B">
          <w:rPr>
            <w:noProof/>
          </w:rPr>
          <w:delText>4.33</w:delText>
        </w:r>
        <w:r w:rsidDel="0078022B">
          <w:rPr>
            <w:noProof/>
          </w:rPr>
          <w:tab/>
          <w:delText>M4Mux tool</w:delText>
        </w:r>
        <w:r w:rsidDel="0078022B">
          <w:rPr>
            <w:noProof/>
          </w:rPr>
          <w:tab/>
          <w:delText>5</w:delText>
        </w:r>
      </w:del>
    </w:p>
    <w:p w14:paraId="3BBA9416" w14:textId="0D9477F8" w:rsidR="000B3D7B" w:rsidRPr="00F25901" w:rsidDel="0078022B" w:rsidRDefault="000B3D7B">
      <w:pPr>
        <w:pStyle w:val="TOC2"/>
        <w:rPr>
          <w:del w:id="493" w:author="Emmanuel Thomas" w:date="2022-07-22T14:55:00Z"/>
          <w:rFonts w:ascii="Calibri" w:eastAsia="DengXian" w:hAnsi="Calibri"/>
          <w:b w:val="0"/>
          <w:noProof/>
          <w:sz w:val="22"/>
          <w:szCs w:val="22"/>
          <w:lang w:val="en-NL" w:eastAsia="zh-CN"/>
        </w:rPr>
      </w:pPr>
      <w:del w:id="494" w:author="Emmanuel Thomas" w:date="2022-07-22T14:55:00Z">
        <w:r w:rsidDel="0078022B">
          <w:rPr>
            <w:noProof/>
          </w:rPr>
          <w:delText>4.34</w:delText>
        </w:r>
        <w:r w:rsidDel="0078022B">
          <w:rPr>
            <w:noProof/>
          </w:rPr>
          <w:tab/>
          <w:delText>Graphics Profile</w:delText>
        </w:r>
        <w:r w:rsidDel="0078022B">
          <w:rPr>
            <w:noProof/>
          </w:rPr>
          <w:tab/>
          <w:delText>5</w:delText>
        </w:r>
      </w:del>
    </w:p>
    <w:p w14:paraId="7FCFEE06" w14:textId="33289AE7" w:rsidR="000B3D7B" w:rsidRPr="00F25901" w:rsidDel="0078022B" w:rsidRDefault="000B3D7B">
      <w:pPr>
        <w:pStyle w:val="TOC2"/>
        <w:rPr>
          <w:del w:id="495" w:author="Emmanuel Thomas" w:date="2022-07-22T14:55:00Z"/>
          <w:rFonts w:ascii="Calibri" w:eastAsia="DengXian" w:hAnsi="Calibri"/>
          <w:b w:val="0"/>
          <w:noProof/>
          <w:sz w:val="22"/>
          <w:szCs w:val="22"/>
          <w:lang w:val="en-NL" w:eastAsia="zh-CN"/>
        </w:rPr>
      </w:pPr>
      <w:del w:id="496" w:author="Emmanuel Thomas" w:date="2022-07-22T14:55:00Z">
        <w:r w:rsidDel="0078022B">
          <w:rPr>
            <w:noProof/>
          </w:rPr>
          <w:delText>4.35</w:delText>
        </w:r>
        <w:r w:rsidDel="0078022B">
          <w:rPr>
            <w:noProof/>
          </w:rPr>
          <w:tab/>
          <w:delText>Inter</w:delText>
        </w:r>
        <w:r w:rsidDel="0078022B">
          <w:rPr>
            <w:noProof/>
          </w:rPr>
          <w:tab/>
          <w:delText>5</w:delText>
        </w:r>
      </w:del>
    </w:p>
    <w:p w14:paraId="66EB5ACE" w14:textId="3EDFB2B4" w:rsidR="000B3D7B" w:rsidRPr="00F25901" w:rsidDel="0078022B" w:rsidRDefault="000B3D7B">
      <w:pPr>
        <w:pStyle w:val="TOC2"/>
        <w:rPr>
          <w:del w:id="497" w:author="Emmanuel Thomas" w:date="2022-07-22T14:55:00Z"/>
          <w:rFonts w:ascii="Calibri" w:eastAsia="DengXian" w:hAnsi="Calibri"/>
          <w:b w:val="0"/>
          <w:noProof/>
          <w:sz w:val="22"/>
          <w:szCs w:val="22"/>
          <w:lang w:val="en-NL" w:eastAsia="zh-CN"/>
        </w:rPr>
      </w:pPr>
      <w:del w:id="498" w:author="Emmanuel Thomas" w:date="2022-07-22T14:55:00Z">
        <w:r w:rsidDel="0078022B">
          <w:rPr>
            <w:noProof/>
          </w:rPr>
          <w:delText>4.36</w:delText>
        </w:r>
        <w:r w:rsidDel="0078022B">
          <w:rPr>
            <w:noProof/>
          </w:rPr>
          <w:tab/>
          <w:delText>Interaction Stream</w:delText>
        </w:r>
        <w:r w:rsidDel="0078022B">
          <w:rPr>
            <w:noProof/>
          </w:rPr>
          <w:tab/>
          <w:delText>5</w:delText>
        </w:r>
      </w:del>
    </w:p>
    <w:p w14:paraId="6E079023" w14:textId="5A816462" w:rsidR="000B3D7B" w:rsidRPr="00F25901" w:rsidDel="0078022B" w:rsidRDefault="000B3D7B">
      <w:pPr>
        <w:pStyle w:val="TOC2"/>
        <w:rPr>
          <w:del w:id="499" w:author="Emmanuel Thomas" w:date="2022-07-22T14:55:00Z"/>
          <w:rFonts w:ascii="Calibri" w:eastAsia="DengXian" w:hAnsi="Calibri"/>
          <w:b w:val="0"/>
          <w:noProof/>
          <w:sz w:val="22"/>
          <w:szCs w:val="22"/>
          <w:lang w:val="en-NL" w:eastAsia="zh-CN"/>
        </w:rPr>
      </w:pPr>
      <w:del w:id="500" w:author="Emmanuel Thomas" w:date="2022-07-22T14:55:00Z">
        <w:r w:rsidDel="0078022B">
          <w:rPr>
            <w:noProof/>
          </w:rPr>
          <w:delText>4.37</w:delText>
        </w:r>
        <w:r w:rsidDel="0078022B">
          <w:rPr>
            <w:noProof/>
          </w:rPr>
          <w:tab/>
          <w:delText>Intra</w:delText>
        </w:r>
        <w:r w:rsidDel="0078022B">
          <w:rPr>
            <w:noProof/>
          </w:rPr>
          <w:tab/>
          <w:delText>5</w:delText>
        </w:r>
      </w:del>
    </w:p>
    <w:p w14:paraId="33317FDC" w14:textId="3710B73F" w:rsidR="000B3D7B" w:rsidRPr="00F25901" w:rsidDel="0078022B" w:rsidRDefault="000B3D7B">
      <w:pPr>
        <w:pStyle w:val="TOC2"/>
        <w:rPr>
          <w:del w:id="501" w:author="Emmanuel Thomas" w:date="2022-07-22T14:55:00Z"/>
          <w:rFonts w:ascii="Calibri" w:eastAsia="DengXian" w:hAnsi="Calibri"/>
          <w:b w:val="0"/>
          <w:noProof/>
          <w:sz w:val="22"/>
          <w:szCs w:val="22"/>
          <w:lang w:val="en-NL" w:eastAsia="zh-CN"/>
        </w:rPr>
      </w:pPr>
      <w:del w:id="502" w:author="Emmanuel Thomas" w:date="2022-07-22T14:55:00Z">
        <w:r w:rsidDel="0078022B">
          <w:rPr>
            <w:noProof/>
          </w:rPr>
          <w:delText>4.38</w:delText>
        </w:r>
        <w:r w:rsidDel="0078022B">
          <w:rPr>
            <w:noProof/>
          </w:rPr>
          <w:tab/>
          <w:delText>Initial Object Descriptor</w:delText>
        </w:r>
        <w:r w:rsidDel="0078022B">
          <w:rPr>
            <w:noProof/>
          </w:rPr>
          <w:tab/>
          <w:delText>5</w:delText>
        </w:r>
      </w:del>
    </w:p>
    <w:p w14:paraId="0D02D931" w14:textId="30C25F8F" w:rsidR="000B3D7B" w:rsidRPr="00F25901" w:rsidDel="0078022B" w:rsidRDefault="000B3D7B">
      <w:pPr>
        <w:pStyle w:val="TOC2"/>
        <w:rPr>
          <w:del w:id="503" w:author="Emmanuel Thomas" w:date="2022-07-22T14:55:00Z"/>
          <w:rFonts w:ascii="Calibri" w:eastAsia="DengXian" w:hAnsi="Calibri"/>
          <w:b w:val="0"/>
          <w:noProof/>
          <w:sz w:val="22"/>
          <w:szCs w:val="22"/>
          <w:lang w:val="en-NL" w:eastAsia="zh-CN"/>
        </w:rPr>
      </w:pPr>
      <w:del w:id="504" w:author="Emmanuel Thomas" w:date="2022-07-22T14:55:00Z">
        <w:r w:rsidDel="0078022B">
          <w:rPr>
            <w:noProof/>
          </w:rPr>
          <w:delText>4.39</w:delText>
        </w:r>
        <w:r w:rsidDel="0078022B">
          <w:rPr>
            <w:noProof/>
          </w:rPr>
          <w:tab/>
          <w:delText>Intellectual Property Identification (IPI)</w:delText>
        </w:r>
        <w:r w:rsidDel="0078022B">
          <w:rPr>
            <w:noProof/>
          </w:rPr>
          <w:tab/>
          <w:delText>5</w:delText>
        </w:r>
      </w:del>
    </w:p>
    <w:p w14:paraId="4152DE1B" w14:textId="28BCBE4F" w:rsidR="000B3D7B" w:rsidRPr="00F25901" w:rsidDel="0078022B" w:rsidRDefault="000B3D7B">
      <w:pPr>
        <w:pStyle w:val="TOC2"/>
        <w:rPr>
          <w:del w:id="505" w:author="Emmanuel Thomas" w:date="2022-07-22T14:55:00Z"/>
          <w:rFonts w:ascii="Calibri" w:eastAsia="DengXian" w:hAnsi="Calibri"/>
          <w:b w:val="0"/>
          <w:noProof/>
          <w:sz w:val="22"/>
          <w:szCs w:val="22"/>
          <w:lang w:val="en-NL" w:eastAsia="zh-CN"/>
        </w:rPr>
      </w:pPr>
      <w:del w:id="506" w:author="Emmanuel Thomas" w:date="2022-07-22T14:55:00Z">
        <w:r w:rsidDel="0078022B">
          <w:rPr>
            <w:noProof/>
          </w:rPr>
          <w:delText>4.40</w:delText>
        </w:r>
        <w:r w:rsidDel="0078022B">
          <w:rPr>
            <w:noProof/>
          </w:rPr>
          <w:tab/>
          <w:delText>Intellectual Property Management and Protection (IPMP) System</w:delText>
        </w:r>
        <w:r w:rsidDel="0078022B">
          <w:rPr>
            <w:noProof/>
          </w:rPr>
          <w:tab/>
          <w:delText>5</w:delText>
        </w:r>
      </w:del>
    </w:p>
    <w:p w14:paraId="231F7938" w14:textId="725F1E81" w:rsidR="000B3D7B" w:rsidRPr="00F25901" w:rsidDel="0078022B" w:rsidRDefault="000B3D7B">
      <w:pPr>
        <w:pStyle w:val="TOC2"/>
        <w:rPr>
          <w:del w:id="507" w:author="Emmanuel Thomas" w:date="2022-07-22T14:55:00Z"/>
          <w:rFonts w:ascii="Calibri" w:eastAsia="DengXian" w:hAnsi="Calibri"/>
          <w:b w:val="0"/>
          <w:noProof/>
          <w:sz w:val="22"/>
          <w:szCs w:val="22"/>
          <w:lang w:val="en-NL" w:eastAsia="zh-CN"/>
        </w:rPr>
      </w:pPr>
      <w:del w:id="508" w:author="Emmanuel Thomas" w:date="2022-07-22T14:55:00Z">
        <w:r w:rsidDel="0078022B">
          <w:rPr>
            <w:noProof/>
          </w:rPr>
          <w:delText>4.41</w:delText>
        </w:r>
        <w:r w:rsidDel="0078022B">
          <w:rPr>
            <w:noProof/>
          </w:rPr>
          <w:tab/>
          <w:delText>IPMP Information</w:delText>
        </w:r>
        <w:r w:rsidDel="0078022B">
          <w:rPr>
            <w:noProof/>
          </w:rPr>
          <w:tab/>
          <w:delText>5</w:delText>
        </w:r>
      </w:del>
    </w:p>
    <w:p w14:paraId="097A10CB" w14:textId="5BFB3ACE" w:rsidR="000B3D7B" w:rsidRPr="00F25901" w:rsidDel="0078022B" w:rsidRDefault="000B3D7B">
      <w:pPr>
        <w:pStyle w:val="TOC2"/>
        <w:rPr>
          <w:del w:id="509" w:author="Emmanuel Thomas" w:date="2022-07-22T14:55:00Z"/>
          <w:rFonts w:ascii="Calibri" w:eastAsia="DengXian" w:hAnsi="Calibri"/>
          <w:b w:val="0"/>
          <w:noProof/>
          <w:sz w:val="22"/>
          <w:szCs w:val="22"/>
          <w:lang w:val="en-NL" w:eastAsia="zh-CN"/>
        </w:rPr>
      </w:pPr>
      <w:del w:id="510" w:author="Emmanuel Thomas" w:date="2022-07-22T14:55:00Z">
        <w:r w:rsidDel="0078022B">
          <w:rPr>
            <w:noProof/>
          </w:rPr>
          <w:delText>4.42</w:delText>
        </w:r>
        <w:r w:rsidDel="0078022B">
          <w:rPr>
            <w:noProof/>
          </w:rPr>
          <w:tab/>
          <w:delText>IPMP System</w:delText>
        </w:r>
        <w:r w:rsidDel="0078022B">
          <w:rPr>
            <w:noProof/>
          </w:rPr>
          <w:tab/>
          <w:delText>5</w:delText>
        </w:r>
      </w:del>
    </w:p>
    <w:p w14:paraId="2AE2FF1C" w14:textId="6C2EA79D" w:rsidR="000B3D7B" w:rsidRPr="00F25901" w:rsidDel="0078022B" w:rsidRDefault="000B3D7B">
      <w:pPr>
        <w:pStyle w:val="TOC2"/>
        <w:rPr>
          <w:del w:id="511" w:author="Emmanuel Thomas" w:date="2022-07-22T14:55:00Z"/>
          <w:rFonts w:ascii="Calibri" w:eastAsia="DengXian" w:hAnsi="Calibri"/>
          <w:b w:val="0"/>
          <w:noProof/>
          <w:sz w:val="22"/>
          <w:szCs w:val="22"/>
          <w:lang w:val="en-NL" w:eastAsia="zh-CN"/>
        </w:rPr>
      </w:pPr>
      <w:del w:id="512" w:author="Emmanuel Thomas" w:date="2022-07-22T14:55:00Z">
        <w:r w:rsidDel="0078022B">
          <w:rPr>
            <w:noProof/>
          </w:rPr>
          <w:delText>4.43</w:delText>
        </w:r>
        <w:r w:rsidDel="0078022B">
          <w:rPr>
            <w:noProof/>
          </w:rPr>
          <w:tab/>
          <w:delText>IPMP Tool</w:delText>
        </w:r>
        <w:r w:rsidDel="0078022B">
          <w:rPr>
            <w:noProof/>
          </w:rPr>
          <w:tab/>
          <w:delText>6</w:delText>
        </w:r>
      </w:del>
    </w:p>
    <w:p w14:paraId="616193F6" w14:textId="6589F4DD" w:rsidR="000B3D7B" w:rsidRPr="00F25901" w:rsidDel="0078022B" w:rsidRDefault="000B3D7B">
      <w:pPr>
        <w:pStyle w:val="TOC2"/>
        <w:rPr>
          <w:del w:id="513" w:author="Emmanuel Thomas" w:date="2022-07-22T14:55:00Z"/>
          <w:rFonts w:ascii="Calibri" w:eastAsia="DengXian" w:hAnsi="Calibri"/>
          <w:b w:val="0"/>
          <w:noProof/>
          <w:sz w:val="22"/>
          <w:szCs w:val="22"/>
          <w:lang w:val="en-NL" w:eastAsia="zh-CN"/>
        </w:rPr>
      </w:pPr>
      <w:del w:id="514" w:author="Emmanuel Thomas" w:date="2022-07-22T14:55:00Z">
        <w:r w:rsidDel="0078022B">
          <w:rPr>
            <w:noProof/>
          </w:rPr>
          <w:delText>4.44</w:delText>
        </w:r>
        <w:r w:rsidDel="0078022B">
          <w:rPr>
            <w:noProof/>
          </w:rPr>
          <w:tab/>
          <w:delText>IPMP Tool Identifier</w:delText>
        </w:r>
        <w:r w:rsidDel="0078022B">
          <w:rPr>
            <w:noProof/>
          </w:rPr>
          <w:tab/>
          <w:delText>6</w:delText>
        </w:r>
      </w:del>
    </w:p>
    <w:p w14:paraId="77762672" w14:textId="64A2382C" w:rsidR="000B3D7B" w:rsidRPr="00F25901" w:rsidDel="0078022B" w:rsidRDefault="000B3D7B">
      <w:pPr>
        <w:pStyle w:val="TOC2"/>
        <w:rPr>
          <w:del w:id="515" w:author="Emmanuel Thomas" w:date="2022-07-22T14:55:00Z"/>
          <w:rFonts w:ascii="Calibri" w:eastAsia="DengXian" w:hAnsi="Calibri"/>
          <w:b w:val="0"/>
          <w:noProof/>
          <w:sz w:val="22"/>
          <w:szCs w:val="22"/>
          <w:lang w:val="en-NL" w:eastAsia="zh-CN"/>
        </w:rPr>
      </w:pPr>
      <w:del w:id="516" w:author="Emmanuel Thomas" w:date="2022-07-22T14:55:00Z">
        <w:r w:rsidDel="0078022B">
          <w:rPr>
            <w:noProof/>
          </w:rPr>
          <w:delText>4.45</w:delText>
        </w:r>
        <w:r w:rsidDel="0078022B">
          <w:rPr>
            <w:noProof/>
          </w:rPr>
          <w:tab/>
          <w:delText>IPMP Tool List</w:delText>
        </w:r>
        <w:r w:rsidDel="0078022B">
          <w:rPr>
            <w:noProof/>
          </w:rPr>
          <w:tab/>
          <w:delText>6</w:delText>
        </w:r>
      </w:del>
    </w:p>
    <w:p w14:paraId="0AADDAB4" w14:textId="40BA6070" w:rsidR="000B3D7B" w:rsidRPr="00F25901" w:rsidDel="0078022B" w:rsidRDefault="000B3D7B">
      <w:pPr>
        <w:pStyle w:val="TOC2"/>
        <w:rPr>
          <w:del w:id="517" w:author="Emmanuel Thomas" w:date="2022-07-22T14:55:00Z"/>
          <w:rFonts w:ascii="Calibri" w:eastAsia="DengXian" w:hAnsi="Calibri"/>
          <w:b w:val="0"/>
          <w:noProof/>
          <w:sz w:val="22"/>
          <w:szCs w:val="22"/>
          <w:lang w:val="en-NL" w:eastAsia="zh-CN"/>
        </w:rPr>
      </w:pPr>
      <w:del w:id="518" w:author="Emmanuel Thomas" w:date="2022-07-22T14:55:00Z">
        <w:r w:rsidDel="0078022B">
          <w:rPr>
            <w:noProof/>
          </w:rPr>
          <w:delText>4.46</w:delText>
        </w:r>
        <w:r w:rsidDel="0078022B">
          <w:rPr>
            <w:noProof/>
          </w:rPr>
          <w:tab/>
          <w:delText>Media Node</w:delText>
        </w:r>
        <w:r w:rsidDel="0078022B">
          <w:rPr>
            <w:noProof/>
          </w:rPr>
          <w:tab/>
          <w:delText>6</w:delText>
        </w:r>
      </w:del>
    </w:p>
    <w:p w14:paraId="4AABE576" w14:textId="3A10CC4D" w:rsidR="000B3D7B" w:rsidRPr="00F25901" w:rsidDel="0078022B" w:rsidRDefault="000B3D7B">
      <w:pPr>
        <w:pStyle w:val="TOC2"/>
        <w:rPr>
          <w:del w:id="519" w:author="Emmanuel Thomas" w:date="2022-07-22T14:55:00Z"/>
          <w:rFonts w:ascii="Calibri" w:eastAsia="DengXian" w:hAnsi="Calibri"/>
          <w:b w:val="0"/>
          <w:noProof/>
          <w:sz w:val="22"/>
          <w:szCs w:val="22"/>
          <w:lang w:val="en-NL" w:eastAsia="zh-CN"/>
        </w:rPr>
      </w:pPr>
      <w:del w:id="520" w:author="Emmanuel Thomas" w:date="2022-07-22T14:55:00Z">
        <w:r w:rsidDel="0078022B">
          <w:rPr>
            <w:noProof/>
          </w:rPr>
          <w:delText>4.47</w:delText>
        </w:r>
        <w:r w:rsidDel="0078022B">
          <w:rPr>
            <w:noProof/>
          </w:rPr>
          <w:tab/>
          <w:delText>Media stream</w:delText>
        </w:r>
        <w:r w:rsidDel="0078022B">
          <w:rPr>
            <w:noProof/>
          </w:rPr>
          <w:tab/>
          <w:delText>6</w:delText>
        </w:r>
      </w:del>
    </w:p>
    <w:p w14:paraId="3F8EB0F1" w14:textId="7F4C942B" w:rsidR="000B3D7B" w:rsidRPr="00F25901" w:rsidDel="0078022B" w:rsidRDefault="000B3D7B">
      <w:pPr>
        <w:pStyle w:val="TOC2"/>
        <w:rPr>
          <w:del w:id="521" w:author="Emmanuel Thomas" w:date="2022-07-22T14:55:00Z"/>
          <w:rFonts w:ascii="Calibri" w:eastAsia="DengXian" w:hAnsi="Calibri"/>
          <w:b w:val="0"/>
          <w:noProof/>
          <w:sz w:val="22"/>
          <w:szCs w:val="22"/>
          <w:lang w:val="en-NL" w:eastAsia="zh-CN"/>
        </w:rPr>
      </w:pPr>
      <w:del w:id="522" w:author="Emmanuel Thomas" w:date="2022-07-22T14:55:00Z">
        <w:r w:rsidDel="0078022B">
          <w:rPr>
            <w:noProof/>
          </w:rPr>
          <w:delText>4.48</w:delText>
        </w:r>
        <w:r w:rsidDel="0078022B">
          <w:rPr>
            <w:noProof/>
          </w:rPr>
          <w:tab/>
          <w:delText>Media time line</w:delText>
        </w:r>
        <w:r w:rsidDel="0078022B">
          <w:rPr>
            <w:noProof/>
          </w:rPr>
          <w:tab/>
          <w:delText>6</w:delText>
        </w:r>
      </w:del>
    </w:p>
    <w:p w14:paraId="6026D58E" w14:textId="05913972" w:rsidR="000B3D7B" w:rsidRPr="00F25901" w:rsidDel="0078022B" w:rsidRDefault="000B3D7B">
      <w:pPr>
        <w:pStyle w:val="TOC2"/>
        <w:rPr>
          <w:del w:id="523" w:author="Emmanuel Thomas" w:date="2022-07-22T14:55:00Z"/>
          <w:rFonts w:ascii="Calibri" w:eastAsia="DengXian" w:hAnsi="Calibri"/>
          <w:b w:val="0"/>
          <w:noProof/>
          <w:sz w:val="22"/>
          <w:szCs w:val="22"/>
          <w:lang w:val="en-NL" w:eastAsia="zh-CN"/>
        </w:rPr>
      </w:pPr>
      <w:del w:id="524" w:author="Emmanuel Thomas" w:date="2022-07-22T14:55:00Z">
        <w:r w:rsidDel="0078022B">
          <w:rPr>
            <w:noProof/>
          </w:rPr>
          <w:delText>4.49</w:delText>
        </w:r>
        <w:r w:rsidDel="0078022B">
          <w:rPr>
            <w:noProof/>
          </w:rPr>
          <w:tab/>
          <w:delText>MP4 File</w:delText>
        </w:r>
        <w:r w:rsidDel="0078022B">
          <w:rPr>
            <w:noProof/>
          </w:rPr>
          <w:tab/>
          <w:delText>6</w:delText>
        </w:r>
      </w:del>
    </w:p>
    <w:p w14:paraId="4CDB97C7" w14:textId="455FEF03" w:rsidR="000B3D7B" w:rsidRPr="00F25901" w:rsidDel="0078022B" w:rsidRDefault="000B3D7B">
      <w:pPr>
        <w:pStyle w:val="TOC2"/>
        <w:rPr>
          <w:del w:id="525" w:author="Emmanuel Thomas" w:date="2022-07-22T14:55:00Z"/>
          <w:rFonts w:ascii="Calibri" w:eastAsia="DengXian" w:hAnsi="Calibri"/>
          <w:b w:val="0"/>
          <w:noProof/>
          <w:sz w:val="22"/>
          <w:szCs w:val="22"/>
          <w:lang w:val="en-NL" w:eastAsia="zh-CN"/>
        </w:rPr>
      </w:pPr>
      <w:del w:id="526" w:author="Emmanuel Thomas" w:date="2022-07-22T14:55:00Z">
        <w:r w:rsidDel="0078022B">
          <w:rPr>
            <w:noProof/>
          </w:rPr>
          <w:delText>4.50</w:delText>
        </w:r>
        <w:r w:rsidDel="0078022B">
          <w:rPr>
            <w:noProof/>
          </w:rPr>
          <w:tab/>
          <w:delText>Object Clock Reference (OCR)</w:delText>
        </w:r>
        <w:r w:rsidDel="0078022B">
          <w:rPr>
            <w:noProof/>
          </w:rPr>
          <w:tab/>
          <w:delText>6</w:delText>
        </w:r>
      </w:del>
    </w:p>
    <w:p w14:paraId="1F5A9C6A" w14:textId="594A9D74" w:rsidR="000B3D7B" w:rsidRPr="00F25901" w:rsidDel="0078022B" w:rsidRDefault="000B3D7B">
      <w:pPr>
        <w:pStyle w:val="TOC2"/>
        <w:rPr>
          <w:del w:id="527" w:author="Emmanuel Thomas" w:date="2022-07-22T14:55:00Z"/>
          <w:rFonts w:ascii="Calibri" w:eastAsia="DengXian" w:hAnsi="Calibri"/>
          <w:b w:val="0"/>
          <w:noProof/>
          <w:sz w:val="22"/>
          <w:szCs w:val="22"/>
          <w:lang w:val="en-NL" w:eastAsia="zh-CN"/>
        </w:rPr>
      </w:pPr>
      <w:del w:id="528" w:author="Emmanuel Thomas" w:date="2022-07-22T14:55:00Z">
        <w:r w:rsidDel="0078022B">
          <w:rPr>
            <w:noProof/>
          </w:rPr>
          <w:delText>4.51</w:delText>
        </w:r>
        <w:r w:rsidDel="0078022B">
          <w:rPr>
            <w:noProof/>
          </w:rPr>
          <w:tab/>
          <w:delText>Object Content Information (OCI)</w:delText>
        </w:r>
        <w:r w:rsidDel="0078022B">
          <w:rPr>
            <w:noProof/>
          </w:rPr>
          <w:tab/>
          <w:delText>6</w:delText>
        </w:r>
      </w:del>
    </w:p>
    <w:p w14:paraId="722F504B" w14:textId="04D6FB21" w:rsidR="000B3D7B" w:rsidRPr="00F25901" w:rsidDel="0078022B" w:rsidRDefault="000B3D7B">
      <w:pPr>
        <w:pStyle w:val="TOC2"/>
        <w:rPr>
          <w:del w:id="529" w:author="Emmanuel Thomas" w:date="2022-07-22T14:55:00Z"/>
          <w:rFonts w:ascii="Calibri" w:eastAsia="DengXian" w:hAnsi="Calibri"/>
          <w:b w:val="0"/>
          <w:noProof/>
          <w:sz w:val="22"/>
          <w:szCs w:val="22"/>
          <w:lang w:val="en-NL" w:eastAsia="zh-CN"/>
        </w:rPr>
      </w:pPr>
      <w:del w:id="530" w:author="Emmanuel Thomas" w:date="2022-07-22T14:55:00Z">
        <w:r w:rsidDel="0078022B">
          <w:rPr>
            <w:noProof/>
          </w:rPr>
          <w:delText>4.52</w:delText>
        </w:r>
        <w:r w:rsidDel="0078022B">
          <w:rPr>
            <w:noProof/>
          </w:rPr>
          <w:tab/>
          <w:delText>Object Descriptor (OD)</w:delText>
        </w:r>
        <w:r w:rsidDel="0078022B">
          <w:rPr>
            <w:noProof/>
          </w:rPr>
          <w:tab/>
          <w:delText>6</w:delText>
        </w:r>
      </w:del>
    </w:p>
    <w:p w14:paraId="1C283985" w14:textId="15013AE0" w:rsidR="000B3D7B" w:rsidRPr="00F25901" w:rsidDel="0078022B" w:rsidRDefault="000B3D7B">
      <w:pPr>
        <w:pStyle w:val="TOC2"/>
        <w:rPr>
          <w:del w:id="531" w:author="Emmanuel Thomas" w:date="2022-07-22T14:55:00Z"/>
          <w:rFonts w:ascii="Calibri" w:eastAsia="DengXian" w:hAnsi="Calibri"/>
          <w:b w:val="0"/>
          <w:noProof/>
          <w:sz w:val="22"/>
          <w:szCs w:val="22"/>
          <w:lang w:val="en-NL" w:eastAsia="zh-CN"/>
        </w:rPr>
      </w:pPr>
      <w:del w:id="532" w:author="Emmanuel Thomas" w:date="2022-07-22T14:55:00Z">
        <w:r w:rsidDel="0078022B">
          <w:rPr>
            <w:noProof/>
          </w:rPr>
          <w:delText>4.53</w:delText>
        </w:r>
        <w:r w:rsidDel="0078022B">
          <w:rPr>
            <w:noProof/>
          </w:rPr>
          <w:tab/>
          <w:delText>Object Descriptor Command</w:delText>
        </w:r>
        <w:r w:rsidDel="0078022B">
          <w:rPr>
            <w:noProof/>
          </w:rPr>
          <w:tab/>
          <w:delText>6</w:delText>
        </w:r>
      </w:del>
    </w:p>
    <w:p w14:paraId="4E3368ED" w14:textId="04EADD32" w:rsidR="000B3D7B" w:rsidRPr="00F25901" w:rsidDel="0078022B" w:rsidRDefault="000B3D7B">
      <w:pPr>
        <w:pStyle w:val="TOC2"/>
        <w:rPr>
          <w:del w:id="533" w:author="Emmanuel Thomas" w:date="2022-07-22T14:55:00Z"/>
          <w:rFonts w:ascii="Calibri" w:eastAsia="DengXian" w:hAnsi="Calibri"/>
          <w:b w:val="0"/>
          <w:noProof/>
          <w:sz w:val="22"/>
          <w:szCs w:val="22"/>
          <w:lang w:val="en-NL" w:eastAsia="zh-CN"/>
        </w:rPr>
      </w:pPr>
      <w:del w:id="534" w:author="Emmanuel Thomas" w:date="2022-07-22T14:55:00Z">
        <w:r w:rsidDel="0078022B">
          <w:rPr>
            <w:noProof/>
          </w:rPr>
          <w:delText>4.54</w:delText>
        </w:r>
        <w:r w:rsidDel="0078022B">
          <w:rPr>
            <w:noProof/>
          </w:rPr>
          <w:tab/>
          <w:delText>Object Descriptor Profile</w:delText>
        </w:r>
        <w:r w:rsidDel="0078022B">
          <w:rPr>
            <w:noProof/>
          </w:rPr>
          <w:tab/>
          <w:delText>6</w:delText>
        </w:r>
      </w:del>
    </w:p>
    <w:p w14:paraId="254D1C1F" w14:textId="5B6CB504" w:rsidR="000B3D7B" w:rsidRPr="00F25901" w:rsidDel="0078022B" w:rsidRDefault="000B3D7B">
      <w:pPr>
        <w:pStyle w:val="TOC2"/>
        <w:rPr>
          <w:del w:id="535" w:author="Emmanuel Thomas" w:date="2022-07-22T14:55:00Z"/>
          <w:rFonts w:ascii="Calibri" w:eastAsia="DengXian" w:hAnsi="Calibri"/>
          <w:b w:val="0"/>
          <w:noProof/>
          <w:sz w:val="22"/>
          <w:szCs w:val="22"/>
          <w:lang w:val="en-NL" w:eastAsia="zh-CN"/>
        </w:rPr>
      </w:pPr>
      <w:del w:id="536" w:author="Emmanuel Thomas" w:date="2022-07-22T14:55:00Z">
        <w:r w:rsidDel="0078022B">
          <w:rPr>
            <w:noProof/>
          </w:rPr>
          <w:delText>4.55</w:delText>
        </w:r>
        <w:r w:rsidDel="0078022B">
          <w:rPr>
            <w:noProof/>
          </w:rPr>
          <w:tab/>
          <w:delText>Object Descriptor Stream</w:delText>
        </w:r>
        <w:r w:rsidDel="0078022B">
          <w:rPr>
            <w:noProof/>
          </w:rPr>
          <w:tab/>
          <w:delText>7</w:delText>
        </w:r>
      </w:del>
    </w:p>
    <w:p w14:paraId="1A3CAACE" w14:textId="26CC17BC" w:rsidR="000B3D7B" w:rsidRPr="00F25901" w:rsidDel="0078022B" w:rsidRDefault="000B3D7B">
      <w:pPr>
        <w:pStyle w:val="TOC2"/>
        <w:rPr>
          <w:del w:id="537" w:author="Emmanuel Thomas" w:date="2022-07-22T14:55:00Z"/>
          <w:rFonts w:ascii="Calibri" w:eastAsia="DengXian" w:hAnsi="Calibri"/>
          <w:b w:val="0"/>
          <w:noProof/>
          <w:sz w:val="22"/>
          <w:szCs w:val="22"/>
          <w:lang w:val="en-NL" w:eastAsia="zh-CN"/>
        </w:rPr>
      </w:pPr>
      <w:del w:id="538" w:author="Emmanuel Thomas" w:date="2022-07-22T14:55:00Z">
        <w:r w:rsidDel="0078022B">
          <w:rPr>
            <w:noProof/>
          </w:rPr>
          <w:delText>4.56</w:delText>
        </w:r>
        <w:r w:rsidDel="0078022B">
          <w:rPr>
            <w:noProof/>
          </w:rPr>
          <w:tab/>
          <w:delText>Object Time Base (OTB)</w:delText>
        </w:r>
        <w:r w:rsidDel="0078022B">
          <w:rPr>
            <w:noProof/>
          </w:rPr>
          <w:tab/>
          <w:delText>7</w:delText>
        </w:r>
      </w:del>
    </w:p>
    <w:p w14:paraId="247156A3" w14:textId="11648FBD" w:rsidR="000B3D7B" w:rsidRPr="00F25901" w:rsidDel="0078022B" w:rsidRDefault="000B3D7B">
      <w:pPr>
        <w:pStyle w:val="TOC2"/>
        <w:rPr>
          <w:del w:id="539" w:author="Emmanuel Thomas" w:date="2022-07-22T14:55:00Z"/>
          <w:rFonts w:ascii="Calibri" w:eastAsia="DengXian" w:hAnsi="Calibri"/>
          <w:b w:val="0"/>
          <w:noProof/>
          <w:sz w:val="22"/>
          <w:szCs w:val="22"/>
          <w:lang w:val="en-NL" w:eastAsia="zh-CN"/>
        </w:rPr>
      </w:pPr>
      <w:del w:id="540" w:author="Emmanuel Thomas" w:date="2022-07-22T14:55:00Z">
        <w:r w:rsidDel="0078022B">
          <w:rPr>
            <w:noProof/>
          </w:rPr>
          <w:delText>4.57</w:delText>
        </w:r>
        <w:r w:rsidDel="0078022B">
          <w:rPr>
            <w:noProof/>
          </w:rPr>
          <w:tab/>
          <w:delText>Parametric Audio Decoder</w:delText>
        </w:r>
        <w:r w:rsidDel="0078022B">
          <w:rPr>
            <w:noProof/>
          </w:rPr>
          <w:tab/>
          <w:delText>7</w:delText>
        </w:r>
      </w:del>
    </w:p>
    <w:p w14:paraId="2B156EBA" w14:textId="6A52B532" w:rsidR="000B3D7B" w:rsidRPr="00F25901" w:rsidDel="0078022B" w:rsidRDefault="000B3D7B">
      <w:pPr>
        <w:pStyle w:val="TOC2"/>
        <w:rPr>
          <w:del w:id="541" w:author="Emmanuel Thomas" w:date="2022-07-22T14:55:00Z"/>
          <w:rFonts w:ascii="Calibri" w:eastAsia="DengXian" w:hAnsi="Calibri"/>
          <w:b w:val="0"/>
          <w:noProof/>
          <w:sz w:val="22"/>
          <w:szCs w:val="22"/>
          <w:lang w:val="en-NL" w:eastAsia="zh-CN"/>
        </w:rPr>
      </w:pPr>
      <w:del w:id="542" w:author="Emmanuel Thomas" w:date="2022-07-22T14:55:00Z">
        <w:r w:rsidDel="0078022B">
          <w:rPr>
            <w:noProof/>
          </w:rPr>
          <w:delText>4.58</w:delText>
        </w:r>
        <w:r w:rsidDel="0078022B">
          <w:rPr>
            <w:noProof/>
          </w:rPr>
          <w:tab/>
          <w:delText>Parametric Description</w:delText>
        </w:r>
        <w:r w:rsidDel="0078022B">
          <w:rPr>
            <w:noProof/>
          </w:rPr>
          <w:tab/>
          <w:delText>7</w:delText>
        </w:r>
      </w:del>
    </w:p>
    <w:p w14:paraId="7045A24B" w14:textId="3FBB3A45" w:rsidR="000B3D7B" w:rsidRPr="00F25901" w:rsidDel="0078022B" w:rsidRDefault="000B3D7B">
      <w:pPr>
        <w:pStyle w:val="TOC2"/>
        <w:rPr>
          <w:del w:id="543" w:author="Emmanuel Thomas" w:date="2022-07-22T14:55:00Z"/>
          <w:rFonts w:ascii="Calibri" w:eastAsia="DengXian" w:hAnsi="Calibri"/>
          <w:b w:val="0"/>
          <w:noProof/>
          <w:sz w:val="22"/>
          <w:szCs w:val="22"/>
          <w:lang w:val="en-NL" w:eastAsia="zh-CN"/>
        </w:rPr>
      </w:pPr>
      <w:del w:id="544" w:author="Emmanuel Thomas" w:date="2022-07-22T14:55:00Z">
        <w:r w:rsidDel="0078022B">
          <w:rPr>
            <w:noProof/>
          </w:rPr>
          <w:delText>4.59</w:delText>
        </w:r>
        <w:r w:rsidDel="0078022B">
          <w:rPr>
            <w:noProof/>
          </w:rPr>
          <w:tab/>
          <w:delText>Quality of Service (QoS)</w:delText>
        </w:r>
        <w:r w:rsidDel="0078022B">
          <w:rPr>
            <w:noProof/>
          </w:rPr>
          <w:tab/>
          <w:delText>7</w:delText>
        </w:r>
      </w:del>
    </w:p>
    <w:p w14:paraId="3A701773" w14:textId="296A9250" w:rsidR="000B3D7B" w:rsidRPr="00F25901" w:rsidDel="0078022B" w:rsidRDefault="000B3D7B">
      <w:pPr>
        <w:pStyle w:val="TOC2"/>
        <w:rPr>
          <w:del w:id="545" w:author="Emmanuel Thomas" w:date="2022-07-22T14:55:00Z"/>
          <w:rFonts w:ascii="Calibri" w:eastAsia="DengXian" w:hAnsi="Calibri"/>
          <w:b w:val="0"/>
          <w:noProof/>
          <w:sz w:val="22"/>
          <w:szCs w:val="22"/>
          <w:lang w:val="en-NL" w:eastAsia="zh-CN"/>
        </w:rPr>
      </w:pPr>
      <w:del w:id="546" w:author="Emmanuel Thomas" w:date="2022-07-22T14:55:00Z">
        <w:r w:rsidDel="0078022B">
          <w:rPr>
            <w:noProof/>
          </w:rPr>
          <w:delText>4.60</w:delText>
        </w:r>
        <w:r w:rsidDel="0078022B">
          <w:rPr>
            <w:noProof/>
          </w:rPr>
          <w:tab/>
          <w:delText>Random Access</w:delText>
        </w:r>
        <w:r w:rsidDel="0078022B">
          <w:rPr>
            <w:noProof/>
          </w:rPr>
          <w:tab/>
          <w:delText>7</w:delText>
        </w:r>
      </w:del>
    </w:p>
    <w:p w14:paraId="79406885" w14:textId="403E1E1D" w:rsidR="000B3D7B" w:rsidRPr="00F25901" w:rsidDel="0078022B" w:rsidRDefault="000B3D7B">
      <w:pPr>
        <w:pStyle w:val="TOC2"/>
        <w:rPr>
          <w:del w:id="547" w:author="Emmanuel Thomas" w:date="2022-07-22T14:55:00Z"/>
          <w:rFonts w:ascii="Calibri" w:eastAsia="DengXian" w:hAnsi="Calibri"/>
          <w:b w:val="0"/>
          <w:noProof/>
          <w:sz w:val="22"/>
          <w:szCs w:val="22"/>
          <w:lang w:val="en-NL" w:eastAsia="zh-CN"/>
        </w:rPr>
      </w:pPr>
      <w:del w:id="548" w:author="Emmanuel Thomas" w:date="2022-07-22T14:55:00Z">
        <w:r w:rsidDel="0078022B">
          <w:rPr>
            <w:noProof/>
          </w:rPr>
          <w:delText>4.61</w:delText>
        </w:r>
        <w:r w:rsidDel="0078022B">
          <w:rPr>
            <w:noProof/>
          </w:rPr>
          <w:tab/>
          <w:delText>Reference Point</w:delText>
        </w:r>
        <w:r w:rsidDel="0078022B">
          <w:rPr>
            <w:noProof/>
          </w:rPr>
          <w:tab/>
          <w:delText>7</w:delText>
        </w:r>
      </w:del>
    </w:p>
    <w:p w14:paraId="36F6BD0A" w14:textId="3BB52D8F" w:rsidR="000B3D7B" w:rsidRPr="00F25901" w:rsidDel="0078022B" w:rsidRDefault="000B3D7B">
      <w:pPr>
        <w:pStyle w:val="TOC2"/>
        <w:rPr>
          <w:del w:id="549" w:author="Emmanuel Thomas" w:date="2022-07-22T14:55:00Z"/>
          <w:rFonts w:ascii="Calibri" w:eastAsia="DengXian" w:hAnsi="Calibri"/>
          <w:b w:val="0"/>
          <w:noProof/>
          <w:sz w:val="22"/>
          <w:szCs w:val="22"/>
          <w:lang w:val="en-NL" w:eastAsia="zh-CN"/>
        </w:rPr>
      </w:pPr>
      <w:del w:id="550" w:author="Emmanuel Thomas" w:date="2022-07-22T14:55:00Z">
        <w:r w:rsidDel="0078022B">
          <w:rPr>
            <w:noProof/>
          </w:rPr>
          <w:delText>4.62</w:delText>
        </w:r>
        <w:r w:rsidDel="0078022B">
          <w:rPr>
            <w:noProof/>
          </w:rPr>
          <w:tab/>
          <w:delText>Rendering</w:delText>
        </w:r>
        <w:r w:rsidDel="0078022B">
          <w:rPr>
            <w:noProof/>
          </w:rPr>
          <w:tab/>
          <w:delText>7</w:delText>
        </w:r>
      </w:del>
    </w:p>
    <w:p w14:paraId="32BEF2E3" w14:textId="14E90BD3" w:rsidR="000B3D7B" w:rsidRPr="00F25901" w:rsidDel="0078022B" w:rsidRDefault="000B3D7B">
      <w:pPr>
        <w:pStyle w:val="TOC2"/>
        <w:rPr>
          <w:del w:id="551" w:author="Emmanuel Thomas" w:date="2022-07-22T14:55:00Z"/>
          <w:rFonts w:ascii="Calibri" w:eastAsia="DengXian" w:hAnsi="Calibri"/>
          <w:b w:val="0"/>
          <w:noProof/>
          <w:sz w:val="22"/>
          <w:szCs w:val="22"/>
          <w:lang w:val="en-NL" w:eastAsia="zh-CN"/>
        </w:rPr>
      </w:pPr>
      <w:del w:id="552" w:author="Emmanuel Thomas" w:date="2022-07-22T14:55:00Z">
        <w:r w:rsidDel="0078022B">
          <w:rPr>
            <w:noProof/>
          </w:rPr>
          <w:delText>4.63</w:delText>
        </w:r>
        <w:r w:rsidDel="0078022B">
          <w:rPr>
            <w:noProof/>
          </w:rPr>
          <w:tab/>
          <w:delText>Rendering Area</w:delText>
        </w:r>
        <w:r w:rsidDel="0078022B">
          <w:rPr>
            <w:noProof/>
          </w:rPr>
          <w:tab/>
          <w:delText>7</w:delText>
        </w:r>
      </w:del>
    </w:p>
    <w:p w14:paraId="6278C887" w14:textId="01A05B79" w:rsidR="000B3D7B" w:rsidRPr="00F25901" w:rsidDel="0078022B" w:rsidRDefault="000B3D7B">
      <w:pPr>
        <w:pStyle w:val="TOC2"/>
        <w:rPr>
          <w:del w:id="553" w:author="Emmanuel Thomas" w:date="2022-07-22T14:55:00Z"/>
          <w:rFonts w:ascii="Calibri" w:eastAsia="DengXian" w:hAnsi="Calibri"/>
          <w:b w:val="0"/>
          <w:noProof/>
          <w:sz w:val="22"/>
          <w:szCs w:val="22"/>
          <w:lang w:val="en-NL" w:eastAsia="zh-CN"/>
        </w:rPr>
      </w:pPr>
      <w:del w:id="554" w:author="Emmanuel Thomas" w:date="2022-07-22T14:55:00Z">
        <w:r w:rsidDel="0078022B">
          <w:rPr>
            <w:noProof/>
          </w:rPr>
          <w:delText>4.64</w:delText>
        </w:r>
        <w:r w:rsidDel="0078022B">
          <w:rPr>
            <w:noProof/>
          </w:rPr>
          <w:tab/>
          <w:delText>Scene Description</w:delText>
        </w:r>
        <w:r w:rsidDel="0078022B">
          <w:rPr>
            <w:noProof/>
          </w:rPr>
          <w:tab/>
          <w:delText>7</w:delText>
        </w:r>
      </w:del>
    </w:p>
    <w:p w14:paraId="4EB1C99F" w14:textId="19C75B80" w:rsidR="000B3D7B" w:rsidRPr="00F25901" w:rsidDel="0078022B" w:rsidRDefault="000B3D7B">
      <w:pPr>
        <w:pStyle w:val="TOC2"/>
        <w:rPr>
          <w:del w:id="555" w:author="Emmanuel Thomas" w:date="2022-07-22T14:55:00Z"/>
          <w:rFonts w:ascii="Calibri" w:eastAsia="DengXian" w:hAnsi="Calibri"/>
          <w:b w:val="0"/>
          <w:noProof/>
          <w:sz w:val="22"/>
          <w:szCs w:val="22"/>
          <w:lang w:val="en-NL" w:eastAsia="zh-CN"/>
        </w:rPr>
      </w:pPr>
      <w:del w:id="556" w:author="Emmanuel Thomas" w:date="2022-07-22T14:55:00Z">
        <w:r w:rsidDel="0078022B">
          <w:rPr>
            <w:noProof/>
          </w:rPr>
          <w:delText>4.65</w:delText>
        </w:r>
        <w:r w:rsidDel="0078022B">
          <w:rPr>
            <w:noProof/>
          </w:rPr>
          <w:tab/>
          <w:delText>Scene Description Stream</w:delText>
        </w:r>
        <w:r w:rsidDel="0078022B">
          <w:rPr>
            <w:noProof/>
          </w:rPr>
          <w:tab/>
          <w:delText>7</w:delText>
        </w:r>
      </w:del>
    </w:p>
    <w:p w14:paraId="1590A5CA" w14:textId="1CB92E1F" w:rsidR="000B3D7B" w:rsidRPr="00F25901" w:rsidDel="0078022B" w:rsidRDefault="000B3D7B">
      <w:pPr>
        <w:pStyle w:val="TOC2"/>
        <w:rPr>
          <w:del w:id="557" w:author="Emmanuel Thomas" w:date="2022-07-22T14:55:00Z"/>
          <w:rFonts w:ascii="Calibri" w:eastAsia="DengXian" w:hAnsi="Calibri"/>
          <w:b w:val="0"/>
          <w:noProof/>
          <w:sz w:val="22"/>
          <w:szCs w:val="22"/>
          <w:lang w:val="en-NL" w:eastAsia="zh-CN"/>
        </w:rPr>
      </w:pPr>
      <w:del w:id="558" w:author="Emmanuel Thomas" w:date="2022-07-22T14:55:00Z">
        <w:r w:rsidDel="0078022B">
          <w:rPr>
            <w:noProof/>
          </w:rPr>
          <w:delText>4.66</w:delText>
        </w:r>
        <w:r w:rsidDel="0078022B">
          <w:rPr>
            <w:noProof/>
          </w:rPr>
          <w:tab/>
          <w:delText>Scene Graph Elements</w:delText>
        </w:r>
        <w:r w:rsidDel="0078022B">
          <w:rPr>
            <w:noProof/>
          </w:rPr>
          <w:tab/>
          <w:delText>7</w:delText>
        </w:r>
      </w:del>
    </w:p>
    <w:p w14:paraId="693505BB" w14:textId="41C80BBC" w:rsidR="000B3D7B" w:rsidRPr="00F25901" w:rsidDel="0078022B" w:rsidRDefault="000B3D7B">
      <w:pPr>
        <w:pStyle w:val="TOC2"/>
        <w:rPr>
          <w:del w:id="559" w:author="Emmanuel Thomas" w:date="2022-07-22T14:55:00Z"/>
          <w:rFonts w:ascii="Calibri" w:eastAsia="DengXian" w:hAnsi="Calibri"/>
          <w:b w:val="0"/>
          <w:noProof/>
          <w:sz w:val="22"/>
          <w:szCs w:val="22"/>
          <w:lang w:val="en-NL" w:eastAsia="zh-CN"/>
        </w:rPr>
      </w:pPr>
      <w:del w:id="560" w:author="Emmanuel Thomas" w:date="2022-07-22T14:55:00Z">
        <w:r w:rsidDel="0078022B">
          <w:rPr>
            <w:noProof/>
          </w:rPr>
          <w:delText>4.67</w:delText>
        </w:r>
        <w:r w:rsidDel="0078022B">
          <w:rPr>
            <w:noProof/>
          </w:rPr>
          <w:tab/>
          <w:delText>Scene Graph Profile</w:delText>
        </w:r>
        <w:r w:rsidDel="0078022B">
          <w:rPr>
            <w:noProof/>
          </w:rPr>
          <w:tab/>
          <w:delText>7</w:delText>
        </w:r>
      </w:del>
    </w:p>
    <w:p w14:paraId="3229BE7C" w14:textId="5B99C263" w:rsidR="000B3D7B" w:rsidRPr="00F25901" w:rsidDel="0078022B" w:rsidRDefault="000B3D7B">
      <w:pPr>
        <w:pStyle w:val="TOC2"/>
        <w:rPr>
          <w:del w:id="561" w:author="Emmanuel Thomas" w:date="2022-07-22T14:55:00Z"/>
          <w:rFonts w:ascii="Calibri" w:eastAsia="DengXian" w:hAnsi="Calibri"/>
          <w:b w:val="0"/>
          <w:noProof/>
          <w:sz w:val="22"/>
          <w:szCs w:val="22"/>
          <w:lang w:val="en-NL" w:eastAsia="zh-CN"/>
        </w:rPr>
      </w:pPr>
      <w:del w:id="562" w:author="Emmanuel Thomas" w:date="2022-07-22T14:55:00Z">
        <w:r w:rsidDel="0078022B">
          <w:rPr>
            <w:noProof/>
          </w:rPr>
          <w:delText>4.68</w:delText>
        </w:r>
        <w:r w:rsidDel="0078022B">
          <w:rPr>
            <w:noProof/>
          </w:rPr>
          <w:tab/>
          <w:delText>Seekable</w:delText>
        </w:r>
        <w:r w:rsidDel="0078022B">
          <w:rPr>
            <w:noProof/>
          </w:rPr>
          <w:tab/>
          <w:delText>8</w:delText>
        </w:r>
      </w:del>
    </w:p>
    <w:p w14:paraId="067D75F0" w14:textId="2A6F431A" w:rsidR="000B3D7B" w:rsidRPr="00F25901" w:rsidDel="0078022B" w:rsidRDefault="000B3D7B">
      <w:pPr>
        <w:pStyle w:val="TOC2"/>
        <w:rPr>
          <w:del w:id="563" w:author="Emmanuel Thomas" w:date="2022-07-22T14:55:00Z"/>
          <w:rFonts w:ascii="Calibri" w:eastAsia="DengXian" w:hAnsi="Calibri"/>
          <w:b w:val="0"/>
          <w:noProof/>
          <w:sz w:val="22"/>
          <w:szCs w:val="22"/>
          <w:lang w:val="en-NL" w:eastAsia="zh-CN"/>
        </w:rPr>
      </w:pPr>
      <w:del w:id="564" w:author="Emmanuel Thomas" w:date="2022-07-22T14:55:00Z">
        <w:r w:rsidDel="0078022B">
          <w:rPr>
            <w:noProof/>
          </w:rPr>
          <w:delText>4.69</w:delText>
        </w:r>
        <w:r w:rsidDel="0078022B">
          <w:rPr>
            <w:noProof/>
          </w:rPr>
          <w:tab/>
          <w:delText>SL-Packetized Stream (SPS)</w:delText>
        </w:r>
        <w:r w:rsidDel="0078022B">
          <w:rPr>
            <w:noProof/>
          </w:rPr>
          <w:tab/>
          <w:delText>8</w:delText>
        </w:r>
      </w:del>
    </w:p>
    <w:p w14:paraId="16223854" w14:textId="2765AFBE" w:rsidR="000B3D7B" w:rsidRPr="00F25901" w:rsidDel="0078022B" w:rsidRDefault="000B3D7B">
      <w:pPr>
        <w:pStyle w:val="TOC2"/>
        <w:rPr>
          <w:del w:id="565" w:author="Emmanuel Thomas" w:date="2022-07-22T14:55:00Z"/>
          <w:rFonts w:ascii="Calibri" w:eastAsia="DengXian" w:hAnsi="Calibri"/>
          <w:b w:val="0"/>
          <w:noProof/>
          <w:sz w:val="22"/>
          <w:szCs w:val="22"/>
          <w:lang w:val="en-NL" w:eastAsia="zh-CN"/>
        </w:rPr>
      </w:pPr>
      <w:del w:id="566" w:author="Emmanuel Thomas" w:date="2022-07-22T14:55:00Z">
        <w:r w:rsidDel="0078022B">
          <w:rPr>
            <w:noProof/>
          </w:rPr>
          <w:delText>4.70</w:delText>
        </w:r>
        <w:r w:rsidDel="0078022B">
          <w:rPr>
            <w:noProof/>
          </w:rPr>
          <w:tab/>
          <w:delText>Stream object</w:delText>
        </w:r>
        <w:r w:rsidDel="0078022B">
          <w:rPr>
            <w:noProof/>
          </w:rPr>
          <w:tab/>
          <w:delText>8</w:delText>
        </w:r>
      </w:del>
    </w:p>
    <w:p w14:paraId="39D7B493" w14:textId="13E6E797" w:rsidR="000B3D7B" w:rsidRPr="00F25901" w:rsidDel="0078022B" w:rsidRDefault="000B3D7B">
      <w:pPr>
        <w:pStyle w:val="TOC2"/>
        <w:rPr>
          <w:del w:id="567" w:author="Emmanuel Thomas" w:date="2022-07-22T14:55:00Z"/>
          <w:rFonts w:ascii="Calibri" w:eastAsia="DengXian" w:hAnsi="Calibri"/>
          <w:b w:val="0"/>
          <w:noProof/>
          <w:sz w:val="22"/>
          <w:szCs w:val="22"/>
          <w:lang w:val="en-NL" w:eastAsia="zh-CN"/>
        </w:rPr>
      </w:pPr>
      <w:del w:id="568" w:author="Emmanuel Thomas" w:date="2022-07-22T14:55:00Z">
        <w:r w:rsidDel="0078022B">
          <w:rPr>
            <w:noProof/>
          </w:rPr>
          <w:delText>4.71</w:delText>
        </w:r>
        <w:r w:rsidDel="0078022B">
          <w:rPr>
            <w:noProof/>
          </w:rPr>
          <w:tab/>
          <w:delText>Structured Audio</w:delText>
        </w:r>
        <w:r w:rsidDel="0078022B">
          <w:rPr>
            <w:noProof/>
          </w:rPr>
          <w:tab/>
          <w:delText>8</w:delText>
        </w:r>
      </w:del>
    </w:p>
    <w:p w14:paraId="23373EE0" w14:textId="0C810B15" w:rsidR="000B3D7B" w:rsidRPr="00F25901" w:rsidDel="0078022B" w:rsidRDefault="000B3D7B">
      <w:pPr>
        <w:pStyle w:val="TOC2"/>
        <w:rPr>
          <w:del w:id="569" w:author="Emmanuel Thomas" w:date="2022-07-22T14:55:00Z"/>
          <w:rFonts w:ascii="Calibri" w:eastAsia="DengXian" w:hAnsi="Calibri"/>
          <w:b w:val="0"/>
          <w:noProof/>
          <w:sz w:val="22"/>
          <w:szCs w:val="22"/>
          <w:lang w:val="en-NL" w:eastAsia="zh-CN"/>
        </w:rPr>
      </w:pPr>
      <w:del w:id="570" w:author="Emmanuel Thomas" w:date="2022-07-22T14:55:00Z">
        <w:r w:rsidDel="0078022B">
          <w:rPr>
            <w:noProof/>
          </w:rPr>
          <w:delText>4.72</w:delText>
        </w:r>
        <w:r w:rsidDel="0078022B">
          <w:rPr>
            <w:noProof/>
          </w:rPr>
          <w:tab/>
          <w:delText>Sync Layer (SL)</w:delText>
        </w:r>
        <w:r w:rsidDel="0078022B">
          <w:rPr>
            <w:noProof/>
          </w:rPr>
          <w:tab/>
          <w:delText>8</w:delText>
        </w:r>
      </w:del>
    </w:p>
    <w:p w14:paraId="1973D831" w14:textId="06FCE082" w:rsidR="000B3D7B" w:rsidRPr="00F25901" w:rsidDel="0078022B" w:rsidRDefault="000B3D7B">
      <w:pPr>
        <w:pStyle w:val="TOC2"/>
        <w:rPr>
          <w:del w:id="571" w:author="Emmanuel Thomas" w:date="2022-07-22T14:55:00Z"/>
          <w:rFonts w:ascii="Calibri" w:eastAsia="DengXian" w:hAnsi="Calibri"/>
          <w:b w:val="0"/>
          <w:noProof/>
          <w:sz w:val="22"/>
          <w:szCs w:val="22"/>
          <w:lang w:val="en-NL" w:eastAsia="zh-CN"/>
        </w:rPr>
      </w:pPr>
      <w:del w:id="572" w:author="Emmanuel Thomas" w:date="2022-07-22T14:55:00Z">
        <w:r w:rsidDel="0078022B">
          <w:rPr>
            <w:noProof/>
          </w:rPr>
          <w:delText>4.73</w:delText>
        </w:r>
        <w:r w:rsidDel="0078022B">
          <w:rPr>
            <w:noProof/>
          </w:rPr>
          <w:tab/>
          <w:delText>Sync Layer Configuration</w:delText>
        </w:r>
        <w:r w:rsidDel="0078022B">
          <w:rPr>
            <w:noProof/>
          </w:rPr>
          <w:tab/>
          <w:delText>8</w:delText>
        </w:r>
      </w:del>
    </w:p>
    <w:p w14:paraId="0C3987DA" w14:textId="04E48A35" w:rsidR="000B3D7B" w:rsidRPr="00F25901" w:rsidDel="0078022B" w:rsidRDefault="000B3D7B">
      <w:pPr>
        <w:pStyle w:val="TOC2"/>
        <w:rPr>
          <w:del w:id="573" w:author="Emmanuel Thomas" w:date="2022-07-22T14:55:00Z"/>
          <w:rFonts w:ascii="Calibri" w:eastAsia="DengXian" w:hAnsi="Calibri"/>
          <w:b w:val="0"/>
          <w:noProof/>
          <w:sz w:val="22"/>
          <w:szCs w:val="22"/>
          <w:lang w:val="en-NL" w:eastAsia="zh-CN"/>
        </w:rPr>
      </w:pPr>
      <w:del w:id="574" w:author="Emmanuel Thomas" w:date="2022-07-22T14:55:00Z">
        <w:r w:rsidDel="0078022B">
          <w:rPr>
            <w:noProof/>
          </w:rPr>
          <w:delText>4.74</w:delText>
        </w:r>
        <w:r w:rsidDel="0078022B">
          <w:rPr>
            <w:noProof/>
          </w:rPr>
          <w:tab/>
          <w:delText>Sync Layer Packet (SL-Packet)</w:delText>
        </w:r>
        <w:r w:rsidDel="0078022B">
          <w:rPr>
            <w:noProof/>
          </w:rPr>
          <w:tab/>
          <w:delText>8</w:delText>
        </w:r>
      </w:del>
    </w:p>
    <w:p w14:paraId="161D6494" w14:textId="5DA055C3" w:rsidR="000B3D7B" w:rsidRPr="00F25901" w:rsidDel="0078022B" w:rsidRDefault="000B3D7B">
      <w:pPr>
        <w:pStyle w:val="TOC2"/>
        <w:rPr>
          <w:del w:id="575" w:author="Emmanuel Thomas" w:date="2022-07-22T14:55:00Z"/>
          <w:rFonts w:ascii="Calibri" w:eastAsia="DengXian" w:hAnsi="Calibri"/>
          <w:b w:val="0"/>
          <w:noProof/>
          <w:sz w:val="22"/>
          <w:szCs w:val="22"/>
          <w:lang w:val="en-NL" w:eastAsia="zh-CN"/>
        </w:rPr>
      </w:pPr>
      <w:del w:id="576" w:author="Emmanuel Thomas" w:date="2022-07-22T14:55:00Z">
        <w:r w:rsidDel="0078022B">
          <w:rPr>
            <w:noProof/>
          </w:rPr>
          <w:delText>4.75</w:delText>
        </w:r>
        <w:r w:rsidDel="0078022B">
          <w:rPr>
            <w:noProof/>
          </w:rPr>
          <w:tab/>
          <w:delText>Systems Decoder Model (SDM)</w:delText>
        </w:r>
        <w:r w:rsidDel="0078022B">
          <w:rPr>
            <w:noProof/>
          </w:rPr>
          <w:tab/>
          <w:delText>8</w:delText>
        </w:r>
      </w:del>
    </w:p>
    <w:p w14:paraId="00A845F4" w14:textId="69E60CE2" w:rsidR="000B3D7B" w:rsidRPr="00F25901" w:rsidDel="0078022B" w:rsidRDefault="000B3D7B">
      <w:pPr>
        <w:pStyle w:val="TOC2"/>
        <w:rPr>
          <w:del w:id="577" w:author="Emmanuel Thomas" w:date="2022-07-22T14:55:00Z"/>
          <w:rFonts w:ascii="Calibri" w:eastAsia="DengXian" w:hAnsi="Calibri"/>
          <w:b w:val="0"/>
          <w:noProof/>
          <w:sz w:val="22"/>
          <w:szCs w:val="22"/>
          <w:lang w:val="en-NL" w:eastAsia="zh-CN"/>
        </w:rPr>
      </w:pPr>
      <w:del w:id="578" w:author="Emmanuel Thomas" w:date="2022-07-22T14:55:00Z">
        <w:r w:rsidDel="0078022B">
          <w:rPr>
            <w:noProof/>
          </w:rPr>
          <w:delText>4.76</w:delText>
        </w:r>
        <w:r w:rsidDel="0078022B">
          <w:rPr>
            <w:noProof/>
          </w:rPr>
          <w:tab/>
          <w:delText>System Time Base (STB)</w:delText>
        </w:r>
        <w:r w:rsidDel="0078022B">
          <w:rPr>
            <w:noProof/>
          </w:rPr>
          <w:tab/>
          <w:delText>8</w:delText>
        </w:r>
      </w:del>
    </w:p>
    <w:p w14:paraId="5290605B" w14:textId="2F11C3E0" w:rsidR="000B3D7B" w:rsidRPr="00F25901" w:rsidDel="0078022B" w:rsidRDefault="000B3D7B">
      <w:pPr>
        <w:pStyle w:val="TOC2"/>
        <w:rPr>
          <w:del w:id="579" w:author="Emmanuel Thomas" w:date="2022-07-22T14:55:00Z"/>
          <w:rFonts w:ascii="Calibri" w:eastAsia="DengXian" w:hAnsi="Calibri"/>
          <w:b w:val="0"/>
          <w:noProof/>
          <w:sz w:val="22"/>
          <w:szCs w:val="22"/>
          <w:lang w:val="en-NL" w:eastAsia="zh-CN"/>
        </w:rPr>
      </w:pPr>
      <w:del w:id="580" w:author="Emmanuel Thomas" w:date="2022-07-22T14:55:00Z">
        <w:r w:rsidDel="0078022B">
          <w:rPr>
            <w:noProof/>
          </w:rPr>
          <w:delText>4.77</w:delText>
        </w:r>
        <w:r w:rsidDel="0078022B">
          <w:rPr>
            <w:noProof/>
          </w:rPr>
          <w:tab/>
          <w:delText>Terminal</w:delText>
        </w:r>
        <w:r w:rsidDel="0078022B">
          <w:rPr>
            <w:noProof/>
          </w:rPr>
          <w:tab/>
          <w:delText>8</w:delText>
        </w:r>
      </w:del>
    </w:p>
    <w:p w14:paraId="07CD5E2D" w14:textId="61EAA9A1" w:rsidR="000B3D7B" w:rsidRPr="00F25901" w:rsidDel="0078022B" w:rsidRDefault="000B3D7B">
      <w:pPr>
        <w:pStyle w:val="TOC2"/>
        <w:rPr>
          <w:del w:id="581" w:author="Emmanuel Thomas" w:date="2022-07-22T14:55:00Z"/>
          <w:rFonts w:ascii="Calibri" w:eastAsia="DengXian" w:hAnsi="Calibri"/>
          <w:b w:val="0"/>
          <w:noProof/>
          <w:sz w:val="22"/>
          <w:szCs w:val="22"/>
          <w:lang w:val="en-NL" w:eastAsia="zh-CN"/>
        </w:rPr>
      </w:pPr>
      <w:del w:id="582" w:author="Emmanuel Thomas" w:date="2022-07-22T14:55:00Z">
        <w:r w:rsidDel="0078022B">
          <w:rPr>
            <w:noProof/>
          </w:rPr>
          <w:lastRenderedPageBreak/>
          <w:delText>4.78</w:delText>
        </w:r>
        <w:r w:rsidDel="0078022B">
          <w:rPr>
            <w:noProof/>
          </w:rPr>
          <w:tab/>
          <w:delText>Time Base</w:delText>
        </w:r>
        <w:r w:rsidDel="0078022B">
          <w:rPr>
            <w:noProof/>
          </w:rPr>
          <w:tab/>
          <w:delText>8</w:delText>
        </w:r>
      </w:del>
    </w:p>
    <w:p w14:paraId="6CA29E7D" w14:textId="460E2637" w:rsidR="000B3D7B" w:rsidRPr="00F25901" w:rsidDel="0078022B" w:rsidRDefault="000B3D7B">
      <w:pPr>
        <w:pStyle w:val="TOC2"/>
        <w:rPr>
          <w:del w:id="583" w:author="Emmanuel Thomas" w:date="2022-07-22T14:55:00Z"/>
          <w:rFonts w:ascii="Calibri" w:eastAsia="DengXian" w:hAnsi="Calibri"/>
          <w:b w:val="0"/>
          <w:noProof/>
          <w:sz w:val="22"/>
          <w:szCs w:val="22"/>
          <w:lang w:val="en-NL" w:eastAsia="zh-CN"/>
        </w:rPr>
      </w:pPr>
      <w:del w:id="584" w:author="Emmanuel Thomas" w:date="2022-07-22T14:55:00Z">
        <w:r w:rsidDel="0078022B">
          <w:rPr>
            <w:noProof/>
          </w:rPr>
          <w:delText>4.79</w:delText>
        </w:r>
        <w:r w:rsidDel="0078022B">
          <w:rPr>
            <w:noProof/>
          </w:rPr>
          <w:tab/>
          <w:delText>Timing Model</w:delText>
        </w:r>
        <w:r w:rsidDel="0078022B">
          <w:rPr>
            <w:noProof/>
          </w:rPr>
          <w:tab/>
          <w:delText>8</w:delText>
        </w:r>
      </w:del>
    </w:p>
    <w:p w14:paraId="35A71FD1" w14:textId="60CE6099" w:rsidR="000B3D7B" w:rsidRPr="00F25901" w:rsidDel="0078022B" w:rsidRDefault="000B3D7B">
      <w:pPr>
        <w:pStyle w:val="TOC2"/>
        <w:rPr>
          <w:del w:id="585" w:author="Emmanuel Thomas" w:date="2022-07-22T14:55:00Z"/>
          <w:rFonts w:ascii="Calibri" w:eastAsia="DengXian" w:hAnsi="Calibri"/>
          <w:b w:val="0"/>
          <w:noProof/>
          <w:sz w:val="22"/>
          <w:szCs w:val="22"/>
          <w:lang w:val="en-NL" w:eastAsia="zh-CN"/>
        </w:rPr>
      </w:pPr>
      <w:del w:id="586" w:author="Emmanuel Thomas" w:date="2022-07-22T14:55:00Z">
        <w:r w:rsidDel="0078022B">
          <w:rPr>
            <w:noProof/>
          </w:rPr>
          <w:delText>4.80</w:delText>
        </w:r>
        <w:r w:rsidDel="0078022B">
          <w:rPr>
            <w:noProof/>
          </w:rPr>
          <w:tab/>
          <w:delText>Time Stamp</w:delText>
        </w:r>
        <w:r w:rsidDel="0078022B">
          <w:rPr>
            <w:noProof/>
          </w:rPr>
          <w:tab/>
          <w:delText>8</w:delText>
        </w:r>
      </w:del>
    </w:p>
    <w:p w14:paraId="677C58E2" w14:textId="4470955A" w:rsidR="000B3D7B" w:rsidRPr="00F25901" w:rsidDel="0078022B" w:rsidRDefault="000B3D7B">
      <w:pPr>
        <w:pStyle w:val="TOC2"/>
        <w:rPr>
          <w:del w:id="587" w:author="Emmanuel Thomas" w:date="2022-07-22T14:55:00Z"/>
          <w:rFonts w:ascii="Calibri" w:eastAsia="DengXian" w:hAnsi="Calibri"/>
          <w:b w:val="0"/>
          <w:noProof/>
          <w:sz w:val="22"/>
          <w:szCs w:val="22"/>
          <w:lang w:val="en-NL" w:eastAsia="zh-CN"/>
        </w:rPr>
      </w:pPr>
      <w:del w:id="588" w:author="Emmanuel Thomas" w:date="2022-07-22T14:55:00Z">
        <w:r w:rsidDel="0078022B">
          <w:rPr>
            <w:noProof/>
          </w:rPr>
          <w:delText>4.81</w:delText>
        </w:r>
        <w:r w:rsidDel="0078022B">
          <w:rPr>
            <w:noProof/>
          </w:rPr>
          <w:tab/>
          <w:delText>Track</w:delText>
        </w:r>
        <w:r w:rsidDel="0078022B">
          <w:rPr>
            <w:noProof/>
          </w:rPr>
          <w:tab/>
          <w:delText>9</w:delText>
        </w:r>
      </w:del>
    </w:p>
    <w:p w14:paraId="286ACCA4" w14:textId="21AD2ED7" w:rsidR="000B3D7B" w:rsidRPr="00F25901" w:rsidDel="0078022B" w:rsidRDefault="000B3D7B">
      <w:pPr>
        <w:pStyle w:val="TOC1"/>
        <w:rPr>
          <w:del w:id="589" w:author="Emmanuel Thomas" w:date="2022-07-22T14:55:00Z"/>
          <w:rFonts w:ascii="Calibri" w:eastAsia="DengXian" w:hAnsi="Calibri"/>
          <w:b w:val="0"/>
          <w:noProof/>
          <w:sz w:val="22"/>
          <w:szCs w:val="22"/>
          <w:lang w:val="en-NL" w:eastAsia="zh-CN"/>
        </w:rPr>
      </w:pPr>
      <w:del w:id="590" w:author="Emmanuel Thomas" w:date="2022-07-22T14:55:00Z">
        <w:r w:rsidDel="0078022B">
          <w:rPr>
            <w:noProof/>
          </w:rPr>
          <w:delText>5</w:delText>
        </w:r>
        <w:r w:rsidDel="0078022B">
          <w:rPr>
            <w:noProof/>
          </w:rPr>
          <w:tab/>
          <w:delText>Abbreviations and Symbols</w:delText>
        </w:r>
        <w:r w:rsidDel="0078022B">
          <w:rPr>
            <w:noProof/>
          </w:rPr>
          <w:tab/>
          <w:delText>9</w:delText>
        </w:r>
      </w:del>
    </w:p>
    <w:p w14:paraId="243970B1" w14:textId="686773E4" w:rsidR="000B3D7B" w:rsidRPr="00F25901" w:rsidDel="0078022B" w:rsidRDefault="000B3D7B">
      <w:pPr>
        <w:pStyle w:val="TOC1"/>
        <w:rPr>
          <w:del w:id="591" w:author="Emmanuel Thomas" w:date="2022-07-22T14:55:00Z"/>
          <w:rFonts w:ascii="Calibri" w:eastAsia="DengXian" w:hAnsi="Calibri"/>
          <w:b w:val="0"/>
          <w:noProof/>
          <w:sz w:val="22"/>
          <w:szCs w:val="22"/>
          <w:lang w:val="en-NL" w:eastAsia="zh-CN"/>
        </w:rPr>
      </w:pPr>
      <w:del w:id="592" w:author="Emmanuel Thomas" w:date="2022-07-22T14:55:00Z">
        <w:r w:rsidDel="0078022B">
          <w:rPr>
            <w:noProof/>
          </w:rPr>
          <w:delText>6</w:delText>
        </w:r>
        <w:r w:rsidDel="0078022B">
          <w:rPr>
            <w:noProof/>
          </w:rPr>
          <w:tab/>
          <w:delText>Conventions</w:delText>
        </w:r>
        <w:r w:rsidDel="0078022B">
          <w:rPr>
            <w:noProof/>
          </w:rPr>
          <w:tab/>
          <w:delText>10</w:delText>
        </w:r>
      </w:del>
    </w:p>
    <w:p w14:paraId="4AA50A38" w14:textId="21695908" w:rsidR="000B3D7B" w:rsidRPr="00F25901" w:rsidDel="0078022B" w:rsidRDefault="000B3D7B">
      <w:pPr>
        <w:pStyle w:val="TOC1"/>
        <w:rPr>
          <w:del w:id="593" w:author="Emmanuel Thomas" w:date="2022-07-22T14:55:00Z"/>
          <w:rFonts w:ascii="Calibri" w:eastAsia="DengXian" w:hAnsi="Calibri"/>
          <w:b w:val="0"/>
          <w:noProof/>
          <w:sz w:val="22"/>
          <w:szCs w:val="22"/>
          <w:lang w:val="en-NL" w:eastAsia="zh-CN"/>
        </w:rPr>
      </w:pPr>
      <w:del w:id="594" w:author="Emmanuel Thomas" w:date="2022-07-22T14:55:00Z">
        <w:r w:rsidDel="0078022B">
          <w:rPr>
            <w:noProof/>
          </w:rPr>
          <w:delText>7</w:delText>
        </w:r>
        <w:r w:rsidRPr="00E93333" w:rsidDel="0078022B">
          <w:rPr>
            <w:noProof/>
            <w:lang w:val="fr-FR"/>
          </w:rPr>
          <w:tab/>
          <w:delText>Streaming Framework</w:delText>
        </w:r>
        <w:r w:rsidDel="0078022B">
          <w:rPr>
            <w:noProof/>
          </w:rPr>
          <w:tab/>
          <w:delText>10</w:delText>
        </w:r>
      </w:del>
    </w:p>
    <w:p w14:paraId="3885F0F8" w14:textId="0BE1A018" w:rsidR="000B3D7B" w:rsidRPr="00F25901" w:rsidDel="0078022B" w:rsidRDefault="000B3D7B">
      <w:pPr>
        <w:pStyle w:val="TOC2"/>
        <w:rPr>
          <w:del w:id="595" w:author="Emmanuel Thomas" w:date="2022-07-22T14:55:00Z"/>
          <w:rFonts w:ascii="Calibri" w:eastAsia="DengXian" w:hAnsi="Calibri"/>
          <w:b w:val="0"/>
          <w:noProof/>
          <w:sz w:val="22"/>
          <w:szCs w:val="22"/>
          <w:lang w:val="en-NL" w:eastAsia="zh-CN"/>
        </w:rPr>
      </w:pPr>
      <w:del w:id="596" w:author="Emmanuel Thomas" w:date="2022-07-22T14:55:00Z">
        <w:r w:rsidDel="0078022B">
          <w:rPr>
            <w:noProof/>
          </w:rPr>
          <w:delText>7.1</w:delText>
        </w:r>
        <w:r w:rsidDel="0078022B">
          <w:rPr>
            <w:noProof/>
          </w:rPr>
          <w:tab/>
          <w:delText>Systems Decoder Model</w:delText>
        </w:r>
        <w:r w:rsidDel="0078022B">
          <w:rPr>
            <w:noProof/>
          </w:rPr>
          <w:tab/>
          <w:delText>10</w:delText>
        </w:r>
      </w:del>
    </w:p>
    <w:p w14:paraId="057A1FC8" w14:textId="42B38503" w:rsidR="000B3D7B" w:rsidRPr="00F25901" w:rsidDel="0078022B" w:rsidRDefault="000B3D7B">
      <w:pPr>
        <w:pStyle w:val="TOC2"/>
        <w:rPr>
          <w:del w:id="597" w:author="Emmanuel Thomas" w:date="2022-07-22T14:55:00Z"/>
          <w:rFonts w:ascii="Calibri" w:eastAsia="DengXian" w:hAnsi="Calibri"/>
          <w:b w:val="0"/>
          <w:noProof/>
          <w:sz w:val="22"/>
          <w:szCs w:val="22"/>
          <w:lang w:val="en-NL" w:eastAsia="zh-CN"/>
        </w:rPr>
      </w:pPr>
      <w:del w:id="598" w:author="Emmanuel Thomas" w:date="2022-07-22T14:55:00Z">
        <w:r w:rsidDel="0078022B">
          <w:rPr>
            <w:noProof/>
          </w:rPr>
          <w:delText>7.2</w:delText>
        </w:r>
        <w:r w:rsidDel="0078022B">
          <w:rPr>
            <w:noProof/>
          </w:rPr>
          <w:tab/>
          <w:delText>Object Description Framework</w:delText>
        </w:r>
        <w:r w:rsidDel="0078022B">
          <w:rPr>
            <w:noProof/>
          </w:rPr>
          <w:tab/>
          <w:delText>16</w:delText>
        </w:r>
      </w:del>
    </w:p>
    <w:p w14:paraId="3921EC49" w14:textId="6622C024" w:rsidR="000B3D7B" w:rsidRPr="00F25901" w:rsidDel="0078022B" w:rsidRDefault="000B3D7B">
      <w:pPr>
        <w:pStyle w:val="TOC2"/>
        <w:rPr>
          <w:del w:id="599" w:author="Emmanuel Thomas" w:date="2022-07-22T14:55:00Z"/>
          <w:rFonts w:ascii="Calibri" w:eastAsia="DengXian" w:hAnsi="Calibri"/>
          <w:b w:val="0"/>
          <w:noProof/>
          <w:sz w:val="22"/>
          <w:szCs w:val="22"/>
          <w:lang w:val="en-NL" w:eastAsia="zh-CN"/>
        </w:rPr>
      </w:pPr>
      <w:del w:id="600" w:author="Emmanuel Thomas" w:date="2022-07-22T14:55:00Z">
        <w:r w:rsidDel="0078022B">
          <w:rPr>
            <w:noProof/>
          </w:rPr>
          <w:delText>7.3</w:delText>
        </w:r>
        <w:r w:rsidDel="0078022B">
          <w:rPr>
            <w:noProof/>
          </w:rPr>
          <w:tab/>
          <w:delText>Synchronization of Elementary Streams</w:delText>
        </w:r>
        <w:r w:rsidDel="0078022B">
          <w:rPr>
            <w:noProof/>
          </w:rPr>
          <w:tab/>
          <w:delText>73</w:delText>
        </w:r>
      </w:del>
    </w:p>
    <w:p w14:paraId="657281F0" w14:textId="17CA28D6" w:rsidR="000B3D7B" w:rsidRPr="00F25901" w:rsidDel="0078022B" w:rsidRDefault="000B3D7B">
      <w:pPr>
        <w:pStyle w:val="TOC2"/>
        <w:rPr>
          <w:del w:id="601" w:author="Emmanuel Thomas" w:date="2022-07-22T14:55:00Z"/>
          <w:rFonts w:ascii="Calibri" w:eastAsia="DengXian" w:hAnsi="Calibri"/>
          <w:b w:val="0"/>
          <w:noProof/>
          <w:sz w:val="22"/>
          <w:szCs w:val="22"/>
          <w:lang w:val="en-NL" w:eastAsia="zh-CN"/>
        </w:rPr>
      </w:pPr>
      <w:del w:id="602" w:author="Emmanuel Thomas" w:date="2022-07-22T14:55:00Z">
        <w:r w:rsidDel="0078022B">
          <w:rPr>
            <w:noProof/>
          </w:rPr>
          <w:delText>7.4</w:delText>
        </w:r>
        <w:r w:rsidDel="0078022B">
          <w:rPr>
            <w:noProof/>
          </w:rPr>
          <w:tab/>
          <w:delText>Multiplexing of Elementary Streams</w:delText>
        </w:r>
        <w:r w:rsidDel="0078022B">
          <w:rPr>
            <w:noProof/>
          </w:rPr>
          <w:tab/>
          <w:delText>84</w:delText>
        </w:r>
      </w:del>
    </w:p>
    <w:p w14:paraId="74EFB0B9" w14:textId="7482D5BD" w:rsidR="000B3D7B" w:rsidRPr="00F25901" w:rsidDel="0078022B" w:rsidRDefault="000B3D7B">
      <w:pPr>
        <w:pStyle w:val="TOC1"/>
        <w:rPr>
          <w:del w:id="603" w:author="Emmanuel Thomas" w:date="2022-07-22T14:55:00Z"/>
          <w:rFonts w:ascii="Calibri" w:eastAsia="DengXian" w:hAnsi="Calibri"/>
          <w:b w:val="0"/>
          <w:noProof/>
          <w:sz w:val="22"/>
          <w:szCs w:val="22"/>
          <w:lang w:val="en-NL" w:eastAsia="zh-CN"/>
        </w:rPr>
      </w:pPr>
      <w:del w:id="604" w:author="Emmanuel Thomas" w:date="2022-07-22T14:55:00Z">
        <w:r w:rsidDel="0078022B">
          <w:rPr>
            <w:noProof/>
          </w:rPr>
          <w:delText>8</w:delText>
        </w:r>
        <w:r w:rsidDel="0078022B">
          <w:rPr>
            <w:noProof/>
          </w:rPr>
          <w:tab/>
          <w:delText>Profiles</w:delText>
        </w:r>
        <w:r w:rsidDel="0078022B">
          <w:rPr>
            <w:noProof/>
          </w:rPr>
          <w:tab/>
          <w:delText>93</w:delText>
        </w:r>
      </w:del>
    </w:p>
    <w:p w14:paraId="2A5B8F90" w14:textId="3D51ABE3" w:rsidR="000B3D7B" w:rsidRPr="00F25901" w:rsidDel="0078022B" w:rsidRDefault="000B3D7B">
      <w:pPr>
        <w:pStyle w:val="TOC1"/>
        <w:rPr>
          <w:del w:id="605" w:author="Emmanuel Thomas" w:date="2022-07-22T14:55:00Z"/>
          <w:rFonts w:ascii="Calibri" w:eastAsia="DengXian" w:hAnsi="Calibri"/>
          <w:b w:val="0"/>
          <w:noProof/>
          <w:sz w:val="22"/>
          <w:szCs w:val="22"/>
          <w:lang w:val="en-NL" w:eastAsia="zh-CN"/>
        </w:rPr>
      </w:pPr>
      <w:del w:id="606" w:author="Emmanuel Thomas" w:date="2022-07-22T14:55:00Z">
        <w:r w:rsidRPr="00E93333" w:rsidDel="0078022B">
          <w:rPr>
            <w:noProof/>
            <w:lang w:val="en-US"/>
          </w:rPr>
          <w:delText>Annex A</w:delText>
        </w:r>
        <w:r w:rsidRPr="00E93333" w:rsidDel="0078022B">
          <w:rPr>
            <w:b w:val="0"/>
            <w:noProof/>
            <w:lang w:val="en-US"/>
          </w:rPr>
          <w:delText xml:space="preserve"> (informative)  </w:delText>
        </w:r>
        <w:r w:rsidRPr="00E93333" w:rsidDel="0078022B">
          <w:rPr>
            <w:noProof/>
            <w:lang w:val="en-US"/>
          </w:rPr>
          <w:delText>Time Base Reconstruction</w:delText>
        </w:r>
        <w:r w:rsidDel="0078022B">
          <w:rPr>
            <w:noProof/>
          </w:rPr>
          <w:tab/>
          <w:delText>95</w:delText>
        </w:r>
      </w:del>
    </w:p>
    <w:p w14:paraId="159F3F96" w14:textId="1A0835AC" w:rsidR="000B3D7B" w:rsidRPr="00F25901" w:rsidDel="0078022B" w:rsidRDefault="000B3D7B">
      <w:pPr>
        <w:pStyle w:val="TOC2"/>
        <w:rPr>
          <w:del w:id="607" w:author="Emmanuel Thomas" w:date="2022-07-22T14:55:00Z"/>
          <w:rFonts w:ascii="Calibri" w:eastAsia="DengXian" w:hAnsi="Calibri"/>
          <w:b w:val="0"/>
          <w:noProof/>
          <w:sz w:val="22"/>
          <w:szCs w:val="22"/>
          <w:lang w:val="en-NL" w:eastAsia="zh-CN"/>
        </w:rPr>
      </w:pPr>
      <w:del w:id="608" w:author="Emmanuel Thomas" w:date="2022-07-22T14:55:00Z">
        <w:r w:rsidDel="0078022B">
          <w:rPr>
            <w:noProof/>
          </w:rPr>
          <w:delText>A.1</w:delText>
        </w:r>
        <w:r w:rsidDel="0078022B">
          <w:rPr>
            <w:noProof/>
          </w:rPr>
          <w:tab/>
          <w:delText>Time Base Reconstruction</w:delText>
        </w:r>
        <w:r w:rsidDel="0078022B">
          <w:rPr>
            <w:noProof/>
          </w:rPr>
          <w:tab/>
          <w:delText>95</w:delText>
        </w:r>
      </w:del>
    </w:p>
    <w:p w14:paraId="195720C8" w14:textId="736ACD7E" w:rsidR="000B3D7B" w:rsidRPr="00F25901" w:rsidDel="0078022B" w:rsidRDefault="000B3D7B">
      <w:pPr>
        <w:pStyle w:val="TOC2"/>
        <w:rPr>
          <w:del w:id="609" w:author="Emmanuel Thomas" w:date="2022-07-22T14:55:00Z"/>
          <w:rFonts w:ascii="Calibri" w:eastAsia="DengXian" w:hAnsi="Calibri"/>
          <w:b w:val="0"/>
          <w:noProof/>
          <w:sz w:val="22"/>
          <w:szCs w:val="22"/>
          <w:lang w:val="en-NL" w:eastAsia="zh-CN"/>
        </w:rPr>
      </w:pPr>
      <w:del w:id="610" w:author="Emmanuel Thomas" w:date="2022-07-22T14:55:00Z">
        <w:r w:rsidDel="0078022B">
          <w:rPr>
            <w:noProof/>
          </w:rPr>
          <w:delText>A.2</w:delText>
        </w:r>
        <w:r w:rsidDel="0078022B">
          <w:rPr>
            <w:noProof/>
          </w:rPr>
          <w:tab/>
          <w:delText>Temporal aliasing and audio resampling</w:delText>
        </w:r>
        <w:r w:rsidDel="0078022B">
          <w:rPr>
            <w:noProof/>
          </w:rPr>
          <w:tab/>
          <w:delText>96</w:delText>
        </w:r>
      </w:del>
    </w:p>
    <w:p w14:paraId="3E91507A" w14:textId="03BD4837" w:rsidR="000B3D7B" w:rsidRPr="00F25901" w:rsidDel="0078022B" w:rsidRDefault="000B3D7B">
      <w:pPr>
        <w:pStyle w:val="TOC2"/>
        <w:rPr>
          <w:del w:id="611" w:author="Emmanuel Thomas" w:date="2022-07-22T14:55:00Z"/>
          <w:rFonts w:ascii="Calibri" w:eastAsia="DengXian" w:hAnsi="Calibri"/>
          <w:b w:val="0"/>
          <w:noProof/>
          <w:sz w:val="22"/>
          <w:szCs w:val="22"/>
          <w:lang w:val="en-NL" w:eastAsia="zh-CN"/>
        </w:rPr>
      </w:pPr>
      <w:del w:id="612" w:author="Emmanuel Thomas" w:date="2022-07-22T14:55:00Z">
        <w:r w:rsidDel="0078022B">
          <w:rPr>
            <w:noProof/>
          </w:rPr>
          <w:delText>A.3</w:delText>
        </w:r>
        <w:r w:rsidDel="0078022B">
          <w:rPr>
            <w:noProof/>
          </w:rPr>
          <w:tab/>
          <w:delText>Reconstruction of a Synchronised Audio-visual Scene: A Walkthrough</w:delText>
        </w:r>
        <w:r w:rsidDel="0078022B">
          <w:rPr>
            <w:noProof/>
          </w:rPr>
          <w:tab/>
          <w:delText>97</w:delText>
        </w:r>
      </w:del>
    </w:p>
    <w:p w14:paraId="67C93E85" w14:textId="21C4A93E" w:rsidR="000B3D7B" w:rsidRPr="00F25901" w:rsidDel="0078022B" w:rsidRDefault="000B3D7B">
      <w:pPr>
        <w:pStyle w:val="TOC1"/>
        <w:rPr>
          <w:del w:id="613" w:author="Emmanuel Thomas" w:date="2022-07-22T14:55:00Z"/>
          <w:rFonts w:ascii="Calibri" w:eastAsia="DengXian" w:hAnsi="Calibri"/>
          <w:b w:val="0"/>
          <w:noProof/>
          <w:sz w:val="22"/>
          <w:szCs w:val="22"/>
          <w:lang w:val="en-NL" w:eastAsia="zh-CN"/>
        </w:rPr>
      </w:pPr>
      <w:del w:id="614" w:author="Emmanuel Thomas" w:date="2022-07-22T14:55:00Z">
        <w:r w:rsidRPr="00E93333" w:rsidDel="0078022B">
          <w:rPr>
            <w:noProof/>
            <w:lang w:val="en-US"/>
          </w:rPr>
          <w:delText>Annex B</w:delText>
        </w:r>
        <w:r w:rsidRPr="00E93333" w:rsidDel="0078022B">
          <w:rPr>
            <w:b w:val="0"/>
            <w:noProof/>
            <w:lang w:val="en-US"/>
          </w:rPr>
          <w:delText xml:space="preserve"> (informative) </w:delText>
        </w:r>
        <w:r w:rsidRPr="00E93333" w:rsidDel="0078022B">
          <w:rPr>
            <w:noProof/>
            <w:lang w:val="en-US"/>
          </w:rPr>
          <w:delText xml:space="preserve"> Registration procedure</w:delText>
        </w:r>
        <w:r w:rsidDel="0078022B">
          <w:rPr>
            <w:noProof/>
          </w:rPr>
          <w:tab/>
          <w:delText>98</w:delText>
        </w:r>
      </w:del>
    </w:p>
    <w:p w14:paraId="2E706B3B" w14:textId="18F77D79" w:rsidR="000B3D7B" w:rsidRPr="00F25901" w:rsidDel="0078022B" w:rsidRDefault="000B3D7B">
      <w:pPr>
        <w:pStyle w:val="TOC2"/>
        <w:rPr>
          <w:del w:id="615" w:author="Emmanuel Thomas" w:date="2022-07-22T14:55:00Z"/>
          <w:rFonts w:ascii="Calibri" w:eastAsia="DengXian" w:hAnsi="Calibri"/>
          <w:b w:val="0"/>
          <w:noProof/>
          <w:sz w:val="22"/>
          <w:szCs w:val="22"/>
          <w:lang w:val="en-NL" w:eastAsia="zh-CN"/>
        </w:rPr>
      </w:pPr>
      <w:del w:id="616" w:author="Emmanuel Thomas" w:date="2022-07-22T14:55:00Z">
        <w:r w:rsidDel="0078022B">
          <w:rPr>
            <w:noProof/>
          </w:rPr>
          <w:delText>B.1</w:delText>
        </w:r>
        <w:r w:rsidDel="0078022B">
          <w:rPr>
            <w:noProof/>
          </w:rPr>
          <w:tab/>
          <w:delText>Procedure for the request of a Registration ID (RID)</w:delText>
        </w:r>
        <w:r w:rsidDel="0078022B">
          <w:rPr>
            <w:noProof/>
          </w:rPr>
          <w:tab/>
          <w:delText>98</w:delText>
        </w:r>
      </w:del>
    </w:p>
    <w:p w14:paraId="29CE7407" w14:textId="37A1D18E" w:rsidR="000B3D7B" w:rsidRPr="00F25901" w:rsidDel="0078022B" w:rsidRDefault="000B3D7B">
      <w:pPr>
        <w:pStyle w:val="TOC2"/>
        <w:rPr>
          <w:del w:id="617" w:author="Emmanuel Thomas" w:date="2022-07-22T14:55:00Z"/>
          <w:rFonts w:ascii="Calibri" w:eastAsia="DengXian" w:hAnsi="Calibri"/>
          <w:b w:val="0"/>
          <w:noProof/>
          <w:sz w:val="22"/>
          <w:szCs w:val="22"/>
          <w:lang w:val="en-NL" w:eastAsia="zh-CN"/>
        </w:rPr>
      </w:pPr>
      <w:del w:id="618" w:author="Emmanuel Thomas" w:date="2022-07-22T14:55:00Z">
        <w:r w:rsidDel="0078022B">
          <w:rPr>
            <w:noProof/>
          </w:rPr>
          <w:delText>B.2</w:delText>
        </w:r>
        <w:r w:rsidDel="0078022B">
          <w:rPr>
            <w:noProof/>
          </w:rPr>
          <w:tab/>
          <w:delText>Responsibilities of the Registration Authority</w:delText>
        </w:r>
        <w:r w:rsidDel="0078022B">
          <w:rPr>
            <w:noProof/>
          </w:rPr>
          <w:tab/>
          <w:delText>98</w:delText>
        </w:r>
      </w:del>
    </w:p>
    <w:p w14:paraId="7045EFDB" w14:textId="76200AF5" w:rsidR="000B3D7B" w:rsidRPr="00F25901" w:rsidDel="0078022B" w:rsidRDefault="000B3D7B">
      <w:pPr>
        <w:pStyle w:val="TOC2"/>
        <w:rPr>
          <w:del w:id="619" w:author="Emmanuel Thomas" w:date="2022-07-22T14:55:00Z"/>
          <w:rFonts w:ascii="Calibri" w:eastAsia="DengXian" w:hAnsi="Calibri"/>
          <w:b w:val="0"/>
          <w:noProof/>
          <w:sz w:val="22"/>
          <w:szCs w:val="22"/>
          <w:lang w:val="en-NL" w:eastAsia="zh-CN"/>
        </w:rPr>
      </w:pPr>
      <w:del w:id="620" w:author="Emmanuel Thomas" w:date="2022-07-22T14:55:00Z">
        <w:r w:rsidDel="0078022B">
          <w:rPr>
            <w:noProof/>
          </w:rPr>
          <w:delText>B.3</w:delText>
        </w:r>
        <w:r w:rsidDel="0078022B">
          <w:rPr>
            <w:noProof/>
          </w:rPr>
          <w:tab/>
          <w:delText>Contact information for the Registration Authority</w:delText>
        </w:r>
        <w:r w:rsidDel="0078022B">
          <w:rPr>
            <w:noProof/>
          </w:rPr>
          <w:tab/>
          <w:delText>98</w:delText>
        </w:r>
      </w:del>
    </w:p>
    <w:p w14:paraId="460F910E" w14:textId="796CCA4D" w:rsidR="000B3D7B" w:rsidRPr="00F25901" w:rsidDel="0078022B" w:rsidRDefault="000B3D7B">
      <w:pPr>
        <w:pStyle w:val="TOC2"/>
        <w:rPr>
          <w:del w:id="621" w:author="Emmanuel Thomas" w:date="2022-07-22T14:55:00Z"/>
          <w:rFonts w:ascii="Calibri" w:eastAsia="DengXian" w:hAnsi="Calibri"/>
          <w:b w:val="0"/>
          <w:noProof/>
          <w:sz w:val="22"/>
          <w:szCs w:val="22"/>
          <w:lang w:val="en-NL" w:eastAsia="zh-CN"/>
        </w:rPr>
      </w:pPr>
      <w:del w:id="622" w:author="Emmanuel Thomas" w:date="2022-07-22T14:55:00Z">
        <w:r w:rsidDel="0078022B">
          <w:rPr>
            <w:noProof/>
          </w:rPr>
          <w:delText>B.4</w:delText>
        </w:r>
        <w:r w:rsidDel="0078022B">
          <w:rPr>
            <w:noProof/>
          </w:rPr>
          <w:tab/>
          <w:delText>Responsibilities of Parties Requesting a RID</w:delText>
        </w:r>
        <w:r w:rsidDel="0078022B">
          <w:rPr>
            <w:noProof/>
          </w:rPr>
          <w:tab/>
          <w:delText>99</w:delText>
        </w:r>
      </w:del>
    </w:p>
    <w:p w14:paraId="5E3CA086" w14:textId="05253ED9" w:rsidR="000B3D7B" w:rsidRPr="00F25901" w:rsidDel="0078022B" w:rsidRDefault="000B3D7B">
      <w:pPr>
        <w:pStyle w:val="TOC2"/>
        <w:rPr>
          <w:del w:id="623" w:author="Emmanuel Thomas" w:date="2022-07-22T14:55:00Z"/>
          <w:rFonts w:ascii="Calibri" w:eastAsia="DengXian" w:hAnsi="Calibri"/>
          <w:b w:val="0"/>
          <w:noProof/>
          <w:sz w:val="22"/>
          <w:szCs w:val="22"/>
          <w:lang w:val="en-NL" w:eastAsia="zh-CN"/>
        </w:rPr>
      </w:pPr>
      <w:del w:id="624" w:author="Emmanuel Thomas" w:date="2022-07-22T14:55:00Z">
        <w:r w:rsidRPr="00E93333" w:rsidDel="0078022B">
          <w:rPr>
            <w:rFonts w:eastAsia="Times New Roman"/>
            <w:noProof/>
          </w:rPr>
          <w:delText>B.5</w:delText>
        </w:r>
        <w:r w:rsidDel="0078022B">
          <w:rPr>
            <w:noProof/>
          </w:rPr>
          <w:tab/>
          <w:delText>Appeal Procedure for Denied Applications</w:delText>
        </w:r>
        <w:r w:rsidDel="0078022B">
          <w:rPr>
            <w:noProof/>
          </w:rPr>
          <w:tab/>
          <w:delText>99</w:delText>
        </w:r>
      </w:del>
    </w:p>
    <w:p w14:paraId="56E717BC" w14:textId="4CAC090B" w:rsidR="000B3D7B" w:rsidRPr="00F25901" w:rsidDel="0078022B" w:rsidRDefault="000B3D7B">
      <w:pPr>
        <w:pStyle w:val="TOC2"/>
        <w:rPr>
          <w:del w:id="625" w:author="Emmanuel Thomas" w:date="2022-07-22T14:55:00Z"/>
          <w:rFonts w:ascii="Calibri" w:eastAsia="DengXian" w:hAnsi="Calibri"/>
          <w:b w:val="0"/>
          <w:noProof/>
          <w:sz w:val="22"/>
          <w:szCs w:val="22"/>
          <w:lang w:val="en-NL" w:eastAsia="zh-CN"/>
        </w:rPr>
      </w:pPr>
      <w:del w:id="626" w:author="Emmanuel Thomas" w:date="2022-07-22T14:55:00Z">
        <w:r w:rsidDel="0078022B">
          <w:rPr>
            <w:noProof/>
          </w:rPr>
          <w:delText>B.6</w:delText>
        </w:r>
        <w:r w:rsidDel="0078022B">
          <w:rPr>
            <w:noProof/>
          </w:rPr>
          <w:tab/>
          <w:delText>Registration Application Form</w:delText>
        </w:r>
        <w:r w:rsidDel="0078022B">
          <w:rPr>
            <w:noProof/>
          </w:rPr>
          <w:tab/>
          <w:delText>99</w:delText>
        </w:r>
      </w:del>
    </w:p>
    <w:p w14:paraId="7A866614" w14:textId="39D8F8AB" w:rsidR="000B3D7B" w:rsidRPr="00F25901" w:rsidDel="0078022B" w:rsidRDefault="000B3D7B">
      <w:pPr>
        <w:pStyle w:val="TOC1"/>
        <w:rPr>
          <w:del w:id="627" w:author="Emmanuel Thomas" w:date="2022-07-22T14:55:00Z"/>
          <w:rFonts w:ascii="Calibri" w:eastAsia="DengXian" w:hAnsi="Calibri"/>
          <w:b w:val="0"/>
          <w:noProof/>
          <w:sz w:val="22"/>
          <w:szCs w:val="22"/>
          <w:lang w:val="en-NL" w:eastAsia="zh-CN"/>
        </w:rPr>
      </w:pPr>
      <w:del w:id="628" w:author="Emmanuel Thomas" w:date="2022-07-22T14:55:00Z">
        <w:r w:rsidRPr="00E93333" w:rsidDel="0078022B">
          <w:rPr>
            <w:noProof/>
            <w:lang w:val="en-US"/>
          </w:rPr>
          <w:delText>Annex C</w:delText>
        </w:r>
        <w:r w:rsidRPr="00E93333" w:rsidDel="0078022B">
          <w:rPr>
            <w:b w:val="0"/>
            <w:noProof/>
            <w:lang w:val="en-US"/>
          </w:rPr>
          <w:delText xml:space="preserve"> (informative)  </w:delText>
        </w:r>
        <w:r w:rsidRPr="00E93333" w:rsidDel="0078022B">
          <w:rPr>
            <w:noProof/>
            <w:lang w:val="en-US"/>
          </w:rPr>
          <w:delText>The QoS Management Model for ISO/IEC 14496 Content</w:delText>
        </w:r>
        <w:r w:rsidDel="0078022B">
          <w:rPr>
            <w:noProof/>
          </w:rPr>
          <w:tab/>
          <w:delText>102</w:delText>
        </w:r>
      </w:del>
    </w:p>
    <w:p w14:paraId="110704DB" w14:textId="360670CF" w:rsidR="000B3D7B" w:rsidRPr="00F25901" w:rsidDel="0078022B" w:rsidRDefault="000B3D7B">
      <w:pPr>
        <w:pStyle w:val="TOC1"/>
        <w:rPr>
          <w:del w:id="629" w:author="Emmanuel Thomas" w:date="2022-07-22T14:55:00Z"/>
          <w:rFonts w:ascii="Calibri" w:eastAsia="DengXian" w:hAnsi="Calibri"/>
          <w:b w:val="0"/>
          <w:noProof/>
          <w:sz w:val="22"/>
          <w:szCs w:val="22"/>
          <w:lang w:val="en-NL" w:eastAsia="zh-CN"/>
        </w:rPr>
      </w:pPr>
      <w:del w:id="630" w:author="Emmanuel Thomas" w:date="2022-07-22T14:55:00Z">
        <w:r w:rsidRPr="00E93333" w:rsidDel="0078022B">
          <w:rPr>
            <w:noProof/>
            <w:lang w:val="en-US"/>
          </w:rPr>
          <w:delText>Annex D</w:delText>
        </w:r>
        <w:r w:rsidRPr="00E93333" w:rsidDel="0078022B">
          <w:rPr>
            <w:b w:val="0"/>
            <w:noProof/>
            <w:lang w:val="en-US"/>
          </w:rPr>
          <w:delText xml:space="preserve"> (informative)   </w:delText>
        </w:r>
        <w:r w:rsidRPr="00E93333" w:rsidDel="0078022B">
          <w:rPr>
            <w:noProof/>
            <w:lang w:val="en-US"/>
          </w:rPr>
          <w:delText>Conversion Between Time and Date Conventions</w:delText>
        </w:r>
        <w:r w:rsidDel="0078022B">
          <w:rPr>
            <w:noProof/>
          </w:rPr>
          <w:tab/>
          <w:delText>103</w:delText>
        </w:r>
      </w:del>
    </w:p>
    <w:p w14:paraId="5551F523" w14:textId="3C41721F" w:rsidR="000B3D7B" w:rsidRPr="00F25901" w:rsidDel="0078022B" w:rsidRDefault="000B3D7B">
      <w:pPr>
        <w:pStyle w:val="TOC2"/>
        <w:rPr>
          <w:del w:id="631" w:author="Emmanuel Thomas" w:date="2022-07-22T14:55:00Z"/>
          <w:rFonts w:ascii="Calibri" w:eastAsia="DengXian" w:hAnsi="Calibri"/>
          <w:b w:val="0"/>
          <w:noProof/>
          <w:sz w:val="22"/>
          <w:szCs w:val="22"/>
          <w:lang w:val="en-NL" w:eastAsia="zh-CN"/>
        </w:rPr>
      </w:pPr>
      <w:del w:id="632" w:author="Emmanuel Thomas" w:date="2022-07-22T14:55:00Z">
        <w:r w:rsidRPr="00E93333" w:rsidDel="0078022B">
          <w:rPr>
            <w:noProof/>
            <w:lang w:val="en-US"/>
          </w:rPr>
          <w:delText>D.1</w:delText>
        </w:r>
        <w:r w:rsidRPr="00E93333" w:rsidDel="0078022B">
          <w:rPr>
            <w:noProof/>
            <w:lang w:val="en-US"/>
          </w:rPr>
          <w:tab/>
          <w:delText>Conversion Between Time and Date Conventions</w:delText>
        </w:r>
        <w:r w:rsidDel="0078022B">
          <w:rPr>
            <w:noProof/>
          </w:rPr>
          <w:tab/>
          <w:delText>103</w:delText>
        </w:r>
      </w:del>
    </w:p>
    <w:p w14:paraId="443626AB" w14:textId="1442AB78" w:rsidR="000B3D7B" w:rsidRPr="00F25901" w:rsidDel="0078022B" w:rsidRDefault="000B3D7B">
      <w:pPr>
        <w:pStyle w:val="TOC1"/>
        <w:rPr>
          <w:del w:id="633" w:author="Emmanuel Thomas" w:date="2022-07-22T14:55:00Z"/>
          <w:rFonts w:ascii="Calibri" w:eastAsia="DengXian" w:hAnsi="Calibri"/>
          <w:b w:val="0"/>
          <w:noProof/>
          <w:sz w:val="22"/>
          <w:szCs w:val="22"/>
          <w:lang w:val="en-NL" w:eastAsia="zh-CN"/>
        </w:rPr>
      </w:pPr>
      <w:del w:id="634" w:author="Emmanuel Thomas" w:date="2022-07-22T14:55:00Z">
        <w:r w:rsidRPr="00E93333" w:rsidDel="0078022B">
          <w:rPr>
            <w:noProof/>
            <w:lang w:val="en-US"/>
          </w:rPr>
          <w:delText>Annex E</w:delText>
        </w:r>
        <w:r w:rsidRPr="00E93333" w:rsidDel="0078022B">
          <w:rPr>
            <w:b w:val="0"/>
            <w:noProof/>
            <w:lang w:val="en-US"/>
          </w:rPr>
          <w:delText xml:space="preserve"> (informative)  </w:delText>
        </w:r>
        <w:r w:rsidRPr="00E93333" w:rsidDel="0078022B">
          <w:rPr>
            <w:noProof/>
            <w:lang w:val="en-US"/>
          </w:rPr>
          <w:delText>Graphical Representation of  Object Descriptor and Sync Layer Syntax</w:delText>
        </w:r>
        <w:r w:rsidDel="0078022B">
          <w:rPr>
            <w:noProof/>
          </w:rPr>
          <w:tab/>
          <w:delText>105</w:delText>
        </w:r>
      </w:del>
    </w:p>
    <w:p w14:paraId="6C7637A0" w14:textId="4F699D23" w:rsidR="000B3D7B" w:rsidRPr="00F25901" w:rsidDel="0078022B" w:rsidRDefault="000B3D7B">
      <w:pPr>
        <w:pStyle w:val="TOC2"/>
        <w:rPr>
          <w:del w:id="635" w:author="Emmanuel Thomas" w:date="2022-07-22T14:55:00Z"/>
          <w:rFonts w:ascii="Calibri" w:eastAsia="DengXian" w:hAnsi="Calibri"/>
          <w:b w:val="0"/>
          <w:noProof/>
          <w:sz w:val="22"/>
          <w:szCs w:val="22"/>
          <w:lang w:val="en-NL" w:eastAsia="zh-CN"/>
        </w:rPr>
      </w:pPr>
      <w:del w:id="636" w:author="Emmanuel Thomas" w:date="2022-07-22T14:55:00Z">
        <w:r w:rsidRPr="00E93333" w:rsidDel="0078022B">
          <w:rPr>
            <w:noProof/>
            <w:lang w:val="en-US"/>
          </w:rPr>
          <w:delText>E.1</w:delText>
        </w:r>
        <w:r w:rsidRPr="00E93333" w:rsidDel="0078022B">
          <w:rPr>
            <w:noProof/>
            <w:lang w:val="en-US"/>
          </w:rPr>
          <w:tab/>
          <w:delText>Length encoding of descriptors and commands</w:delText>
        </w:r>
        <w:r w:rsidDel="0078022B">
          <w:rPr>
            <w:noProof/>
          </w:rPr>
          <w:tab/>
          <w:delText>105</w:delText>
        </w:r>
      </w:del>
    </w:p>
    <w:p w14:paraId="0E40D63C" w14:textId="42C07A83" w:rsidR="000B3D7B" w:rsidRPr="00F25901" w:rsidDel="0078022B" w:rsidRDefault="000B3D7B">
      <w:pPr>
        <w:pStyle w:val="TOC2"/>
        <w:rPr>
          <w:del w:id="637" w:author="Emmanuel Thomas" w:date="2022-07-22T14:55:00Z"/>
          <w:rFonts w:ascii="Calibri" w:eastAsia="DengXian" w:hAnsi="Calibri"/>
          <w:b w:val="0"/>
          <w:noProof/>
          <w:sz w:val="22"/>
          <w:szCs w:val="22"/>
          <w:lang w:val="en-NL" w:eastAsia="zh-CN"/>
        </w:rPr>
      </w:pPr>
      <w:del w:id="638" w:author="Emmanuel Thomas" w:date="2022-07-22T14:55:00Z">
        <w:r w:rsidRPr="00E93333" w:rsidDel="0078022B">
          <w:rPr>
            <w:noProof/>
            <w:lang w:val="en-US"/>
          </w:rPr>
          <w:delText>E.2</w:delText>
        </w:r>
        <w:r w:rsidRPr="00E93333" w:rsidDel="0078022B">
          <w:rPr>
            <w:noProof/>
            <w:lang w:val="en-US"/>
          </w:rPr>
          <w:tab/>
          <w:delText>Object Descriptor Stream and OD commands</w:delText>
        </w:r>
        <w:r w:rsidDel="0078022B">
          <w:rPr>
            <w:noProof/>
          </w:rPr>
          <w:tab/>
          <w:delText>106</w:delText>
        </w:r>
      </w:del>
    </w:p>
    <w:p w14:paraId="68677EDB" w14:textId="6A5C88CD" w:rsidR="000B3D7B" w:rsidRPr="00F25901" w:rsidDel="0078022B" w:rsidRDefault="000B3D7B">
      <w:pPr>
        <w:pStyle w:val="TOC2"/>
        <w:rPr>
          <w:del w:id="639" w:author="Emmanuel Thomas" w:date="2022-07-22T14:55:00Z"/>
          <w:rFonts w:ascii="Calibri" w:eastAsia="DengXian" w:hAnsi="Calibri"/>
          <w:b w:val="0"/>
          <w:noProof/>
          <w:sz w:val="22"/>
          <w:szCs w:val="22"/>
          <w:lang w:val="en-NL" w:eastAsia="zh-CN"/>
        </w:rPr>
      </w:pPr>
      <w:del w:id="640" w:author="Emmanuel Thomas" w:date="2022-07-22T14:55:00Z">
        <w:r w:rsidRPr="00E93333" w:rsidDel="0078022B">
          <w:rPr>
            <w:noProof/>
            <w:lang w:val="en-US"/>
          </w:rPr>
          <w:delText>E.3</w:delText>
        </w:r>
        <w:r w:rsidRPr="00E93333" w:rsidDel="0078022B">
          <w:rPr>
            <w:noProof/>
            <w:lang w:val="en-US"/>
          </w:rPr>
          <w:tab/>
          <w:delText>OCI stream</w:delText>
        </w:r>
        <w:r w:rsidDel="0078022B">
          <w:rPr>
            <w:noProof/>
          </w:rPr>
          <w:tab/>
          <w:delText>106</w:delText>
        </w:r>
      </w:del>
    </w:p>
    <w:p w14:paraId="657A8733" w14:textId="61064365" w:rsidR="000B3D7B" w:rsidRPr="00F25901" w:rsidDel="0078022B" w:rsidRDefault="000B3D7B">
      <w:pPr>
        <w:pStyle w:val="TOC2"/>
        <w:rPr>
          <w:del w:id="641" w:author="Emmanuel Thomas" w:date="2022-07-22T14:55:00Z"/>
          <w:rFonts w:ascii="Calibri" w:eastAsia="DengXian" w:hAnsi="Calibri"/>
          <w:b w:val="0"/>
          <w:noProof/>
          <w:sz w:val="22"/>
          <w:szCs w:val="22"/>
          <w:lang w:val="en-NL" w:eastAsia="zh-CN"/>
        </w:rPr>
      </w:pPr>
      <w:del w:id="642" w:author="Emmanuel Thomas" w:date="2022-07-22T14:55:00Z">
        <w:r w:rsidRPr="00E93333" w:rsidDel="0078022B">
          <w:rPr>
            <w:noProof/>
            <w:lang w:val="en-US"/>
          </w:rPr>
          <w:delText>E.4</w:delText>
        </w:r>
        <w:r w:rsidRPr="00E93333" w:rsidDel="0078022B">
          <w:rPr>
            <w:noProof/>
            <w:lang w:val="en-US"/>
          </w:rPr>
          <w:tab/>
          <w:delText>Object descriptor and its components</w:delText>
        </w:r>
        <w:r w:rsidDel="0078022B">
          <w:rPr>
            <w:noProof/>
          </w:rPr>
          <w:tab/>
          <w:delText>107</w:delText>
        </w:r>
      </w:del>
    </w:p>
    <w:p w14:paraId="28A1A218" w14:textId="788A1F7C" w:rsidR="000B3D7B" w:rsidRPr="00F25901" w:rsidDel="0078022B" w:rsidRDefault="000B3D7B">
      <w:pPr>
        <w:pStyle w:val="TOC2"/>
        <w:rPr>
          <w:del w:id="643" w:author="Emmanuel Thomas" w:date="2022-07-22T14:55:00Z"/>
          <w:rFonts w:ascii="Calibri" w:eastAsia="DengXian" w:hAnsi="Calibri"/>
          <w:b w:val="0"/>
          <w:noProof/>
          <w:sz w:val="22"/>
          <w:szCs w:val="22"/>
          <w:lang w:val="en-NL" w:eastAsia="zh-CN"/>
        </w:rPr>
      </w:pPr>
      <w:del w:id="644" w:author="Emmanuel Thomas" w:date="2022-07-22T14:55:00Z">
        <w:r w:rsidRPr="00E93333" w:rsidDel="0078022B">
          <w:rPr>
            <w:noProof/>
            <w:lang w:val="en-US"/>
          </w:rPr>
          <w:delText>E.5</w:delText>
        </w:r>
        <w:r w:rsidRPr="00E93333" w:rsidDel="0078022B">
          <w:rPr>
            <w:noProof/>
            <w:lang w:val="en-US"/>
          </w:rPr>
          <w:tab/>
          <w:delText>OCI Descriptors</w:delText>
        </w:r>
        <w:r w:rsidDel="0078022B">
          <w:rPr>
            <w:noProof/>
          </w:rPr>
          <w:tab/>
          <w:delText>109</w:delText>
        </w:r>
      </w:del>
    </w:p>
    <w:p w14:paraId="5BD44224" w14:textId="26C2B1F1" w:rsidR="000B3D7B" w:rsidRPr="00F25901" w:rsidDel="0078022B" w:rsidRDefault="000B3D7B">
      <w:pPr>
        <w:pStyle w:val="TOC2"/>
        <w:rPr>
          <w:del w:id="645" w:author="Emmanuel Thomas" w:date="2022-07-22T14:55:00Z"/>
          <w:rFonts w:ascii="Calibri" w:eastAsia="DengXian" w:hAnsi="Calibri"/>
          <w:b w:val="0"/>
          <w:noProof/>
          <w:sz w:val="22"/>
          <w:szCs w:val="22"/>
          <w:lang w:val="en-NL" w:eastAsia="zh-CN"/>
        </w:rPr>
      </w:pPr>
      <w:del w:id="646" w:author="Emmanuel Thomas" w:date="2022-07-22T14:55:00Z">
        <w:r w:rsidDel="0078022B">
          <w:rPr>
            <w:noProof/>
          </w:rPr>
          <w:delText>E.6</w:delText>
        </w:r>
        <w:r w:rsidDel="0078022B">
          <w:rPr>
            <w:noProof/>
          </w:rPr>
          <w:tab/>
          <w:delText>Sync layer configuration and syntax</w:delText>
        </w:r>
        <w:r w:rsidDel="0078022B">
          <w:rPr>
            <w:noProof/>
          </w:rPr>
          <w:tab/>
          <w:delText>112</w:delText>
        </w:r>
      </w:del>
    </w:p>
    <w:p w14:paraId="78FA4D98" w14:textId="5111DA51" w:rsidR="000B3D7B" w:rsidRPr="00F25901" w:rsidDel="0078022B" w:rsidRDefault="000B3D7B">
      <w:pPr>
        <w:pStyle w:val="TOC1"/>
        <w:rPr>
          <w:del w:id="647" w:author="Emmanuel Thomas" w:date="2022-07-22T14:55:00Z"/>
          <w:rFonts w:ascii="Calibri" w:eastAsia="DengXian" w:hAnsi="Calibri"/>
          <w:b w:val="0"/>
          <w:noProof/>
          <w:sz w:val="22"/>
          <w:szCs w:val="22"/>
          <w:lang w:val="en-NL" w:eastAsia="zh-CN"/>
        </w:rPr>
      </w:pPr>
      <w:del w:id="648" w:author="Emmanuel Thomas" w:date="2022-07-22T14:55:00Z">
        <w:r w:rsidRPr="00E93333" w:rsidDel="0078022B">
          <w:rPr>
            <w:noProof/>
            <w:lang w:val="en-US"/>
          </w:rPr>
          <w:delText>Annex F</w:delText>
        </w:r>
        <w:r w:rsidRPr="00E93333" w:rsidDel="0078022B">
          <w:rPr>
            <w:b w:val="0"/>
            <w:noProof/>
            <w:lang w:val="en-US"/>
          </w:rPr>
          <w:delText xml:space="preserve"> (informative)  </w:delText>
        </w:r>
        <w:r w:rsidRPr="00E93333" w:rsidDel="0078022B">
          <w:rPr>
            <w:noProof/>
            <w:lang w:val="en-US"/>
          </w:rPr>
          <w:delText>Elementary Stream Interface</w:delText>
        </w:r>
        <w:r w:rsidDel="0078022B">
          <w:rPr>
            <w:noProof/>
          </w:rPr>
          <w:tab/>
          <w:delText>113</w:delText>
        </w:r>
      </w:del>
    </w:p>
    <w:p w14:paraId="357FBD5A" w14:textId="56ABD58C" w:rsidR="000B3D7B" w:rsidRPr="00F25901" w:rsidDel="0078022B" w:rsidRDefault="000B3D7B">
      <w:pPr>
        <w:pStyle w:val="TOC1"/>
        <w:rPr>
          <w:del w:id="649" w:author="Emmanuel Thomas" w:date="2022-07-22T14:55:00Z"/>
          <w:rFonts w:ascii="Calibri" w:eastAsia="DengXian" w:hAnsi="Calibri"/>
          <w:b w:val="0"/>
          <w:noProof/>
          <w:sz w:val="22"/>
          <w:szCs w:val="22"/>
          <w:lang w:val="en-NL" w:eastAsia="zh-CN"/>
        </w:rPr>
      </w:pPr>
      <w:del w:id="650" w:author="Emmanuel Thomas" w:date="2022-07-22T14:55:00Z">
        <w:r w:rsidRPr="00E93333" w:rsidDel="0078022B">
          <w:rPr>
            <w:noProof/>
            <w:lang w:val="en-US"/>
          </w:rPr>
          <w:delText>Annex G</w:delText>
        </w:r>
        <w:r w:rsidRPr="00E93333" w:rsidDel="0078022B">
          <w:rPr>
            <w:b w:val="0"/>
            <w:noProof/>
            <w:lang w:val="en-US"/>
          </w:rPr>
          <w:delText xml:space="preserve"> (informative)  </w:delText>
        </w:r>
        <w:r w:rsidRPr="00E93333" w:rsidDel="0078022B">
          <w:rPr>
            <w:noProof/>
            <w:lang w:val="en-US"/>
          </w:rPr>
          <w:delText>Upstream Walkthrough</w:delText>
        </w:r>
        <w:r w:rsidDel="0078022B">
          <w:rPr>
            <w:noProof/>
          </w:rPr>
          <w:tab/>
          <w:delText>115</w:delText>
        </w:r>
      </w:del>
    </w:p>
    <w:p w14:paraId="008FE65D" w14:textId="18B73088" w:rsidR="000B3D7B" w:rsidRPr="00F25901" w:rsidDel="0078022B" w:rsidRDefault="000B3D7B">
      <w:pPr>
        <w:pStyle w:val="TOC2"/>
        <w:rPr>
          <w:del w:id="651" w:author="Emmanuel Thomas" w:date="2022-07-22T14:55:00Z"/>
          <w:rFonts w:ascii="Calibri" w:eastAsia="DengXian" w:hAnsi="Calibri"/>
          <w:b w:val="0"/>
          <w:noProof/>
          <w:sz w:val="22"/>
          <w:szCs w:val="22"/>
          <w:lang w:val="en-NL" w:eastAsia="zh-CN"/>
        </w:rPr>
      </w:pPr>
      <w:del w:id="652" w:author="Emmanuel Thomas" w:date="2022-07-22T14:55:00Z">
        <w:r w:rsidDel="0078022B">
          <w:rPr>
            <w:noProof/>
          </w:rPr>
          <w:delText>G.1</w:delText>
        </w:r>
        <w:r w:rsidDel="0078022B">
          <w:rPr>
            <w:noProof/>
          </w:rPr>
          <w:tab/>
          <w:delText>Introduction</w:delText>
        </w:r>
        <w:r w:rsidDel="0078022B">
          <w:rPr>
            <w:noProof/>
          </w:rPr>
          <w:tab/>
          <w:delText>115</w:delText>
        </w:r>
      </w:del>
    </w:p>
    <w:p w14:paraId="2B8527E5" w14:textId="3B00BD54" w:rsidR="000B3D7B" w:rsidRPr="00F25901" w:rsidDel="0078022B" w:rsidRDefault="000B3D7B">
      <w:pPr>
        <w:pStyle w:val="TOC2"/>
        <w:rPr>
          <w:del w:id="653" w:author="Emmanuel Thomas" w:date="2022-07-22T14:55:00Z"/>
          <w:rFonts w:ascii="Calibri" w:eastAsia="DengXian" w:hAnsi="Calibri"/>
          <w:b w:val="0"/>
          <w:noProof/>
          <w:sz w:val="22"/>
          <w:szCs w:val="22"/>
          <w:lang w:val="en-NL" w:eastAsia="zh-CN"/>
        </w:rPr>
      </w:pPr>
      <w:del w:id="654" w:author="Emmanuel Thomas" w:date="2022-07-22T14:55:00Z">
        <w:r w:rsidRPr="00E93333" w:rsidDel="0078022B">
          <w:rPr>
            <w:rFonts w:eastAsia="Times New Roman"/>
            <w:noProof/>
          </w:rPr>
          <w:delText>G.2</w:delText>
        </w:r>
        <w:r w:rsidDel="0078022B">
          <w:rPr>
            <w:noProof/>
          </w:rPr>
          <w:tab/>
          <w:delText>Configuration</w:delText>
        </w:r>
        <w:r w:rsidDel="0078022B">
          <w:rPr>
            <w:noProof/>
          </w:rPr>
          <w:tab/>
          <w:delText>115</w:delText>
        </w:r>
      </w:del>
    </w:p>
    <w:p w14:paraId="2E58592E" w14:textId="55F2B6DB" w:rsidR="000B3D7B" w:rsidRPr="00F25901" w:rsidDel="0078022B" w:rsidRDefault="000B3D7B">
      <w:pPr>
        <w:pStyle w:val="TOC2"/>
        <w:rPr>
          <w:del w:id="655" w:author="Emmanuel Thomas" w:date="2022-07-22T14:55:00Z"/>
          <w:rFonts w:ascii="Calibri" w:eastAsia="DengXian" w:hAnsi="Calibri"/>
          <w:b w:val="0"/>
          <w:noProof/>
          <w:sz w:val="22"/>
          <w:szCs w:val="22"/>
          <w:lang w:val="en-NL" w:eastAsia="zh-CN"/>
        </w:rPr>
      </w:pPr>
      <w:del w:id="656" w:author="Emmanuel Thomas" w:date="2022-07-22T14:55:00Z">
        <w:r w:rsidDel="0078022B">
          <w:rPr>
            <w:noProof/>
          </w:rPr>
          <w:delText>G.3</w:delText>
        </w:r>
        <w:r w:rsidDel="0078022B">
          <w:rPr>
            <w:noProof/>
          </w:rPr>
          <w:tab/>
          <w:delText>Content access procedure with DAI</w:delText>
        </w:r>
        <w:r w:rsidDel="0078022B">
          <w:rPr>
            <w:noProof/>
          </w:rPr>
          <w:tab/>
          <w:delText>116</w:delText>
        </w:r>
      </w:del>
    </w:p>
    <w:p w14:paraId="0E6208A7" w14:textId="592ADF14" w:rsidR="000B3D7B" w:rsidRPr="00F25901" w:rsidDel="0078022B" w:rsidRDefault="000B3D7B">
      <w:pPr>
        <w:pStyle w:val="TOC2"/>
        <w:rPr>
          <w:del w:id="657" w:author="Emmanuel Thomas" w:date="2022-07-22T14:55:00Z"/>
          <w:rFonts w:ascii="Calibri" w:eastAsia="DengXian" w:hAnsi="Calibri"/>
          <w:b w:val="0"/>
          <w:noProof/>
          <w:sz w:val="22"/>
          <w:szCs w:val="22"/>
          <w:lang w:val="en-NL" w:eastAsia="zh-CN"/>
        </w:rPr>
      </w:pPr>
      <w:del w:id="658" w:author="Emmanuel Thomas" w:date="2022-07-22T14:55:00Z">
        <w:r w:rsidDel="0078022B">
          <w:rPr>
            <w:noProof/>
          </w:rPr>
          <w:delText>G.4</w:delText>
        </w:r>
        <w:r w:rsidDel="0078022B">
          <w:rPr>
            <w:noProof/>
          </w:rPr>
          <w:tab/>
          <w:delText>Example</w:delText>
        </w:r>
        <w:r w:rsidDel="0078022B">
          <w:rPr>
            <w:noProof/>
          </w:rPr>
          <w:tab/>
          <w:delText>116</w:delText>
        </w:r>
      </w:del>
    </w:p>
    <w:p w14:paraId="61F29CB6" w14:textId="3DD71516" w:rsidR="000B3D7B" w:rsidRPr="00F25901" w:rsidDel="0078022B" w:rsidRDefault="000B3D7B">
      <w:pPr>
        <w:pStyle w:val="TOC1"/>
        <w:rPr>
          <w:del w:id="659" w:author="Emmanuel Thomas" w:date="2022-07-22T14:55:00Z"/>
          <w:rFonts w:ascii="Calibri" w:eastAsia="DengXian" w:hAnsi="Calibri"/>
          <w:b w:val="0"/>
          <w:noProof/>
          <w:sz w:val="22"/>
          <w:szCs w:val="22"/>
          <w:lang w:val="en-NL" w:eastAsia="zh-CN"/>
        </w:rPr>
      </w:pPr>
      <w:del w:id="660" w:author="Emmanuel Thomas" w:date="2022-07-22T14:55:00Z">
        <w:r w:rsidRPr="00E93333" w:rsidDel="0078022B">
          <w:rPr>
            <w:noProof/>
            <w:lang w:val="en-US"/>
          </w:rPr>
          <w:delText>Annex H</w:delText>
        </w:r>
        <w:r w:rsidRPr="00E93333" w:rsidDel="0078022B">
          <w:rPr>
            <w:b w:val="0"/>
            <w:noProof/>
            <w:lang w:val="en-US"/>
          </w:rPr>
          <w:delText xml:space="preserve"> (informative)  </w:delText>
        </w:r>
        <w:r w:rsidRPr="00E93333" w:rsidDel="0078022B">
          <w:rPr>
            <w:noProof/>
            <w:lang w:val="en-US"/>
          </w:rPr>
          <w:delText>Scene and Object Description Carrousel</w:delText>
        </w:r>
        <w:r w:rsidDel="0078022B">
          <w:rPr>
            <w:noProof/>
          </w:rPr>
          <w:tab/>
          <w:delText>120</w:delText>
        </w:r>
      </w:del>
    </w:p>
    <w:p w14:paraId="3372D07E" w14:textId="437885BC" w:rsidR="000B3D7B" w:rsidRPr="00F25901" w:rsidDel="0078022B" w:rsidRDefault="000B3D7B">
      <w:pPr>
        <w:pStyle w:val="TOC1"/>
        <w:rPr>
          <w:del w:id="661" w:author="Emmanuel Thomas" w:date="2022-07-22T14:55:00Z"/>
          <w:rFonts w:ascii="Calibri" w:eastAsia="DengXian" w:hAnsi="Calibri"/>
          <w:b w:val="0"/>
          <w:noProof/>
          <w:sz w:val="22"/>
          <w:szCs w:val="22"/>
          <w:lang w:val="en-NL" w:eastAsia="zh-CN"/>
        </w:rPr>
      </w:pPr>
      <w:del w:id="662" w:author="Emmanuel Thomas" w:date="2022-07-22T14:55:00Z">
        <w:r w:rsidRPr="00E93333" w:rsidDel="0078022B">
          <w:rPr>
            <w:noProof/>
            <w:lang w:val="en-US"/>
          </w:rPr>
          <w:delText>Annex I</w:delText>
        </w:r>
        <w:r w:rsidRPr="00E93333" w:rsidDel="0078022B">
          <w:rPr>
            <w:b w:val="0"/>
            <w:noProof/>
            <w:lang w:val="en-US"/>
          </w:rPr>
          <w:delText xml:space="preserve"> (normative)  </w:delText>
        </w:r>
        <w:r w:rsidRPr="00E93333" w:rsidDel="0078022B">
          <w:rPr>
            <w:noProof/>
            <w:lang w:val="en-US"/>
          </w:rPr>
          <w:delText>Usage of ITU-T Recommendation H.264 | ISO/IEC 14496-10 AVC</w:delText>
        </w:r>
        <w:r w:rsidDel="0078022B">
          <w:rPr>
            <w:noProof/>
          </w:rPr>
          <w:tab/>
          <w:delText>121</w:delText>
        </w:r>
      </w:del>
    </w:p>
    <w:p w14:paraId="56B52FD0" w14:textId="655FA4EE" w:rsidR="000B3D7B" w:rsidRPr="00F25901" w:rsidDel="0078022B" w:rsidRDefault="000B3D7B">
      <w:pPr>
        <w:pStyle w:val="TOC2"/>
        <w:rPr>
          <w:del w:id="663" w:author="Emmanuel Thomas" w:date="2022-07-22T14:55:00Z"/>
          <w:rFonts w:ascii="Calibri" w:eastAsia="DengXian" w:hAnsi="Calibri"/>
          <w:b w:val="0"/>
          <w:noProof/>
          <w:sz w:val="22"/>
          <w:szCs w:val="22"/>
          <w:lang w:val="en-NL" w:eastAsia="zh-CN"/>
        </w:rPr>
      </w:pPr>
      <w:del w:id="664" w:author="Emmanuel Thomas" w:date="2022-07-22T14:55:00Z">
        <w:r w:rsidDel="0078022B">
          <w:rPr>
            <w:noProof/>
          </w:rPr>
          <w:delText>I.1</w:delText>
        </w:r>
        <w:r w:rsidDel="0078022B">
          <w:rPr>
            <w:noProof/>
            <w:lang w:eastAsia="ko-KR"/>
          </w:rPr>
          <w:tab/>
          <w:delText xml:space="preserve">SL packet encapsulation of </w:delText>
        </w:r>
        <w:r w:rsidDel="0078022B">
          <w:rPr>
            <w:noProof/>
          </w:rPr>
          <w:delText>AVC Access Unit</w:delText>
        </w:r>
        <w:r w:rsidDel="0078022B">
          <w:rPr>
            <w:noProof/>
          </w:rPr>
          <w:tab/>
          <w:delText>121</w:delText>
        </w:r>
      </w:del>
    </w:p>
    <w:p w14:paraId="7FF827AF" w14:textId="7CAB1829" w:rsidR="000B3D7B" w:rsidRPr="00F25901" w:rsidDel="0078022B" w:rsidRDefault="000B3D7B">
      <w:pPr>
        <w:pStyle w:val="TOC2"/>
        <w:rPr>
          <w:del w:id="665" w:author="Emmanuel Thomas" w:date="2022-07-22T14:55:00Z"/>
          <w:rFonts w:ascii="Calibri" w:eastAsia="DengXian" w:hAnsi="Calibri"/>
          <w:b w:val="0"/>
          <w:noProof/>
          <w:sz w:val="22"/>
          <w:szCs w:val="22"/>
          <w:lang w:val="en-NL" w:eastAsia="zh-CN"/>
        </w:rPr>
      </w:pPr>
      <w:del w:id="666" w:author="Emmanuel Thomas" w:date="2022-07-22T14:55:00Z">
        <w:r w:rsidDel="0078022B">
          <w:rPr>
            <w:noProof/>
            <w:lang w:eastAsia="ko-KR"/>
          </w:rPr>
          <w:delText>I.2</w:delText>
        </w:r>
        <w:r w:rsidDel="0078022B">
          <w:rPr>
            <w:noProof/>
            <w:lang w:eastAsia="ko-KR"/>
          </w:rPr>
          <w:tab/>
          <w:delText>Handling of Parameter Sets</w:delText>
        </w:r>
        <w:r w:rsidDel="0078022B">
          <w:rPr>
            <w:noProof/>
          </w:rPr>
          <w:tab/>
          <w:delText>121</w:delText>
        </w:r>
      </w:del>
    </w:p>
    <w:p w14:paraId="6E175EB4" w14:textId="6A36ABEC" w:rsidR="000B3D7B" w:rsidRPr="00F25901" w:rsidDel="0078022B" w:rsidRDefault="000B3D7B">
      <w:pPr>
        <w:pStyle w:val="TOC2"/>
        <w:rPr>
          <w:del w:id="667" w:author="Emmanuel Thomas" w:date="2022-07-22T14:55:00Z"/>
          <w:rFonts w:ascii="Calibri" w:eastAsia="DengXian" w:hAnsi="Calibri"/>
          <w:b w:val="0"/>
          <w:noProof/>
          <w:sz w:val="22"/>
          <w:szCs w:val="22"/>
          <w:lang w:val="en-NL" w:eastAsia="zh-CN"/>
        </w:rPr>
      </w:pPr>
      <w:del w:id="668" w:author="Emmanuel Thomas" w:date="2022-07-22T14:55:00Z">
        <w:r w:rsidDel="0078022B">
          <w:rPr>
            <w:noProof/>
            <w:lang w:eastAsia="ko-KR"/>
          </w:rPr>
          <w:delText>I.3</w:delText>
        </w:r>
        <w:r w:rsidDel="0078022B">
          <w:rPr>
            <w:noProof/>
            <w:lang w:eastAsia="ko-KR"/>
          </w:rPr>
          <w:tab/>
          <w:delText>Us</w:delText>
        </w:r>
        <w:r w:rsidRPr="00E93333" w:rsidDel="0078022B">
          <w:rPr>
            <w:rFonts w:eastAsia="Batang"/>
            <w:noProof/>
            <w:lang w:eastAsia="ko-KR"/>
          </w:rPr>
          <w:delText>age</w:delText>
        </w:r>
        <w:r w:rsidDel="0078022B">
          <w:rPr>
            <w:noProof/>
            <w:lang w:eastAsia="ko-KR"/>
          </w:rPr>
          <w:delText xml:space="preserve"> of </w:delText>
        </w:r>
        <w:r w:rsidRPr="00E93333" w:rsidDel="0078022B">
          <w:rPr>
            <w:rFonts w:eastAsia="Batang"/>
            <w:noProof/>
            <w:lang w:eastAsia="ko-KR"/>
          </w:rPr>
          <w:delText xml:space="preserve">ISO/IEC 14496-14 </w:delText>
        </w:r>
        <w:r w:rsidDel="0078022B">
          <w:rPr>
            <w:noProof/>
            <w:lang w:eastAsia="ko-KR"/>
          </w:rPr>
          <w:delText>AVC File Format in MPEG-4 Systems</w:delText>
        </w:r>
        <w:r w:rsidDel="0078022B">
          <w:rPr>
            <w:noProof/>
          </w:rPr>
          <w:tab/>
          <w:delText>122</w:delText>
        </w:r>
      </w:del>
    </w:p>
    <w:p w14:paraId="11992298" w14:textId="784583B5" w:rsidR="000B3D7B" w:rsidRPr="00F25901" w:rsidDel="0078022B" w:rsidRDefault="000B3D7B">
      <w:pPr>
        <w:pStyle w:val="TOC1"/>
        <w:rPr>
          <w:del w:id="669" w:author="Emmanuel Thomas" w:date="2022-07-22T14:55:00Z"/>
          <w:rFonts w:ascii="Calibri" w:eastAsia="DengXian" w:hAnsi="Calibri"/>
          <w:b w:val="0"/>
          <w:noProof/>
          <w:sz w:val="22"/>
          <w:szCs w:val="22"/>
          <w:lang w:val="en-NL" w:eastAsia="zh-CN"/>
        </w:rPr>
      </w:pPr>
      <w:del w:id="670" w:author="Emmanuel Thomas" w:date="2022-07-22T14:55:00Z">
        <w:r w:rsidRPr="00E93333" w:rsidDel="0078022B">
          <w:rPr>
            <w:noProof/>
            <w:lang w:val="en-US"/>
          </w:rPr>
          <w:delText>Annex J</w:delText>
        </w:r>
        <w:r w:rsidRPr="00E93333" w:rsidDel="0078022B">
          <w:rPr>
            <w:b w:val="0"/>
            <w:noProof/>
            <w:lang w:val="en-US"/>
          </w:rPr>
          <w:delText xml:space="preserve"> (informative)  </w:delText>
        </w:r>
        <w:r w:rsidRPr="00E93333" w:rsidDel="0078022B">
          <w:rPr>
            <w:noProof/>
            <w:lang w:val="en-US"/>
          </w:rPr>
          <w:delText>Patent statements</w:delText>
        </w:r>
        <w:r w:rsidDel="0078022B">
          <w:rPr>
            <w:noProof/>
          </w:rPr>
          <w:tab/>
          <w:delText>123</w:delText>
        </w:r>
      </w:del>
    </w:p>
    <w:p w14:paraId="3AD0D6CB" w14:textId="4B667F43" w:rsidR="000B3D7B" w:rsidRPr="00F25901" w:rsidDel="0078022B" w:rsidRDefault="000B3D7B">
      <w:pPr>
        <w:pStyle w:val="TOC2"/>
        <w:rPr>
          <w:del w:id="671" w:author="Emmanuel Thomas" w:date="2022-07-22T14:55:00Z"/>
          <w:rFonts w:ascii="Calibri" w:eastAsia="DengXian" w:hAnsi="Calibri"/>
          <w:b w:val="0"/>
          <w:noProof/>
          <w:sz w:val="22"/>
          <w:szCs w:val="22"/>
          <w:lang w:val="en-NL" w:eastAsia="zh-CN"/>
        </w:rPr>
      </w:pPr>
      <w:del w:id="672" w:author="Emmanuel Thomas" w:date="2022-07-22T14:55:00Z">
        <w:r w:rsidDel="0078022B">
          <w:rPr>
            <w:noProof/>
          </w:rPr>
          <w:delText>J.1</w:delText>
        </w:r>
        <w:r w:rsidDel="0078022B">
          <w:rPr>
            <w:noProof/>
          </w:rPr>
          <w:tab/>
          <w:delText>General</w:delText>
        </w:r>
        <w:r w:rsidDel="0078022B">
          <w:rPr>
            <w:noProof/>
          </w:rPr>
          <w:tab/>
          <w:delText>123</w:delText>
        </w:r>
      </w:del>
    </w:p>
    <w:p w14:paraId="78CCFEB6" w14:textId="255FFB9B" w:rsidR="000B3D7B" w:rsidRPr="00F25901" w:rsidDel="0078022B" w:rsidRDefault="000B3D7B">
      <w:pPr>
        <w:pStyle w:val="TOC2"/>
        <w:rPr>
          <w:del w:id="673" w:author="Emmanuel Thomas" w:date="2022-07-22T14:55:00Z"/>
          <w:rFonts w:ascii="Calibri" w:eastAsia="DengXian" w:hAnsi="Calibri"/>
          <w:b w:val="0"/>
          <w:noProof/>
          <w:sz w:val="22"/>
          <w:szCs w:val="22"/>
          <w:lang w:val="en-NL" w:eastAsia="zh-CN"/>
        </w:rPr>
      </w:pPr>
      <w:del w:id="674" w:author="Emmanuel Thomas" w:date="2022-07-22T14:55:00Z">
        <w:r w:rsidDel="0078022B">
          <w:rPr>
            <w:noProof/>
          </w:rPr>
          <w:delText>J.2</w:delText>
        </w:r>
        <w:r w:rsidDel="0078022B">
          <w:rPr>
            <w:noProof/>
          </w:rPr>
          <w:tab/>
          <w:delText>Patent Statements for Version 1</w:delText>
        </w:r>
        <w:r w:rsidDel="0078022B">
          <w:rPr>
            <w:noProof/>
          </w:rPr>
          <w:tab/>
          <w:delText>123</w:delText>
        </w:r>
      </w:del>
    </w:p>
    <w:p w14:paraId="6B548B91" w14:textId="7CDCEEE2" w:rsidR="000B3D7B" w:rsidRPr="00F25901" w:rsidDel="0078022B" w:rsidRDefault="000B3D7B">
      <w:pPr>
        <w:pStyle w:val="TOC2"/>
        <w:rPr>
          <w:del w:id="675" w:author="Emmanuel Thomas" w:date="2022-07-22T14:55:00Z"/>
          <w:rFonts w:ascii="Calibri" w:eastAsia="DengXian" w:hAnsi="Calibri"/>
          <w:b w:val="0"/>
          <w:noProof/>
          <w:sz w:val="22"/>
          <w:szCs w:val="22"/>
          <w:lang w:val="en-NL" w:eastAsia="zh-CN"/>
        </w:rPr>
      </w:pPr>
      <w:del w:id="676" w:author="Emmanuel Thomas" w:date="2022-07-22T14:55:00Z">
        <w:r w:rsidDel="0078022B">
          <w:rPr>
            <w:noProof/>
          </w:rPr>
          <w:delText>J.3</w:delText>
        </w:r>
        <w:r w:rsidDel="0078022B">
          <w:rPr>
            <w:noProof/>
          </w:rPr>
          <w:tab/>
          <w:delText>Patent Statements for Version 2</w:delText>
        </w:r>
        <w:r w:rsidDel="0078022B">
          <w:rPr>
            <w:noProof/>
          </w:rPr>
          <w:tab/>
          <w:delText>124</w:delText>
        </w:r>
      </w:del>
    </w:p>
    <w:p w14:paraId="257B38D5" w14:textId="51F475E0" w:rsidR="000B3D7B" w:rsidRPr="00F25901" w:rsidDel="0078022B" w:rsidRDefault="000B3D7B">
      <w:pPr>
        <w:pStyle w:val="TOC9"/>
        <w:rPr>
          <w:del w:id="677" w:author="Emmanuel Thomas" w:date="2022-07-22T14:55:00Z"/>
          <w:rFonts w:ascii="Calibri" w:eastAsia="DengXian" w:hAnsi="Calibri"/>
          <w:b w:val="0"/>
          <w:noProof/>
          <w:sz w:val="22"/>
          <w:szCs w:val="22"/>
          <w:lang w:val="en-NL" w:eastAsia="zh-CN"/>
        </w:rPr>
      </w:pPr>
      <w:del w:id="678" w:author="Emmanuel Thomas" w:date="2022-07-22T14:55:00Z">
        <w:r w:rsidDel="0078022B">
          <w:rPr>
            <w:noProof/>
          </w:rPr>
          <w:delText>Bibliography</w:delText>
        </w:r>
        <w:r w:rsidDel="0078022B">
          <w:rPr>
            <w:noProof/>
          </w:rPr>
          <w:tab/>
          <w:delText>126</w:delText>
        </w:r>
      </w:del>
    </w:p>
    <w:p w14:paraId="0771CBDA" w14:textId="77777777" w:rsidR="004D18AA" w:rsidRDefault="004D18AA">
      <w:r>
        <w:fldChar w:fldCharType="end"/>
      </w:r>
    </w:p>
    <w:p w14:paraId="33A62C0F" w14:textId="77777777" w:rsidR="00134F6A" w:rsidRDefault="004D18AA" w:rsidP="00ED7F95">
      <w:pPr>
        <w:pStyle w:val="zzForeword"/>
        <w:outlineLvl w:val="0"/>
        <w:rPr>
          <w:color w:val="auto"/>
        </w:rPr>
      </w:pPr>
      <w:bookmarkStart w:id="679" w:name="_Toc68324904"/>
      <w:bookmarkStart w:id="680" w:name="_Toc109394923"/>
      <w:r>
        <w:rPr>
          <w:color w:val="auto"/>
        </w:rPr>
        <w:lastRenderedPageBreak/>
        <w:t>Foreword</w:t>
      </w:r>
      <w:bookmarkEnd w:id="679"/>
      <w:bookmarkEnd w:id="680"/>
    </w:p>
    <w:p w14:paraId="08F50854" w14:textId="77777777" w:rsidR="004A0A09" w:rsidRDefault="004A0A09">
      <w:pPr>
        <w:pStyle w:val="Foreword"/>
      </w:pPr>
      <w: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3B4D3FEE" w14:textId="77777777" w:rsidR="004A0A09" w:rsidRDefault="004A0A09">
      <w:pPr>
        <w:pStyle w:val="Foreword"/>
      </w:pPr>
      <w:r>
        <w:t>International Standards are drafted in accordance with the rules given in the ISO/IEC Directives, Part 2.</w:t>
      </w:r>
    </w:p>
    <w:p w14:paraId="1D9A56E5" w14:textId="77777777" w:rsidR="004A0A09" w:rsidRDefault="004A0A09">
      <w:pPr>
        <w:pStyle w:val="Foreword"/>
      </w:pPr>
      <w:r>
        <w:t>The main task of the joint technical committee is to prepare International Standards. Draft International Standards adopted by the joint technical committee are circulated to national bodies for voting. Publication as an International Standard requires approval by at least 75 % of the national bodies casting a vote.</w:t>
      </w:r>
    </w:p>
    <w:p w14:paraId="450442F8" w14:textId="77777777" w:rsidR="004A0A09" w:rsidRDefault="004A0A09">
      <w:pPr>
        <w:pStyle w:val="Foreword"/>
        <w:rPr>
          <w:color w:val="FF0000"/>
        </w:rPr>
      </w:pPr>
      <w:r>
        <w:rPr>
          <w:color w:val="FF0000"/>
        </w:rPr>
        <w:t>Attention is drawn to the possibility that some of the elements of this document may be the subject of patent rights. ISO and IEC shall not be held responsible for identifying any or all such patent rights.</w:t>
      </w:r>
    </w:p>
    <w:p w14:paraId="4F89EB46" w14:textId="77777777" w:rsidR="004A0A09" w:rsidRDefault="004A0A09">
      <w:pPr>
        <w:pStyle w:val="Foreword"/>
      </w:pPr>
      <w:r w:rsidRPr="004A0A09">
        <w:t>ISO/IEC 14496</w:t>
      </w:r>
      <w:r w:rsidRPr="004A0A09">
        <w:noBreakHyphen/>
        <w:t>1</w:t>
      </w:r>
      <w:r>
        <w:t xml:space="preserve"> was prepared by Joint Technical Committee ISO/IEC JTC </w:t>
      </w:r>
      <w:r>
        <w:rPr>
          <w:noProof/>
          <w:color w:val="auto"/>
        </w:rPr>
        <w:t>1</w:t>
      </w:r>
      <w:r>
        <w:t xml:space="preserve">, </w:t>
      </w:r>
      <w:r w:rsidRPr="004A0A09">
        <w:rPr>
          <w:i/>
        </w:rPr>
        <w:t>Information technology</w:t>
      </w:r>
      <w:r>
        <w:t>, Subcommittee SC </w:t>
      </w:r>
      <w:r w:rsidRPr="004A0A09">
        <w:t>29</w:t>
      </w:r>
      <w:r>
        <w:t xml:space="preserve">, </w:t>
      </w:r>
      <w:r w:rsidRPr="004A0A09">
        <w:t>Coding of audio, picture, multimedia and hypermedia information</w:t>
      </w:r>
      <w:r>
        <w:t>.</w:t>
      </w:r>
    </w:p>
    <w:p w14:paraId="7913CBB2" w14:textId="77777777" w:rsidR="004A0A09" w:rsidRDefault="004A0A09" w:rsidP="004A0A09">
      <w:pPr>
        <w:pStyle w:val="Foreword"/>
      </w:pPr>
      <w:r>
        <w:t>This fourth edition cancels and replaces the third edition (</w:t>
      </w:r>
      <w:r>
        <w:rPr>
          <w:rFonts w:hint="eastAsia"/>
        </w:rPr>
        <w:t>ISO/IEC</w:t>
      </w:r>
      <w:r>
        <w:t> </w:t>
      </w:r>
      <w:r>
        <w:rPr>
          <w:rFonts w:hint="eastAsia"/>
        </w:rPr>
        <w:t>14496-1:200</w:t>
      </w:r>
      <w:r>
        <w:t>4). It also</w:t>
      </w:r>
      <w:r>
        <w:br/>
        <w:t xml:space="preserve">incorporates the Amendments </w:t>
      </w:r>
      <w:r>
        <w:rPr>
          <w:rFonts w:hint="eastAsia"/>
        </w:rPr>
        <w:t>ISO/IEC</w:t>
      </w:r>
      <w:r>
        <w:t> </w:t>
      </w:r>
      <w:r>
        <w:rPr>
          <w:rFonts w:hint="eastAsia"/>
        </w:rPr>
        <w:t>14496-1:200</w:t>
      </w:r>
      <w:r>
        <w:t>4</w:t>
      </w:r>
      <w:r>
        <w:rPr>
          <w:rFonts w:hint="eastAsia"/>
        </w:rPr>
        <w:t>/Amd.1</w:t>
      </w:r>
      <w:r>
        <w:t>:2005</w:t>
      </w:r>
      <w:r>
        <w:rPr>
          <w:rFonts w:hint="eastAsia"/>
        </w:rPr>
        <w:t>, ISO/IEC</w:t>
      </w:r>
      <w:r>
        <w:t> </w:t>
      </w:r>
      <w:r>
        <w:rPr>
          <w:rFonts w:hint="eastAsia"/>
        </w:rPr>
        <w:t>14496-1:200</w:t>
      </w:r>
      <w:r>
        <w:t>4</w:t>
      </w:r>
      <w:r>
        <w:rPr>
          <w:rFonts w:hint="eastAsia"/>
        </w:rPr>
        <w:t>/Amd.</w:t>
      </w:r>
      <w:r>
        <w:t>2:2007</w:t>
      </w:r>
      <w:r>
        <w:rPr>
          <w:rFonts w:hint="eastAsia"/>
        </w:rPr>
        <w:t>, ISO/IEC</w:t>
      </w:r>
      <w:r>
        <w:t> </w:t>
      </w:r>
      <w:r>
        <w:rPr>
          <w:rFonts w:hint="eastAsia"/>
        </w:rPr>
        <w:t>14496-1:200</w:t>
      </w:r>
      <w:r>
        <w:t>4</w:t>
      </w:r>
      <w:r>
        <w:rPr>
          <w:rFonts w:hint="eastAsia"/>
        </w:rPr>
        <w:t>/Amd.</w:t>
      </w:r>
      <w:r>
        <w:t>3:2007</w:t>
      </w:r>
      <w:r>
        <w:rPr>
          <w:rFonts w:hint="eastAsia"/>
        </w:rPr>
        <w:t xml:space="preserve"> and </w:t>
      </w:r>
      <w:r>
        <w:t xml:space="preserve">Corrigenda </w:t>
      </w:r>
      <w:r>
        <w:rPr>
          <w:rFonts w:hint="eastAsia"/>
        </w:rPr>
        <w:t>ISO/IEC</w:t>
      </w:r>
      <w:r>
        <w:t> </w:t>
      </w:r>
      <w:r>
        <w:rPr>
          <w:rFonts w:hint="eastAsia"/>
        </w:rPr>
        <w:t>14496</w:t>
      </w:r>
      <w:r>
        <w:noBreakHyphen/>
      </w:r>
      <w:r>
        <w:rPr>
          <w:rFonts w:hint="eastAsia"/>
        </w:rPr>
        <w:t>1:200</w:t>
      </w:r>
      <w:r>
        <w:t>4</w:t>
      </w:r>
      <w:r>
        <w:rPr>
          <w:rFonts w:hint="eastAsia"/>
        </w:rPr>
        <w:t>/</w:t>
      </w:r>
      <w:r>
        <w:t>Cor</w:t>
      </w:r>
      <w:r>
        <w:rPr>
          <w:rFonts w:hint="eastAsia"/>
        </w:rPr>
        <w:t>.</w:t>
      </w:r>
      <w:r>
        <w:t xml:space="preserve">1:2006 and </w:t>
      </w:r>
      <w:r>
        <w:rPr>
          <w:rFonts w:hint="eastAsia"/>
        </w:rPr>
        <w:t>ISO/IEC</w:t>
      </w:r>
      <w:r>
        <w:t> </w:t>
      </w:r>
      <w:r>
        <w:rPr>
          <w:rFonts w:hint="eastAsia"/>
        </w:rPr>
        <w:t>14496-1:200</w:t>
      </w:r>
      <w:r>
        <w:t>4</w:t>
      </w:r>
      <w:r>
        <w:rPr>
          <w:rFonts w:hint="eastAsia"/>
        </w:rPr>
        <w:t>/</w:t>
      </w:r>
      <w:r>
        <w:t>Cor</w:t>
      </w:r>
      <w:r>
        <w:rPr>
          <w:rFonts w:hint="eastAsia"/>
        </w:rPr>
        <w:t>.</w:t>
      </w:r>
      <w:r>
        <w:t xml:space="preserve">2:2007, which </w:t>
      </w:r>
      <w:r>
        <w:rPr>
          <w:rFonts w:hint="eastAsia"/>
        </w:rPr>
        <w:t>h</w:t>
      </w:r>
      <w:r>
        <w:t>ave been technically revised.</w:t>
      </w:r>
    </w:p>
    <w:p w14:paraId="077A61C1" w14:textId="77777777" w:rsidR="004A0A09" w:rsidRDefault="004A0A09">
      <w:pPr>
        <w:pStyle w:val="Foreword"/>
        <w:keepNext/>
      </w:pPr>
      <w:r w:rsidRPr="004A0A09">
        <w:t>ISO/IEC 14496</w:t>
      </w:r>
      <w:r>
        <w:t xml:space="preserve"> consists of the following parts, under the general title </w:t>
      </w:r>
      <w:r w:rsidRPr="004A0A09">
        <w:rPr>
          <w:i/>
        </w:rPr>
        <w:t>Information technology — Coding of audio-visual objects</w:t>
      </w:r>
      <w:r>
        <w:t>:</w:t>
      </w:r>
    </w:p>
    <w:p w14:paraId="7D04E6C7" w14:textId="77777777" w:rsidR="004D18AA" w:rsidRDefault="004D18AA">
      <w:pPr>
        <w:pStyle w:val="List"/>
        <w:rPr>
          <w:i/>
          <w:iCs/>
        </w:rPr>
      </w:pPr>
      <w:r>
        <w:rPr>
          <w:i/>
          <w:iCs/>
        </w:rPr>
        <w:t>—</w:t>
      </w:r>
      <w:r>
        <w:rPr>
          <w:i/>
          <w:iCs/>
        </w:rPr>
        <w:tab/>
        <w:t>Part 1: Systems</w:t>
      </w:r>
    </w:p>
    <w:p w14:paraId="40164CF0" w14:textId="77777777" w:rsidR="004D18AA" w:rsidRDefault="004D18AA">
      <w:pPr>
        <w:pStyle w:val="List"/>
        <w:rPr>
          <w:i/>
          <w:iCs/>
        </w:rPr>
      </w:pPr>
      <w:r>
        <w:rPr>
          <w:i/>
          <w:iCs/>
        </w:rPr>
        <w:t>—</w:t>
      </w:r>
      <w:r>
        <w:rPr>
          <w:i/>
          <w:iCs/>
        </w:rPr>
        <w:tab/>
        <w:t>Part 2: Visual</w:t>
      </w:r>
    </w:p>
    <w:p w14:paraId="32927BB7" w14:textId="77777777" w:rsidR="004D18AA" w:rsidRDefault="004D18AA">
      <w:pPr>
        <w:pStyle w:val="List"/>
        <w:rPr>
          <w:i/>
          <w:iCs/>
        </w:rPr>
      </w:pPr>
      <w:r>
        <w:rPr>
          <w:i/>
          <w:iCs/>
        </w:rPr>
        <w:t>—</w:t>
      </w:r>
      <w:r>
        <w:rPr>
          <w:i/>
          <w:iCs/>
        </w:rPr>
        <w:tab/>
        <w:t>Part 3: Audio</w:t>
      </w:r>
    </w:p>
    <w:p w14:paraId="38A0DDDE" w14:textId="77777777" w:rsidR="004D18AA" w:rsidRDefault="004D18AA">
      <w:pPr>
        <w:pStyle w:val="List"/>
        <w:rPr>
          <w:i/>
          <w:iCs/>
        </w:rPr>
      </w:pPr>
      <w:r>
        <w:rPr>
          <w:i/>
          <w:iCs/>
        </w:rPr>
        <w:t>—</w:t>
      </w:r>
      <w:r>
        <w:rPr>
          <w:i/>
          <w:iCs/>
        </w:rPr>
        <w:tab/>
        <w:t>Part 4: Conformance testing</w:t>
      </w:r>
    </w:p>
    <w:p w14:paraId="0E6C64F1" w14:textId="77777777" w:rsidR="004D18AA" w:rsidRDefault="004D18AA">
      <w:pPr>
        <w:pStyle w:val="List"/>
        <w:rPr>
          <w:i/>
          <w:iCs/>
        </w:rPr>
      </w:pPr>
      <w:r>
        <w:rPr>
          <w:i/>
          <w:iCs/>
        </w:rPr>
        <w:t>—</w:t>
      </w:r>
      <w:r>
        <w:rPr>
          <w:i/>
          <w:iCs/>
        </w:rPr>
        <w:tab/>
        <w:t>Part 5: Reference software</w:t>
      </w:r>
    </w:p>
    <w:p w14:paraId="6F693C7A" w14:textId="77777777" w:rsidR="004D18AA" w:rsidRDefault="004D18AA">
      <w:pPr>
        <w:pStyle w:val="List"/>
        <w:rPr>
          <w:i/>
          <w:iCs/>
        </w:rPr>
      </w:pPr>
      <w:r>
        <w:rPr>
          <w:i/>
          <w:iCs/>
        </w:rPr>
        <w:t>—</w:t>
      </w:r>
      <w:r>
        <w:rPr>
          <w:i/>
          <w:iCs/>
        </w:rPr>
        <w:tab/>
        <w:t>Part 6: Delivery Multimedia Integration Framework (DMIF)</w:t>
      </w:r>
    </w:p>
    <w:p w14:paraId="334206BD" w14:textId="77777777" w:rsidR="004D18AA" w:rsidRDefault="004D18AA">
      <w:pPr>
        <w:pStyle w:val="List"/>
        <w:rPr>
          <w:i/>
          <w:iCs/>
        </w:rPr>
      </w:pPr>
      <w:r>
        <w:rPr>
          <w:i/>
          <w:iCs/>
        </w:rPr>
        <w:t>—</w:t>
      </w:r>
      <w:r>
        <w:rPr>
          <w:i/>
          <w:iCs/>
        </w:rPr>
        <w:tab/>
        <w:t>Part 7: Optimized reference software for coding of audio-visual objects</w:t>
      </w:r>
    </w:p>
    <w:p w14:paraId="0709423A" w14:textId="77777777" w:rsidR="004D18AA" w:rsidRDefault="004D18AA">
      <w:pPr>
        <w:pStyle w:val="List"/>
        <w:rPr>
          <w:i/>
          <w:iCs/>
        </w:rPr>
      </w:pPr>
      <w:r>
        <w:rPr>
          <w:i/>
          <w:iCs/>
        </w:rPr>
        <w:t>—</w:t>
      </w:r>
      <w:r>
        <w:rPr>
          <w:i/>
          <w:iCs/>
        </w:rPr>
        <w:tab/>
        <w:t>Part 8: Carriage of ISO/IEC 14496 contents over IP networks</w:t>
      </w:r>
    </w:p>
    <w:p w14:paraId="093E5C14" w14:textId="77777777" w:rsidR="004D18AA" w:rsidRDefault="004D18AA">
      <w:pPr>
        <w:pStyle w:val="List"/>
        <w:rPr>
          <w:i/>
          <w:iCs/>
        </w:rPr>
      </w:pPr>
      <w:r>
        <w:rPr>
          <w:i/>
          <w:iCs/>
        </w:rPr>
        <w:t>—</w:t>
      </w:r>
      <w:r>
        <w:rPr>
          <w:i/>
          <w:iCs/>
        </w:rPr>
        <w:tab/>
        <w:t>Part 9: Reference hardware description</w:t>
      </w:r>
    </w:p>
    <w:p w14:paraId="385F16CD" w14:textId="77777777" w:rsidR="004D18AA" w:rsidRDefault="004D18AA">
      <w:pPr>
        <w:pStyle w:val="List"/>
        <w:rPr>
          <w:i/>
          <w:iCs/>
        </w:rPr>
      </w:pPr>
      <w:r>
        <w:rPr>
          <w:i/>
          <w:iCs/>
        </w:rPr>
        <w:t>—</w:t>
      </w:r>
      <w:r>
        <w:rPr>
          <w:i/>
          <w:iCs/>
        </w:rPr>
        <w:tab/>
        <w:t>Part 10: Advanced Video Coding</w:t>
      </w:r>
    </w:p>
    <w:p w14:paraId="32FA7E68" w14:textId="77777777" w:rsidR="004D18AA" w:rsidRDefault="004D18AA">
      <w:pPr>
        <w:pStyle w:val="List"/>
        <w:rPr>
          <w:i/>
          <w:iCs/>
        </w:rPr>
      </w:pPr>
      <w:r>
        <w:rPr>
          <w:i/>
          <w:iCs/>
        </w:rPr>
        <w:t>—</w:t>
      </w:r>
      <w:r>
        <w:rPr>
          <w:i/>
          <w:iCs/>
        </w:rPr>
        <w:tab/>
        <w:t>Part 11: Scene description and application engine</w:t>
      </w:r>
    </w:p>
    <w:p w14:paraId="4ED01DA5" w14:textId="77777777" w:rsidR="004D18AA" w:rsidRDefault="004D18AA">
      <w:pPr>
        <w:pStyle w:val="List"/>
        <w:rPr>
          <w:i/>
          <w:iCs/>
        </w:rPr>
      </w:pPr>
      <w:r>
        <w:rPr>
          <w:i/>
          <w:iCs/>
        </w:rPr>
        <w:t>—</w:t>
      </w:r>
      <w:r>
        <w:rPr>
          <w:i/>
          <w:iCs/>
        </w:rPr>
        <w:tab/>
        <w:t>Part 12: ISO base media file format</w:t>
      </w:r>
    </w:p>
    <w:p w14:paraId="210E0FD2" w14:textId="77777777" w:rsidR="004D18AA" w:rsidRDefault="004D18AA">
      <w:pPr>
        <w:pStyle w:val="List"/>
        <w:rPr>
          <w:i/>
          <w:iCs/>
        </w:rPr>
      </w:pPr>
      <w:r>
        <w:rPr>
          <w:i/>
          <w:iCs/>
        </w:rPr>
        <w:t>—</w:t>
      </w:r>
      <w:r>
        <w:rPr>
          <w:i/>
          <w:iCs/>
        </w:rPr>
        <w:tab/>
        <w:t>Part 13: Intellectual Property Management and Protection (IPMP) extensions</w:t>
      </w:r>
    </w:p>
    <w:p w14:paraId="3381ACB4" w14:textId="77777777" w:rsidR="004D18AA" w:rsidRDefault="004D18AA">
      <w:pPr>
        <w:pStyle w:val="List"/>
        <w:rPr>
          <w:i/>
          <w:iCs/>
        </w:rPr>
      </w:pPr>
      <w:r>
        <w:rPr>
          <w:i/>
          <w:iCs/>
        </w:rPr>
        <w:t>—</w:t>
      </w:r>
      <w:r>
        <w:rPr>
          <w:i/>
          <w:iCs/>
        </w:rPr>
        <w:tab/>
        <w:t>Part 14: MP4 file format</w:t>
      </w:r>
    </w:p>
    <w:p w14:paraId="10CB3ED3" w14:textId="77777777" w:rsidR="004D18AA" w:rsidRDefault="004D18AA">
      <w:pPr>
        <w:pStyle w:val="List"/>
        <w:rPr>
          <w:i/>
          <w:iCs/>
        </w:rPr>
      </w:pPr>
      <w:r>
        <w:rPr>
          <w:i/>
          <w:iCs/>
        </w:rPr>
        <w:lastRenderedPageBreak/>
        <w:t>—</w:t>
      </w:r>
      <w:r>
        <w:rPr>
          <w:i/>
          <w:iCs/>
        </w:rPr>
        <w:tab/>
        <w:t>Part 15: Advanced Video Coding (AVC) file format</w:t>
      </w:r>
    </w:p>
    <w:p w14:paraId="6035D86D" w14:textId="77777777" w:rsidR="004D18AA" w:rsidRDefault="004D18AA">
      <w:pPr>
        <w:pStyle w:val="List"/>
        <w:rPr>
          <w:i/>
          <w:iCs/>
        </w:rPr>
      </w:pPr>
      <w:r>
        <w:rPr>
          <w:i/>
          <w:iCs/>
        </w:rPr>
        <w:t>—</w:t>
      </w:r>
      <w:r>
        <w:rPr>
          <w:i/>
          <w:iCs/>
        </w:rPr>
        <w:tab/>
        <w:t xml:space="preserve">Part 16: Animation Framework </w:t>
      </w:r>
      <w:proofErr w:type="spellStart"/>
      <w:r>
        <w:rPr>
          <w:i/>
          <w:iCs/>
        </w:rPr>
        <w:t>eXtension</w:t>
      </w:r>
      <w:proofErr w:type="spellEnd"/>
      <w:r>
        <w:rPr>
          <w:i/>
          <w:iCs/>
        </w:rPr>
        <w:t xml:space="preserve"> (AFX)</w:t>
      </w:r>
    </w:p>
    <w:p w14:paraId="0CBCBB25" w14:textId="77777777" w:rsidR="004D18AA" w:rsidRDefault="004D18AA">
      <w:pPr>
        <w:pStyle w:val="List"/>
        <w:rPr>
          <w:i/>
          <w:iCs/>
        </w:rPr>
      </w:pPr>
      <w:r>
        <w:rPr>
          <w:i/>
          <w:iCs/>
        </w:rPr>
        <w:t>—</w:t>
      </w:r>
      <w:r>
        <w:rPr>
          <w:i/>
          <w:iCs/>
        </w:rPr>
        <w:tab/>
        <w:t>Part 17: Streaming text format</w:t>
      </w:r>
    </w:p>
    <w:p w14:paraId="3F644359" w14:textId="77777777" w:rsidR="004D18AA" w:rsidRDefault="004D18AA">
      <w:pPr>
        <w:pStyle w:val="List"/>
        <w:rPr>
          <w:i/>
          <w:iCs/>
        </w:rPr>
      </w:pPr>
      <w:r>
        <w:rPr>
          <w:i/>
          <w:iCs/>
        </w:rPr>
        <w:t>—</w:t>
      </w:r>
      <w:r>
        <w:rPr>
          <w:i/>
          <w:iCs/>
        </w:rPr>
        <w:tab/>
        <w:t>Part 18: Font compression and streaming</w:t>
      </w:r>
    </w:p>
    <w:p w14:paraId="04787D0F" w14:textId="77777777" w:rsidR="004D18AA" w:rsidRDefault="004D18AA">
      <w:pPr>
        <w:pStyle w:val="List"/>
        <w:rPr>
          <w:i/>
          <w:iCs/>
        </w:rPr>
      </w:pPr>
      <w:r>
        <w:rPr>
          <w:i/>
          <w:iCs/>
        </w:rPr>
        <w:t>—</w:t>
      </w:r>
      <w:r>
        <w:rPr>
          <w:i/>
          <w:iCs/>
        </w:rPr>
        <w:tab/>
        <w:t>Part 19: Synthesized texture stream</w:t>
      </w:r>
    </w:p>
    <w:p w14:paraId="1D62661E" w14:textId="77777777" w:rsidR="00846AA2" w:rsidRDefault="00846AA2" w:rsidP="00846AA2">
      <w:pPr>
        <w:pStyle w:val="List"/>
        <w:rPr>
          <w:i/>
          <w:iCs/>
        </w:rPr>
      </w:pPr>
      <w:r>
        <w:rPr>
          <w:i/>
          <w:iCs/>
        </w:rPr>
        <w:t>—</w:t>
      </w:r>
      <w:r>
        <w:rPr>
          <w:i/>
          <w:iCs/>
        </w:rPr>
        <w:tab/>
        <w:t xml:space="preserve">Part 20: </w:t>
      </w:r>
      <w:r w:rsidRPr="00846AA2">
        <w:rPr>
          <w:i/>
          <w:iCs/>
        </w:rPr>
        <w:t>Lightweight Application Scene Representation (</w:t>
      </w:r>
      <w:proofErr w:type="spellStart"/>
      <w:r w:rsidRPr="00846AA2">
        <w:rPr>
          <w:i/>
          <w:iCs/>
        </w:rPr>
        <w:t>LASeR</w:t>
      </w:r>
      <w:proofErr w:type="spellEnd"/>
      <w:r w:rsidRPr="00846AA2">
        <w:rPr>
          <w:i/>
          <w:iCs/>
        </w:rPr>
        <w:t>) and Simple Aggregation Format (SAF)</w:t>
      </w:r>
    </w:p>
    <w:p w14:paraId="62F4532E" w14:textId="77777777" w:rsidR="00846AA2" w:rsidRPr="00846AA2" w:rsidRDefault="00846AA2" w:rsidP="00846AA2">
      <w:pPr>
        <w:pStyle w:val="List"/>
        <w:rPr>
          <w:i/>
          <w:iCs/>
        </w:rPr>
      </w:pPr>
      <w:r>
        <w:rPr>
          <w:i/>
          <w:iCs/>
        </w:rPr>
        <w:t>—</w:t>
      </w:r>
      <w:r>
        <w:rPr>
          <w:i/>
          <w:iCs/>
        </w:rPr>
        <w:tab/>
        <w:t xml:space="preserve">Part 21: </w:t>
      </w:r>
      <w:r w:rsidRPr="00846AA2">
        <w:rPr>
          <w:i/>
          <w:iCs/>
        </w:rPr>
        <w:t xml:space="preserve">MPEG-J Graphics Framework </w:t>
      </w:r>
      <w:proofErr w:type="spellStart"/>
      <w:r w:rsidRPr="00846AA2">
        <w:rPr>
          <w:i/>
          <w:iCs/>
        </w:rPr>
        <w:t>eXtensions</w:t>
      </w:r>
      <w:proofErr w:type="spellEnd"/>
      <w:r w:rsidRPr="00846AA2">
        <w:rPr>
          <w:i/>
          <w:iCs/>
        </w:rPr>
        <w:t xml:space="preserve"> (GFX)</w:t>
      </w:r>
    </w:p>
    <w:p w14:paraId="5227F416" w14:textId="77777777" w:rsidR="00846AA2" w:rsidRDefault="00846AA2" w:rsidP="00846AA2">
      <w:pPr>
        <w:pStyle w:val="List"/>
        <w:rPr>
          <w:i/>
          <w:iCs/>
        </w:rPr>
      </w:pPr>
      <w:r>
        <w:rPr>
          <w:i/>
          <w:iCs/>
        </w:rPr>
        <w:t>—</w:t>
      </w:r>
      <w:r>
        <w:rPr>
          <w:i/>
          <w:iCs/>
        </w:rPr>
        <w:tab/>
      </w:r>
      <w:r w:rsidRPr="00846AA2">
        <w:rPr>
          <w:i/>
          <w:iCs/>
        </w:rPr>
        <w:t>Part 22: Open Font Format</w:t>
      </w:r>
    </w:p>
    <w:p w14:paraId="61CBCACE" w14:textId="77777777" w:rsidR="00846AA2" w:rsidRDefault="00846AA2" w:rsidP="00846AA2">
      <w:pPr>
        <w:pStyle w:val="List"/>
        <w:rPr>
          <w:i/>
          <w:iCs/>
        </w:rPr>
      </w:pPr>
      <w:r>
        <w:rPr>
          <w:i/>
          <w:iCs/>
        </w:rPr>
        <w:t>—</w:t>
      </w:r>
      <w:r>
        <w:rPr>
          <w:i/>
          <w:iCs/>
        </w:rPr>
        <w:tab/>
      </w:r>
      <w:r w:rsidRPr="00846AA2">
        <w:rPr>
          <w:i/>
          <w:iCs/>
        </w:rPr>
        <w:t>Part 23: Symbolic Music Representation</w:t>
      </w:r>
    </w:p>
    <w:p w14:paraId="6230205E" w14:textId="77777777" w:rsidR="00846AA2" w:rsidRPr="00846AA2" w:rsidRDefault="00846AA2" w:rsidP="00846AA2">
      <w:pPr>
        <w:pStyle w:val="List"/>
        <w:rPr>
          <w:i/>
          <w:iCs/>
        </w:rPr>
      </w:pPr>
      <w:r>
        <w:rPr>
          <w:i/>
          <w:iCs/>
        </w:rPr>
        <w:t>—</w:t>
      </w:r>
      <w:r>
        <w:rPr>
          <w:i/>
          <w:iCs/>
        </w:rPr>
        <w:tab/>
      </w:r>
      <w:r w:rsidRPr="00846AA2">
        <w:rPr>
          <w:i/>
          <w:iCs/>
        </w:rPr>
        <w:t>Part 24: Audio and systems interaction</w:t>
      </w:r>
    </w:p>
    <w:p w14:paraId="6B56A6B0" w14:textId="77777777" w:rsidR="00846AA2" w:rsidRPr="00846AA2" w:rsidRDefault="00846AA2" w:rsidP="00846AA2">
      <w:pPr>
        <w:pStyle w:val="List"/>
        <w:rPr>
          <w:i/>
          <w:iCs/>
        </w:rPr>
      </w:pPr>
      <w:r>
        <w:rPr>
          <w:i/>
          <w:iCs/>
        </w:rPr>
        <w:t>—</w:t>
      </w:r>
      <w:r>
        <w:rPr>
          <w:i/>
          <w:iCs/>
        </w:rPr>
        <w:tab/>
      </w:r>
      <w:r w:rsidRPr="00846AA2">
        <w:rPr>
          <w:i/>
          <w:iCs/>
        </w:rPr>
        <w:t>Part 25: 3D Graphics Compression Model</w:t>
      </w:r>
    </w:p>
    <w:p w14:paraId="7645A765" w14:textId="77777777" w:rsidR="00846AA2" w:rsidRDefault="00846AA2" w:rsidP="00846AA2">
      <w:pPr>
        <w:pStyle w:val="List"/>
        <w:rPr>
          <w:i/>
          <w:iCs/>
        </w:rPr>
      </w:pPr>
      <w:r>
        <w:rPr>
          <w:i/>
          <w:iCs/>
        </w:rPr>
        <w:t>—</w:t>
      </w:r>
      <w:r>
        <w:rPr>
          <w:i/>
          <w:iCs/>
        </w:rPr>
        <w:tab/>
      </w:r>
      <w:r w:rsidRPr="00846AA2">
        <w:rPr>
          <w:i/>
          <w:iCs/>
        </w:rPr>
        <w:t>Part 26: Audio conformance</w:t>
      </w:r>
    </w:p>
    <w:p w14:paraId="6933B876" w14:textId="77777777" w:rsidR="00846AA2" w:rsidRPr="00846AA2" w:rsidRDefault="00846AA2" w:rsidP="00846AA2">
      <w:pPr>
        <w:pStyle w:val="List"/>
        <w:rPr>
          <w:i/>
          <w:iCs/>
        </w:rPr>
      </w:pPr>
      <w:r>
        <w:rPr>
          <w:i/>
          <w:iCs/>
        </w:rPr>
        <w:t>—</w:t>
      </w:r>
      <w:r>
        <w:rPr>
          <w:i/>
          <w:iCs/>
        </w:rPr>
        <w:tab/>
      </w:r>
      <w:r w:rsidRPr="00846AA2">
        <w:rPr>
          <w:i/>
          <w:iCs/>
        </w:rPr>
        <w:t>Part 27: 3D Graphics conformance</w:t>
      </w:r>
    </w:p>
    <w:p w14:paraId="003880EE" w14:textId="77777777" w:rsidR="004D18AA" w:rsidRDefault="004D18AA"/>
    <w:p w14:paraId="12B6D9D2" w14:textId="77777777" w:rsidR="004D18AA" w:rsidRDefault="004D18AA"/>
    <w:p w14:paraId="0BCEF8FA" w14:textId="77777777" w:rsidR="004D18AA" w:rsidRDefault="004D18AA">
      <w:pPr>
        <w:pStyle w:val="Heading1"/>
        <w:pageBreakBefore/>
        <w:numPr>
          <w:ilvl w:val="0"/>
          <w:numId w:val="20"/>
        </w:numPr>
        <w:tabs>
          <w:tab w:val="clear" w:pos="400"/>
          <w:tab w:val="clear" w:pos="560"/>
        </w:tabs>
        <w:spacing w:before="360" w:after="260" w:line="260" w:lineRule="exact"/>
        <w:ind w:left="431" w:hanging="431"/>
        <w:rPr>
          <w:sz w:val="28"/>
          <w:szCs w:val="28"/>
        </w:rPr>
      </w:pPr>
      <w:bookmarkStart w:id="681" w:name="_Toc504564940"/>
      <w:bookmarkStart w:id="682" w:name="_Toc3030673"/>
      <w:bookmarkStart w:id="683" w:name="_Toc37220768"/>
      <w:bookmarkStart w:id="684" w:name="_Toc55314978"/>
      <w:bookmarkStart w:id="685" w:name="_Toc55315313"/>
      <w:bookmarkStart w:id="686" w:name="_Toc55315648"/>
      <w:bookmarkStart w:id="687" w:name="_Toc55315983"/>
      <w:bookmarkStart w:id="688" w:name="_Toc55316318"/>
      <w:bookmarkStart w:id="689" w:name="_Toc55316653"/>
      <w:bookmarkStart w:id="690" w:name="_Toc56154097"/>
      <w:bookmarkStart w:id="691" w:name="_Toc68324905"/>
      <w:bookmarkStart w:id="692" w:name="_Ref77792901"/>
      <w:bookmarkStart w:id="693" w:name="_Ref77794124"/>
      <w:bookmarkStart w:id="694" w:name="_Ref77794818"/>
      <w:bookmarkStart w:id="695" w:name="_Ref77882294"/>
      <w:bookmarkStart w:id="696" w:name="_Toc109394924"/>
      <w:r>
        <w:rPr>
          <w:sz w:val="28"/>
          <w:szCs w:val="28"/>
        </w:rPr>
        <w:lastRenderedPageBreak/>
        <w:t>Introduction</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1E324CB2" w14:textId="77777777" w:rsidR="004D18AA" w:rsidRDefault="004D18AA" w:rsidP="00ED7F95">
      <w:pPr>
        <w:pStyle w:val="Heading2"/>
        <w:numPr>
          <w:ilvl w:val="1"/>
          <w:numId w:val="20"/>
        </w:numPr>
        <w:tabs>
          <w:tab w:val="clear" w:pos="540"/>
          <w:tab w:val="clear" w:pos="576"/>
          <w:tab w:val="clear" w:pos="700"/>
        </w:tabs>
        <w:spacing w:before="0" w:line="240" w:lineRule="exact"/>
        <w:rPr>
          <w:rFonts w:eastAsia="Times New Roman"/>
        </w:rPr>
      </w:pPr>
      <w:bookmarkStart w:id="697" w:name="_Toc420104501"/>
      <w:bookmarkStart w:id="698" w:name="_Toc504564941"/>
      <w:bookmarkStart w:id="699" w:name="_Toc3030674"/>
      <w:bookmarkStart w:id="700" w:name="_Toc37220769"/>
      <w:bookmarkStart w:id="701" w:name="_Toc55314979"/>
      <w:bookmarkStart w:id="702" w:name="_Toc55315314"/>
      <w:bookmarkStart w:id="703" w:name="_Toc55315649"/>
      <w:bookmarkStart w:id="704" w:name="_Toc55315984"/>
      <w:bookmarkStart w:id="705" w:name="_Toc55316319"/>
      <w:bookmarkStart w:id="706" w:name="_Toc55316654"/>
      <w:bookmarkStart w:id="707" w:name="_Toc56154098"/>
      <w:bookmarkStart w:id="708" w:name="_Toc68324906"/>
      <w:bookmarkStart w:id="709" w:name="_Toc72125905"/>
      <w:bookmarkStart w:id="710" w:name="_Toc72137763"/>
      <w:bookmarkStart w:id="711" w:name="_Toc72137987"/>
      <w:bookmarkStart w:id="712" w:name="_Toc72138211"/>
      <w:bookmarkStart w:id="713" w:name="_Toc109394925"/>
      <w:r>
        <w:rPr>
          <w:rFonts w:eastAsia="Times New Roman"/>
        </w:rPr>
        <w:t>Overview</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p>
    <w:p w14:paraId="0AB50557" w14:textId="77777777" w:rsidR="004D18AA" w:rsidRDefault="004D18AA">
      <w:pPr>
        <w:pStyle w:val="BodyText"/>
        <w:rPr>
          <w:rFonts w:eastAsia="Times New Roman"/>
        </w:rPr>
      </w:pPr>
      <w:r>
        <w:rPr>
          <w:rFonts w:eastAsia="Times New Roman"/>
        </w:rPr>
        <w:t>ISO/IEC 14496 specifies a system for the communication of interactive audio-visual scenes. This specification includes the following elements:</w:t>
      </w:r>
    </w:p>
    <w:p w14:paraId="5D9A9AE4"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natural or synthetic, two-dimensional (2D) or three-dimensional (3D) objects that can be manifested audibly and/or visually (audio-visual objects) (specified in part 2, 3, 10, 11</w:t>
      </w:r>
      <w:r w:rsidR="00846AA2">
        <w:rPr>
          <w:rFonts w:eastAsia="Times New Roman"/>
          <w:sz w:val="18"/>
          <w:szCs w:val="18"/>
        </w:rPr>
        <w:t xml:space="preserve">, 16, 19, </w:t>
      </w:r>
      <w:r w:rsidR="00F71CBC">
        <w:rPr>
          <w:rFonts w:eastAsia="Times New Roman"/>
          <w:sz w:val="18"/>
          <w:szCs w:val="18"/>
        </w:rPr>
        <w:t xml:space="preserve">20, </w:t>
      </w:r>
      <w:r w:rsidR="00F71CBC" w:rsidRPr="00116DD1">
        <w:rPr>
          <w:rFonts w:eastAsia="Times New Roman"/>
          <w:sz w:val="18"/>
          <w:szCs w:val="18"/>
        </w:rPr>
        <w:t xml:space="preserve">23 </w:t>
      </w:r>
      <w:r w:rsidRPr="00116DD1">
        <w:rPr>
          <w:rFonts w:eastAsia="Times New Roman"/>
          <w:sz w:val="18"/>
          <w:szCs w:val="18"/>
        </w:rPr>
        <w:t xml:space="preserve">and </w:t>
      </w:r>
      <w:r w:rsidR="00846AA2" w:rsidRPr="00116DD1">
        <w:rPr>
          <w:rFonts w:eastAsia="Times New Roman"/>
          <w:sz w:val="18"/>
          <w:szCs w:val="18"/>
        </w:rPr>
        <w:t>2</w:t>
      </w:r>
      <w:r w:rsidR="00F71CBC" w:rsidRPr="00116DD1">
        <w:rPr>
          <w:rFonts w:eastAsia="Times New Roman"/>
          <w:sz w:val="18"/>
          <w:szCs w:val="18"/>
        </w:rPr>
        <w:t>5</w:t>
      </w:r>
      <w:r w:rsidR="00846AA2">
        <w:rPr>
          <w:rFonts w:eastAsia="Times New Roman"/>
          <w:sz w:val="18"/>
          <w:szCs w:val="18"/>
        </w:rPr>
        <w:t xml:space="preserve"> </w:t>
      </w:r>
      <w:r>
        <w:rPr>
          <w:rFonts w:eastAsia="Times New Roman"/>
          <w:sz w:val="18"/>
          <w:szCs w:val="18"/>
        </w:rPr>
        <w:t>of ISO/IEC 14496);</w:t>
      </w:r>
    </w:p>
    <w:p w14:paraId="0F351730"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the </w:t>
      </w:r>
      <w:proofErr w:type="spellStart"/>
      <w:r>
        <w:rPr>
          <w:rFonts w:eastAsia="Times New Roman"/>
          <w:sz w:val="18"/>
          <w:szCs w:val="18"/>
        </w:rPr>
        <w:t>spatio</w:t>
      </w:r>
      <w:proofErr w:type="spellEnd"/>
      <w:r>
        <w:rPr>
          <w:rFonts w:eastAsia="Times New Roman"/>
          <w:sz w:val="18"/>
          <w:szCs w:val="18"/>
        </w:rPr>
        <w:t xml:space="preserve">-temporal positioning of audio-visual objects as well as their </w:t>
      </w:r>
      <w:proofErr w:type="spellStart"/>
      <w:r>
        <w:rPr>
          <w:rFonts w:eastAsia="Times New Roman"/>
          <w:sz w:val="18"/>
          <w:szCs w:val="18"/>
        </w:rPr>
        <w:t>behavior</w:t>
      </w:r>
      <w:proofErr w:type="spellEnd"/>
      <w:r>
        <w:rPr>
          <w:rFonts w:eastAsia="Times New Roman"/>
          <w:sz w:val="18"/>
          <w:szCs w:val="18"/>
        </w:rPr>
        <w:t xml:space="preserve"> in response to interaction (scene description, specified in part 11 </w:t>
      </w:r>
      <w:r w:rsidR="00846AA2">
        <w:rPr>
          <w:rFonts w:eastAsia="Times New Roman"/>
          <w:sz w:val="18"/>
          <w:szCs w:val="18"/>
        </w:rPr>
        <w:t xml:space="preserve">and 20 </w:t>
      </w:r>
      <w:r>
        <w:rPr>
          <w:rFonts w:eastAsia="Times New Roman"/>
          <w:sz w:val="18"/>
          <w:szCs w:val="18"/>
        </w:rPr>
        <w:t>of ISO/IEC 14496);</w:t>
      </w:r>
    </w:p>
    <w:p w14:paraId="02C757AB"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the coded representation of information related to the management of data streams (synchronization, identification, description and association of stream content, specified in this part </w:t>
      </w:r>
      <w:r w:rsidR="00F71CBC">
        <w:rPr>
          <w:rFonts w:eastAsia="Times New Roman"/>
          <w:sz w:val="18"/>
          <w:szCs w:val="18"/>
        </w:rPr>
        <w:t xml:space="preserve">and in part 24 </w:t>
      </w:r>
      <w:r>
        <w:rPr>
          <w:rFonts w:eastAsia="Times New Roman"/>
          <w:sz w:val="18"/>
          <w:szCs w:val="18"/>
        </w:rPr>
        <w:t>of ISO/IEC 14496);</w:t>
      </w:r>
    </w:p>
    <w:p w14:paraId="347AFCAF"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generic interface to the data stream delivery layer functionality (specified in part 6 of ISO/IEC 14496);</w:t>
      </w:r>
    </w:p>
    <w:p w14:paraId="6D3C9CF1" w14:textId="77777777" w:rsidR="004D18AA" w:rsidRDefault="004D18AA" w:rsidP="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 xml:space="preserve">an application engine for programmatic control of the player: format, delivery of downloadable Java byte code as well as its execution lifecycle and </w:t>
      </w:r>
      <w:proofErr w:type="spellStart"/>
      <w:r>
        <w:rPr>
          <w:rFonts w:eastAsia="Times New Roman"/>
          <w:sz w:val="18"/>
          <w:szCs w:val="18"/>
        </w:rPr>
        <w:t>behavior</w:t>
      </w:r>
      <w:proofErr w:type="spellEnd"/>
      <w:r>
        <w:rPr>
          <w:rFonts w:eastAsia="Times New Roman"/>
          <w:sz w:val="18"/>
          <w:szCs w:val="18"/>
        </w:rPr>
        <w:t xml:space="preserve"> through APIs (specified in part 11 </w:t>
      </w:r>
      <w:r w:rsidR="00846AA2">
        <w:rPr>
          <w:rFonts w:eastAsia="Times New Roman"/>
          <w:sz w:val="18"/>
          <w:szCs w:val="18"/>
        </w:rPr>
        <w:t xml:space="preserve">and 21 </w:t>
      </w:r>
      <w:r>
        <w:rPr>
          <w:rFonts w:eastAsia="Times New Roman"/>
          <w:sz w:val="18"/>
          <w:szCs w:val="18"/>
        </w:rPr>
        <w:t xml:space="preserve">of ISO/IEC 14496); </w:t>
      </w:r>
    </w:p>
    <w:p w14:paraId="495DB273" w14:textId="77777777" w:rsidR="004D18AA" w:rsidRDefault="004D18AA">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a file format to contain the media information of an ISO/IEC 14496 presentation in a flexible, extensible format to facilitate interchange, management, editing, and presentation of the media specified in part 12 (ISO File Format), part 14 (MP4 File Format) and part 15 (AVC File Format) of ISO/IEC 14496</w:t>
      </w:r>
      <w:r w:rsidR="00F71CBC">
        <w:rPr>
          <w:rFonts w:eastAsia="Times New Roman"/>
          <w:sz w:val="18"/>
          <w:szCs w:val="18"/>
        </w:rPr>
        <w:t>; and</w:t>
      </w:r>
    </w:p>
    <w:p w14:paraId="2A93CB02" w14:textId="77777777" w:rsidR="00F71CBC" w:rsidRDefault="00F71CBC">
      <w:pPr>
        <w:pStyle w:val="ListNumber"/>
        <w:numPr>
          <w:ilvl w:val="0"/>
          <w:numId w:val="18"/>
        </w:numPr>
        <w:tabs>
          <w:tab w:val="clear" w:pos="360"/>
          <w:tab w:val="clear" w:pos="400"/>
        </w:tabs>
        <w:spacing w:after="220" w:line="240" w:lineRule="auto"/>
        <w:rPr>
          <w:rFonts w:eastAsia="Times New Roman"/>
          <w:sz w:val="18"/>
          <w:szCs w:val="18"/>
        </w:rPr>
      </w:pPr>
      <w:r>
        <w:rPr>
          <w:rFonts w:eastAsia="Times New Roman"/>
          <w:sz w:val="18"/>
          <w:szCs w:val="18"/>
        </w:rPr>
        <w:t>the coded representation of font data and of information related to the management of text streams and font data streams (specified in part 17, 18 and 22 of ISO/IEC 14496).</w:t>
      </w:r>
    </w:p>
    <w:p w14:paraId="02DFCE6B" w14:textId="77777777" w:rsidR="004D18AA" w:rsidRDefault="004D18AA" w:rsidP="005449FA">
      <w:pPr>
        <w:pStyle w:val="BodyText"/>
        <w:rPr>
          <w:rFonts w:eastAsia="Times New Roman"/>
        </w:rPr>
      </w:pPr>
      <w:r>
        <w:rPr>
          <w:rFonts w:eastAsia="Times New Roman"/>
        </w:rPr>
        <w:t>The overal</w:t>
      </w:r>
      <w:r w:rsidR="00F53769">
        <w:rPr>
          <w:rFonts w:eastAsia="Times New Roman"/>
        </w:rPr>
        <w:t>l</w:t>
      </w:r>
      <w:r>
        <w:rPr>
          <w:rFonts w:eastAsia="Times New Roman"/>
        </w:rPr>
        <w:t xml:space="preserve"> operation of a system communicating audio-visual scenes can be paraphrased as follows:</w:t>
      </w:r>
    </w:p>
    <w:p w14:paraId="5EFE854F" w14:textId="77777777" w:rsidR="004D18AA" w:rsidRDefault="004D18AA">
      <w:pPr>
        <w:pStyle w:val="BodyText"/>
        <w:rPr>
          <w:rFonts w:eastAsia="Times New Roman"/>
        </w:rPr>
      </w:pPr>
      <w:r>
        <w:rPr>
          <w:rFonts w:eastAsia="Times New Roman"/>
        </w:rPr>
        <w:t>At the sending terminal, the audio-visual scene information is compressed, supplemented with synchronization information and passed to a delivery layer that multiplexes it into one or more coded binary streams that are transmitted or stored. At the receiving terminal, these streams are demultiplexed and decompressed. The audio-visual objects are composed according to the scene description and synchronization information and presented to the end user. The end user may have the option to interact with this presentation. Interaction information can be processed locally or transmitted back to the sending terminal. ISO/IEC 14496 defines the syntax and semantics of the bitstreams that convey such scene information, as well as the details of their decoding processes.</w:t>
      </w:r>
    </w:p>
    <w:p w14:paraId="654D0882" w14:textId="77777777" w:rsidR="004D18AA" w:rsidRDefault="004D18AA">
      <w:pPr>
        <w:pStyle w:val="BodyText"/>
        <w:rPr>
          <w:rFonts w:eastAsia="Times New Roman"/>
        </w:rPr>
      </w:pPr>
      <w:r>
        <w:rPr>
          <w:rFonts w:eastAsia="Times New Roman"/>
        </w:rPr>
        <w:t xml:space="preserve">This part of ISO/IEC 14496 specifies the following tools: </w:t>
      </w:r>
    </w:p>
    <w:p w14:paraId="574C47C7"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terminal model for time and buffer management;</w:t>
      </w:r>
    </w:p>
    <w:p w14:paraId="246A945B"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metadata for the identification, description and logical dependencies of the elementary streams (object descriptors and other descriptors);</w:t>
      </w:r>
    </w:p>
    <w:p w14:paraId="27CA3297" w14:textId="77777777" w:rsidR="004D18AA" w:rsidRDefault="004D18AA">
      <w:pPr>
        <w:pStyle w:val="ListBullet"/>
        <w:numPr>
          <w:ilvl w:val="0"/>
          <w:numId w:val="19"/>
        </w:numPr>
        <w:spacing w:after="220" w:line="240" w:lineRule="auto"/>
        <w:rPr>
          <w:sz w:val="18"/>
          <w:szCs w:val="18"/>
        </w:rPr>
      </w:pPr>
      <w:r>
        <w:rPr>
          <w:sz w:val="18"/>
          <w:szCs w:val="18"/>
        </w:rPr>
        <w:t>a coded representation of descriptive audio-visual content information (object content information – OCI);</w:t>
      </w:r>
    </w:p>
    <w:p w14:paraId="130381EE"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an interface to intellectual property management and protection (IPMP) systems;</w:t>
      </w:r>
    </w:p>
    <w:p w14:paraId="089C4E5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coded representation of synchronization information (sync layer – SL);  and</w:t>
      </w:r>
    </w:p>
    <w:p w14:paraId="6F76595D"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 multiplexed representation of individual elementary streams in a single stream (M4Mux).</w:t>
      </w:r>
    </w:p>
    <w:p w14:paraId="2A4F24FF" w14:textId="77777777" w:rsidR="004D18AA" w:rsidRDefault="004D18AA" w:rsidP="00F326B6">
      <w:pPr>
        <w:pStyle w:val="BodyText"/>
        <w:rPr>
          <w:rFonts w:eastAsia="Times New Roman"/>
        </w:rPr>
      </w:pPr>
      <w:r>
        <w:rPr>
          <w:rFonts w:eastAsia="Times New Roman"/>
        </w:rPr>
        <w:t xml:space="preserve">These various elements are described functionally in this </w:t>
      </w:r>
      <w:r w:rsidR="00F326B6">
        <w:rPr>
          <w:rFonts w:hint="eastAsia"/>
        </w:rPr>
        <w:t>S</w:t>
      </w:r>
      <w:r w:rsidR="00F326B6">
        <w:rPr>
          <w:rFonts w:eastAsia="Times New Roman"/>
        </w:rPr>
        <w:t xml:space="preserve">ubclause </w:t>
      </w:r>
      <w:r>
        <w:rPr>
          <w:rFonts w:eastAsia="Times New Roman"/>
        </w:rPr>
        <w:t xml:space="preserve">and specified in the normative </w:t>
      </w:r>
      <w:r w:rsidR="00F326B6">
        <w:rPr>
          <w:rFonts w:hint="eastAsia"/>
        </w:rPr>
        <w:t>C</w:t>
      </w:r>
      <w:r w:rsidR="00F326B6">
        <w:rPr>
          <w:rFonts w:eastAsia="Times New Roman"/>
        </w:rPr>
        <w:t xml:space="preserve">lauses </w:t>
      </w:r>
      <w:r>
        <w:rPr>
          <w:rFonts w:eastAsia="Times New Roman"/>
        </w:rPr>
        <w:t>that follow.</w:t>
      </w:r>
    </w:p>
    <w:p w14:paraId="394B06C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714" w:name="_Toc398390782"/>
      <w:bookmarkStart w:id="715" w:name="_Toc402830200"/>
      <w:bookmarkStart w:id="716" w:name="_Toc402830319"/>
      <w:bookmarkStart w:id="717" w:name="_Toc402948906"/>
      <w:bookmarkStart w:id="718" w:name="_Toc402949006"/>
      <w:bookmarkStart w:id="719" w:name="_Toc404778632"/>
      <w:bookmarkStart w:id="720" w:name="_Toc420104502"/>
      <w:bookmarkStart w:id="721" w:name="_Ref438360201"/>
      <w:bookmarkStart w:id="722" w:name="_Ref438360210"/>
      <w:bookmarkStart w:id="723" w:name="_Ref438360222"/>
      <w:bookmarkStart w:id="724" w:name="_Ref438360239"/>
      <w:bookmarkStart w:id="725" w:name="_Toc504564942"/>
      <w:bookmarkStart w:id="726" w:name="_Toc3030675"/>
      <w:bookmarkStart w:id="727" w:name="_Toc37220770"/>
      <w:bookmarkStart w:id="728" w:name="_Toc55314980"/>
      <w:bookmarkStart w:id="729" w:name="_Toc55315315"/>
      <w:bookmarkStart w:id="730" w:name="_Toc55315650"/>
      <w:bookmarkStart w:id="731" w:name="_Toc55315985"/>
      <w:bookmarkStart w:id="732" w:name="_Toc55316320"/>
      <w:bookmarkStart w:id="733" w:name="_Toc55316655"/>
      <w:bookmarkStart w:id="734" w:name="_Toc56154099"/>
      <w:bookmarkStart w:id="735" w:name="_Toc68324907"/>
      <w:bookmarkStart w:id="736" w:name="_Toc72125906"/>
      <w:bookmarkStart w:id="737" w:name="_Toc72137764"/>
      <w:bookmarkStart w:id="738" w:name="_Toc72137988"/>
      <w:bookmarkStart w:id="739" w:name="_Toc72138212"/>
      <w:bookmarkStart w:id="740" w:name="_Toc109394926"/>
      <w:r>
        <w:rPr>
          <w:rFonts w:eastAsia="Times New Roman"/>
        </w:rPr>
        <w:t>Architecture</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E50E135" w14:textId="77777777" w:rsidR="004D18AA" w:rsidRDefault="004D18AA">
      <w:pPr>
        <w:pStyle w:val="BodyText"/>
        <w:rPr>
          <w:rFonts w:eastAsia="Times New Roman"/>
        </w:rPr>
      </w:pPr>
      <w:r>
        <w:rPr>
          <w:rFonts w:eastAsia="Times New Roman"/>
        </w:rPr>
        <w:t>The information representation specified in ISO/IEC 14496 describes the means to create an interactive audio-visual scene in terms of coded audio-visual information and associated scene description information. The entity that composes and sends, or receives and presents such a coded representation of an interactive audio-visual scene is generically referred to as an "audio-visual terminal" or just "terminal". This terminal may correspond to a standalone application or be part of an application system.</w:t>
      </w:r>
    </w:p>
    <w:bookmarkStart w:id="741" w:name="_MON_1151959424"/>
    <w:bookmarkEnd w:id="741"/>
    <w:p w14:paraId="4FDC75F6" w14:textId="77777777" w:rsidR="004D18AA" w:rsidRDefault="004D18AA">
      <w:pPr>
        <w:pStyle w:val="Figure"/>
        <w:rPr>
          <w:rFonts w:eastAsia="Times New Roman" w:cs="Times New Roman"/>
        </w:rPr>
      </w:pPr>
      <w:r>
        <w:rPr>
          <w:rFonts w:eastAsia="Times New Roman"/>
        </w:rPr>
        <w:object w:dxaOrig="5292" w:dyaOrig="7058" w14:anchorId="3AC8E3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pt;height:528.5pt" o:ole="" fillcolor="window">
            <v:imagedata r:id="rId18" o:title=""/>
          </v:shape>
          <o:OLEObject Type="Embed" ProgID="PowerPoint.Show.8" ShapeID="_x0000_i1025" DrawAspect="Content" ObjectID="_1730734029" r:id="rId19"/>
        </w:object>
      </w:r>
    </w:p>
    <w:p w14:paraId="57A631B0" w14:textId="28DE074D" w:rsidR="004D18AA" w:rsidRDefault="004D18AA" w:rsidP="00ED7F95">
      <w:pPr>
        <w:pStyle w:val="Figuretitle"/>
        <w:outlineLvl w:val="0"/>
        <w:rPr>
          <w:rFonts w:eastAsia="Times New Roman"/>
          <w:lang w:val="en-US"/>
        </w:rPr>
      </w:pPr>
      <w:bookmarkStart w:id="742" w:name="_Hlt441288943"/>
      <w:bookmarkStart w:id="743" w:name="_Ref384388540"/>
      <w:bookmarkStart w:id="744" w:name="_Toc404769975"/>
      <w:bookmarkStart w:id="745" w:name="_Ref404684829"/>
      <w:bookmarkStart w:id="746" w:name="_Toc420100759"/>
      <w:bookmarkStart w:id="747" w:name="_Toc504565928"/>
      <w:bookmarkStart w:id="748" w:name="_Ref77768384"/>
      <w:bookmarkStart w:id="749" w:name="_Toc394374827"/>
      <w:bookmarkStart w:id="750" w:name="_Ref369413563"/>
      <w:bookmarkEnd w:id="74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743"/>
      <w:r>
        <w:rPr>
          <w:rFonts w:eastAsia="Times New Roman"/>
          <w:lang w:val="en-US"/>
        </w:rPr>
        <w:t xml:space="preserve"> </w:t>
      </w:r>
      <w:r>
        <w:t>—</w:t>
      </w:r>
      <w:r>
        <w:rPr>
          <w:rFonts w:eastAsia="Times New Roman"/>
          <w:lang w:val="en-US"/>
        </w:rPr>
        <w:t xml:space="preserve"> The ISO/IEC 14496 Terminal</w:t>
      </w:r>
      <w:bookmarkEnd w:id="744"/>
      <w:bookmarkEnd w:id="745"/>
      <w:bookmarkEnd w:id="746"/>
      <w:r>
        <w:rPr>
          <w:rFonts w:eastAsia="Times New Roman"/>
          <w:lang w:val="en-US"/>
        </w:rPr>
        <w:t xml:space="preserve"> Architecture</w:t>
      </w:r>
      <w:bookmarkEnd w:id="747"/>
      <w:bookmarkEnd w:id="748"/>
    </w:p>
    <w:p w14:paraId="1DCD062E" w14:textId="77777777" w:rsidR="004D18AA" w:rsidRDefault="004D18AA">
      <w:pPr>
        <w:pStyle w:val="BodyText"/>
        <w:rPr>
          <w:rFonts w:eastAsia="Times New Roman"/>
        </w:rPr>
      </w:pPr>
      <w:bookmarkStart w:id="751" w:name="_Toc394388274"/>
      <w:bookmarkStart w:id="752" w:name="_Toc398390783"/>
      <w:bookmarkStart w:id="753" w:name="_Toc402830201"/>
      <w:bookmarkStart w:id="754" w:name="_Toc402830320"/>
      <w:bookmarkStart w:id="755" w:name="_Toc402948907"/>
      <w:bookmarkStart w:id="756" w:name="_Toc402949007"/>
      <w:bookmarkStart w:id="757" w:name="_Toc404778633"/>
      <w:bookmarkStart w:id="758" w:name="_Toc420104503"/>
      <w:bookmarkEnd w:id="749"/>
      <w:r>
        <w:rPr>
          <w:rFonts w:eastAsia="Times New Roman"/>
        </w:rPr>
        <w:t>The basic operations performed by such a receiver terminal are as follows. Information that allows access to content complying with ISO/IEC 14496 is provided as initial session set up information to the terminal. Part 6 of ISO/IEC 14496 defines the procedures for establishing such session contexts as well as the interface to the delivery layer that generically abstracts the storage or transport medium. The initial set up information allows, in a recursive manner, to locate one or more elementary streams that are part of the coded content representation. Some of these elementary streams may be grouped together using the multiplexing tool described in ISO/IEC 14496</w:t>
      </w:r>
      <w:r>
        <w:rPr>
          <w:rFonts w:eastAsia="Times New Roman"/>
        </w:rPr>
        <w:noBreakHyphen/>
        <w:t>1.</w:t>
      </w:r>
    </w:p>
    <w:p w14:paraId="5D72D2FF" w14:textId="77777777" w:rsidR="004D18AA" w:rsidRDefault="004D18AA" w:rsidP="00FC3890">
      <w:pPr>
        <w:pStyle w:val="BodyText"/>
        <w:rPr>
          <w:rFonts w:eastAsia="Times New Roman"/>
        </w:rPr>
      </w:pPr>
      <w:r>
        <w:t>Elementary streams contain the coded representation of either audio or visual data or scene description information or user interaction data</w:t>
      </w:r>
      <w:r w:rsidR="00FC3890">
        <w:t xml:space="preserve"> or text or font data</w:t>
      </w:r>
      <w:r>
        <w:t>. Elementary streams may as well themselves convey information to identify streams, to describe logical dependencies between streams, or to describe information related to the content of the streams. Each elementary stream contains only one type of data.</w:t>
      </w:r>
    </w:p>
    <w:p w14:paraId="19157AFF" w14:textId="77777777" w:rsidR="004D18AA" w:rsidRDefault="004D18AA">
      <w:pPr>
        <w:pStyle w:val="BodyText"/>
        <w:rPr>
          <w:rFonts w:eastAsia="Times New Roman"/>
        </w:rPr>
      </w:pPr>
      <w:r>
        <w:rPr>
          <w:rFonts w:eastAsia="Times New Roman"/>
        </w:rPr>
        <w:lastRenderedPageBreak/>
        <w:t>Elementary streams are decoded using their respective stream-specific decoders. The audio-visual objects are composed according to the scene description information and presented by the terminal’s presentation device(s). All these processes are synchronized according to the systems decoder model (SDM) using the synchronization information provided at the synchronization layer.</w:t>
      </w:r>
    </w:p>
    <w:p w14:paraId="681C53DD" w14:textId="61CDDD57" w:rsidR="004D18AA" w:rsidRDefault="004D18AA">
      <w:pPr>
        <w:pStyle w:val="BodyText"/>
        <w:rPr>
          <w:rFonts w:eastAsia="Times New Roman"/>
        </w:rPr>
      </w:pPr>
      <w:r>
        <w:rPr>
          <w:rFonts w:eastAsia="Times New Roman"/>
        </w:rPr>
        <w:t xml:space="preserve">These basic operations are depicted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and are described in more detail below.</w:t>
      </w:r>
    </w:p>
    <w:p w14:paraId="21CA2D3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759" w:name="_Toc504564943"/>
      <w:bookmarkStart w:id="760" w:name="_Toc3030676"/>
      <w:bookmarkStart w:id="761" w:name="_Toc37220771"/>
      <w:bookmarkStart w:id="762" w:name="_Toc55314981"/>
      <w:bookmarkStart w:id="763" w:name="_Toc55315316"/>
      <w:bookmarkStart w:id="764" w:name="_Toc55315651"/>
      <w:bookmarkStart w:id="765" w:name="_Toc55315986"/>
      <w:bookmarkStart w:id="766" w:name="_Toc55316321"/>
      <w:bookmarkStart w:id="767" w:name="_Toc55316656"/>
      <w:bookmarkStart w:id="768" w:name="_Toc56154100"/>
      <w:bookmarkStart w:id="769" w:name="_Toc68324908"/>
      <w:bookmarkStart w:id="770" w:name="_Toc72125907"/>
      <w:bookmarkStart w:id="771" w:name="_Toc72137765"/>
      <w:bookmarkStart w:id="772" w:name="_Toc72137989"/>
      <w:bookmarkStart w:id="773" w:name="_Toc72138213"/>
      <w:bookmarkStart w:id="774" w:name="_Toc109394927"/>
      <w:r>
        <w:rPr>
          <w:rFonts w:eastAsia="Times New Roman"/>
        </w:rPr>
        <w:t>Terminal Model: Systems Decoder Model</w:t>
      </w:r>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p>
    <w:p w14:paraId="643547FB" w14:textId="77777777" w:rsidR="004D18AA" w:rsidRDefault="004D18AA" w:rsidP="00F326B6">
      <w:pPr>
        <w:pStyle w:val="BodyText"/>
        <w:rPr>
          <w:rFonts w:eastAsia="Times New Roman"/>
        </w:rPr>
      </w:pPr>
      <w:r>
        <w:rPr>
          <w:rFonts w:eastAsia="Times New Roman"/>
        </w:rPr>
        <w:t xml:space="preserve">The systems decoder model provides an abstract view of the </w:t>
      </w:r>
      <w:proofErr w:type="spellStart"/>
      <w:r>
        <w:rPr>
          <w:rFonts w:eastAsia="Times New Roman"/>
        </w:rPr>
        <w:t>behavior</w:t>
      </w:r>
      <w:proofErr w:type="spellEnd"/>
      <w:r>
        <w:rPr>
          <w:rFonts w:eastAsia="Times New Roman"/>
        </w:rPr>
        <w:t xml:space="preserve"> of a terminal complying with ISO/IEC 14496</w:t>
      </w:r>
      <w:r>
        <w:rPr>
          <w:rFonts w:eastAsia="Times New Roman"/>
        </w:rPr>
        <w:noBreakHyphen/>
        <w:t xml:space="preserve">1. Its purpose is to enable a sending terminal to predict how the receiving terminal will behave in terms of buffer management and synchronization when reconstructing the audio-visual information that comprises the presentation. The systems decoder model includes a systems timing model and a systems buffer model which are described briefly in the following </w:t>
      </w:r>
      <w:r w:rsidR="00F326B6">
        <w:rPr>
          <w:rFonts w:hint="eastAsia"/>
        </w:rPr>
        <w:t>S</w:t>
      </w:r>
      <w:r w:rsidR="00F326B6">
        <w:rPr>
          <w:rFonts w:eastAsia="Times New Roman"/>
        </w:rPr>
        <w:t>ubclauses</w:t>
      </w:r>
      <w:r>
        <w:rPr>
          <w:rFonts w:eastAsia="Times New Roman"/>
        </w:rPr>
        <w:t>.</w:t>
      </w:r>
    </w:p>
    <w:p w14:paraId="6B17607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775" w:name="_Toc394388275"/>
      <w:bookmarkStart w:id="776" w:name="_Toc398390784"/>
      <w:bookmarkStart w:id="777" w:name="_Toc402830202"/>
      <w:bookmarkStart w:id="778" w:name="_Toc402830321"/>
      <w:bookmarkStart w:id="779" w:name="_Toc402948908"/>
      <w:bookmarkStart w:id="780" w:name="_Toc402949008"/>
      <w:bookmarkStart w:id="781" w:name="_Toc404778634"/>
      <w:bookmarkStart w:id="782" w:name="_Toc420104504"/>
      <w:bookmarkStart w:id="783" w:name="_Toc504564944"/>
      <w:bookmarkStart w:id="784" w:name="_Toc37220772"/>
      <w:bookmarkStart w:id="785" w:name="_Toc68324909"/>
      <w:r>
        <w:rPr>
          <w:rFonts w:eastAsia="Times New Roman"/>
        </w:rPr>
        <w:t>Timing Model</w:t>
      </w:r>
      <w:bookmarkEnd w:id="775"/>
      <w:bookmarkEnd w:id="776"/>
      <w:bookmarkEnd w:id="777"/>
      <w:bookmarkEnd w:id="778"/>
      <w:bookmarkEnd w:id="779"/>
      <w:bookmarkEnd w:id="780"/>
      <w:bookmarkEnd w:id="781"/>
      <w:bookmarkEnd w:id="782"/>
      <w:bookmarkEnd w:id="783"/>
      <w:bookmarkEnd w:id="784"/>
      <w:bookmarkEnd w:id="785"/>
    </w:p>
    <w:p w14:paraId="7ADBBD58" w14:textId="77777777" w:rsidR="004D18AA" w:rsidRDefault="004D18AA">
      <w:pPr>
        <w:pStyle w:val="BodyText"/>
        <w:rPr>
          <w:rFonts w:eastAsia="Times New Roman"/>
        </w:rPr>
      </w:pPr>
      <w:r>
        <w:rPr>
          <w:rFonts w:eastAsia="Times New Roman"/>
        </w:rPr>
        <w:t>The timing model defines the mechanisms through which a receiving terminal establishes a notion of time that enables it to process time-dependent events. This model also allows the receiving terminal to establish mechanisms to maintain synchronization both across and within particular audio-visual objects as well as with user interaction events. In order to facilitate these functions at the receiving terminal, the timing model requires that the transmitted data streams contain implicit or explicit timing information. Two sets of timing information are defined in ISO/IEC 14496</w:t>
      </w:r>
      <w:r>
        <w:rPr>
          <w:rFonts w:eastAsia="Times New Roman"/>
        </w:rPr>
        <w:noBreakHyphen/>
        <w:t>1: clock references and time stamps. The former convey the sending terminal’s time base to the receiving terminal, while the latter convey a notion of relative time for specific events such as the desired decoding or composition time for portions of the encoded audio-visual information.</w:t>
      </w:r>
    </w:p>
    <w:p w14:paraId="5AFBC131"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786" w:name="_Toc394388276"/>
      <w:bookmarkStart w:id="787" w:name="_Toc398390785"/>
      <w:bookmarkStart w:id="788" w:name="_Toc402830203"/>
      <w:bookmarkStart w:id="789" w:name="_Toc402830322"/>
      <w:bookmarkStart w:id="790" w:name="_Toc402948909"/>
      <w:bookmarkStart w:id="791" w:name="_Toc402949009"/>
      <w:bookmarkStart w:id="792" w:name="_Toc404778635"/>
      <w:bookmarkStart w:id="793" w:name="_Toc420104505"/>
      <w:bookmarkStart w:id="794" w:name="_Toc504564945"/>
      <w:bookmarkStart w:id="795" w:name="_Toc37220773"/>
      <w:bookmarkStart w:id="796" w:name="_Toc68324910"/>
      <w:r>
        <w:rPr>
          <w:rFonts w:eastAsia="Times New Roman"/>
        </w:rPr>
        <w:t>Buffer Model</w:t>
      </w:r>
      <w:bookmarkEnd w:id="786"/>
      <w:bookmarkEnd w:id="787"/>
      <w:bookmarkEnd w:id="788"/>
      <w:bookmarkEnd w:id="789"/>
      <w:bookmarkEnd w:id="790"/>
      <w:bookmarkEnd w:id="791"/>
      <w:bookmarkEnd w:id="792"/>
      <w:bookmarkEnd w:id="793"/>
      <w:bookmarkEnd w:id="794"/>
      <w:bookmarkEnd w:id="795"/>
      <w:bookmarkEnd w:id="796"/>
    </w:p>
    <w:p w14:paraId="072F681F" w14:textId="77777777" w:rsidR="004D18AA" w:rsidRDefault="004D18AA">
      <w:pPr>
        <w:pStyle w:val="BodyText"/>
        <w:rPr>
          <w:rFonts w:eastAsia="Times New Roman"/>
        </w:rPr>
      </w:pPr>
      <w:r>
        <w:rPr>
          <w:rFonts w:eastAsia="Times New Roman"/>
        </w:rPr>
        <w:t>The buffer model enables the sending terminal to monitor and control the buffer resources that are needed to decode each elementary stream in a presentation. The required buffer resources are conveyed to the receiving terminal by means of descriptors at the beginning of the presentation. The terminal can then decide whether or not it is capable of handling this particular presentation. The buffer model allows the sending terminal to specify when information may be removed from these buffers and enables it to schedule data transmission so that the appropriate buffers at the receiving terminal do not overflow or underflow.</w:t>
      </w:r>
    </w:p>
    <w:p w14:paraId="40BA0F48"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797" w:name="_Toc404778636"/>
      <w:bookmarkStart w:id="798" w:name="_Toc420104506"/>
      <w:bookmarkStart w:id="799" w:name="_Toc504564946"/>
      <w:bookmarkStart w:id="800" w:name="_Toc3030677"/>
      <w:bookmarkStart w:id="801" w:name="_Toc37220774"/>
      <w:bookmarkStart w:id="802" w:name="_Toc55314982"/>
      <w:bookmarkStart w:id="803" w:name="_Toc55315317"/>
      <w:bookmarkStart w:id="804" w:name="_Toc55315652"/>
      <w:bookmarkStart w:id="805" w:name="_Toc55315987"/>
      <w:bookmarkStart w:id="806" w:name="_Toc55316322"/>
      <w:bookmarkStart w:id="807" w:name="_Toc55316657"/>
      <w:bookmarkStart w:id="808" w:name="_Toc56154101"/>
      <w:bookmarkStart w:id="809" w:name="_Toc68324911"/>
      <w:bookmarkStart w:id="810" w:name="_Toc72125908"/>
      <w:bookmarkStart w:id="811" w:name="_Toc72137766"/>
      <w:bookmarkStart w:id="812" w:name="_Toc72137990"/>
      <w:bookmarkStart w:id="813" w:name="_Toc72138214"/>
      <w:bookmarkStart w:id="814" w:name="_Toc109394928"/>
      <w:r>
        <w:rPr>
          <w:rFonts w:eastAsia="Times New Roman"/>
        </w:rPr>
        <w:t>Multiplexing of Streams: The Delivery Layer</w:t>
      </w:r>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3CE90277" w14:textId="2BD0BB9F" w:rsidR="004D18AA" w:rsidRDefault="004D18AA">
      <w:pPr>
        <w:pStyle w:val="BodyText"/>
        <w:rPr>
          <w:rFonts w:eastAsia="Times New Roman"/>
        </w:rPr>
      </w:pPr>
      <w:r>
        <w:rPr>
          <w:rFonts w:eastAsia="Times New Roman"/>
        </w:rPr>
        <w:t>The term delivery layer is used as a generic abstraction of any existing transport protocol stack that may be used to transmit and/or store content complying with ISO/IEC 14496. The functionality of this layer is not within the scope of ISO/IEC 14496</w:t>
      </w:r>
      <w:r>
        <w:rPr>
          <w:rFonts w:eastAsia="Times New Roman"/>
        </w:rPr>
        <w:noBreakHyphen/>
        <w:t>1, and only the interface to this layer is considered. This interface is the DMIF Application Interface (DAI) specified in ISO/IEC 14496</w:t>
      </w:r>
      <w:r>
        <w:rPr>
          <w:rFonts w:eastAsia="Times New Roman"/>
        </w:rPr>
        <w:noBreakHyphen/>
        <w:t xml:space="preserve">6. The DAI defines not only an interface for the delivery of streaming data, but also for </w:t>
      </w:r>
      <w:proofErr w:type="spellStart"/>
      <w:r>
        <w:rPr>
          <w:rFonts w:eastAsia="Times New Roman"/>
        </w:rPr>
        <w:t>signaling</w:t>
      </w:r>
      <w:proofErr w:type="spellEnd"/>
      <w:r>
        <w:rPr>
          <w:rFonts w:eastAsia="Times New Roman"/>
        </w:rPr>
        <w:t xml:space="preserve"> information required for session and channel set up as well as tear down. A wide variety of delivery mechanisms exist below this interface, with some of them indicated in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These mechanisms serve for transmission as well as storage of streaming data, i.e., a file is considered to be a particular instance of a delivery layer. For applications where the desired transport facility does not fully address the needs of a service according to the specifications in ISO/IEC </w:t>
      </w:r>
      <w:smartTag w:uri="urn:schemas-microsoft-com:office:smarttags" w:element="metricconverter">
        <w:smartTagPr>
          <w:attr w:name="ProductID" w:val="14496, a"/>
        </w:smartTagPr>
        <w:r>
          <w:rPr>
            <w:rFonts w:eastAsia="Times New Roman"/>
          </w:rPr>
          <w:t>14496, a</w:t>
        </w:r>
      </w:smartTag>
      <w:r>
        <w:rPr>
          <w:rFonts w:eastAsia="Times New Roman"/>
        </w:rPr>
        <w:t xml:space="preserve"> simple multiplexing tool (M4Mux) with low delay and low overhead is defined in ISO/IEC 14496</w:t>
      </w:r>
      <w:r>
        <w:rPr>
          <w:rFonts w:eastAsia="Times New Roman"/>
        </w:rPr>
        <w:noBreakHyphen/>
        <w:t>1.</w:t>
      </w:r>
    </w:p>
    <w:p w14:paraId="521069BE"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15" w:name="_Toc404778637"/>
      <w:bookmarkStart w:id="816" w:name="_Toc420104507"/>
      <w:bookmarkStart w:id="817" w:name="_Toc504564947"/>
      <w:bookmarkStart w:id="818" w:name="_Toc3030678"/>
      <w:bookmarkStart w:id="819" w:name="_Toc37220775"/>
      <w:bookmarkStart w:id="820" w:name="_Toc55314983"/>
      <w:bookmarkStart w:id="821" w:name="_Toc55315318"/>
      <w:bookmarkStart w:id="822" w:name="_Toc55315653"/>
      <w:bookmarkStart w:id="823" w:name="_Toc55315988"/>
      <w:bookmarkStart w:id="824" w:name="_Toc55316323"/>
      <w:bookmarkStart w:id="825" w:name="_Toc55316658"/>
      <w:bookmarkStart w:id="826" w:name="_Toc56154102"/>
      <w:bookmarkStart w:id="827" w:name="_Toc68324912"/>
      <w:bookmarkStart w:id="828" w:name="_Toc72125909"/>
      <w:bookmarkStart w:id="829" w:name="_Toc72137767"/>
      <w:bookmarkStart w:id="830" w:name="_Toc72137991"/>
      <w:bookmarkStart w:id="831" w:name="_Toc72138215"/>
      <w:bookmarkStart w:id="832" w:name="_Toc109394929"/>
      <w:r>
        <w:rPr>
          <w:rFonts w:eastAsia="Times New Roman"/>
        </w:rPr>
        <w:t>Synchronization of Streams: The Sync Layer</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5AB5880C" w14:textId="77777777" w:rsidR="004D18AA" w:rsidRDefault="004D18AA">
      <w:pPr>
        <w:pStyle w:val="BodyText"/>
        <w:rPr>
          <w:rFonts w:eastAsia="Times New Roman"/>
        </w:rPr>
      </w:pPr>
      <w:r>
        <w:rPr>
          <w:rFonts w:eastAsia="Times New Roman"/>
        </w:rPr>
        <w:t>Elementary streams are the basic abstraction for any streaming data source. Elementary streams are conveyed as sync layer-packetized (SL-packetized) streams at the DMIF Application Interface. This packetized representation additionally provides timing and synchronization information, as well as fragmentation and random access information. The sync layer (SL) extracts this timing information to enable synchronized decoding and, subsequently, composition of the elementary stream data.</w:t>
      </w:r>
    </w:p>
    <w:p w14:paraId="01310F07"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33" w:name="_Toc398390787"/>
      <w:bookmarkStart w:id="834" w:name="_Toc402830205"/>
      <w:bookmarkStart w:id="835" w:name="_Toc402830324"/>
      <w:bookmarkStart w:id="836" w:name="_Toc402948911"/>
      <w:bookmarkStart w:id="837" w:name="_Toc402949011"/>
      <w:bookmarkStart w:id="838" w:name="_Toc404778638"/>
      <w:bookmarkStart w:id="839" w:name="_Toc420104508"/>
      <w:bookmarkStart w:id="840" w:name="_Toc504564948"/>
      <w:bookmarkStart w:id="841" w:name="_Toc3030679"/>
      <w:bookmarkStart w:id="842" w:name="_Toc37220776"/>
      <w:bookmarkStart w:id="843" w:name="_Toc55314984"/>
      <w:bookmarkStart w:id="844" w:name="_Toc55315319"/>
      <w:bookmarkStart w:id="845" w:name="_Toc55315654"/>
      <w:bookmarkStart w:id="846" w:name="_Toc55315989"/>
      <w:bookmarkStart w:id="847" w:name="_Toc55316324"/>
      <w:bookmarkStart w:id="848" w:name="_Toc55316659"/>
      <w:bookmarkStart w:id="849" w:name="_Toc56154103"/>
      <w:bookmarkStart w:id="850" w:name="_Toc68324913"/>
      <w:bookmarkStart w:id="851" w:name="_Toc72125910"/>
      <w:bookmarkStart w:id="852" w:name="_Toc72137768"/>
      <w:bookmarkStart w:id="853" w:name="_Toc72137992"/>
      <w:bookmarkStart w:id="854" w:name="_Toc72138216"/>
      <w:bookmarkStart w:id="855" w:name="_Toc109394930"/>
      <w:bookmarkEnd w:id="750"/>
      <w:r>
        <w:rPr>
          <w:rFonts w:eastAsia="Times New Roman"/>
        </w:rPr>
        <w:t>The Compression</w:t>
      </w:r>
      <w:bookmarkEnd w:id="833"/>
      <w:bookmarkEnd w:id="834"/>
      <w:bookmarkEnd w:id="835"/>
      <w:bookmarkEnd w:id="836"/>
      <w:bookmarkEnd w:id="837"/>
      <w:r>
        <w:rPr>
          <w:rFonts w:eastAsia="Times New Roman"/>
        </w:rPr>
        <w:t xml:space="preserve"> Layer</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p>
    <w:p w14:paraId="521A2AC7" w14:textId="77777777" w:rsidR="004D18AA" w:rsidRDefault="004D18AA">
      <w:pPr>
        <w:pStyle w:val="BodyText"/>
        <w:rPr>
          <w:rFonts w:eastAsia="Times New Roman"/>
        </w:rPr>
      </w:pPr>
      <w:bookmarkStart w:id="856" w:name="_Toc404778639"/>
      <w:bookmarkStart w:id="857" w:name="_Toc398390788"/>
      <w:bookmarkStart w:id="858" w:name="_Toc402830206"/>
      <w:bookmarkStart w:id="859" w:name="_Toc402830325"/>
      <w:bookmarkStart w:id="860" w:name="_Toc402948912"/>
      <w:bookmarkStart w:id="861" w:name="_Toc402949012"/>
      <w:r>
        <w:rPr>
          <w:rFonts w:eastAsia="Times New Roman"/>
        </w:rPr>
        <w:t>The compression layer receives data in its encoded format and performs the necessary operations to decode this data. The decoded information is then used by the terminal’s composition, rendering and presentation subsystems.</w:t>
      </w:r>
    </w:p>
    <w:p w14:paraId="50E7E6B7"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62" w:name="_Toc420104509"/>
      <w:bookmarkStart w:id="863" w:name="_Toc504564949"/>
      <w:bookmarkStart w:id="864" w:name="_Toc37220777"/>
      <w:bookmarkStart w:id="865" w:name="_Toc68324914"/>
      <w:r>
        <w:rPr>
          <w:rFonts w:eastAsia="Times New Roman"/>
        </w:rPr>
        <w:t>Object Description</w:t>
      </w:r>
      <w:bookmarkEnd w:id="856"/>
      <w:bookmarkEnd w:id="862"/>
      <w:r>
        <w:rPr>
          <w:rFonts w:eastAsia="Times New Roman"/>
        </w:rPr>
        <w:t xml:space="preserve"> Framework</w:t>
      </w:r>
      <w:bookmarkEnd w:id="863"/>
      <w:bookmarkEnd w:id="864"/>
      <w:bookmarkEnd w:id="865"/>
    </w:p>
    <w:p w14:paraId="6B8AD84A" w14:textId="77777777" w:rsidR="004D18AA" w:rsidRDefault="004D18AA">
      <w:pPr>
        <w:pStyle w:val="BodyText"/>
        <w:rPr>
          <w:rFonts w:eastAsia="Times New Roman"/>
        </w:rPr>
      </w:pPr>
      <w:r>
        <w:rPr>
          <w:rFonts w:eastAsia="Times New Roman"/>
        </w:rPr>
        <w:t>The purpose of the object description framework is to identify and describe elementary streams and to associate them appropriately to an audio-visual scene description. Object descriptors serve to gain access to ISO/IEC 14496 content. Object content information and the interface to intellectual property management and protection systems are also part of this framework.</w:t>
      </w:r>
    </w:p>
    <w:p w14:paraId="4898789B" w14:textId="77777777" w:rsidR="004D18AA" w:rsidRDefault="004D18AA" w:rsidP="00FC3890">
      <w:pPr>
        <w:pStyle w:val="BodyText"/>
        <w:rPr>
          <w:rFonts w:eastAsia="Times New Roman"/>
        </w:rPr>
      </w:pPr>
      <w:r>
        <w:rPr>
          <w:rFonts w:eastAsia="Times New Roman"/>
        </w:rPr>
        <w:lastRenderedPageBreak/>
        <w:t>An object descriptor is a collection of one or more elementary stream descriptors that provide the configuration and other information for the streams that relate to either an audio-visual object</w:t>
      </w:r>
      <w:r w:rsidR="00FC3890">
        <w:rPr>
          <w:rFonts w:eastAsia="Times New Roman"/>
        </w:rPr>
        <w:t xml:space="preserve">, </w:t>
      </w:r>
      <w:r w:rsidR="008F2A7D">
        <w:rPr>
          <w:rFonts w:eastAsia="Times New Roman"/>
        </w:rPr>
        <w:t xml:space="preserve">or </w:t>
      </w:r>
      <w:r w:rsidR="00FC3890">
        <w:rPr>
          <w:rFonts w:eastAsia="Times New Roman"/>
        </w:rPr>
        <w:t>text or font data,</w:t>
      </w:r>
      <w:r>
        <w:rPr>
          <w:rFonts w:eastAsia="Times New Roman"/>
        </w:rPr>
        <w:t xml:space="preserve"> or a scene description. Object descriptors are themselves conveyed in elementary streams. Each object descriptor is assigned an identifier (object descriptor ID), which is unique within a defined name scope. This identifier is used to associate audio-visual objects in the scene description with a particular object descriptor, and thus the elementary streams related to that particular object.</w:t>
      </w:r>
    </w:p>
    <w:p w14:paraId="1C57B78A" w14:textId="77777777" w:rsidR="004D18AA" w:rsidRDefault="004D18AA">
      <w:pPr>
        <w:pStyle w:val="BodyText"/>
        <w:rPr>
          <w:rFonts w:eastAsia="Times New Roman"/>
        </w:rPr>
      </w:pPr>
      <w:r>
        <w:rPr>
          <w:rFonts w:eastAsia="Times New Roman"/>
        </w:rPr>
        <w:t xml:space="preserve">Elementary stream descriptors include information about the source of the stream data, in form of a unique numeric identifier (the elementary stream ID) or a URL pointing to a remote source for the stream. Elementary stream descriptors also include information about the encoding format, configuration information for the decoding process and the sync layer packetization, as well as quality of service requirements for the transmission of the stream and intellectual property identification. Dependencies between streams can also be </w:t>
      </w:r>
      <w:proofErr w:type="spellStart"/>
      <w:r>
        <w:rPr>
          <w:rFonts w:eastAsia="Times New Roman"/>
        </w:rPr>
        <w:t>signaled</w:t>
      </w:r>
      <w:proofErr w:type="spellEnd"/>
      <w:r>
        <w:rPr>
          <w:rFonts w:eastAsia="Times New Roman"/>
        </w:rPr>
        <w:t xml:space="preserve"> within the elementary stream descriptors. This functionality may be used, for example, in scalable audio or visual object representations to indicate the logical dependency of a stream containing enhancement information, to a stream containing the base information. It can also be used to describe alternative representations for the same content (e.g. the same speech content in various languages).</w:t>
      </w:r>
    </w:p>
    <w:p w14:paraId="6C28EBD1"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bookmarkStart w:id="866" w:name="_Toc420104512"/>
      <w:bookmarkStart w:id="867" w:name="_Toc404778640"/>
      <w:bookmarkStart w:id="868" w:name="_Toc420104510"/>
      <w:r>
        <w:rPr>
          <w:rFonts w:eastAsia="Times New Roman"/>
        </w:rPr>
        <w:t>Intellectual Property Management and Protection</w:t>
      </w:r>
    </w:p>
    <w:p w14:paraId="78EBA416" w14:textId="77777777" w:rsidR="004D18AA" w:rsidRDefault="004D18AA">
      <w:pPr>
        <w:pStyle w:val="BodyText"/>
      </w:pPr>
      <w:r>
        <w:t>The intellectual property management and protection (IPMP) framework for ISO/IEC 14496 content consists of a normative interface that permits an ISO/IEC 14496 terminal to host one or more IPMP Systems in the form of monolithic IPMP Systems or modular IPMP Tools. The IPMP interface consists of IPMP elementary streams and IPMP descriptors. IPMP descriptors are carried as part of an object descriptor stream. IPMP elementary streams carry time variant IPMP information that can be associated to multiple object descriptors.</w:t>
      </w:r>
    </w:p>
    <w:p w14:paraId="0302E73E" w14:textId="77777777" w:rsidR="004D18AA" w:rsidRDefault="004D18AA">
      <w:pPr>
        <w:pStyle w:val="BodyText"/>
      </w:pPr>
      <w:r>
        <w:t>The IPMP System, or IPMP Tools themselves are non-normative components that provides intellectual property management and protection functions for the terminal. The IPMP Systems or Tools uses the information carried by the IPMP elementary streams and descriptors to make protected ISO/IEC 14496 content available to the terminal.</w:t>
      </w:r>
    </w:p>
    <w:p w14:paraId="216DE3C2" w14:textId="77777777" w:rsidR="004D18AA" w:rsidRDefault="004D18AA">
      <w:pPr>
        <w:pStyle w:val="BodyText"/>
      </w:pPr>
      <w:r>
        <w:t>The intellectual property management and protection (IPMP) framework for ISO/IEC 14496 content consists of a set of tools that permits an ISO/IEC 14496 terminal to support IPMP functionality. This functionality is provided by two different complementary technologies, supporting different levels of interoperability:</w:t>
      </w:r>
    </w:p>
    <w:p w14:paraId="0FC73FBB" w14:textId="6AAFC450" w:rsidR="004D18AA" w:rsidRDefault="004D18AA">
      <w:pPr>
        <w:pStyle w:val="ListBullet"/>
        <w:numPr>
          <w:ilvl w:val="0"/>
          <w:numId w:val="19"/>
        </w:numPr>
        <w:spacing w:after="220" w:line="240" w:lineRule="auto"/>
        <w:rPr>
          <w:sz w:val="18"/>
          <w:szCs w:val="18"/>
        </w:rPr>
      </w:pPr>
      <w:r>
        <w:rPr>
          <w:sz w:val="18"/>
          <w:szCs w:val="18"/>
        </w:rPr>
        <w:t xml:space="preserve">The IPMP framework as defined in </w:t>
      </w:r>
      <w:r>
        <w:rPr>
          <w:sz w:val="18"/>
          <w:szCs w:val="18"/>
        </w:rPr>
        <w:fldChar w:fldCharType="begin"/>
      </w:r>
      <w:r>
        <w:rPr>
          <w:sz w:val="18"/>
          <w:szCs w:val="18"/>
        </w:rPr>
        <w:instrText xml:space="preserve"> REF _Ref435444204 \r \h  \* MERGEFORMAT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consists of a normative interface that permits an ISO/IEC 14496 terminal to host one or more IPMP Systems. The IPMP interface consists of IPMP elementary streams and IPMP descriptors. IPMP descriptors are carried as part of an object descriptor stream. IPMP elementary streams carry time variant IPMP information that can be associated to multiple object descriptors. The IPMP System itself is a non-normative component that provides intellectual property management and protection functions for the terminal. The IPMP System uses the information carried by the IPMP elementary streams and descriptors to make protected ISO/IEC 14496 content available to the terminal.</w:t>
      </w:r>
    </w:p>
    <w:p w14:paraId="69E4A087" w14:textId="77777777" w:rsidR="004D18AA" w:rsidRDefault="004D18AA">
      <w:pPr>
        <w:pStyle w:val="ListBullet"/>
        <w:numPr>
          <w:ilvl w:val="0"/>
          <w:numId w:val="19"/>
        </w:numPr>
        <w:spacing w:after="220" w:line="240" w:lineRule="auto"/>
        <w:rPr>
          <w:sz w:val="18"/>
          <w:szCs w:val="18"/>
        </w:rPr>
      </w:pPr>
      <w:r>
        <w:rPr>
          <w:sz w:val="18"/>
          <w:szCs w:val="18"/>
        </w:rPr>
        <w:t>The IPMP framework extension, as specified in ISO/IEC 14496-13 allows, in addition to the functionality specified in ISO/IEC 14496-</w:t>
      </w:r>
      <w:smartTag w:uri="urn:schemas-microsoft-com:office:smarttags" w:element="metricconverter">
        <w:smartTagPr>
          <w:attr w:name="ProductID" w:val="1, a"/>
        </w:smartTagPr>
        <w:r>
          <w:rPr>
            <w:sz w:val="18"/>
            <w:szCs w:val="18"/>
          </w:rPr>
          <w:t>1, a</w:t>
        </w:r>
      </w:smartTag>
      <w:r>
        <w:rPr>
          <w:sz w:val="18"/>
          <w:szCs w:val="18"/>
        </w:rPr>
        <w:t xml:space="preserve"> finer granularity of governance. ISO/IEC 14496-13 provides normative support for individual IPMP components, referred to as IPMP Tools, to be normatively placed at identified points of control within the terminal systems model. Additionally ISO/IEC 14496-13 provides normative support for secure communications to be performed between IPMP Tools. ISO/IEC 14496-1 also specifies specific normative extensions at the Systems level to support the IPMP functionality described in ISO/IEC 14496-13.</w:t>
      </w:r>
    </w:p>
    <w:p w14:paraId="02EF52B5" w14:textId="77777777" w:rsidR="004D18AA" w:rsidRDefault="004D18AA">
      <w:pPr>
        <w:pStyle w:val="BodyText"/>
      </w:pPr>
      <w:r>
        <w:t>An application may choose not to use an IPMP System, thereby offering no management and protection features.</w:t>
      </w:r>
    </w:p>
    <w:p w14:paraId="3244A04E" w14:textId="77777777" w:rsidR="004D18AA" w:rsidRDefault="004D18AA" w:rsidP="00ED7F95">
      <w:pPr>
        <w:pStyle w:val="Heading4"/>
        <w:numPr>
          <w:ilvl w:val="3"/>
          <w:numId w:val="20"/>
        </w:numPr>
        <w:tabs>
          <w:tab w:val="clear" w:pos="864"/>
          <w:tab w:val="clear" w:pos="940"/>
          <w:tab w:val="clear" w:pos="1140"/>
          <w:tab w:val="clear" w:pos="1360"/>
        </w:tabs>
        <w:spacing w:before="120" w:after="120" w:line="220" w:lineRule="exact"/>
        <w:ind w:left="862" w:hanging="862"/>
        <w:rPr>
          <w:rFonts w:eastAsia="Times New Roman"/>
        </w:rPr>
      </w:pPr>
      <w:r>
        <w:rPr>
          <w:rFonts w:eastAsia="Times New Roman"/>
        </w:rPr>
        <w:t>Object Content Information</w:t>
      </w:r>
      <w:bookmarkEnd w:id="866"/>
    </w:p>
    <w:p w14:paraId="0DC68CCF" w14:textId="77777777" w:rsidR="004D18AA" w:rsidRDefault="004D18AA">
      <w:pPr>
        <w:pStyle w:val="BodyText"/>
        <w:rPr>
          <w:rFonts w:eastAsia="Times New Roman"/>
        </w:rPr>
      </w:pPr>
      <w:r>
        <w:rPr>
          <w:rFonts w:eastAsia="Times New Roman"/>
        </w:rPr>
        <w:t>Object content information (OCI) descriptors convey descriptive information about audio-visual objects. The main content descriptors are: content classification descriptors, keyword descriptors, rating descriptors, language descriptors, textual descriptors, and descriptors about the creation of the content. OCI descriptors can be included directly in the related object descriptor or elementary stream descriptor or, if it is time variant, it may be carried in an elementary stream by itself. An OCI stream is organized in a sequence of small, synchronized entities called events that contain a set of OCI descriptors. OCI streams can be associated to multiple object descriptors.</w:t>
      </w:r>
    </w:p>
    <w:p w14:paraId="15149BB9" w14:textId="0DE69CAC"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69" w:name="_Toc504564950"/>
      <w:bookmarkStart w:id="870" w:name="_Toc37220778"/>
      <w:bookmarkStart w:id="871" w:name="_Toc68324915"/>
      <w:r>
        <w:rPr>
          <w:rFonts w:eastAsia="Times New Roman"/>
        </w:rPr>
        <w:t>Scene Description</w:t>
      </w:r>
      <w:bookmarkEnd w:id="857"/>
      <w:bookmarkEnd w:id="858"/>
      <w:bookmarkEnd w:id="859"/>
      <w:bookmarkEnd w:id="860"/>
      <w:bookmarkEnd w:id="861"/>
      <w:r>
        <w:rPr>
          <w:rFonts w:eastAsia="Times New Roman"/>
        </w:rPr>
        <w:t xml:space="preserve"> Streams</w:t>
      </w:r>
      <w:bookmarkEnd w:id="867"/>
      <w:bookmarkEnd w:id="868"/>
      <w:bookmarkEnd w:id="869"/>
      <w:bookmarkEnd w:id="870"/>
      <w:bookmarkEnd w:id="871"/>
    </w:p>
    <w:p w14:paraId="52A6B65D" w14:textId="77777777" w:rsidR="004D18AA" w:rsidRDefault="004D18AA">
      <w:pPr>
        <w:pStyle w:val="BodyText"/>
        <w:rPr>
          <w:rFonts w:eastAsia="Times New Roman"/>
        </w:rPr>
      </w:pPr>
      <w:r>
        <w:rPr>
          <w:rFonts w:eastAsia="Times New Roman"/>
        </w:rPr>
        <w:t>Scene description addresses the organization of audio-visual objects in a scene, in terms of both spatial and temporal attributes. This information allows the composition and rendering of individual audio-visual objects after the respective decoders have reconstructed the streaming data for them. For visual data, ISO/IEC 14496</w:t>
      </w:r>
      <w:r>
        <w:rPr>
          <w:rFonts w:eastAsia="Times New Roman"/>
        </w:rPr>
        <w:noBreakHyphen/>
        <w:t xml:space="preserve">11 does not mandate particular composition algorithms. Hence, visual composition is implementation dependent. For audio data, the composition process is defined in a normative manner in </w:t>
      </w:r>
      <w:r>
        <w:rPr>
          <w:rFonts w:hint="eastAsia"/>
        </w:rPr>
        <w:t xml:space="preserve">ISO/IEC 14496-11 </w:t>
      </w:r>
      <w:r>
        <w:rPr>
          <w:rFonts w:eastAsia="Times New Roman"/>
        </w:rPr>
        <w:t>and ISO/IEC 14496</w:t>
      </w:r>
      <w:r>
        <w:rPr>
          <w:rFonts w:eastAsia="Times New Roman"/>
        </w:rPr>
        <w:noBreakHyphen/>
        <w:t>3.</w:t>
      </w:r>
    </w:p>
    <w:p w14:paraId="60AEE36D" w14:textId="77777777" w:rsidR="004D18AA" w:rsidRDefault="004D18AA">
      <w:pPr>
        <w:pStyle w:val="BodyText"/>
        <w:rPr>
          <w:rFonts w:eastAsia="Times New Roman"/>
        </w:rPr>
      </w:pPr>
      <w:r>
        <w:rPr>
          <w:rFonts w:eastAsia="Times New Roman"/>
        </w:rPr>
        <w:t xml:space="preserve">The scene description is represented using a parametric approach (BIFS - Binary Format for Scenes). The description consists of an encoded hierarchy (tree) of nodes with attributes and other information (including event sources and targets). Leaf nodes in this tree correspond to elementary audio-visual data, whereas intermediate nodes group this material to form </w:t>
      </w:r>
      <w:r>
        <w:rPr>
          <w:rFonts w:eastAsia="Times New Roman"/>
        </w:rPr>
        <w:lastRenderedPageBreak/>
        <w:t>audio-visual objects, and perform grouping, transformation, and other such operations on audio-visual objects (scene description nodes). The scene description can evolve over time by using scene description updates.</w:t>
      </w:r>
    </w:p>
    <w:p w14:paraId="3057BE0A" w14:textId="77777777" w:rsidR="004D18AA" w:rsidRDefault="004D18AA">
      <w:pPr>
        <w:pStyle w:val="BodyText"/>
        <w:rPr>
          <w:rFonts w:eastAsia="Times New Roman"/>
        </w:rPr>
      </w:pPr>
      <w:r>
        <w:rPr>
          <w:rFonts w:eastAsia="Times New Roman"/>
        </w:rPr>
        <w:t>In order to facilitate active user involvement with the presented audio-visual information, ISO/IEC 14496</w:t>
      </w:r>
      <w:r>
        <w:rPr>
          <w:rFonts w:eastAsia="Times New Roman"/>
        </w:rPr>
        <w:noBreakHyphen/>
        <w:t xml:space="preserve">11 provides support for user and object interactions. Interactivity mechanisms are integrated with the scene description information, in the form of linked event sources and targets (routes) as well as sensors (special nodes that can trigger events based on specific conditions). These event sources and targets are part of scene description nodes, and thus allow close coupling of dynamic and interactive </w:t>
      </w:r>
      <w:proofErr w:type="spellStart"/>
      <w:r>
        <w:rPr>
          <w:rFonts w:eastAsia="Times New Roman"/>
        </w:rPr>
        <w:t>behavior</w:t>
      </w:r>
      <w:proofErr w:type="spellEnd"/>
      <w:r>
        <w:rPr>
          <w:rFonts w:eastAsia="Times New Roman"/>
        </w:rPr>
        <w:t xml:space="preserve"> with the specific scene at hand. ISO/IEC 14496-11, however, does not specify a particular user interface or a mechanism that maps user actions (e.g., keyboard key presses or mouse movements) to such events.</w:t>
      </w:r>
    </w:p>
    <w:p w14:paraId="31225F9F" w14:textId="77777777" w:rsidR="004D18AA" w:rsidRDefault="004D18AA">
      <w:pPr>
        <w:pStyle w:val="BodyText"/>
        <w:rPr>
          <w:rFonts w:eastAsia="Times New Roman"/>
        </w:rPr>
      </w:pPr>
      <w:r>
        <w:rPr>
          <w:rFonts w:eastAsia="Times New Roman"/>
        </w:rPr>
        <w:t>Such an interactive environment may not need an upstream channel, but ISO/IEC 14496 also provides means for client-server interactive sessions with the ability to set up upstream elementary streams and associate them to specific downstream elementary streams.</w:t>
      </w:r>
    </w:p>
    <w:p w14:paraId="0EBB3660"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72" w:name="_Toc420104511"/>
      <w:bookmarkStart w:id="873" w:name="_Toc504564951"/>
      <w:bookmarkStart w:id="874" w:name="_Toc37220779"/>
      <w:bookmarkStart w:id="875" w:name="_Toc68324916"/>
      <w:bookmarkStart w:id="876" w:name="_Toc404778641"/>
      <w:r>
        <w:rPr>
          <w:rFonts w:eastAsia="Times New Roman"/>
        </w:rPr>
        <w:t>Audio-visual Streams</w:t>
      </w:r>
      <w:bookmarkEnd w:id="872"/>
      <w:bookmarkEnd w:id="873"/>
      <w:bookmarkEnd w:id="874"/>
      <w:bookmarkEnd w:id="875"/>
    </w:p>
    <w:p w14:paraId="3F21ABA9" w14:textId="77777777" w:rsidR="004D18AA" w:rsidRDefault="004D18AA">
      <w:pPr>
        <w:pStyle w:val="BodyText"/>
        <w:rPr>
          <w:rFonts w:eastAsia="Times New Roman"/>
        </w:rPr>
      </w:pPr>
      <w:r>
        <w:t>The coded representation of audio and visual information are described in ISO/IEC 14496-3 (Audio) and ISO/IEC 14496-2 (Visual) and ISO/IEC 14496-10 (Advanced Video Coding) respectively. The reconstructed audio-visual data are made available to the composition process for potential use during the scene rendering.</w:t>
      </w:r>
    </w:p>
    <w:p w14:paraId="09C3415F"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77" w:name="_Toc420104513"/>
      <w:bookmarkStart w:id="878" w:name="_Toc504564952"/>
      <w:bookmarkStart w:id="879" w:name="_Toc37220780"/>
      <w:bookmarkStart w:id="880" w:name="_Toc68324917"/>
      <w:proofErr w:type="spellStart"/>
      <w:r>
        <w:rPr>
          <w:rFonts w:eastAsia="Times New Roman"/>
        </w:rPr>
        <w:t>Upchannel</w:t>
      </w:r>
      <w:proofErr w:type="spellEnd"/>
      <w:r>
        <w:rPr>
          <w:rFonts w:eastAsia="Times New Roman"/>
        </w:rPr>
        <w:t xml:space="preserve"> Streams</w:t>
      </w:r>
      <w:bookmarkEnd w:id="876"/>
      <w:bookmarkEnd w:id="877"/>
      <w:bookmarkEnd w:id="878"/>
      <w:bookmarkEnd w:id="879"/>
      <w:bookmarkEnd w:id="880"/>
    </w:p>
    <w:p w14:paraId="22AF9E39" w14:textId="11C058BF" w:rsidR="004D18AA" w:rsidRDefault="004D18AA">
      <w:pPr>
        <w:pStyle w:val="BodyText"/>
        <w:rPr>
          <w:rFonts w:eastAsia="Times New Roman"/>
        </w:rPr>
      </w:pPr>
      <w:proofErr w:type="spellStart"/>
      <w:r>
        <w:rPr>
          <w:rFonts w:eastAsia="Times New Roman"/>
        </w:rPr>
        <w:t>Downchannel</w:t>
      </w:r>
      <w:proofErr w:type="spellEnd"/>
      <w:r>
        <w:rPr>
          <w:rFonts w:eastAsia="Times New Roman"/>
        </w:rPr>
        <w:t xml:space="preserve"> elementary streams may require </w:t>
      </w:r>
      <w:proofErr w:type="spellStart"/>
      <w:r>
        <w:rPr>
          <w:rFonts w:eastAsia="Times New Roman"/>
        </w:rPr>
        <w:t>upchannel</w:t>
      </w:r>
      <w:proofErr w:type="spellEnd"/>
      <w:r>
        <w:rPr>
          <w:rFonts w:eastAsia="Times New Roman"/>
        </w:rPr>
        <w:t xml:space="preserve"> information to be transmitted from the receiving terminal to the sending terminal (e.g., to allow for client-server interactivity). </w:t>
      </w:r>
      <w:r>
        <w:rPr>
          <w:rFonts w:eastAsia="Times New Roman"/>
        </w:rPr>
        <w:fldChar w:fldCharType="begin"/>
      </w:r>
      <w:r>
        <w:rPr>
          <w:rFonts w:eastAsia="Times New Roman"/>
        </w:rPr>
        <w:instrText xml:space="preserve"> REF _Ref384388540 \h </w:instrText>
      </w:r>
      <w:r>
        <w:rPr>
          <w:rFonts w:eastAsia="Times New Roman"/>
        </w:rPr>
      </w:r>
      <w:r>
        <w:rPr>
          <w:rFonts w:eastAsia="Times New Roman"/>
        </w:rPr>
        <w:fldChar w:fldCharType="separate"/>
      </w:r>
      <w:r w:rsidR="0078022B">
        <w:rPr>
          <w:rFonts w:eastAsia="Times New Roman"/>
          <w:lang w:val="en-US"/>
        </w:rPr>
        <w:t xml:space="preserve">Figure </w:t>
      </w:r>
      <w:r w:rsidR="0078022B">
        <w:rPr>
          <w:rFonts w:eastAsia="Times New Roman"/>
          <w:noProof/>
          <w:lang w:val="en-US"/>
        </w:rPr>
        <w:t>1</w:t>
      </w:r>
      <w:r>
        <w:rPr>
          <w:rFonts w:eastAsia="Times New Roman"/>
        </w:rPr>
        <w:fldChar w:fldCharType="end"/>
      </w:r>
      <w:r>
        <w:rPr>
          <w:rFonts w:eastAsia="Times New Roman"/>
        </w:rPr>
        <w:t xml:space="preserve"> indicates the </w:t>
      </w:r>
      <w:proofErr w:type="spellStart"/>
      <w:r>
        <w:rPr>
          <w:rFonts w:eastAsia="Times New Roman"/>
        </w:rPr>
        <w:t>flowpath</w:t>
      </w:r>
      <w:proofErr w:type="spellEnd"/>
      <w:r>
        <w:rPr>
          <w:rFonts w:eastAsia="Times New Roman"/>
        </w:rPr>
        <w:t xml:space="preserve"> for an elementary stream from the receiving terminal to the sending terminal. The content of </w:t>
      </w:r>
      <w:proofErr w:type="spellStart"/>
      <w:r>
        <w:rPr>
          <w:rFonts w:eastAsia="Times New Roman"/>
        </w:rPr>
        <w:t>upchannel</w:t>
      </w:r>
      <w:proofErr w:type="spellEnd"/>
      <w:r>
        <w:rPr>
          <w:rFonts w:eastAsia="Times New Roman"/>
        </w:rPr>
        <w:t xml:space="preserve"> streams is specified in the same part of the specification that defines the content of the downstream data. For example, </w:t>
      </w:r>
      <w:proofErr w:type="spellStart"/>
      <w:r>
        <w:rPr>
          <w:rFonts w:eastAsia="Times New Roman"/>
        </w:rPr>
        <w:t>upchannel</w:t>
      </w:r>
      <w:proofErr w:type="spellEnd"/>
      <w:r>
        <w:rPr>
          <w:rFonts w:eastAsia="Times New Roman"/>
        </w:rPr>
        <w:t xml:space="preserve"> control streams for video </w:t>
      </w:r>
      <w:proofErr w:type="spellStart"/>
      <w:r>
        <w:rPr>
          <w:rFonts w:eastAsia="Times New Roman"/>
        </w:rPr>
        <w:t>downchannel</w:t>
      </w:r>
      <w:proofErr w:type="spellEnd"/>
      <w:r>
        <w:rPr>
          <w:rFonts w:eastAsia="Times New Roman"/>
        </w:rPr>
        <w:t xml:space="preserve"> elementary streams are defined in ISO/IEC 14496-2.</w:t>
      </w:r>
    </w:p>
    <w:p w14:paraId="4655B9D6" w14:textId="77777777" w:rsidR="004D18AA" w:rsidRDefault="004D18AA" w:rsidP="00ED7F95">
      <w:pPr>
        <w:pStyle w:val="Heading3"/>
        <w:numPr>
          <w:ilvl w:val="2"/>
          <w:numId w:val="20"/>
        </w:numPr>
        <w:tabs>
          <w:tab w:val="clear" w:pos="660"/>
          <w:tab w:val="clear" w:pos="720"/>
          <w:tab w:val="clear" w:pos="880"/>
        </w:tabs>
        <w:spacing w:before="120" w:after="120" w:line="220" w:lineRule="exact"/>
        <w:rPr>
          <w:rFonts w:eastAsia="Times New Roman"/>
        </w:rPr>
      </w:pPr>
      <w:bookmarkStart w:id="881" w:name="_Toc37220781"/>
      <w:bookmarkStart w:id="882" w:name="_Toc68324918"/>
      <w:r>
        <w:rPr>
          <w:rFonts w:eastAsia="Times New Roman"/>
        </w:rPr>
        <w:t>Interaction Streams</w:t>
      </w:r>
      <w:bookmarkEnd w:id="881"/>
      <w:bookmarkEnd w:id="882"/>
    </w:p>
    <w:p w14:paraId="61C72B5F" w14:textId="77777777" w:rsidR="004D18AA" w:rsidRDefault="004D18AA">
      <w:pPr>
        <w:pStyle w:val="BodyText"/>
      </w:pPr>
      <w:r>
        <w:t xml:space="preserve">The coded </w:t>
      </w:r>
      <w:r>
        <w:rPr>
          <w:rFonts w:eastAsia="Times New Roman"/>
        </w:rPr>
        <w:t>representation</w:t>
      </w:r>
      <w:r>
        <w:t xml:space="preserve"> of user interaction information is not in the scope of ISO/IEC 14496. But this information shall be translated into scene modification and the modifications made available to the composition process for potential use during the scene rendering.</w:t>
      </w:r>
    </w:p>
    <w:p w14:paraId="30D7B32E" w14:textId="77777777" w:rsidR="000E7B6B" w:rsidRDefault="006E0CA1" w:rsidP="00ED7F95">
      <w:pPr>
        <w:pStyle w:val="Heading3"/>
        <w:numPr>
          <w:ilvl w:val="2"/>
          <w:numId w:val="20"/>
        </w:numPr>
        <w:tabs>
          <w:tab w:val="clear" w:pos="660"/>
          <w:tab w:val="clear" w:pos="720"/>
          <w:tab w:val="clear" w:pos="880"/>
        </w:tabs>
        <w:spacing w:before="120" w:after="120" w:line="220" w:lineRule="exact"/>
        <w:rPr>
          <w:rFonts w:eastAsia="Times New Roman"/>
        </w:rPr>
      </w:pPr>
      <w:r w:rsidRPr="006E0CA1">
        <w:rPr>
          <w:rFonts w:eastAsia="Times New Roman"/>
        </w:rPr>
        <w:t>Text and Font data</w:t>
      </w:r>
      <w:r w:rsidRPr="003930F5">
        <w:rPr>
          <w:rFonts w:eastAsia="Times New Roman"/>
        </w:rPr>
        <w:t xml:space="preserve"> </w:t>
      </w:r>
      <w:r w:rsidR="000E7B6B">
        <w:rPr>
          <w:rFonts w:eastAsia="Times New Roman"/>
        </w:rPr>
        <w:t>Streams</w:t>
      </w:r>
    </w:p>
    <w:p w14:paraId="5E01B31E" w14:textId="77777777" w:rsidR="008F2A7D" w:rsidRDefault="000E7B6B" w:rsidP="000E7B6B">
      <w:pPr>
        <w:pStyle w:val="BodyText"/>
      </w:pPr>
      <w:r w:rsidRPr="000E7B6B">
        <w:t xml:space="preserve">Scene description often contains information presented in textual format. The audio-visual data encoded in the scene may also be accompanied by supplemental text information such as subtitles. In order to enable time-based updates of text data and to insure the text appearance and layout, both elementary streams carrying timed text information and font data are </w:t>
      </w:r>
      <w:r>
        <w:t>used</w:t>
      </w:r>
      <w:r w:rsidRPr="000E7B6B">
        <w:t>. The coded representation of the timed text stream is described in ISO/IEC 14496-17. The font data format and encoded representation of font data stream are described in ISO/IEC 14496-18 (font data stream) and ISO/IEC 14496-22 (font data format).</w:t>
      </w:r>
    </w:p>
    <w:p w14:paraId="024163B6"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883" w:name="_Toc77767548"/>
      <w:bookmarkStart w:id="884" w:name="_Toc77945022"/>
      <w:bookmarkStart w:id="885" w:name="_Toc504564953"/>
      <w:bookmarkStart w:id="886" w:name="_Toc3030680"/>
      <w:bookmarkStart w:id="887" w:name="_Toc37220782"/>
      <w:bookmarkStart w:id="888" w:name="_Toc55314985"/>
      <w:bookmarkStart w:id="889" w:name="_Toc55315320"/>
      <w:bookmarkStart w:id="890" w:name="_Toc55315655"/>
      <w:bookmarkStart w:id="891" w:name="_Toc55315990"/>
      <w:bookmarkStart w:id="892" w:name="_Toc55316325"/>
      <w:bookmarkStart w:id="893" w:name="_Toc55316660"/>
      <w:bookmarkStart w:id="894" w:name="_Toc56154104"/>
      <w:bookmarkStart w:id="895" w:name="_Toc68324919"/>
      <w:bookmarkStart w:id="896" w:name="_Toc72125911"/>
      <w:bookmarkStart w:id="897" w:name="_Toc72137769"/>
      <w:bookmarkStart w:id="898" w:name="_Toc72137993"/>
      <w:bookmarkStart w:id="899" w:name="_Toc72138217"/>
      <w:bookmarkStart w:id="900" w:name="_Toc109394931"/>
      <w:bookmarkEnd w:id="883"/>
      <w:bookmarkEnd w:id="884"/>
      <w:r>
        <w:rPr>
          <w:rFonts w:eastAsia="Times New Roman"/>
        </w:rPr>
        <w:t>Application Engine</w:t>
      </w:r>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p>
    <w:p w14:paraId="219B007B" w14:textId="77777777" w:rsidR="004D18AA" w:rsidRDefault="004D18AA">
      <w:pPr>
        <w:pStyle w:val="BodyText"/>
        <w:rPr>
          <w:rFonts w:eastAsia="Times New Roman"/>
        </w:rPr>
      </w:pPr>
      <w:r>
        <w:rPr>
          <w:rFonts w:eastAsia="Times New Roman"/>
        </w:rPr>
        <w:t>The MPEG-J is a programmatic system (as opposed to a conventional parametric system) which specifies API(s) for interoperation of MPEG-4 media players with Java code. By combining MPEG-4 media and safe executable code, content creators may embed complex control and data processing mechanisms with their media data to intelligently manage the operation of the audio-visual session. The parametric MPEG-4 System forms the Presentation Engine while the MPEG-J subsystem controlling the Presentation Engine forms the Application Engine.</w:t>
      </w:r>
    </w:p>
    <w:p w14:paraId="526E2D7A" w14:textId="77777777" w:rsidR="004D18AA" w:rsidRDefault="004D18AA">
      <w:pPr>
        <w:pStyle w:val="BodyText"/>
        <w:rPr>
          <w:rFonts w:eastAsia="Times New Roman"/>
        </w:rPr>
      </w:pPr>
      <w:r>
        <w:rPr>
          <w:rFonts w:eastAsia="Times New Roman"/>
        </w:rPr>
        <w:t>The Java application is delivered as a separate elementary stream to the MPEG-4 terminal. There it will be directed to the MPEG-J run time environment, from where the MPEG-J program will have access to the various components and required data of the MPEG-4 player to control it.</w:t>
      </w:r>
    </w:p>
    <w:p w14:paraId="67D3740A" w14:textId="77777777" w:rsidR="004D18AA" w:rsidRDefault="004D18AA" w:rsidP="008F2A7D">
      <w:pPr>
        <w:pStyle w:val="BodyText"/>
        <w:rPr>
          <w:rFonts w:eastAsia="Times New Roman"/>
        </w:rPr>
      </w:pPr>
      <w:r>
        <w:rPr>
          <w:rFonts w:eastAsia="Times New Roman"/>
        </w:rPr>
        <w:t>In addition to the basic packages of the language (</w:t>
      </w:r>
      <w:proofErr w:type="spellStart"/>
      <w:r>
        <w:rPr>
          <w:rFonts w:eastAsia="Times New Roman"/>
        </w:rPr>
        <w:t>java.lang</w:t>
      </w:r>
      <w:proofErr w:type="spellEnd"/>
      <w:r>
        <w:rPr>
          <w:rFonts w:eastAsia="Times New Roman"/>
        </w:rPr>
        <w:t xml:space="preserve">, java.io, </w:t>
      </w:r>
      <w:proofErr w:type="spellStart"/>
      <w:r>
        <w:rPr>
          <w:rFonts w:eastAsia="Times New Roman"/>
        </w:rPr>
        <w:t>java.util</w:t>
      </w:r>
      <w:proofErr w:type="spellEnd"/>
      <w:r>
        <w:rPr>
          <w:rFonts w:eastAsia="Times New Roman"/>
        </w:rPr>
        <w:t>) a few categories of APIs have been defined for different scopes. For the Scene graph API the objective is to provide access to the scene graph</w:t>
      </w:r>
      <w:r w:rsidR="008F2A7D">
        <w:rPr>
          <w:rFonts w:eastAsia="Times New Roman"/>
        </w:rPr>
        <w:t xml:space="preserve"> specified in ISO/IEC 14496-11</w:t>
      </w:r>
      <w:r>
        <w:rPr>
          <w:rFonts w:eastAsia="Times New Roman"/>
        </w:rPr>
        <w:t xml:space="preserve">: to inspect the graph, to alter nodes and their fields, and to add and remove nodes within the graph. The Resource API is used for regulation of performance: it provides a centralized facility for managing resources. This is used when the program execution is contingent upon the terminal configuration and its capabilities, both static (that do not change during execution) and dynamic. Decoder API allows the control of the decoders that are present in the terminal. The Net API provides a way to interact with the network, being compliant to the MPEG-4 DMIF Application Interface. Complex applications and enhanced interactivity are possible with these basic packages. The architecture of MPEG-J is presented in more detail in </w:t>
      </w:r>
      <w:r>
        <w:t>ISO/IEC </w:t>
      </w:r>
      <w:r>
        <w:rPr>
          <w:rFonts w:eastAsia="Times New Roman"/>
        </w:rPr>
        <w:t>14496-11.</w:t>
      </w:r>
    </w:p>
    <w:p w14:paraId="361791DA" w14:textId="77777777" w:rsidR="004D18AA" w:rsidRDefault="004D18AA" w:rsidP="00ED7F95">
      <w:pPr>
        <w:pStyle w:val="Heading2"/>
        <w:numPr>
          <w:ilvl w:val="1"/>
          <w:numId w:val="20"/>
        </w:numPr>
        <w:tabs>
          <w:tab w:val="clear" w:pos="540"/>
          <w:tab w:val="clear" w:pos="576"/>
          <w:tab w:val="clear" w:pos="700"/>
        </w:tabs>
        <w:spacing w:before="240" w:after="120" w:line="240" w:lineRule="exact"/>
        <w:ind w:left="578" w:hanging="578"/>
        <w:rPr>
          <w:rFonts w:eastAsia="Times New Roman"/>
        </w:rPr>
      </w:pPr>
      <w:bookmarkStart w:id="901" w:name="_Toc55314986"/>
      <w:bookmarkStart w:id="902" w:name="_Toc55315321"/>
      <w:bookmarkStart w:id="903" w:name="_Toc55315656"/>
      <w:bookmarkStart w:id="904" w:name="_Toc55315991"/>
      <w:bookmarkStart w:id="905" w:name="_Toc55316326"/>
      <w:bookmarkStart w:id="906" w:name="_Toc55316661"/>
      <w:bookmarkStart w:id="907" w:name="_Toc56154105"/>
      <w:bookmarkStart w:id="908" w:name="_Toc68324920"/>
      <w:bookmarkStart w:id="909" w:name="_Toc72125912"/>
      <w:bookmarkStart w:id="910" w:name="_Toc72137770"/>
      <w:bookmarkStart w:id="911" w:name="_Toc72137994"/>
      <w:bookmarkStart w:id="912" w:name="_Toc72138218"/>
      <w:bookmarkStart w:id="913" w:name="_Toc109394932"/>
      <w:r>
        <w:rPr>
          <w:rFonts w:eastAsia="Times New Roman"/>
        </w:rPr>
        <w:lastRenderedPageBreak/>
        <w:t>Extensible MPEG-4 Textual Format (XMT)</w:t>
      </w:r>
      <w:bookmarkEnd w:id="901"/>
      <w:bookmarkEnd w:id="902"/>
      <w:bookmarkEnd w:id="903"/>
      <w:bookmarkEnd w:id="904"/>
      <w:bookmarkEnd w:id="905"/>
      <w:bookmarkEnd w:id="906"/>
      <w:bookmarkEnd w:id="907"/>
      <w:bookmarkEnd w:id="908"/>
      <w:bookmarkEnd w:id="909"/>
      <w:bookmarkEnd w:id="910"/>
      <w:bookmarkEnd w:id="911"/>
      <w:bookmarkEnd w:id="912"/>
      <w:bookmarkEnd w:id="913"/>
    </w:p>
    <w:p w14:paraId="41433974" w14:textId="77777777" w:rsidR="004D18AA" w:rsidRDefault="004D18AA">
      <w:pPr>
        <w:pStyle w:val="BodyText"/>
      </w:pPr>
      <w:r>
        <w:t>The Extensible MPEG-4 Textual (XMT) format is a textual representation of the multimedia content described in ISO/IEC 14496 using the Extensible Markup Language (XML)</w:t>
      </w:r>
      <w:r>
        <w:rPr>
          <w:rFonts w:eastAsia="Times New Roman"/>
        </w:rPr>
        <w:t xml:space="preserve">. </w:t>
      </w:r>
      <w:r>
        <w:t>XMT is designed to facilitate the creation and maintenance of MPEG-4 multimedia content, whether by human authors or by automated machine programs. XMT is specified in ISO/IEC 14496-11.</w:t>
      </w:r>
    </w:p>
    <w:p w14:paraId="4AFFE823" w14:textId="77777777" w:rsidR="004D18AA" w:rsidRDefault="004D18AA">
      <w:pPr>
        <w:pStyle w:val="BodyText"/>
      </w:pPr>
      <w:r>
        <w:t>The textual representation of MPEG-4 content has high-level abstractions, XMT-O, that allow authors to exchange their content easily with other authors or authoring tools, while at the same time preserving semantic intent. XMT also has low-level textual representations, XMT-A, covering the full scope and function of MPEG-4</w:t>
      </w:r>
      <w:r>
        <w:rPr>
          <w:rFonts w:eastAsia="Times New Roman"/>
        </w:rPr>
        <w:t xml:space="preserve">. </w:t>
      </w:r>
      <w:r>
        <w:t xml:space="preserve">The high-level XMT-O is designed to facilitate interoperability with the Synchronized Multimedia Integration Language (SMIL) 2.0, a recommendation from the W3C consortium, and also with Extensible 3D specification, X3D, developed by the Web3D consortium as the next generation of Virtual Reality </w:t>
      </w:r>
      <w:proofErr w:type="spellStart"/>
      <w:r>
        <w:t>Modeling</w:t>
      </w:r>
      <w:proofErr w:type="spellEnd"/>
      <w:r>
        <w:t xml:space="preserve"> Language (VRML).</w:t>
      </w:r>
    </w:p>
    <w:p w14:paraId="56796E1D" w14:textId="77777777" w:rsidR="004D18AA" w:rsidRDefault="004D18AA">
      <w:pPr>
        <w:pStyle w:val="BodyText"/>
      </w:pPr>
      <w:r>
        <w:t>The XMT language has grammars that are specified using the W3C XML Schema language. The grammars contain rules for element placement and attribute values, etc. These rules for XMT, defined using the Schema language, follow the binary coding rules defined in ISO/IEC 14496-11 and help ensure that the textual representation can be coded into correct binary according to ISO/IEC 14496-11 coding rules.</w:t>
      </w:r>
    </w:p>
    <w:p w14:paraId="0B8241DA" w14:textId="77777777" w:rsidR="004D18AA" w:rsidRDefault="004D18AA">
      <w:pPr>
        <w:pStyle w:val="BodyText"/>
        <w:rPr>
          <w:rFonts w:eastAsia="Times New Roman"/>
        </w:rPr>
      </w:pPr>
      <w:r>
        <w:t xml:space="preserve">All constructs in the ISO/IEC 14496 specification have their parallel in the XMT textual format. For the Visual and Audio parts, XMT provides a means to reference external media streams of either pre-encoded or raw </w:t>
      </w:r>
      <w:proofErr w:type="spellStart"/>
      <w:r>
        <w:t>audiovisual</w:t>
      </w:r>
      <w:proofErr w:type="spellEnd"/>
      <w:r>
        <w:t xml:space="preserve"> binary content. While XMT does not contain a textual format for </w:t>
      </w:r>
      <w:proofErr w:type="spellStart"/>
      <w:r>
        <w:t>audiovisual</w:t>
      </w:r>
      <w:proofErr w:type="spellEnd"/>
      <w:r>
        <w:t xml:space="preserve"> media, it does contain hints in a textual format that allow an XMT tool to encode and embed the </w:t>
      </w:r>
      <w:proofErr w:type="spellStart"/>
      <w:r>
        <w:t>audiovisual</w:t>
      </w:r>
      <w:proofErr w:type="spellEnd"/>
      <w:r>
        <w:t xml:space="preserve"> media into a complete MPEG-4 presentation.</w:t>
      </w:r>
    </w:p>
    <w:p w14:paraId="1F251094" w14:textId="77777777" w:rsidR="004D18AA" w:rsidRDefault="004D18AA"/>
    <w:p w14:paraId="6BF9C312" w14:textId="77777777" w:rsidR="004D18AA" w:rsidRDefault="004D18AA">
      <w:pPr>
        <w:sectPr w:rsidR="004D18AA">
          <w:headerReference w:type="even" r:id="rId20"/>
          <w:headerReference w:type="default" r:id="rId21"/>
          <w:footerReference w:type="even" r:id="rId22"/>
          <w:footerReference w:type="default" r:id="rId23"/>
          <w:headerReference w:type="first" r:id="rId24"/>
          <w:footerReference w:type="first" r:id="rId25"/>
          <w:pgSz w:w="11906" w:h="16838"/>
          <w:pgMar w:top="794" w:right="737" w:bottom="567" w:left="850" w:header="709" w:footer="283" w:gutter="567"/>
          <w:pgNumType w:fmt="lowerRoman"/>
          <w:cols w:space="720"/>
          <w:docGrid w:linePitch="272"/>
        </w:sectPr>
      </w:pPr>
    </w:p>
    <w:p w14:paraId="67BD8A6A" w14:textId="77777777" w:rsidR="004D18AA" w:rsidRDefault="004D18AA" w:rsidP="00ED7F95">
      <w:pPr>
        <w:pStyle w:val="zzSTDTitle"/>
        <w:spacing w:after="0"/>
        <w:outlineLvl w:val="0"/>
        <w:rPr>
          <w:noProof/>
          <w:color w:val="auto"/>
        </w:rPr>
      </w:pPr>
      <w:r>
        <w:rPr>
          <w:noProof/>
          <w:color w:val="auto"/>
        </w:rPr>
        <w:lastRenderedPageBreak/>
        <w:t xml:space="preserve">Information technology — Coding of audio-visual objects — </w:t>
      </w:r>
    </w:p>
    <w:p w14:paraId="6D73EE87" w14:textId="19657C69" w:rsidR="004D18AA" w:rsidRDefault="004D18AA" w:rsidP="004A0A09">
      <w:pPr>
        <w:pStyle w:val="zzSTDTitle"/>
        <w:rPr>
          <w:noProof/>
          <w:color w:val="auto"/>
        </w:rPr>
      </w:pPr>
      <w:r>
        <w:rPr>
          <w:b w:val="0"/>
          <w:bCs/>
          <w:noProof/>
          <w:color w:val="auto"/>
        </w:rPr>
        <w:t>Part 1:</w:t>
      </w:r>
      <w:r>
        <w:rPr>
          <w:noProof/>
          <w:color w:val="auto"/>
        </w:rPr>
        <w:br/>
        <w:t>Systems</w:t>
      </w:r>
      <w:r w:rsidR="004A0A09">
        <w:rPr>
          <w:noProof/>
          <w:color w:val="auto"/>
        </w:rPr>
        <w:fldChar w:fldCharType="begin"/>
      </w:r>
      <w:r w:rsidR="004A0A09">
        <w:rPr>
          <w:noProof/>
          <w:color w:val="auto"/>
        </w:rPr>
        <w:instrText xml:space="preserve"> SET DDHeadingPage1 "INTERNATIONAL STANDARD" </w:instrText>
      </w:r>
      <w:r w:rsidR="004A0A09">
        <w:rPr>
          <w:noProof/>
          <w:color w:val="auto"/>
        </w:rPr>
        <w:fldChar w:fldCharType="separate"/>
      </w:r>
      <w:bookmarkStart w:id="914" w:name="DDHeadingPage1"/>
      <w:r w:rsidR="0078022B">
        <w:rPr>
          <w:noProof/>
          <w:color w:val="auto"/>
        </w:rPr>
        <w:t>INTERNATIONAL STANDARD</w:t>
      </w:r>
      <w:bookmarkEnd w:id="914"/>
      <w:r w:rsidR="004A0A09">
        <w:rPr>
          <w:noProof/>
          <w:color w:val="auto"/>
        </w:rPr>
        <w:fldChar w:fldCharType="end"/>
      </w:r>
      <w:r w:rsidR="004A0A09">
        <w:rPr>
          <w:noProof/>
          <w:color w:val="auto"/>
        </w:rPr>
        <w:fldChar w:fldCharType="begin"/>
      </w:r>
      <w:r w:rsidR="004A0A09">
        <w:rPr>
          <w:noProof/>
          <w:color w:val="auto"/>
        </w:rPr>
        <w:instrText xml:space="preserve"> SET DDOrganization "© ISO/IEC 2010 – All rights reserved" </w:instrText>
      </w:r>
      <w:r w:rsidR="004A0A09">
        <w:rPr>
          <w:noProof/>
          <w:color w:val="auto"/>
        </w:rPr>
        <w:fldChar w:fldCharType="separate"/>
      </w:r>
      <w:bookmarkStart w:id="915" w:name="DDOrganization"/>
      <w:r w:rsidR="0078022B">
        <w:rPr>
          <w:noProof/>
          <w:color w:val="auto"/>
        </w:rPr>
        <w:t>© ISO/IEC 2010 – All rights reserved</w:t>
      </w:r>
      <w:bookmarkEnd w:id="915"/>
      <w:r w:rsidR="004A0A09">
        <w:rPr>
          <w:noProof/>
          <w:color w:val="auto"/>
        </w:rPr>
        <w:fldChar w:fldCharType="end"/>
      </w:r>
      <w:r w:rsidR="004A0A09">
        <w:rPr>
          <w:noProof/>
          <w:color w:val="auto"/>
        </w:rPr>
        <w:fldChar w:fldCharType="begin"/>
      </w:r>
      <w:r w:rsidR="004A0A09">
        <w:rPr>
          <w:noProof/>
          <w:color w:val="auto"/>
        </w:rPr>
        <w:instrText xml:space="preserve"> SET LibEnteteISO "ISO/IEC 14496-1:2010(E)" </w:instrText>
      </w:r>
      <w:r w:rsidR="004A0A09">
        <w:rPr>
          <w:noProof/>
          <w:color w:val="auto"/>
        </w:rPr>
        <w:fldChar w:fldCharType="separate"/>
      </w:r>
      <w:bookmarkStart w:id="916" w:name="LibEnteteISO"/>
      <w:r w:rsidR="0078022B">
        <w:rPr>
          <w:noProof/>
          <w:color w:val="auto"/>
        </w:rPr>
        <w:t>ISO/IEC 14496-1:2010(E)</w:t>
      </w:r>
      <w:bookmarkEnd w:id="916"/>
      <w:r w:rsidR="004A0A09">
        <w:rPr>
          <w:noProof/>
          <w:color w:val="auto"/>
        </w:rPr>
        <w:fldChar w:fldCharType="end"/>
      </w:r>
      <w:r w:rsidR="004A0A09">
        <w:rPr>
          <w:noProof/>
          <w:color w:val="auto"/>
        </w:rPr>
        <w:fldChar w:fldCharType="begin"/>
      </w:r>
      <w:r w:rsidR="004A0A09">
        <w:rPr>
          <w:noProof/>
          <w:color w:val="auto"/>
        </w:rPr>
        <w:instrText xml:space="preserve"> SET LIBTypeTitreISO " 63" </w:instrText>
      </w:r>
      <w:r w:rsidR="004A0A09">
        <w:rPr>
          <w:noProof/>
          <w:color w:val="auto"/>
        </w:rPr>
        <w:fldChar w:fldCharType="separate"/>
      </w:r>
      <w:bookmarkStart w:id="917" w:name="LIBTypeTitreISO"/>
      <w:r w:rsidR="0078022B">
        <w:rPr>
          <w:noProof/>
          <w:color w:val="auto"/>
        </w:rPr>
        <w:t xml:space="preserve"> 63</w:t>
      </w:r>
      <w:bookmarkEnd w:id="917"/>
      <w:r w:rsidR="004A0A09">
        <w:rPr>
          <w:noProof/>
          <w:color w:val="auto"/>
        </w:rPr>
        <w:fldChar w:fldCharType="end"/>
      </w:r>
      <w:r w:rsidR="004A0A09">
        <w:rPr>
          <w:noProof/>
          <w:color w:val="auto"/>
        </w:rPr>
        <w:fldChar w:fldCharType="begin"/>
      </w:r>
      <w:r w:rsidR="004A0A09">
        <w:rPr>
          <w:noProof/>
          <w:color w:val="auto"/>
        </w:rPr>
        <w:instrText xml:space="preserve"> SET DDTITLE4 "Part 1: Systems" </w:instrText>
      </w:r>
      <w:r w:rsidR="004A0A09">
        <w:rPr>
          <w:noProof/>
          <w:color w:val="auto"/>
        </w:rPr>
        <w:fldChar w:fldCharType="separate"/>
      </w:r>
      <w:bookmarkStart w:id="918" w:name="DDTITLE4"/>
      <w:r w:rsidR="0078022B">
        <w:rPr>
          <w:noProof/>
          <w:color w:val="auto"/>
        </w:rPr>
        <w:t>Part 1: Systems</w:t>
      </w:r>
      <w:bookmarkEnd w:id="918"/>
      <w:r w:rsidR="004A0A09">
        <w:rPr>
          <w:noProof/>
          <w:color w:val="auto"/>
        </w:rPr>
        <w:fldChar w:fldCharType="end"/>
      </w:r>
      <w:r w:rsidR="004A0A09">
        <w:rPr>
          <w:noProof/>
          <w:color w:val="auto"/>
        </w:rPr>
        <w:fldChar w:fldCharType="begin"/>
      </w:r>
      <w:r w:rsidR="004A0A09">
        <w:rPr>
          <w:noProof/>
          <w:color w:val="auto"/>
        </w:rPr>
        <w:instrText xml:space="preserve"> SET DDTITLE3 "Information technology — Coding of audio-visual objects" </w:instrText>
      </w:r>
      <w:r w:rsidR="004A0A09">
        <w:rPr>
          <w:noProof/>
          <w:color w:val="auto"/>
        </w:rPr>
        <w:fldChar w:fldCharType="separate"/>
      </w:r>
      <w:bookmarkStart w:id="919" w:name="DDTITLE3"/>
      <w:r w:rsidR="0078022B">
        <w:rPr>
          <w:noProof/>
          <w:color w:val="auto"/>
        </w:rPr>
        <w:t>Information technology — Coding of audio-visual objects</w:t>
      </w:r>
      <w:bookmarkEnd w:id="919"/>
      <w:r w:rsidR="004A0A09">
        <w:rPr>
          <w:noProof/>
          <w:color w:val="auto"/>
        </w:rPr>
        <w:fldChar w:fldCharType="end"/>
      </w:r>
      <w:r w:rsidR="004A0A09">
        <w:rPr>
          <w:noProof/>
          <w:color w:val="auto"/>
        </w:rPr>
        <w:fldChar w:fldCharType="begin"/>
      </w:r>
      <w:r w:rsidR="004A0A09">
        <w:rPr>
          <w:noProof/>
          <w:color w:val="auto"/>
        </w:rPr>
        <w:instrText xml:space="preserve"> SET DDTITLE2 "Élément introductif — Élément central — Partie 1: Titre de la partie" </w:instrText>
      </w:r>
      <w:r w:rsidR="004A0A09">
        <w:rPr>
          <w:noProof/>
          <w:color w:val="auto"/>
        </w:rPr>
        <w:fldChar w:fldCharType="separate"/>
      </w:r>
      <w:bookmarkStart w:id="920" w:name="DDTITLE2"/>
      <w:r w:rsidR="0078022B">
        <w:rPr>
          <w:noProof/>
          <w:color w:val="auto"/>
        </w:rPr>
        <w:t>Élément introductif — Élément central — Partie 1: Titre de la partie</w:t>
      </w:r>
      <w:bookmarkEnd w:id="920"/>
      <w:r w:rsidR="004A0A09">
        <w:rPr>
          <w:noProof/>
          <w:color w:val="auto"/>
        </w:rPr>
        <w:fldChar w:fldCharType="end"/>
      </w:r>
      <w:r w:rsidR="004A0A09">
        <w:rPr>
          <w:noProof/>
          <w:color w:val="auto"/>
        </w:rPr>
        <w:fldChar w:fldCharType="begin"/>
      </w:r>
      <w:r w:rsidR="004A0A09">
        <w:rPr>
          <w:noProof/>
          <w:color w:val="auto"/>
        </w:rPr>
        <w:instrText xml:space="preserve"> SET DDTITLE1 "Information technology — Coding of audio-visual objects — Part 1: Systems" </w:instrText>
      </w:r>
      <w:r w:rsidR="004A0A09">
        <w:rPr>
          <w:noProof/>
          <w:color w:val="auto"/>
        </w:rPr>
        <w:fldChar w:fldCharType="separate"/>
      </w:r>
      <w:bookmarkStart w:id="921" w:name="DDTITLE1"/>
      <w:r w:rsidR="0078022B">
        <w:rPr>
          <w:noProof/>
          <w:color w:val="auto"/>
        </w:rPr>
        <w:t>Information technology — Coding of audio-visual objects — Part 1: Systems</w:t>
      </w:r>
      <w:bookmarkEnd w:id="921"/>
      <w:r w:rsidR="004A0A09">
        <w:rPr>
          <w:noProof/>
          <w:color w:val="auto"/>
        </w:rPr>
        <w:fldChar w:fldCharType="end"/>
      </w:r>
      <w:r w:rsidR="004A0A09">
        <w:rPr>
          <w:noProof/>
          <w:color w:val="auto"/>
        </w:rPr>
        <w:fldChar w:fldCharType="begin"/>
      </w:r>
      <w:r w:rsidR="004A0A09">
        <w:rPr>
          <w:noProof/>
          <w:color w:val="auto"/>
        </w:rPr>
        <w:instrText xml:space="preserve"> SET DDDocLanguage "E" </w:instrText>
      </w:r>
      <w:r w:rsidR="004A0A09">
        <w:rPr>
          <w:noProof/>
          <w:color w:val="auto"/>
        </w:rPr>
        <w:fldChar w:fldCharType="separate"/>
      </w:r>
      <w:bookmarkStart w:id="922" w:name="DDDocLanguage"/>
      <w:r w:rsidR="0078022B">
        <w:rPr>
          <w:noProof/>
          <w:color w:val="auto"/>
        </w:rPr>
        <w:t>E</w:t>
      </w:r>
      <w:bookmarkEnd w:id="922"/>
      <w:r w:rsidR="004A0A09">
        <w:rPr>
          <w:noProof/>
          <w:color w:val="auto"/>
        </w:rPr>
        <w:fldChar w:fldCharType="end"/>
      </w:r>
      <w:r w:rsidR="004A0A09">
        <w:rPr>
          <w:noProof/>
          <w:color w:val="auto"/>
        </w:rPr>
        <w:fldChar w:fldCharType="begin"/>
      </w:r>
      <w:r w:rsidR="004A0A09">
        <w:rPr>
          <w:noProof/>
          <w:color w:val="auto"/>
        </w:rPr>
        <w:instrText xml:space="preserve"> SET DDWorkDocDate "2010-02-10" </w:instrText>
      </w:r>
      <w:r w:rsidR="004A0A09">
        <w:rPr>
          <w:noProof/>
          <w:color w:val="auto"/>
        </w:rPr>
        <w:fldChar w:fldCharType="separate"/>
      </w:r>
      <w:bookmarkStart w:id="923" w:name="DDWorkDocDate"/>
      <w:r w:rsidR="0078022B">
        <w:rPr>
          <w:noProof/>
          <w:color w:val="auto"/>
        </w:rPr>
        <w:t>2010-02-10</w:t>
      </w:r>
      <w:bookmarkEnd w:id="923"/>
      <w:r w:rsidR="004A0A09">
        <w:rPr>
          <w:noProof/>
          <w:color w:val="auto"/>
        </w:rPr>
        <w:fldChar w:fldCharType="end"/>
      </w:r>
      <w:r w:rsidR="004A0A09">
        <w:rPr>
          <w:noProof/>
          <w:color w:val="auto"/>
        </w:rPr>
        <w:fldChar w:fldCharType="begin"/>
      </w:r>
      <w:r w:rsidR="004A0A09">
        <w:rPr>
          <w:noProof/>
          <w:color w:val="auto"/>
        </w:rPr>
        <w:instrText xml:space="preserve"> SET DDDocStage "(60) Publication" </w:instrText>
      </w:r>
      <w:r w:rsidR="004A0A09">
        <w:rPr>
          <w:noProof/>
          <w:color w:val="auto"/>
        </w:rPr>
        <w:fldChar w:fldCharType="separate"/>
      </w:r>
      <w:bookmarkStart w:id="924" w:name="DDDocStage"/>
      <w:r w:rsidR="0078022B">
        <w:rPr>
          <w:noProof/>
          <w:color w:val="auto"/>
        </w:rPr>
        <w:t>(60) Publication</w:t>
      </w:r>
      <w:bookmarkEnd w:id="924"/>
      <w:r w:rsidR="004A0A09">
        <w:rPr>
          <w:noProof/>
          <w:color w:val="auto"/>
        </w:rPr>
        <w:fldChar w:fldCharType="end"/>
      </w:r>
      <w:r w:rsidR="004A0A09">
        <w:rPr>
          <w:noProof/>
          <w:color w:val="auto"/>
        </w:rPr>
        <w:fldChar w:fldCharType="begin"/>
      </w:r>
      <w:r w:rsidR="004A0A09">
        <w:rPr>
          <w:noProof/>
          <w:color w:val="auto"/>
        </w:rPr>
        <w:instrText xml:space="preserve"> SET DDOrganization3 "ISO/IEC" </w:instrText>
      </w:r>
      <w:r w:rsidR="004A0A09">
        <w:rPr>
          <w:noProof/>
          <w:color w:val="auto"/>
        </w:rPr>
        <w:fldChar w:fldCharType="separate"/>
      </w:r>
      <w:bookmarkStart w:id="925" w:name="DDOrganization3"/>
      <w:r w:rsidR="0078022B">
        <w:rPr>
          <w:noProof/>
          <w:color w:val="auto"/>
        </w:rPr>
        <w:t>ISO/IEC</w:t>
      </w:r>
      <w:bookmarkEnd w:id="925"/>
      <w:r w:rsidR="004A0A09">
        <w:rPr>
          <w:noProof/>
          <w:color w:val="auto"/>
        </w:rPr>
        <w:fldChar w:fldCharType="end"/>
      </w:r>
      <w:r w:rsidR="004A0A09">
        <w:rPr>
          <w:noProof/>
          <w:color w:val="auto"/>
        </w:rPr>
        <w:fldChar w:fldCharType="begin"/>
      </w:r>
      <w:r w:rsidR="004A0A09">
        <w:rPr>
          <w:noProof/>
          <w:color w:val="auto"/>
        </w:rPr>
        <w:instrText xml:space="preserve"> SET DDOrganization1 "ISO/IEC J" </w:instrText>
      </w:r>
      <w:r w:rsidR="004A0A09">
        <w:rPr>
          <w:noProof/>
          <w:color w:val="auto"/>
        </w:rPr>
        <w:fldChar w:fldCharType="separate"/>
      </w:r>
      <w:bookmarkStart w:id="926" w:name="DDOrganization1"/>
      <w:r w:rsidR="0078022B">
        <w:rPr>
          <w:noProof/>
          <w:color w:val="auto"/>
        </w:rPr>
        <w:t>ISO/IEC J</w:t>
      </w:r>
      <w:bookmarkEnd w:id="926"/>
      <w:r w:rsidR="004A0A09">
        <w:rPr>
          <w:noProof/>
          <w:color w:val="auto"/>
        </w:rPr>
        <w:fldChar w:fldCharType="end"/>
      </w:r>
      <w:r w:rsidR="004A0A09">
        <w:rPr>
          <w:noProof/>
          <w:color w:val="auto"/>
        </w:rPr>
        <w:fldChar w:fldCharType="begin"/>
      </w:r>
      <w:r w:rsidR="004A0A09">
        <w:rPr>
          <w:noProof/>
          <w:color w:val="auto"/>
        </w:rPr>
        <w:instrText xml:space="preserve"> SET DDBASEYEAR "" </w:instrText>
      </w:r>
      <w:r w:rsidR="004A0A09">
        <w:rPr>
          <w:noProof/>
          <w:color w:val="auto"/>
        </w:rPr>
        <w:fldChar w:fldCharType="separate"/>
      </w:r>
      <w:bookmarkStart w:id="927" w:name="DDBASEYEAR"/>
      <w:bookmarkEnd w:id="92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DDAmno "" </w:instrText>
      </w:r>
      <w:r w:rsidR="004A0A09">
        <w:rPr>
          <w:noProof/>
          <w:color w:val="auto"/>
        </w:rPr>
        <w:fldChar w:fldCharType="separate"/>
      </w:r>
      <w:bookmarkStart w:id="928" w:name="DDAmno"/>
      <w:bookmarkEnd w:id="92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DDDocSubType "" </w:instrText>
      </w:r>
      <w:r w:rsidR="004A0A09">
        <w:rPr>
          <w:noProof/>
          <w:color w:val="auto"/>
        </w:rPr>
        <w:fldChar w:fldCharType="separate"/>
      </w:r>
      <w:bookmarkStart w:id="929" w:name="DDDocSubType"/>
      <w:bookmarkEnd w:id="92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DDDocType "International Standard" </w:instrText>
      </w:r>
      <w:r w:rsidR="004A0A09">
        <w:rPr>
          <w:noProof/>
          <w:color w:val="auto"/>
        </w:rPr>
        <w:fldChar w:fldCharType="separate"/>
      </w:r>
      <w:bookmarkStart w:id="930" w:name="DDDocType"/>
      <w:r w:rsidR="0078022B">
        <w:rPr>
          <w:noProof/>
          <w:color w:val="auto"/>
        </w:rPr>
        <w:t>International Standard</w:t>
      </w:r>
      <w:bookmarkEnd w:id="930"/>
      <w:r w:rsidR="004A0A09">
        <w:rPr>
          <w:noProof/>
          <w:color w:val="auto"/>
        </w:rPr>
        <w:fldChar w:fldCharType="end"/>
      </w:r>
      <w:r w:rsidR="004A0A09">
        <w:rPr>
          <w:noProof/>
          <w:color w:val="auto"/>
        </w:rPr>
        <w:fldChar w:fldCharType="begin"/>
      </w:r>
      <w:r w:rsidR="004A0A09">
        <w:rPr>
          <w:noProof/>
          <w:color w:val="auto"/>
        </w:rPr>
        <w:instrText xml:space="preserve"> SET DDWorkDocNo """" </w:instrText>
      </w:r>
      <w:r w:rsidR="004A0A09">
        <w:rPr>
          <w:noProof/>
          <w:color w:val="auto"/>
        </w:rPr>
        <w:fldChar w:fldCharType="separate"/>
      </w:r>
      <w:bookmarkStart w:id="931" w:name="DDWorkDocNo"/>
      <w:bookmarkEnd w:id="931"/>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DDpubYear "2010" </w:instrText>
      </w:r>
      <w:r w:rsidR="004A0A09">
        <w:rPr>
          <w:noProof/>
          <w:color w:val="auto"/>
        </w:rPr>
        <w:fldChar w:fldCharType="separate"/>
      </w:r>
      <w:bookmarkStart w:id="932" w:name="DDpubYear"/>
      <w:r w:rsidR="0078022B">
        <w:rPr>
          <w:noProof/>
          <w:color w:val="auto"/>
        </w:rPr>
        <w:t>2010</w:t>
      </w:r>
      <w:bookmarkEnd w:id="932"/>
      <w:r w:rsidR="004A0A09">
        <w:rPr>
          <w:noProof/>
          <w:color w:val="auto"/>
        </w:rPr>
        <w:fldChar w:fldCharType="end"/>
      </w:r>
      <w:r w:rsidR="004A0A09">
        <w:rPr>
          <w:noProof/>
          <w:color w:val="auto"/>
        </w:rPr>
        <w:fldChar w:fldCharType="begin"/>
      </w:r>
      <w:r w:rsidR="004A0A09">
        <w:rPr>
          <w:noProof/>
          <w:color w:val="auto"/>
        </w:rPr>
        <w:instrText xml:space="preserve"> SET DDRefNoPart "ISO/IEC 14496" </w:instrText>
      </w:r>
      <w:r w:rsidR="004A0A09">
        <w:rPr>
          <w:noProof/>
          <w:color w:val="auto"/>
        </w:rPr>
        <w:fldChar w:fldCharType="separate"/>
      </w:r>
      <w:bookmarkStart w:id="933" w:name="DDRefNoPart"/>
      <w:r w:rsidR="0078022B">
        <w:rPr>
          <w:noProof/>
          <w:color w:val="auto"/>
        </w:rPr>
        <w:t>ISO/IEC 14496</w:t>
      </w:r>
      <w:bookmarkEnd w:id="933"/>
      <w:r w:rsidR="004A0A09">
        <w:rPr>
          <w:noProof/>
          <w:color w:val="auto"/>
        </w:rPr>
        <w:fldChar w:fldCharType="end"/>
      </w:r>
      <w:r w:rsidR="004A0A09">
        <w:rPr>
          <w:noProof/>
          <w:color w:val="auto"/>
        </w:rPr>
        <w:fldChar w:fldCharType="begin"/>
      </w:r>
      <w:r w:rsidR="004A0A09">
        <w:rPr>
          <w:noProof/>
          <w:color w:val="auto"/>
        </w:rPr>
        <w:instrText xml:space="preserve"> SET DDRefGen "ISO/IEC 14496</w:instrText>
      </w:r>
      <w:r w:rsidR="004A0A09">
        <w:rPr>
          <w:noProof/>
          <w:color w:val="auto"/>
        </w:rPr>
        <w:noBreakHyphen/>
        <w:instrText xml:space="preserve">1" </w:instrText>
      </w:r>
      <w:r w:rsidR="004A0A09">
        <w:rPr>
          <w:noProof/>
          <w:color w:val="auto"/>
        </w:rPr>
        <w:fldChar w:fldCharType="separate"/>
      </w:r>
      <w:bookmarkStart w:id="934" w:name="DDRefGen"/>
      <w:r w:rsidR="0078022B">
        <w:rPr>
          <w:noProof/>
          <w:color w:val="auto"/>
        </w:rPr>
        <w:t>ISO/IEC 14496</w:t>
      </w:r>
      <w:r w:rsidR="0078022B">
        <w:rPr>
          <w:noProof/>
          <w:color w:val="auto"/>
        </w:rPr>
        <w:noBreakHyphen/>
        <w:t>1</w:t>
      </w:r>
      <w:bookmarkEnd w:id="934"/>
      <w:r w:rsidR="004A0A09">
        <w:rPr>
          <w:noProof/>
          <w:color w:val="auto"/>
        </w:rPr>
        <w:fldChar w:fldCharType="end"/>
      </w:r>
      <w:r w:rsidR="004A0A09">
        <w:rPr>
          <w:noProof/>
          <w:color w:val="auto"/>
        </w:rPr>
        <w:fldChar w:fldCharType="begin"/>
      </w:r>
      <w:r w:rsidR="004A0A09">
        <w:rPr>
          <w:noProof/>
          <w:color w:val="auto"/>
        </w:rPr>
        <w:instrText xml:space="preserve"> SET DDRefNum "ISO/IEC 14496-1" </w:instrText>
      </w:r>
      <w:r w:rsidR="004A0A09">
        <w:rPr>
          <w:noProof/>
          <w:color w:val="auto"/>
        </w:rPr>
        <w:fldChar w:fldCharType="separate"/>
      </w:r>
      <w:bookmarkStart w:id="935" w:name="DDRefNum"/>
      <w:r w:rsidR="0078022B">
        <w:rPr>
          <w:noProof/>
          <w:color w:val="auto"/>
        </w:rPr>
        <w:t>ISO/IEC 14496-1</w:t>
      </w:r>
      <w:bookmarkEnd w:id="935"/>
      <w:r w:rsidR="004A0A09">
        <w:rPr>
          <w:noProof/>
          <w:color w:val="auto"/>
        </w:rPr>
        <w:fldChar w:fldCharType="end"/>
      </w:r>
      <w:r w:rsidR="004A0A09">
        <w:rPr>
          <w:noProof/>
          <w:color w:val="auto"/>
        </w:rPr>
        <w:fldChar w:fldCharType="begin"/>
      </w:r>
      <w:r w:rsidR="004A0A09">
        <w:rPr>
          <w:noProof/>
          <w:color w:val="auto"/>
        </w:rPr>
        <w:instrText xml:space="preserve"> SET DDSCSecr "" </w:instrText>
      </w:r>
      <w:r w:rsidR="004A0A09">
        <w:rPr>
          <w:noProof/>
          <w:color w:val="auto"/>
        </w:rPr>
        <w:fldChar w:fldCharType="separate"/>
      </w:r>
      <w:bookmarkStart w:id="936" w:name="DDSCSecr"/>
      <w:bookmarkEnd w:id="936"/>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DDSecr "" </w:instrText>
      </w:r>
      <w:r w:rsidR="004A0A09">
        <w:rPr>
          <w:noProof/>
          <w:color w:val="auto"/>
        </w:rPr>
        <w:fldChar w:fldCharType="separate"/>
      </w:r>
      <w:bookmarkStart w:id="937" w:name="DDSecr"/>
      <w:bookmarkEnd w:id="93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DDSCTitle "Coding of audio, picture, multimedia and hypermedia information" </w:instrText>
      </w:r>
      <w:r w:rsidR="004A0A09">
        <w:rPr>
          <w:noProof/>
          <w:color w:val="auto"/>
        </w:rPr>
        <w:fldChar w:fldCharType="separate"/>
      </w:r>
      <w:bookmarkStart w:id="938" w:name="DDSCTitle"/>
      <w:r w:rsidR="0078022B">
        <w:rPr>
          <w:noProof/>
          <w:color w:val="auto"/>
        </w:rPr>
        <w:t>Coding of audio, picture, multimedia and hypermedia information</w:t>
      </w:r>
      <w:bookmarkEnd w:id="938"/>
      <w:r w:rsidR="004A0A09">
        <w:rPr>
          <w:noProof/>
          <w:color w:val="auto"/>
        </w:rPr>
        <w:fldChar w:fldCharType="end"/>
      </w:r>
      <w:r w:rsidR="004A0A09">
        <w:rPr>
          <w:noProof/>
          <w:color w:val="auto"/>
        </w:rPr>
        <w:fldChar w:fldCharType="begin"/>
      </w:r>
      <w:r w:rsidR="004A0A09">
        <w:rPr>
          <w:noProof/>
          <w:color w:val="auto"/>
        </w:rPr>
        <w:instrText xml:space="preserve"> SET DDTCTitle "Information technology" </w:instrText>
      </w:r>
      <w:r w:rsidR="004A0A09">
        <w:rPr>
          <w:noProof/>
          <w:color w:val="auto"/>
        </w:rPr>
        <w:fldChar w:fldCharType="separate"/>
      </w:r>
      <w:bookmarkStart w:id="939" w:name="DDTCTitle"/>
      <w:r w:rsidR="0078022B">
        <w:rPr>
          <w:noProof/>
          <w:color w:val="auto"/>
        </w:rPr>
        <w:t>Information technology</w:t>
      </w:r>
      <w:bookmarkEnd w:id="939"/>
      <w:r w:rsidR="004A0A09">
        <w:rPr>
          <w:noProof/>
          <w:color w:val="auto"/>
        </w:rPr>
        <w:fldChar w:fldCharType="end"/>
      </w:r>
      <w:r w:rsidR="004A0A09">
        <w:rPr>
          <w:noProof/>
          <w:color w:val="auto"/>
        </w:rPr>
        <w:fldChar w:fldCharType="begin"/>
      </w:r>
      <w:r w:rsidR="004A0A09">
        <w:rPr>
          <w:noProof/>
          <w:color w:val="auto"/>
        </w:rPr>
        <w:instrText xml:space="preserve"> SET DDWGNum "11" </w:instrText>
      </w:r>
      <w:r w:rsidR="004A0A09">
        <w:rPr>
          <w:noProof/>
          <w:color w:val="auto"/>
        </w:rPr>
        <w:fldChar w:fldCharType="separate"/>
      </w:r>
      <w:bookmarkStart w:id="940" w:name="DDWGNum"/>
      <w:r w:rsidR="0078022B">
        <w:rPr>
          <w:noProof/>
          <w:color w:val="auto"/>
        </w:rPr>
        <w:t>11</w:t>
      </w:r>
      <w:bookmarkEnd w:id="940"/>
      <w:r w:rsidR="004A0A09">
        <w:rPr>
          <w:noProof/>
          <w:color w:val="auto"/>
        </w:rPr>
        <w:fldChar w:fldCharType="end"/>
      </w:r>
      <w:r w:rsidR="004A0A09">
        <w:rPr>
          <w:noProof/>
          <w:color w:val="auto"/>
        </w:rPr>
        <w:fldChar w:fldCharType="begin"/>
      </w:r>
      <w:r w:rsidR="004A0A09">
        <w:rPr>
          <w:noProof/>
          <w:color w:val="auto"/>
        </w:rPr>
        <w:instrText xml:space="preserve"> SET DDSCNum "29" </w:instrText>
      </w:r>
      <w:r w:rsidR="004A0A09">
        <w:rPr>
          <w:noProof/>
          <w:color w:val="auto"/>
        </w:rPr>
        <w:fldChar w:fldCharType="separate"/>
      </w:r>
      <w:bookmarkStart w:id="941" w:name="DDSCNum"/>
      <w:r w:rsidR="0078022B">
        <w:rPr>
          <w:noProof/>
          <w:color w:val="auto"/>
        </w:rPr>
        <w:t>29</w:t>
      </w:r>
      <w:bookmarkEnd w:id="941"/>
      <w:r w:rsidR="004A0A09">
        <w:rPr>
          <w:noProof/>
          <w:color w:val="auto"/>
        </w:rPr>
        <w:fldChar w:fldCharType="end"/>
      </w:r>
      <w:r w:rsidR="004A0A09">
        <w:rPr>
          <w:noProof/>
          <w:color w:val="auto"/>
        </w:rPr>
        <w:fldChar w:fldCharType="begin"/>
      </w:r>
      <w:r w:rsidR="004A0A09">
        <w:rPr>
          <w:noProof/>
          <w:color w:val="auto"/>
        </w:rPr>
        <w:instrText xml:space="preserve"> SET DDTCNum "1" </w:instrText>
      </w:r>
      <w:r w:rsidR="004A0A09">
        <w:rPr>
          <w:noProof/>
          <w:color w:val="auto"/>
        </w:rPr>
        <w:fldChar w:fldCharType="separate"/>
      </w:r>
      <w:bookmarkStart w:id="942" w:name="DDTCNum"/>
      <w:r w:rsidR="0078022B">
        <w:rPr>
          <w:noProof/>
          <w:color w:val="auto"/>
        </w:rPr>
        <w:t>1</w:t>
      </w:r>
      <w:bookmarkEnd w:id="942"/>
      <w:r w:rsidR="004A0A09">
        <w:rPr>
          <w:noProof/>
          <w:color w:val="auto"/>
        </w:rPr>
        <w:fldChar w:fldCharType="end"/>
      </w:r>
      <w:r w:rsidR="004A0A09">
        <w:rPr>
          <w:noProof/>
          <w:color w:val="auto"/>
        </w:rPr>
        <w:fldChar w:fldCharType="begin"/>
      </w:r>
      <w:r w:rsidR="004A0A09">
        <w:rPr>
          <w:noProof/>
          <w:color w:val="auto"/>
        </w:rPr>
        <w:instrText xml:space="preserve"> SET LIBLANG " 2" </w:instrText>
      </w:r>
      <w:r w:rsidR="004A0A09">
        <w:rPr>
          <w:noProof/>
          <w:color w:val="auto"/>
        </w:rPr>
        <w:fldChar w:fldCharType="separate"/>
      </w:r>
      <w:bookmarkStart w:id="943" w:name="LIBLANG"/>
      <w:r w:rsidR="0078022B">
        <w:rPr>
          <w:noProof/>
          <w:color w:val="auto"/>
        </w:rPr>
        <w:t xml:space="preserve"> 2</w:t>
      </w:r>
      <w:bookmarkEnd w:id="943"/>
      <w:r w:rsidR="004A0A09">
        <w:rPr>
          <w:noProof/>
          <w:color w:val="auto"/>
        </w:rPr>
        <w:fldChar w:fldCharType="end"/>
      </w:r>
      <w:r w:rsidR="004A0A09">
        <w:rPr>
          <w:noProof/>
          <w:color w:val="auto"/>
        </w:rPr>
        <w:fldChar w:fldCharType="begin"/>
      </w:r>
      <w:r w:rsidR="004A0A09">
        <w:rPr>
          <w:noProof/>
          <w:color w:val="auto"/>
        </w:rPr>
        <w:instrText xml:space="preserve"> SET libH2NAME "Heading 2,h2,H2,H21,Œ©o‚µ 2,?co??E 2,Œ©_o‚µ 2,?c,Œ©1,</w:instrText>
      </w:r>
      <w:r w:rsidR="004A0A09">
        <w:rPr>
          <w:rFonts w:hint="eastAsia"/>
          <w:noProof/>
          <w:color w:val="auto"/>
        </w:rPr>
        <w:instrText>뙥</w:instrText>
      </w:r>
      <w:r w:rsidR="004A0A09">
        <w:rPr>
          <w:noProof/>
          <w:color w:val="auto"/>
        </w:rPr>
        <w:instrText xml:space="preserve">2,?c1,?co?ƒÊ 2,?2,Œ1,Œ2,Œ©2,?c_o??E 2,...,título 2,DO NOT USE_h2" </w:instrText>
      </w:r>
      <w:r w:rsidR="004A0A09">
        <w:rPr>
          <w:noProof/>
          <w:color w:val="auto"/>
        </w:rPr>
        <w:fldChar w:fldCharType="separate"/>
      </w:r>
      <w:bookmarkStart w:id="944" w:name="libH2NAME"/>
      <w:ins w:id="945" w:author="Emmanuel Thomas" w:date="2022-11-23T18:38:00Z">
        <w:r w:rsidR="00463857">
          <w:rPr>
            <w:noProof/>
            <w:color w:val="auto"/>
          </w:rPr>
          <w:t>Heading 2,h2,H2,H21,Œ©</w:t>
        </w:r>
        <w:r w:rsidR="00463857">
          <w:rPr>
            <w:rFonts w:cs="Arial"/>
            <w:noProof/>
            <w:color w:val="auto"/>
          </w:rPr>
          <w:t></w:t>
        </w:r>
        <w:r w:rsidR="00463857">
          <w:rPr>
            <w:noProof/>
            <w:color w:val="auto"/>
          </w:rPr>
          <w:t>o</w:t>
        </w:r>
        <w:r w:rsidR="00463857">
          <w:rPr>
            <w:rFonts w:cs="Arial"/>
            <w:noProof/>
            <w:color w:val="auto"/>
          </w:rPr>
          <w:t>‚µ</w:t>
        </w:r>
        <w:r w:rsidR="00463857">
          <w:rPr>
            <w:noProof/>
            <w:color w:val="auto"/>
          </w:rPr>
          <w:t xml:space="preserve"> 2,?c</w:t>
        </w:r>
        <w:r w:rsidR="00463857">
          <w:rPr>
            <w:rFonts w:cs="Arial"/>
            <w:noProof/>
            <w:color w:val="auto"/>
          </w:rPr>
          <w:t></w:t>
        </w:r>
        <w:r w:rsidR="00463857">
          <w:rPr>
            <w:noProof/>
            <w:color w:val="auto"/>
          </w:rPr>
          <w:t>o??E 2,</w:t>
        </w:r>
        <w:r w:rsidR="00463857">
          <w:rPr>
            <w:rFonts w:cs="Arial"/>
            <w:noProof/>
            <w:color w:val="auto"/>
          </w:rPr>
          <w:t>Œ©</w:t>
        </w:r>
        <w:r w:rsidR="00463857">
          <w:rPr>
            <w:noProof/>
            <w:color w:val="auto"/>
          </w:rPr>
          <w:t>_o</w:t>
        </w:r>
        <w:r w:rsidR="00463857">
          <w:rPr>
            <w:rFonts w:cs="Arial"/>
            <w:noProof/>
            <w:color w:val="auto"/>
          </w:rPr>
          <w:t>‚µ</w:t>
        </w:r>
        <w:r w:rsidR="00463857">
          <w:rPr>
            <w:noProof/>
            <w:color w:val="auto"/>
          </w:rPr>
          <w:t xml:space="preserve"> 2,?c,</w:t>
        </w:r>
        <w:r w:rsidR="00463857">
          <w:rPr>
            <w:rFonts w:cs="Arial"/>
            <w:noProof/>
            <w:color w:val="auto"/>
          </w:rPr>
          <w:t>Œ©</w:t>
        </w:r>
        <w:r w:rsidR="00463857">
          <w:rPr>
            <w:noProof/>
            <w:color w:val="auto"/>
          </w:rPr>
          <w:t>1,</w:t>
        </w:r>
        <w:r w:rsidR="00463857">
          <w:rPr>
            <w:rFonts w:ascii="Malgun Gothic" w:eastAsia="Malgun Gothic" w:hAnsi="Malgun Gothic" w:cs="Malgun Gothic" w:hint="eastAsia"/>
            <w:noProof/>
            <w:color w:val="auto"/>
          </w:rPr>
          <w:t>뙥</w:t>
        </w:r>
        <w:r w:rsidR="00463857">
          <w:rPr>
            <w:noProof/>
            <w:color w:val="auto"/>
          </w:rPr>
          <w:t>2,?c1,?c</w:t>
        </w:r>
        <w:r w:rsidR="00463857">
          <w:rPr>
            <w:rFonts w:cs="Arial"/>
            <w:noProof/>
            <w:color w:val="auto"/>
          </w:rPr>
          <w:t></w:t>
        </w:r>
        <w:r w:rsidR="00463857">
          <w:rPr>
            <w:noProof/>
            <w:color w:val="auto"/>
          </w:rPr>
          <w:t>o?</w:t>
        </w:r>
        <w:r w:rsidR="00463857">
          <w:rPr>
            <w:rFonts w:cs="Arial"/>
            <w:noProof/>
            <w:color w:val="auto"/>
          </w:rPr>
          <w:t>ƒÊ</w:t>
        </w:r>
        <w:r w:rsidR="00463857">
          <w:rPr>
            <w:noProof/>
            <w:color w:val="auto"/>
          </w:rPr>
          <w:t xml:space="preserve"> 2,?2,</w:t>
        </w:r>
        <w:r w:rsidR="00463857">
          <w:rPr>
            <w:rFonts w:cs="Arial"/>
            <w:noProof/>
            <w:color w:val="auto"/>
          </w:rPr>
          <w:t>Œ</w:t>
        </w:r>
        <w:r w:rsidR="00463857">
          <w:rPr>
            <w:noProof/>
            <w:color w:val="auto"/>
          </w:rPr>
          <w:t>1,</w:t>
        </w:r>
        <w:r w:rsidR="00463857">
          <w:rPr>
            <w:rFonts w:cs="Arial"/>
            <w:noProof/>
            <w:color w:val="auto"/>
          </w:rPr>
          <w:t>Œ</w:t>
        </w:r>
        <w:r w:rsidR="00463857">
          <w:rPr>
            <w:noProof/>
            <w:color w:val="auto"/>
          </w:rPr>
          <w:t>2,</w:t>
        </w:r>
        <w:r w:rsidR="00463857">
          <w:rPr>
            <w:rFonts w:cs="Arial"/>
            <w:noProof/>
            <w:color w:val="auto"/>
          </w:rPr>
          <w:t>Œ©</w:t>
        </w:r>
        <w:r w:rsidR="00463857">
          <w:rPr>
            <w:noProof/>
            <w:color w:val="auto"/>
          </w:rPr>
          <w:t>2,?c_o??E 2,...,t</w:t>
        </w:r>
        <w:r w:rsidR="00463857">
          <w:rPr>
            <w:rFonts w:cs="Arial"/>
            <w:noProof/>
            <w:color w:val="auto"/>
          </w:rPr>
          <w:t>í</w:t>
        </w:r>
        <w:r w:rsidR="00463857">
          <w:rPr>
            <w:noProof/>
            <w:color w:val="auto"/>
          </w:rPr>
          <w:t>tulo 2,DO NOT USE_h2</w:t>
        </w:r>
      </w:ins>
      <w:bookmarkEnd w:id="944"/>
      <w:del w:id="946" w:author="Emmanuel Thomas" w:date="2022-07-22T14:55:00Z">
        <w:r w:rsidR="00CD29C2" w:rsidDel="0078022B">
          <w:rPr>
            <w:noProof/>
            <w:color w:val="auto"/>
          </w:rPr>
          <w:delText>Heading 2,h2,H2,H21,Œ©</w:delText>
        </w:r>
        <w:r w:rsidR="00CD29C2" w:rsidDel="0078022B">
          <w:rPr>
            <w:rFonts w:cs="Arial"/>
            <w:noProof/>
            <w:color w:val="auto"/>
          </w:rPr>
          <w:delText></w:delText>
        </w:r>
        <w:r w:rsidR="00CD29C2" w:rsidDel="0078022B">
          <w:rPr>
            <w:noProof/>
            <w:color w:val="auto"/>
          </w:rPr>
          <w:delText>o</w:delText>
        </w:r>
        <w:r w:rsidR="00CD29C2" w:rsidDel="0078022B">
          <w:rPr>
            <w:rFonts w:cs="Arial"/>
            <w:noProof/>
            <w:color w:val="auto"/>
          </w:rPr>
          <w:delText>‚µ</w:delText>
        </w:r>
        <w:r w:rsidR="00CD29C2" w:rsidDel="0078022B">
          <w:rPr>
            <w:noProof/>
            <w:color w:val="auto"/>
          </w:rPr>
          <w:delText xml:space="preserve"> 2,?c</w:delText>
        </w:r>
        <w:r w:rsidR="00CD29C2" w:rsidDel="0078022B">
          <w:rPr>
            <w:rFonts w:cs="Arial"/>
            <w:noProof/>
            <w:color w:val="auto"/>
          </w:rPr>
          <w:delText></w:delText>
        </w:r>
        <w:r w:rsidR="00CD29C2" w:rsidDel="0078022B">
          <w:rPr>
            <w:noProof/>
            <w:color w:val="auto"/>
          </w:rPr>
          <w:delText>o??E 2,</w:delText>
        </w:r>
        <w:r w:rsidR="00CD29C2" w:rsidDel="0078022B">
          <w:rPr>
            <w:rFonts w:cs="Arial"/>
            <w:noProof/>
            <w:color w:val="auto"/>
          </w:rPr>
          <w:delText>Œ©</w:delText>
        </w:r>
        <w:r w:rsidR="00CD29C2" w:rsidDel="0078022B">
          <w:rPr>
            <w:noProof/>
            <w:color w:val="auto"/>
          </w:rPr>
          <w:delText>_o</w:delText>
        </w:r>
        <w:r w:rsidR="00CD29C2" w:rsidDel="0078022B">
          <w:rPr>
            <w:rFonts w:cs="Arial"/>
            <w:noProof/>
            <w:color w:val="auto"/>
          </w:rPr>
          <w:delText>‚µ</w:delText>
        </w:r>
        <w:r w:rsidR="00CD29C2" w:rsidDel="0078022B">
          <w:rPr>
            <w:noProof/>
            <w:color w:val="auto"/>
          </w:rPr>
          <w:delText xml:space="preserve"> 2,?c,</w:delText>
        </w:r>
        <w:r w:rsidR="00CD29C2" w:rsidDel="0078022B">
          <w:rPr>
            <w:rFonts w:cs="Arial"/>
            <w:noProof/>
            <w:color w:val="auto"/>
          </w:rPr>
          <w:delText>Œ©</w:delText>
        </w:r>
        <w:r w:rsidR="00CD29C2" w:rsidDel="0078022B">
          <w:rPr>
            <w:noProof/>
            <w:color w:val="auto"/>
          </w:rPr>
          <w:delText>1,</w:delText>
        </w:r>
        <w:r w:rsidR="00CD29C2" w:rsidDel="0078022B">
          <w:rPr>
            <w:rFonts w:ascii="Malgun Gothic" w:eastAsia="Malgun Gothic" w:hAnsi="Malgun Gothic" w:cs="Malgun Gothic" w:hint="eastAsia"/>
            <w:noProof/>
            <w:color w:val="auto"/>
          </w:rPr>
          <w:delText>뙥</w:delText>
        </w:r>
        <w:r w:rsidR="00CD29C2" w:rsidDel="0078022B">
          <w:rPr>
            <w:noProof/>
            <w:color w:val="auto"/>
          </w:rPr>
          <w:delText>2,?c1,?c</w:delText>
        </w:r>
        <w:r w:rsidR="00CD29C2" w:rsidDel="0078022B">
          <w:rPr>
            <w:rFonts w:cs="Arial"/>
            <w:noProof/>
            <w:color w:val="auto"/>
          </w:rPr>
          <w:delText></w:delText>
        </w:r>
        <w:r w:rsidR="00CD29C2" w:rsidDel="0078022B">
          <w:rPr>
            <w:noProof/>
            <w:color w:val="auto"/>
          </w:rPr>
          <w:delText>o?</w:delText>
        </w:r>
        <w:r w:rsidR="00CD29C2" w:rsidDel="0078022B">
          <w:rPr>
            <w:rFonts w:cs="Arial"/>
            <w:noProof/>
            <w:color w:val="auto"/>
          </w:rPr>
          <w:delText>ƒÊ</w:delText>
        </w:r>
        <w:r w:rsidR="00CD29C2" w:rsidDel="0078022B">
          <w:rPr>
            <w:noProof/>
            <w:color w:val="auto"/>
          </w:rPr>
          <w:delText xml:space="preserve"> 2,?2,</w:delText>
        </w:r>
        <w:r w:rsidR="00CD29C2" w:rsidDel="0078022B">
          <w:rPr>
            <w:rFonts w:cs="Arial"/>
            <w:noProof/>
            <w:color w:val="auto"/>
          </w:rPr>
          <w:delText>Œ</w:delText>
        </w:r>
        <w:r w:rsidR="00CD29C2" w:rsidDel="0078022B">
          <w:rPr>
            <w:noProof/>
            <w:color w:val="auto"/>
          </w:rPr>
          <w:delText>1,</w:delText>
        </w:r>
        <w:r w:rsidR="00CD29C2" w:rsidDel="0078022B">
          <w:rPr>
            <w:rFonts w:cs="Arial"/>
            <w:noProof/>
            <w:color w:val="auto"/>
          </w:rPr>
          <w:delText>Œ</w:delText>
        </w:r>
        <w:r w:rsidR="00CD29C2" w:rsidDel="0078022B">
          <w:rPr>
            <w:noProof/>
            <w:color w:val="auto"/>
          </w:rPr>
          <w:delText>2,</w:delText>
        </w:r>
        <w:r w:rsidR="00CD29C2" w:rsidDel="0078022B">
          <w:rPr>
            <w:rFonts w:cs="Arial"/>
            <w:noProof/>
            <w:color w:val="auto"/>
          </w:rPr>
          <w:delText>Œ©</w:delText>
        </w:r>
        <w:r w:rsidR="00CD29C2" w:rsidDel="0078022B">
          <w:rPr>
            <w:noProof/>
            <w:color w:val="auto"/>
          </w:rPr>
          <w:delText>2,?c_o??E 2,...,t</w:delText>
        </w:r>
        <w:r w:rsidR="00CD29C2" w:rsidDel="0078022B">
          <w:rPr>
            <w:rFonts w:cs="Arial"/>
            <w:noProof/>
            <w:color w:val="auto"/>
          </w:rPr>
          <w:delText>í</w:delText>
        </w:r>
        <w:r w:rsidR="00CD29C2" w:rsidDel="0078022B">
          <w:rPr>
            <w:noProof/>
            <w:color w:val="auto"/>
          </w:rPr>
          <w:delText>tulo 2,DO NOT USE_h2</w:delText>
        </w:r>
      </w:del>
      <w:r w:rsidR="004A0A09">
        <w:rPr>
          <w:noProof/>
          <w:color w:val="auto"/>
        </w:rPr>
        <w:fldChar w:fldCharType="end"/>
      </w:r>
      <w:r w:rsidR="004A0A09">
        <w:rPr>
          <w:noProof/>
          <w:color w:val="auto"/>
        </w:rPr>
        <w:fldChar w:fldCharType="begin"/>
      </w:r>
      <w:r w:rsidR="004A0A09">
        <w:rPr>
          <w:noProof/>
          <w:color w:val="auto"/>
        </w:rPr>
        <w:instrText xml:space="preserve"> SET libH1NAME "Heading 1" </w:instrText>
      </w:r>
      <w:r w:rsidR="004A0A09">
        <w:rPr>
          <w:noProof/>
          <w:color w:val="auto"/>
        </w:rPr>
        <w:fldChar w:fldCharType="separate"/>
      </w:r>
      <w:bookmarkStart w:id="947" w:name="libH1NAME"/>
      <w:r w:rsidR="0078022B">
        <w:rPr>
          <w:noProof/>
          <w:color w:val="auto"/>
        </w:rPr>
        <w:t>Heading 1</w:t>
      </w:r>
      <w:bookmarkEnd w:id="947"/>
      <w:r w:rsidR="004A0A09">
        <w:rPr>
          <w:noProof/>
          <w:color w:val="auto"/>
        </w:rPr>
        <w:fldChar w:fldCharType="end"/>
      </w:r>
      <w:r w:rsidR="004A0A09">
        <w:rPr>
          <w:noProof/>
          <w:color w:val="auto"/>
        </w:rPr>
        <w:fldChar w:fldCharType="begin"/>
      </w:r>
      <w:r w:rsidR="004A0A09">
        <w:rPr>
          <w:noProof/>
          <w:color w:val="auto"/>
        </w:rPr>
        <w:instrText xml:space="preserve"> SET LibDesc "" </w:instrText>
      </w:r>
      <w:r w:rsidR="004A0A09">
        <w:rPr>
          <w:noProof/>
          <w:color w:val="auto"/>
        </w:rPr>
        <w:fldChar w:fldCharType="separate"/>
      </w:r>
      <w:bookmarkStart w:id="948" w:name="LibDesc"/>
      <w:bookmarkEnd w:id="94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LibDescD "" </w:instrText>
      </w:r>
      <w:r w:rsidR="004A0A09">
        <w:rPr>
          <w:noProof/>
          <w:color w:val="auto"/>
        </w:rPr>
        <w:fldChar w:fldCharType="separate"/>
      </w:r>
      <w:bookmarkStart w:id="949" w:name="LibDescD"/>
      <w:bookmarkEnd w:id="949"/>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LibDescE "" </w:instrText>
      </w:r>
      <w:r w:rsidR="004A0A09">
        <w:rPr>
          <w:noProof/>
          <w:color w:val="auto"/>
        </w:rPr>
        <w:fldChar w:fldCharType="separate"/>
      </w:r>
      <w:bookmarkStart w:id="950" w:name="LibDescE"/>
      <w:bookmarkEnd w:id="950"/>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LibDescF "" </w:instrText>
      </w:r>
      <w:r w:rsidR="004A0A09">
        <w:rPr>
          <w:noProof/>
          <w:color w:val="auto"/>
        </w:rPr>
        <w:fldChar w:fldCharType="separate"/>
      </w:r>
      <w:bookmarkStart w:id="951" w:name="LibDescF"/>
      <w:bookmarkEnd w:id="951"/>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NATSubVer "0" </w:instrText>
      </w:r>
      <w:r w:rsidR="004A0A09">
        <w:rPr>
          <w:noProof/>
          <w:color w:val="auto"/>
        </w:rPr>
        <w:fldChar w:fldCharType="separate"/>
      </w:r>
      <w:bookmarkStart w:id="952" w:name="NATSubVer"/>
      <w:r w:rsidR="0078022B">
        <w:rPr>
          <w:noProof/>
          <w:color w:val="auto"/>
        </w:rPr>
        <w:t>0</w:t>
      </w:r>
      <w:bookmarkEnd w:id="952"/>
      <w:r w:rsidR="004A0A09">
        <w:rPr>
          <w:noProof/>
          <w:color w:val="auto"/>
        </w:rPr>
        <w:fldChar w:fldCharType="end"/>
      </w:r>
      <w:r w:rsidR="004A0A09">
        <w:rPr>
          <w:noProof/>
          <w:color w:val="auto"/>
        </w:rPr>
        <w:fldChar w:fldCharType="begin"/>
      </w:r>
      <w:r w:rsidR="004A0A09">
        <w:rPr>
          <w:noProof/>
          <w:color w:val="auto"/>
        </w:rPr>
        <w:instrText xml:space="preserve"> SET CENSubVer "2" </w:instrText>
      </w:r>
      <w:r w:rsidR="004A0A09">
        <w:rPr>
          <w:noProof/>
          <w:color w:val="auto"/>
        </w:rPr>
        <w:fldChar w:fldCharType="separate"/>
      </w:r>
      <w:bookmarkStart w:id="953" w:name="CENSubVer"/>
      <w:r w:rsidR="0078022B">
        <w:rPr>
          <w:noProof/>
          <w:color w:val="auto"/>
        </w:rPr>
        <w:t>2</w:t>
      </w:r>
      <w:bookmarkEnd w:id="953"/>
      <w:r w:rsidR="004A0A09">
        <w:rPr>
          <w:noProof/>
          <w:color w:val="auto"/>
        </w:rPr>
        <w:fldChar w:fldCharType="end"/>
      </w:r>
      <w:r w:rsidR="004A0A09">
        <w:rPr>
          <w:noProof/>
          <w:color w:val="auto"/>
        </w:rPr>
        <w:fldChar w:fldCharType="begin"/>
      </w:r>
      <w:r w:rsidR="004A0A09">
        <w:rPr>
          <w:noProof/>
          <w:color w:val="auto"/>
        </w:rPr>
        <w:instrText xml:space="preserve"> SET ISOSubVer "" </w:instrText>
      </w:r>
      <w:r w:rsidR="004A0A09">
        <w:rPr>
          <w:noProof/>
          <w:color w:val="auto"/>
        </w:rPr>
        <w:fldChar w:fldCharType="separate"/>
      </w:r>
      <w:bookmarkStart w:id="954" w:name="ISOSubVer"/>
      <w:bookmarkEnd w:id="954"/>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LIBVerMSDN "STD Version 2.1c2" </w:instrText>
      </w:r>
      <w:r w:rsidR="004A0A09">
        <w:rPr>
          <w:noProof/>
          <w:color w:val="auto"/>
        </w:rPr>
        <w:fldChar w:fldCharType="separate"/>
      </w:r>
      <w:bookmarkStart w:id="955" w:name="LIBVerMSDN"/>
      <w:r w:rsidR="0078022B">
        <w:rPr>
          <w:noProof/>
          <w:color w:val="auto"/>
        </w:rPr>
        <w:t>STD Version 2.1c2</w:t>
      </w:r>
      <w:bookmarkEnd w:id="955"/>
      <w:r w:rsidR="004A0A09">
        <w:rPr>
          <w:noProof/>
          <w:color w:val="auto"/>
        </w:rPr>
        <w:fldChar w:fldCharType="end"/>
      </w:r>
      <w:r w:rsidR="004A0A09">
        <w:rPr>
          <w:noProof/>
          <w:color w:val="auto"/>
        </w:rPr>
        <w:fldChar w:fldCharType="begin"/>
      </w:r>
      <w:r w:rsidR="004A0A09">
        <w:rPr>
          <w:noProof/>
          <w:color w:val="auto"/>
        </w:rPr>
        <w:instrText xml:space="preserve"> SET LIBStageCode "60" </w:instrText>
      </w:r>
      <w:r w:rsidR="004A0A09">
        <w:rPr>
          <w:noProof/>
          <w:color w:val="auto"/>
        </w:rPr>
        <w:fldChar w:fldCharType="separate"/>
      </w:r>
      <w:bookmarkStart w:id="956" w:name="LIBStageCode"/>
      <w:r w:rsidR="0078022B">
        <w:rPr>
          <w:noProof/>
          <w:color w:val="auto"/>
        </w:rPr>
        <w:t>60</w:t>
      </w:r>
      <w:bookmarkEnd w:id="956"/>
      <w:r w:rsidR="004A0A09">
        <w:rPr>
          <w:noProof/>
          <w:color w:val="auto"/>
        </w:rPr>
        <w:fldChar w:fldCharType="end"/>
      </w:r>
      <w:r w:rsidR="004A0A09">
        <w:rPr>
          <w:noProof/>
          <w:color w:val="auto"/>
        </w:rPr>
        <w:fldChar w:fldCharType="begin"/>
      </w:r>
      <w:r w:rsidR="004A0A09">
        <w:rPr>
          <w:noProof/>
          <w:color w:val="auto"/>
        </w:rPr>
        <w:instrText xml:space="preserve"> SET LibRpl "" </w:instrText>
      </w:r>
      <w:r w:rsidR="004A0A09">
        <w:rPr>
          <w:noProof/>
          <w:color w:val="auto"/>
        </w:rPr>
        <w:fldChar w:fldCharType="separate"/>
      </w:r>
      <w:bookmarkStart w:id="957" w:name="LibRpl"/>
      <w:bookmarkEnd w:id="957"/>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LibICS "" </w:instrText>
      </w:r>
      <w:r w:rsidR="004A0A09">
        <w:rPr>
          <w:noProof/>
          <w:color w:val="auto"/>
        </w:rPr>
        <w:fldChar w:fldCharType="separate"/>
      </w:r>
      <w:bookmarkStart w:id="958" w:name="LibICS"/>
      <w:bookmarkEnd w:id="958"/>
      <w:r w:rsidR="0078022B">
        <w:rPr>
          <w:noProof/>
          <w:color w:val="auto"/>
        </w:rPr>
        <w:t xml:space="preserve"> </w:t>
      </w:r>
      <w:r w:rsidR="004A0A09">
        <w:rPr>
          <w:noProof/>
          <w:color w:val="auto"/>
        </w:rPr>
        <w:fldChar w:fldCharType="end"/>
      </w:r>
      <w:r w:rsidR="004A0A09">
        <w:rPr>
          <w:noProof/>
          <w:color w:val="auto"/>
        </w:rPr>
        <w:fldChar w:fldCharType="begin"/>
      </w:r>
      <w:r w:rsidR="004A0A09">
        <w:rPr>
          <w:noProof/>
          <w:color w:val="auto"/>
        </w:rPr>
        <w:instrText xml:space="preserve"> SET LIBFIL " 4" </w:instrText>
      </w:r>
      <w:r w:rsidR="004A0A09">
        <w:rPr>
          <w:noProof/>
          <w:color w:val="auto"/>
        </w:rPr>
        <w:fldChar w:fldCharType="separate"/>
      </w:r>
      <w:bookmarkStart w:id="959" w:name="LIBFIL"/>
      <w:r w:rsidR="0078022B">
        <w:rPr>
          <w:noProof/>
          <w:color w:val="auto"/>
        </w:rPr>
        <w:t xml:space="preserve"> 4</w:t>
      </w:r>
      <w:bookmarkEnd w:id="959"/>
      <w:r w:rsidR="004A0A09">
        <w:rPr>
          <w:noProof/>
          <w:color w:val="auto"/>
        </w:rPr>
        <w:fldChar w:fldCharType="end"/>
      </w:r>
      <w:r w:rsidR="004A0A09">
        <w:rPr>
          <w:noProof/>
          <w:color w:val="auto"/>
        </w:rPr>
        <w:fldChar w:fldCharType="begin"/>
      </w:r>
      <w:r w:rsidR="004A0A09">
        <w:rPr>
          <w:noProof/>
          <w:color w:val="auto"/>
        </w:rPr>
        <w:instrText xml:space="preserve"> SET LIBEnFileName "C:\Users\ogura\Documents\IS\14496-1\4th E\NXXXX - 14496-1 4th Edition (Text)_with_amd2_rev_CC_v2.doc" </w:instrText>
      </w:r>
      <w:r w:rsidR="004A0A09">
        <w:rPr>
          <w:noProof/>
          <w:color w:val="auto"/>
        </w:rPr>
        <w:fldChar w:fldCharType="separate"/>
      </w:r>
      <w:bookmarkStart w:id="960" w:name="LIBEnFileName"/>
      <w:r w:rsidR="0078022B">
        <w:rPr>
          <w:noProof/>
          <w:color w:val="auto"/>
        </w:rPr>
        <w:t>C:\Users\ogura\Documents\IS\14496-1\4th E\NXXXX - 14496-1 4th Edition (Text)_with_amd2_rev_CC_v2.doc</w:t>
      </w:r>
      <w:bookmarkEnd w:id="960"/>
      <w:r w:rsidR="004A0A09">
        <w:rPr>
          <w:noProof/>
          <w:color w:val="auto"/>
        </w:rPr>
        <w:fldChar w:fldCharType="end"/>
      </w:r>
      <w:r>
        <w:fldChar w:fldCharType="begin"/>
      </w:r>
      <w:r>
        <w:rPr>
          <w:lang w:val="it-IT"/>
        </w:rPr>
        <w:instrText xml:space="preserve"> SET LIBFrFileName ""</w:instrText>
      </w:r>
      <w:r>
        <w:fldChar w:fldCharType="separate"/>
      </w:r>
      <w:bookmarkStart w:id="961" w:name="LIBFrFileName"/>
      <w:bookmarkEnd w:id="961"/>
      <w:r w:rsidR="0078022B">
        <w:rPr>
          <w:noProof/>
          <w:lang w:val="it-IT"/>
        </w:rPr>
        <w:t xml:space="preserve"> </w:t>
      </w:r>
      <w:r>
        <w:fldChar w:fldCharType="end"/>
      </w:r>
      <w:r>
        <w:fldChar w:fldCharType="begin"/>
      </w:r>
      <w:r>
        <w:rPr>
          <w:lang w:val="it-IT"/>
        </w:rPr>
        <w:instrText xml:space="preserve"> SET LIBDeFileName ""</w:instrText>
      </w:r>
      <w:r>
        <w:fldChar w:fldCharType="separate"/>
      </w:r>
      <w:bookmarkStart w:id="962" w:name="LIBDeFileName"/>
      <w:bookmarkEnd w:id="962"/>
      <w:r w:rsidR="0078022B">
        <w:rPr>
          <w:noProof/>
          <w:lang w:val="it-IT"/>
        </w:rPr>
        <w:t xml:space="preserve"> </w:t>
      </w:r>
      <w:r>
        <w:fldChar w:fldCharType="end"/>
      </w:r>
      <w:r>
        <w:fldChar w:fldCharType="begin"/>
      </w:r>
      <w:r>
        <w:rPr>
          <w:lang w:val="it-IT"/>
        </w:rPr>
        <w:instrText xml:space="preserve"> SET LIBNatFileName ""</w:instrText>
      </w:r>
      <w:r>
        <w:fldChar w:fldCharType="separate"/>
      </w:r>
      <w:bookmarkStart w:id="963" w:name="LIBNatFileName"/>
      <w:bookmarkEnd w:id="963"/>
      <w:r w:rsidR="0078022B">
        <w:rPr>
          <w:noProof/>
          <w:lang w:val="it-IT"/>
        </w:rPr>
        <w:t xml:space="preserve"> </w:t>
      </w:r>
      <w:r>
        <w:fldChar w:fldCharType="end"/>
      </w:r>
      <w:r>
        <w:fldChar w:fldCharType="begin"/>
      </w:r>
      <w:r>
        <w:rPr>
          <w:lang w:val="it-IT"/>
        </w:rPr>
        <w:instrText xml:space="preserve"> SET LIBFileOld "" </w:instrText>
      </w:r>
      <w:r>
        <w:fldChar w:fldCharType="separate"/>
      </w:r>
      <w:bookmarkStart w:id="964" w:name="LIBFileOld"/>
      <w:bookmarkEnd w:id="964"/>
      <w:r w:rsidR="0078022B">
        <w:rPr>
          <w:noProof/>
          <w:lang w:val="it-IT"/>
        </w:rPr>
        <w:t xml:space="preserve"> </w:t>
      </w:r>
      <w:r>
        <w:fldChar w:fldCharType="end"/>
      </w:r>
      <w:r>
        <w:fldChar w:fldCharType="begin"/>
      </w:r>
      <w:r>
        <w:rPr>
          <w:lang w:val="it-IT"/>
        </w:rPr>
        <w:instrText xml:space="preserve"> SET LIBTypeTitreCEN "" </w:instrText>
      </w:r>
      <w:r>
        <w:fldChar w:fldCharType="separate"/>
      </w:r>
      <w:bookmarkStart w:id="965" w:name="LIBTypeTitre"/>
      <w:bookmarkStart w:id="966" w:name="LIBTypeTitreCEN"/>
      <w:bookmarkEnd w:id="965"/>
      <w:bookmarkEnd w:id="966"/>
      <w:r w:rsidR="0078022B">
        <w:rPr>
          <w:noProof/>
          <w:lang w:val="it-IT"/>
        </w:rPr>
        <w:t xml:space="preserve"> </w:t>
      </w:r>
      <w:r>
        <w:fldChar w:fldCharType="end"/>
      </w:r>
      <w:r>
        <w:fldChar w:fldCharType="begin"/>
      </w:r>
      <w:r>
        <w:rPr>
          <w:lang w:val="it-IT"/>
        </w:rPr>
        <w:instrText xml:space="preserve"> SET LIBTypeTitreNAT "" </w:instrText>
      </w:r>
      <w:r>
        <w:fldChar w:fldCharType="separate"/>
      </w:r>
      <w:bookmarkStart w:id="967" w:name="LIBTypeTitreNAT"/>
      <w:bookmarkEnd w:id="967"/>
      <w:r w:rsidR="0078022B">
        <w:rPr>
          <w:noProof/>
          <w:lang w:val="it-IT"/>
        </w:rPr>
        <w:t xml:space="preserve"> </w:t>
      </w:r>
      <w:r>
        <w:fldChar w:fldCharType="end"/>
      </w:r>
      <w:r>
        <w:fldChar w:fldCharType="begin"/>
      </w:r>
      <w:r>
        <w:rPr>
          <w:lang w:val="it-IT"/>
        </w:rPr>
        <w:instrText xml:space="preserve"> SET LibEnteteCEN "" </w:instrText>
      </w:r>
      <w:r>
        <w:fldChar w:fldCharType="separate"/>
      </w:r>
      <w:bookmarkStart w:id="968" w:name="LibFileEnTete"/>
      <w:bookmarkStart w:id="969" w:name="LibEntete"/>
      <w:bookmarkStart w:id="970" w:name="LibEnteteCEN"/>
      <w:bookmarkEnd w:id="968"/>
      <w:bookmarkEnd w:id="969"/>
      <w:bookmarkEnd w:id="970"/>
      <w:r w:rsidR="0078022B">
        <w:rPr>
          <w:noProof/>
          <w:lang w:val="it-IT"/>
        </w:rPr>
        <w:t xml:space="preserve"> </w:t>
      </w:r>
      <w:r>
        <w:fldChar w:fldCharType="end"/>
      </w:r>
      <w:r>
        <w:fldChar w:fldCharType="begin"/>
      </w:r>
      <w:r>
        <w:rPr>
          <w:lang w:val="it-IT"/>
        </w:rPr>
        <w:instrText xml:space="preserve"> SET LibEnteteNAT "" </w:instrText>
      </w:r>
      <w:r>
        <w:fldChar w:fldCharType="separate"/>
      </w:r>
      <w:bookmarkStart w:id="971" w:name="LibEnteteNAT"/>
      <w:bookmarkEnd w:id="971"/>
      <w:r w:rsidR="0078022B">
        <w:rPr>
          <w:noProof/>
          <w:lang w:val="it-IT"/>
        </w:rPr>
        <w:t xml:space="preserve"> </w:t>
      </w:r>
      <w:r>
        <w:fldChar w:fldCharType="end"/>
      </w:r>
      <w:r>
        <w:fldChar w:fldCharType="begin"/>
      </w:r>
      <w:r>
        <w:rPr>
          <w:lang w:val="it-IT"/>
        </w:rPr>
        <w:instrText xml:space="preserve"> SET LIBASynchroVF "" </w:instrText>
      </w:r>
      <w:r>
        <w:fldChar w:fldCharType="separate"/>
      </w:r>
      <w:bookmarkStart w:id="972" w:name="LIBASynchro"/>
      <w:bookmarkStart w:id="973" w:name="LIBASynchroVF"/>
      <w:bookmarkEnd w:id="972"/>
      <w:bookmarkEnd w:id="973"/>
      <w:r w:rsidR="0078022B">
        <w:rPr>
          <w:noProof/>
          <w:lang w:val="it-IT"/>
        </w:rPr>
        <w:t xml:space="preserve"> </w:t>
      </w:r>
      <w:r>
        <w:fldChar w:fldCharType="end"/>
      </w:r>
      <w:r>
        <w:fldChar w:fldCharType="begin"/>
      </w:r>
      <w:r>
        <w:rPr>
          <w:lang w:val="it-IT"/>
        </w:rPr>
        <w:instrText xml:space="preserve"> SET LIBASynchroVE "" </w:instrText>
      </w:r>
      <w:r>
        <w:fldChar w:fldCharType="separate"/>
      </w:r>
      <w:bookmarkStart w:id="974" w:name="LIBASynchroVE"/>
      <w:bookmarkEnd w:id="974"/>
      <w:r w:rsidR="0078022B">
        <w:rPr>
          <w:noProof/>
          <w:lang w:val="it-IT"/>
        </w:rPr>
        <w:t xml:space="preserve"> </w:t>
      </w:r>
      <w:r>
        <w:fldChar w:fldCharType="end"/>
      </w:r>
      <w:r>
        <w:fldChar w:fldCharType="begin"/>
      </w:r>
      <w:r>
        <w:rPr>
          <w:lang w:val="it-IT"/>
        </w:rPr>
        <w:instrText xml:space="preserve"> SET LIBASynchroVD "" </w:instrText>
      </w:r>
      <w:r>
        <w:fldChar w:fldCharType="separate"/>
      </w:r>
      <w:bookmarkStart w:id="975" w:name="LIBASynchroVD"/>
      <w:bookmarkEnd w:id="975"/>
      <w:r w:rsidR="0078022B">
        <w:rPr>
          <w:noProof/>
          <w:lang w:val="it-IT"/>
        </w:rPr>
        <w:t xml:space="preserve"> </w:t>
      </w:r>
      <w:r>
        <w:fldChar w:fldCharType="end"/>
      </w:r>
      <w:r>
        <w:rPr>
          <w:noProof/>
        </w:rPr>
        <w:fldChar w:fldCharType="begin"/>
      </w:r>
      <w:r>
        <w:rPr>
          <w:noProof/>
          <w:lang w:val="it-IT"/>
        </w:rPr>
        <w:instrText xml:space="preserve"> SET DDEditionNo "" </w:instrText>
      </w:r>
      <w:r>
        <w:rPr>
          <w:noProof/>
        </w:rPr>
        <w:fldChar w:fldCharType="separate"/>
      </w:r>
      <w:bookmarkStart w:id="976" w:name="DDEditionNo"/>
      <w:bookmarkEnd w:id="976"/>
      <w:r w:rsidR="0078022B">
        <w:rPr>
          <w:noProof/>
          <w:lang w:val="it-IT"/>
        </w:rPr>
        <w:t xml:space="preserve"> </w:t>
      </w:r>
      <w:r>
        <w:fldChar w:fldCharType="end"/>
      </w:r>
    </w:p>
    <w:p w14:paraId="1392B213" w14:textId="77777777" w:rsidR="004D18AA" w:rsidRDefault="004D18AA" w:rsidP="00ED7F95">
      <w:pPr>
        <w:pStyle w:val="Heading1"/>
      </w:pPr>
      <w:bookmarkStart w:id="977" w:name="_Toc504564954"/>
      <w:bookmarkStart w:id="978" w:name="_Toc3030681"/>
      <w:bookmarkStart w:id="979" w:name="_Toc37220783"/>
      <w:bookmarkStart w:id="980" w:name="_Toc55314987"/>
      <w:bookmarkStart w:id="981" w:name="_Toc55315322"/>
      <w:bookmarkStart w:id="982" w:name="_Toc55315657"/>
      <w:bookmarkStart w:id="983" w:name="_Toc55315992"/>
      <w:bookmarkStart w:id="984" w:name="_Toc55316327"/>
      <w:bookmarkStart w:id="985" w:name="_Toc55316662"/>
      <w:bookmarkStart w:id="986" w:name="_Toc56154106"/>
      <w:bookmarkStart w:id="987" w:name="_Toc68324921"/>
      <w:bookmarkStart w:id="988" w:name="_Toc109394933"/>
      <w:r>
        <w:t>Scope</w:t>
      </w:r>
      <w:bookmarkEnd w:id="977"/>
      <w:bookmarkEnd w:id="978"/>
      <w:bookmarkEnd w:id="979"/>
      <w:bookmarkEnd w:id="980"/>
      <w:bookmarkEnd w:id="981"/>
      <w:bookmarkEnd w:id="982"/>
      <w:bookmarkEnd w:id="983"/>
      <w:bookmarkEnd w:id="984"/>
      <w:bookmarkEnd w:id="985"/>
      <w:bookmarkEnd w:id="986"/>
      <w:bookmarkEnd w:id="987"/>
      <w:bookmarkEnd w:id="988"/>
    </w:p>
    <w:p w14:paraId="7DC62E48" w14:textId="77777777" w:rsidR="004D18AA" w:rsidRDefault="004D18AA">
      <w:pPr>
        <w:rPr>
          <w:sz w:val="18"/>
          <w:szCs w:val="18"/>
        </w:rPr>
      </w:pPr>
      <w:r>
        <w:rPr>
          <w:sz w:val="18"/>
          <w:szCs w:val="18"/>
        </w:rPr>
        <w:t>This part of ISO/IEC 14496 specifies system level functionalities for the communication of interactive audio-visual scenes, i.e., the coded representation of information related to the management of data streams (synchronization, identification, description and association of stream content).</w:t>
      </w:r>
    </w:p>
    <w:p w14:paraId="36EA86E1" w14:textId="77777777" w:rsidR="004D18AA" w:rsidRDefault="004D18AA" w:rsidP="00ED7F95">
      <w:pPr>
        <w:pStyle w:val="Heading1"/>
        <w:tabs>
          <w:tab w:val="clear" w:pos="432"/>
        </w:tabs>
        <w:ind w:left="0" w:firstLine="0"/>
      </w:pPr>
      <w:bookmarkStart w:id="989" w:name="_Toc420104514"/>
      <w:bookmarkStart w:id="990" w:name="_Toc504564955"/>
      <w:bookmarkStart w:id="991" w:name="_Toc3030682"/>
      <w:bookmarkStart w:id="992" w:name="_Toc37220784"/>
      <w:bookmarkStart w:id="993" w:name="_Toc55314988"/>
      <w:bookmarkStart w:id="994" w:name="_Toc55315323"/>
      <w:bookmarkStart w:id="995" w:name="_Toc55315658"/>
      <w:bookmarkStart w:id="996" w:name="_Toc55315993"/>
      <w:bookmarkStart w:id="997" w:name="_Toc55316328"/>
      <w:bookmarkStart w:id="998" w:name="_Toc55316663"/>
      <w:bookmarkStart w:id="999" w:name="_Toc56154107"/>
      <w:bookmarkStart w:id="1000" w:name="_Toc68324922"/>
      <w:bookmarkStart w:id="1001" w:name="_Toc109394934"/>
      <w:r>
        <w:t>Normative references</w:t>
      </w:r>
      <w:bookmarkEnd w:id="989"/>
      <w:bookmarkEnd w:id="990"/>
      <w:bookmarkEnd w:id="991"/>
      <w:bookmarkEnd w:id="992"/>
      <w:bookmarkEnd w:id="993"/>
      <w:bookmarkEnd w:id="994"/>
      <w:bookmarkEnd w:id="995"/>
      <w:bookmarkEnd w:id="996"/>
      <w:bookmarkEnd w:id="997"/>
      <w:bookmarkEnd w:id="998"/>
      <w:bookmarkEnd w:id="999"/>
      <w:bookmarkEnd w:id="1000"/>
      <w:bookmarkEnd w:id="1001"/>
    </w:p>
    <w:p w14:paraId="5E452FFE" w14:textId="77777777" w:rsidR="004D18AA" w:rsidRPr="007A48F8" w:rsidRDefault="004D18AA">
      <w:pPr>
        <w:rPr>
          <w:sz w:val="18"/>
          <w:szCs w:val="18"/>
        </w:rPr>
      </w:pPr>
      <w:r w:rsidRPr="007A48F8">
        <w:rPr>
          <w:sz w:val="18"/>
          <w:szCs w:val="18"/>
        </w:rPr>
        <w:t>The following referenced documents are indispensable for the application of this document. For dated references, only the edition cited applies. For undated references, the latest edition of the referenced document (including any amendments) applies.</w:t>
      </w:r>
    </w:p>
    <w:p w14:paraId="1F4EFD57" w14:textId="77777777" w:rsidR="004D18AA" w:rsidRDefault="004D18AA">
      <w:pPr>
        <w:pStyle w:val="BodyText"/>
        <w:rPr>
          <w:rFonts w:eastAsia="Times New Roman"/>
        </w:rPr>
      </w:pPr>
      <w:r>
        <w:rPr>
          <w:rFonts w:eastAsia="Times New Roman"/>
        </w:rPr>
        <w:t>ISO 639-2:1998</w:t>
      </w:r>
      <w:r>
        <w:rPr>
          <w:rFonts w:eastAsia="Times New Roman"/>
          <w:i/>
          <w:iCs/>
        </w:rPr>
        <w:t>, Codes for the representation of names of languages — Part 2: Alpha-3 code</w:t>
      </w:r>
    </w:p>
    <w:p w14:paraId="3459B2D2" w14:textId="77777777" w:rsidR="004D18AA" w:rsidRDefault="004D18AA">
      <w:pPr>
        <w:pStyle w:val="BodyText"/>
        <w:rPr>
          <w:rFonts w:eastAsia="Times New Roman"/>
        </w:rPr>
      </w:pPr>
      <w:r>
        <w:rPr>
          <w:rFonts w:eastAsia="Times New Roman"/>
        </w:rPr>
        <w:t xml:space="preserve">ISO 3166-1:1997, </w:t>
      </w:r>
      <w:r>
        <w:rPr>
          <w:rFonts w:eastAsia="Times New Roman"/>
          <w:i/>
          <w:iCs/>
        </w:rPr>
        <w:t>Codes for the representation of names of countries and their subdivisions — Part 1: Country codes</w:t>
      </w:r>
    </w:p>
    <w:p w14:paraId="702DEF50" w14:textId="77777777" w:rsidR="004D18AA" w:rsidRDefault="004D18AA">
      <w:pPr>
        <w:pStyle w:val="BodyText"/>
        <w:rPr>
          <w:rFonts w:eastAsia="Times New Roman"/>
          <w:i/>
          <w:iCs/>
        </w:rPr>
      </w:pPr>
      <w:r>
        <w:rPr>
          <w:rFonts w:eastAsia="Times New Roman"/>
        </w:rPr>
        <w:t xml:space="preserve">ISO 9613-1:1993, </w:t>
      </w:r>
      <w:r>
        <w:rPr>
          <w:rFonts w:eastAsia="Times New Roman"/>
          <w:i/>
          <w:iCs/>
        </w:rPr>
        <w:t>Acoustics — Attenuation of sound during propagation outdoors — Part</w:t>
      </w:r>
      <w:r>
        <w:rPr>
          <w:rFonts w:eastAsia="Times New Roman"/>
        </w:rPr>
        <w:t> </w:t>
      </w:r>
      <w:r>
        <w:rPr>
          <w:rFonts w:eastAsia="Times New Roman"/>
          <w:i/>
          <w:iCs/>
        </w:rPr>
        <w:t>1: Calculation of the absorption of sound by the atmosphere</w:t>
      </w:r>
    </w:p>
    <w:p w14:paraId="2D42C5C7" w14:textId="77777777" w:rsidR="004D18AA" w:rsidRDefault="004D18AA">
      <w:pPr>
        <w:pStyle w:val="BodyText"/>
        <w:rPr>
          <w:rFonts w:eastAsia="Times New Roman"/>
        </w:rPr>
      </w:pPr>
      <w:r>
        <w:rPr>
          <w:rFonts w:eastAsia="Times New Roman"/>
        </w:rPr>
        <w:t xml:space="preserve">ISO/IEC 10646-1:2000, </w:t>
      </w:r>
      <w:r>
        <w:rPr>
          <w:rFonts w:eastAsia="Times New Roman"/>
          <w:i/>
          <w:iCs/>
        </w:rPr>
        <w:t>Information technology — Universal Multiple-Octet Coded Character Set (UCS) — Part</w:t>
      </w:r>
      <w:r>
        <w:rPr>
          <w:rFonts w:eastAsia="Times New Roman"/>
        </w:rPr>
        <w:t> </w:t>
      </w:r>
      <w:r>
        <w:rPr>
          <w:rFonts w:eastAsia="Times New Roman"/>
          <w:i/>
          <w:iCs/>
        </w:rPr>
        <w:t>1: Architecture and Basic Multilingual Plane</w:t>
      </w:r>
    </w:p>
    <w:p w14:paraId="75AA248D" w14:textId="77777777" w:rsidR="004D18AA" w:rsidRDefault="004D18AA">
      <w:pPr>
        <w:pStyle w:val="BodyText"/>
        <w:rPr>
          <w:rFonts w:eastAsia="Times New Roman"/>
        </w:rPr>
      </w:pPr>
      <w:r>
        <w:rPr>
          <w:rFonts w:eastAsia="Times New Roman"/>
        </w:rPr>
        <w:t xml:space="preserve">ISO/IEC 11172-2:1993, </w:t>
      </w:r>
      <w:r>
        <w:rPr>
          <w:rFonts w:eastAsia="Times New Roman"/>
          <w:i/>
          <w:iCs/>
        </w:rPr>
        <w:t>Information technology — Coding of moving pictures and associated audio for digital storage media at up to about 1,5 Mbit/s — Part 2: Video</w:t>
      </w:r>
    </w:p>
    <w:p w14:paraId="1B493D72" w14:textId="77777777" w:rsidR="004D18AA" w:rsidRDefault="004D18AA">
      <w:pPr>
        <w:pStyle w:val="BodyText"/>
        <w:rPr>
          <w:rFonts w:eastAsia="Times New Roman"/>
        </w:rPr>
      </w:pPr>
      <w:r>
        <w:rPr>
          <w:rFonts w:eastAsia="Times New Roman"/>
        </w:rPr>
        <w:t xml:space="preserve">ISO/IEC 11172-3:1993, </w:t>
      </w:r>
      <w:r>
        <w:rPr>
          <w:rFonts w:eastAsia="Times New Roman"/>
          <w:i/>
          <w:iCs/>
        </w:rPr>
        <w:t>Information technology — Coding of moving pictures and associated audio for digital storage media at up to about 1,5 Mbit/s — Part 3: Audio</w:t>
      </w:r>
    </w:p>
    <w:p w14:paraId="63C6FA94" w14:textId="77777777" w:rsidR="004D18AA" w:rsidRDefault="004D18AA">
      <w:pPr>
        <w:pStyle w:val="BodyText"/>
        <w:rPr>
          <w:rFonts w:eastAsia="Times New Roman"/>
        </w:rPr>
      </w:pPr>
      <w:r>
        <w:rPr>
          <w:rFonts w:eastAsia="Times New Roman"/>
        </w:rPr>
        <w:t xml:space="preserve">ISO/IEC 13818-3:1998, </w:t>
      </w:r>
      <w:r>
        <w:rPr>
          <w:rFonts w:eastAsia="Times New Roman"/>
          <w:i/>
          <w:iCs/>
        </w:rPr>
        <w:t>Information technology — Generic coding of moving pictures and associated audio information — Part 3: Audio</w:t>
      </w:r>
    </w:p>
    <w:p w14:paraId="6387FA7F" w14:textId="77777777" w:rsidR="004D18AA" w:rsidRDefault="004D18AA" w:rsidP="00F326B6">
      <w:pPr>
        <w:pStyle w:val="BodyText"/>
        <w:rPr>
          <w:rFonts w:eastAsia="Times New Roman"/>
          <w:i/>
          <w:iCs/>
        </w:rPr>
      </w:pPr>
      <w:r>
        <w:rPr>
          <w:rFonts w:eastAsia="Times New Roman"/>
        </w:rPr>
        <w:t>ISO/IEC 13818-7:</w:t>
      </w:r>
      <w:r w:rsidR="00F326B6">
        <w:rPr>
          <w:rFonts w:eastAsia="Times New Roman"/>
        </w:rPr>
        <w:t>200</w:t>
      </w:r>
      <w:r w:rsidR="00F326B6">
        <w:rPr>
          <w:rFonts w:hint="eastAsia"/>
        </w:rPr>
        <w:t>6</w:t>
      </w:r>
      <w:r>
        <w:rPr>
          <w:rFonts w:eastAsia="Times New Roman"/>
        </w:rPr>
        <w:t xml:space="preserve">, </w:t>
      </w:r>
      <w:r>
        <w:rPr>
          <w:rFonts w:eastAsia="Times New Roman"/>
          <w:i/>
          <w:iCs/>
        </w:rPr>
        <w:t>Information technology — Generic coding of moving pictures and associated audio information — Part 7: Advanced Audio Coding (AAC)</w:t>
      </w:r>
    </w:p>
    <w:p w14:paraId="72A1C834" w14:textId="77777777" w:rsidR="004D18AA" w:rsidRDefault="004D18AA">
      <w:pPr>
        <w:pStyle w:val="BodyText"/>
        <w:rPr>
          <w:rFonts w:eastAsia="Times New Roman"/>
          <w:i/>
          <w:iCs/>
        </w:rPr>
      </w:pPr>
      <w:r>
        <w:rPr>
          <w:rFonts w:eastAsia="Times New Roman"/>
        </w:rPr>
        <w:t xml:space="preserve">ISO/IEC 14496-2:2004, </w:t>
      </w:r>
      <w:r>
        <w:rPr>
          <w:rFonts w:eastAsia="Times New Roman"/>
          <w:i/>
          <w:iCs/>
        </w:rPr>
        <w:t>Information technology — Coding of audio-visual objects — Part 2: Visual</w:t>
      </w:r>
    </w:p>
    <w:p w14:paraId="438A6C93" w14:textId="77777777" w:rsidR="004D18AA" w:rsidRDefault="004D18AA" w:rsidP="00F326B6">
      <w:pPr>
        <w:pStyle w:val="BodyText"/>
        <w:rPr>
          <w:rFonts w:eastAsia="Times New Roman"/>
          <w:i/>
          <w:iCs/>
        </w:rPr>
      </w:pPr>
      <w:r>
        <w:rPr>
          <w:rFonts w:eastAsia="Times New Roman"/>
        </w:rPr>
        <w:t>ISO/IEC 14496-10:</w:t>
      </w:r>
      <w:r w:rsidR="00F326B6">
        <w:rPr>
          <w:rFonts w:eastAsia="Times New Roman"/>
        </w:rPr>
        <w:t>200</w:t>
      </w:r>
      <w:r w:rsidR="00F326B6">
        <w:rPr>
          <w:rFonts w:hint="eastAsia"/>
        </w:rPr>
        <w:t>9</w:t>
      </w:r>
      <w:r>
        <w:rPr>
          <w:rFonts w:eastAsia="Times New Roman"/>
        </w:rPr>
        <w:t xml:space="preserve">, </w:t>
      </w:r>
      <w:r>
        <w:rPr>
          <w:rFonts w:eastAsia="Times New Roman"/>
          <w:i/>
          <w:iCs/>
        </w:rPr>
        <w:t>Information technology — Coding of audio-visual objects — Part 10: Advanced Video Coding</w:t>
      </w:r>
    </w:p>
    <w:p w14:paraId="30741CA5" w14:textId="77777777" w:rsidR="00101625" w:rsidRDefault="004D18AA" w:rsidP="00101625">
      <w:pPr>
        <w:pStyle w:val="BodyText"/>
        <w:rPr>
          <w:rFonts w:eastAsia="Times New Roman"/>
          <w:i/>
          <w:iCs/>
        </w:rPr>
      </w:pPr>
      <w:r>
        <w:rPr>
          <w:rFonts w:eastAsia="Times New Roman"/>
        </w:rPr>
        <w:t xml:space="preserve">ISO/IEC 14496-15:2004, </w:t>
      </w:r>
      <w:r>
        <w:rPr>
          <w:rFonts w:eastAsia="Times New Roman"/>
          <w:i/>
          <w:iCs/>
        </w:rPr>
        <w:t>Information technology — Coding of audio-visual objects — Part</w:t>
      </w:r>
      <w:r>
        <w:rPr>
          <w:rFonts w:eastAsia="Times New Roman"/>
        </w:rPr>
        <w:t> </w:t>
      </w:r>
      <w:r>
        <w:rPr>
          <w:rFonts w:eastAsia="Times New Roman"/>
          <w:i/>
          <w:iCs/>
        </w:rPr>
        <w:t>15: Advanced Video Coding (AVC) file format</w:t>
      </w:r>
      <w:r w:rsidR="00101625" w:rsidRPr="00101625">
        <w:rPr>
          <w:rFonts w:eastAsia="Times New Roman"/>
          <w:i/>
          <w:iCs/>
        </w:rPr>
        <w:t xml:space="preserve"> </w:t>
      </w:r>
    </w:p>
    <w:p w14:paraId="717BA63A" w14:textId="77777777" w:rsidR="00F326B6" w:rsidRDefault="00F326B6" w:rsidP="00F326B6">
      <w:pPr>
        <w:pStyle w:val="BodyText"/>
        <w:rPr>
          <w:rFonts w:eastAsia="Times New Roman"/>
        </w:rPr>
      </w:pPr>
      <w:r w:rsidRPr="00101625">
        <w:rPr>
          <w:rFonts w:eastAsia="Times New Roman"/>
        </w:rPr>
        <w:t>ISO/IEC 14496-1</w:t>
      </w:r>
      <w:r>
        <w:rPr>
          <w:rFonts w:hint="eastAsia"/>
        </w:rPr>
        <w:t>6</w:t>
      </w:r>
      <w:r w:rsidRPr="00101625">
        <w:rPr>
          <w:rFonts w:eastAsia="Times New Roman"/>
        </w:rPr>
        <w:t>:200</w:t>
      </w:r>
      <w:r>
        <w:rPr>
          <w:rFonts w:hint="eastAsia"/>
        </w:rPr>
        <w:t>6</w:t>
      </w:r>
      <w:r w:rsidRPr="00101625">
        <w:rPr>
          <w:rFonts w:eastAsia="Times New Roman"/>
        </w:rPr>
        <w:t xml:space="preserve">,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F326B6">
        <w:rPr>
          <w:rFonts w:eastAsia="Times New Roman"/>
          <w:i/>
          <w:iCs/>
        </w:rPr>
        <w:t xml:space="preserve"> — </w:t>
      </w:r>
      <w:r w:rsidRPr="00101625">
        <w:rPr>
          <w:rFonts w:eastAsia="Times New Roman"/>
          <w:i/>
          <w:iCs/>
        </w:rPr>
        <w:t xml:space="preserve">Part </w:t>
      </w:r>
      <w:r w:rsidRPr="00F326B6">
        <w:rPr>
          <w:rFonts w:eastAsia="Times New Roman"/>
          <w:i/>
          <w:iCs/>
        </w:rPr>
        <w:t xml:space="preserve">16: Animation Framework </w:t>
      </w:r>
      <w:proofErr w:type="spellStart"/>
      <w:r w:rsidRPr="00F326B6">
        <w:rPr>
          <w:rFonts w:eastAsia="Times New Roman"/>
          <w:i/>
          <w:iCs/>
        </w:rPr>
        <w:t>eXtension</w:t>
      </w:r>
      <w:proofErr w:type="spellEnd"/>
      <w:r w:rsidRPr="00F326B6">
        <w:rPr>
          <w:rFonts w:eastAsia="Times New Roman"/>
          <w:i/>
          <w:iCs/>
        </w:rPr>
        <w:t xml:space="preserve"> (AFX)</w:t>
      </w:r>
    </w:p>
    <w:p w14:paraId="2FA4F96E" w14:textId="77777777" w:rsidR="00101625" w:rsidRDefault="00101625" w:rsidP="00101625">
      <w:pPr>
        <w:pStyle w:val="BodyText"/>
        <w:rPr>
          <w:rFonts w:eastAsia="Times New Roman"/>
        </w:rPr>
      </w:pPr>
      <w:r w:rsidRPr="00101625">
        <w:rPr>
          <w:rFonts w:eastAsia="Times New Roman"/>
        </w:rPr>
        <w:t xml:space="preserve">ISO/IEC 14496-18:2004, </w:t>
      </w:r>
      <w:r w:rsidRPr="00101625">
        <w:rPr>
          <w:rFonts w:eastAsia="Times New Roman"/>
          <w:i/>
          <w:iCs/>
        </w:rPr>
        <w:t>Information technology</w:t>
      </w:r>
      <w:r w:rsidRPr="00101625">
        <w:rPr>
          <w:rFonts w:eastAsia="Times New Roman"/>
        </w:rPr>
        <w:t xml:space="preserve"> — </w:t>
      </w:r>
      <w:r w:rsidRPr="00101625">
        <w:rPr>
          <w:rFonts w:eastAsia="Times New Roman"/>
          <w:i/>
          <w:iCs/>
        </w:rPr>
        <w:t>Coding of audio-visual objects</w:t>
      </w:r>
      <w:r w:rsidRPr="00101625">
        <w:rPr>
          <w:rFonts w:eastAsia="Times New Roman"/>
        </w:rPr>
        <w:t xml:space="preserve"> — </w:t>
      </w:r>
      <w:r w:rsidRPr="00101625">
        <w:rPr>
          <w:rFonts w:eastAsia="Times New Roman"/>
          <w:i/>
          <w:iCs/>
        </w:rPr>
        <w:t>Part 18: Font compression and streaming</w:t>
      </w:r>
    </w:p>
    <w:p w14:paraId="6701BC43" w14:textId="77777777" w:rsidR="004D18AA" w:rsidRDefault="004D18AA">
      <w:pPr>
        <w:pStyle w:val="BodyText"/>
        <w:rPr>
          <w:rFonts w:eastAsia="Times New Roman"/>
        </w:rPr>
      </w:pPr>
      <w:r>
        <w:rPr>
          <w:rFonts w:eastAsia="Times New Roman"/>
        </w:rPr>
        <w:t xml:space="preserve">ISO/IEC 14772-1:1997, </w:t>
      </w:r>
      <w:r>
        <w:rPr>
          <w:rFonts w:eastAsia="Times New Roman"/>
          <w:i/>
          <w:iCs/>
        </w:rPr>
        <w:t xml:space="preserve">Information technology — Computer graphics and image processing — The Virtual Reality </w:t>
      </w:r>
      <w:proofErr w:type="spellStart"/>
      <w:r>
        <w:rPr>
          <w:rFonts w:eastAsia="Times New Roman"/>
          <w:i/>
          <w:iCs/>
        </w:rPr>
        <w:t>Modeling</w:t>
      </w:r>
      <w:proofErr w:type="spellEnd"/>
      <w:r>
        <w:rPr>
          <w:rFonts w:eastAsia="Times New Roman"/>
          <w:i/>
          <w:iCs/>
        </w:rPr>
        <w:t xml:space="preserve"> Language — Part 1: Functional specification and UTF-8 encoding</w:t>
      </w:r>
    </w:p>
    <w:p w14:paraId="48A0453C" w14:textId="0471152C" w:rsidR="004D18AA" w:rsidRDefault="004D18AA">
      <w:pPr>
        <w:pStyle w:val="BodyText"/>
        <w:rPr>
          <w:rFonts w:eastAsia="Times New Roman"/>
          <w:i/>
          <w:iCs/>
        </w:rPr>
      </w:pPr>
      <w:r>
        <w:rPr>
          <w:rFonts w:eastAsia="Times New Roman"/>
        </w:rPr>
        <w:t xml:space="preserve">ISO/IEC 16262: </w:t>
      </w:r>
      <w:hyperlink r:id="rId26" w:history="1">
        <w:r>
          <w:rPr>
            <w:rFonts w:eastAsia="Times New Roman"/>
          </w:rPr>
          <w:t>2002</w:t>
        </w:r>
      </w:hyperlink>
      <w:r>
        <w:rPr>
          <w:rFonts w:eastAsia="Times New Roman"/>
        </w:rPr>
        <w:t xml:space="preserve">, </w:t>
      </w:r>
      <w:r>
        <w:rPr>
          <w:rFonts w:eastAsia="Times New Roman"/>
          <w:i/>
          <w:iCs/>
        </w:rPr>
        <w:t xml:space="preserve">Information technology — </w:t>
      </w:r>
      <w:r w:rsidRPr="00101625">
        <w:rPr>
          <w:rFonts w:eastAsia="Times New Roman"/>
          <w:i/>
          <w:iCs/>
          <w:snapToGrid w:val="0"/>
          <w:color w:val="000000"/>
          <w:lang w:eastAsia="en-US"/>
        </w:rPr>
        <w:t>ECMAScript language specification</w:t>
      </w:r>
    </w:p>
    <w:p w14:paraId="6CC3D109" w14:textId="52B081AF" w:rsidR="003E387E" w:rsidRDefault="002D5357">
      <w:pPr>
        <w:pStyle w:val="BodyText"/>
        <w:rPr>
          <w:rFonts w:eastAsia="Times New Roman"/>
          <w:i/>
          <w:iCs/>
        </w:rPr>
      </w:pPr>
      <w:del w:id="1002" w:author="Emmanuel Thomas" w:date="2022-07-22T14:48:00Z">
        <w:r w:rsidDel="009D1E7B">
          <w:rPr>
            <w:rFonts w:eastAsia="Times New Roman"/>
          </w:rPr>
          <w:lastRenderedPageBreak/>
          <w:delText>ISO/IEC </w:delText>
        </w:r>
        <w:r w:rsidR="00490DCE" w:rsidDel="009D1E7B">
          <w:rPr>
            <w:rFonts w:eastAsia="Times New Roman"/>
          </w:rPr>
          <w:delText>23001-19</w:delText>
        </w:r>
        <w:r w:rsidDel="009D1E7B">
          <w:rPr>
            <w:rFonts w:eastAsia="Times New Roman"/>
          </w:rPr>
          <w:delText xml:space="preserve">, </w:delText>
        </w:r>
        <w:r w:rsidR="00490DCE" w:rsidRPr="009D1E7B" w:rsidDel="009D1E7B">
          <w:rPr>
            <w:rFonts w:eastAsia="Times New Roman"/>
            <w:rPrChange w:id="1003" w:author="Emmanuel Thomas" w:date="2022-07-22T14:48:00Z">
              <w:rPr>
                <w:rFonts w:eastAsia="Times New Roman"/>
                <w:i/>
                <w:iCs/>
              </w:rPr>
            </w:rPrChange>
          </w:rPr>
          <w:delText>Information technology — MPEG systems technologies — Part 19: Syntactic description language</w:delText>
        </w:r>
      </w:del>
      <w:ins w:id="1004" w:author="Emmanuel Thomas" w:date="2022-07-22T14:45:00Z">
        <w:r w:rsidR="003E387E" w:rsidRPr="009D1E7B">
          <w:rPr>
            <w:rFonts w:eastAsia="Times New Roman"/>
            <w:rPrChange w:id="1005" w:author="Emmanuel Thomas" w:date="2022-07-22T14:48:00Z">
              <w:rPr>
                <w:rFonts w:eastAsia="Times New Roman"/>
                <w:i/>
                <w:iCs/>
              </w:rPr>
            </w:rPrChange>
          </w:rPr>
          <w:t>ISO/IEC 14496-34</w:t>
        </w:r>
      </w:ins>
      <w:ins w:id="1006" w:author="Emmanuel Thomas" w:date="2022-07-22T14:48:00Z">
        <w:r w:rsidR="005476C4">
          <w:rPr>
            <w:rFonts w:eastAsia="Times New Roman"/>
          </w:rPr>
          <w:t>:2xxx</w:t>
        </w:r>
      </w:ins>
      <w:ins w:id="1007" w:author="Emmanuel Thomas" w:date="2022-07-22T14:46:00Z">
        <w:r w:rsidR="0017317E" w:rsidRPr="009D1E7B">
          <w:rPr>
            <w:rFonts w:eastAsia="Times New Roman"/>
            <w:rPrChange w:id="1008" w:author="Emmanuel Thomas" w:date="2022-07-22T14:48:00Z">
              <w:rPr>
                <w:rFonts w:eastAsia="Times New Roman"/>
                <w:i/>
                <w:iCs/>
              </w:rPr>
            </w:rPrChange>
          </w:rPr>
          <w:t>,</w:t>
        </w:r>
        <w:r w:rsidR="0017317E">
          <w:rPr>
            <w:rFonts w:eastAsia="Times New Roman"/>
            <w:i/>
            <w:iCs/>
          </w:rPr>
          <w:t xml:space="preserve"> </w:t>
        </w:r>
        <w:r w:rsidR="0017317E" w:rsidRPr="00101625">
          <w:rPr>
            <w:rFonts w:eastAsia="Times New Roman"/>
            <w:i/>
            <w:iCs/>
          </w:rPr>
          <w:t>Information technology</w:t>
        </w:r>
        <w:r w:rsidR="0017317E" w:rsidRPr="00101625">
          <w:rPr>
            <w:rFonts w:eastAsia="Times New Roman"/>
          </w:rPr>
          <w:t xml:space="preserve"> — </w:t>
        </w:r>
        <w:r w:rsidR="0017317E" w:rsidRPr="00101625">
          <w:rPr>
            <w:rFonts w:eastAsia="Times New Roman"/>
            <w:i/>
            <w:iCs/>
          </w:rPr>
          <w:t>Coding of audio-visual objects</w:t>
        </w:r>
        <w:r w:rsidR="0017317E">
          <w:rPr>
            <w:rFonts w:eastAsia="Times New Roman"/>
            <w:i/>
            <w:iCs/>
          </w:rPr>
          <w:t xml:space="preserve"> </w:t>
        </w:r>
        <w:r w:rsidR="0017317E" w:rsidRPr="00101625">
          <w:rPr>
            <w:rFonts w:eastAsia="Times New Roman"/>
          </w:rPr>
          <w:t>—</w:t>
        </w:r>
        <w:r w:rsidR="0017317E">
          <w:rPr>
            <w:rFonts w:eastAsia="Times New Roman"/>
          </w:rPr>
          <w:t xml:space="preserve"> </w:t>
        </w:r>
        <w:r w:rsidR="0017317E" w:rsidRPr="00916BB3">
          <w:rPr>
            <w:rFonts w:eastAsia="Times New Roman"/>
            <w:i/>
            <w:iCs/>
          </w:rPr>
          <w:t xml:space="preserve">Part </w:t>
        </w:r>
        <w:r w:rsidR="0017317E">
          <w:rPr>
            <w:rFonts w:eastAsia="Times New Roman"/>
            <w:i/>
            <w:iCs/>
          </w:rPr>
          <w:t>34</w:t>
        </w:r>
        <w:r w:rsidR="0017317E" w:rsidRPr="00916BB3">
          <w:rPr>
            <w:rFonts w:eastAsia="Times New Roman"/>
            <w:i/>
            <w:iCs/>
          </w:rPr>
          <w:t xml:space="preserve">: </w:t>
        </w:r>
        <w:r w:rsidR="0017317E" w:rsidRPr="00490DCE">
          <w:rPr>
            <w:rFonts w:eastAsia="Times New Roman"/>
            <w:i/>
            <w:iCs/>
          </w:rPr>
          <w:t>Syntactic description language</w:t>
        </w:r>
      </w:ins>
    </w:p>
    <w:p w14:paraId="22382D44" w14:textId="18FBC73D" w:rsidR="006C3067" w:rsidRDefault="006C3067" w:rsidP="006C3067">
      <w:pPr>
        <w:pStyle w:val="BodyText"/>
      </w:pPr>
      <w:r>
        <w:rPr>
          <w:highlight w:val="yellow"/>
        </w:rPr>
        <w:t xml:space="preserve">[Editor’s note] The </w:t>
      </w:r>
      <w:ins w:id="1009" w:author="Emmanuel Thomas" w:date="2022-07-22T14:47:00Z">
        <w:r w:rsidR="00D03117">
          <w:rPr>
            <w:highlight w:val="yellow"/>
          </w:rPr>
          <w:t>edition year will be</w:t>
        </w:r>
      </w:ins>
      <w:ins w:id="1010" w:author="Emmanuel Thomas" w:date="2022-07-22T14:48:00Z">
        <w:r w:rsidR="005476C4">
          <w:rPr>
            <w:highlight w:val="yellow"/>
          </w:rPr>
          <w:t xml:space="preserve"> updated</w:t>
        </w:r>
      </w:ins>
      <w:ins w:id="1011" w:author="Emmanuel Thomas" w:date="2022-07-22T14:47:00Z">
        <w:r w:rsidR="00D03117">
          <w:rPr>
            <w:highlight w:val="yellow"/>
          </w:rPr>
          <w:t xml:space="preserve"> </w:t>
        </w:r>
        <w:r w:rsidR="009D1E7B">
          <w:rPr>
            <w:highlight w:val="yellow"/>
          </w:rPr>
          <w:t>when known</w:t>
        </w:r>
      </w:ins>
      <w:r>
        <w:rPr>
          <w:highlight w:val="yellow"/>
        </w:rPr>
        <w:t>.</w:t>
      </w:r>
    </w:p>
    <w:p w14:paraId="02C89245" w14:textId="77777777" w:rsidR="004D18AA" w:rsidRDefault="004D18AA">
      <w:pPr>
        <w:pStyle w:val="BodyText"/>
        <w:rPr>
          <w:rFonts w:eastAsia="Times New Roman"/>
        </w:rPr>
      </w:pPr>
      <w:r>
        <w:rPr>
          <w:rFonts w:eastAsia="Times New Roman"/>
        </w:rPr>
        <w:t xml:space="preserve">ITU-T Rec. H.262 (2000) | ISO/IEC 13818-2:2000, </w:t>
      </w:r>
      <w:r>
        <w:rPr>
          <w:rFonts w:eastAsia="Times New Roman"/>
          <w:i/>
          <w:iCs/>
        </w:rPr>
        <w:t>Information technology — Generic coding of moving pictures and associated audio information — Part 2: Video</w:t>
      </w:r>
    </w:p>
    <w:p w14:paraId="63A02579" w14:textId="77777777" w:rsidR="004D18AA" w:rsidRDefault="004D18AA">
      <w:pPr>
        <w:pStyle w:val="BodyText"/>
        <w:rPr>
          <w:rFonts w:eastAsia="Times New Roman"/>
        </w:rPr>
      </w:pPr>
      <w:r>
        <w:rPr>
          <w:rFonts w:eastAsia="Times New Roman"/>
        </w:rPr>
        <w:t xml:space="preserve">ITU-T Rec. T.81 (1992) | ISO/IEC 10918-1:1994, </w:t>
      </w:r>
      <w:r>
        <w:rPr>
          <w:rFonts w:eastAsia="Times New Roman"/>
          <w:i/>
          <w:iCs/>
        </w:rPr>
        <w:t>Information technology — Digital compression and coding of continuous-tone still images — Part 1: Requirements and guidelines</w:t>
      </w:r>
    </w:p>
    <w:p w14:paraId="11CA8CF2" w14:textId="77777777" w:rsidR="004D18AA" w:rsidRDefault="004D18AA">
      <w:pPr>
        <w:pStyle w:val="BodyText"/>
        <w:rPr>
          <w:rFonts w:eastAsia="Times New Roman"/>
          <w:i/>
          <w:iCs/>
        </w:rPr>
      </w:pPr>
      <w:r>
        <w:rPr>
          <w:rFonts w:eastAsia="Times New Roman"/>
        </w:rPr>
        <w:t xml:space="preserve">IEEE Std 754-1985, </w:t>
      </w:r>
      <w:r>
        <w:rPr>
          <w:rFonts w:eastAsia="Times New Roman"/>
          <w:i/>
          <w:iCs/>
        </w:rPr>
        <w:t>Standard for Binary Floating-Point Arithmetic</w:t>
      </w:r>
    </w:p>
    <w:p w14:paraId="228DDF4E" w14:textId="77777777" w:rsidR="004D18AA" w:rsidRDefault="004D18AA">
      <w:pPr>
        <w:pStyle w:val="BodyText"/>
        <w:rPr>
          <w:rFonts w:eastAsia="Times New Roman"/>
        </w:rPr>
      </w:pPr>
      <w:proofErr w:type="spellStart"/>
      <w:r>
        <w:rPr>
          <w:rFonts w:eastAsia="Times New Roman"/>
        </w:rPr>
        <w:t>Addison-Wesley:September</w:t>
      </w:r>
      <w:proofErr w:type="spellEnd"/>
      <w:r>
        <w:rPr>
          <w:rFonts w:eastAsia="Times New Roman"/>
        </w:rPr>
        <w:t xml:space="preserve"> 1996, </w:t>
      </w:r>
      <w:r>
        <w:rPr>
          <w:rFonts w:eastAsia="Times New Roman"/>
          <w:i/>
          <w:iCs/>
        </w:rPr>
        <w:t>The Java Language Specification,</w:t>
      </w:r>
      <w:r>
        <w:rPr>
          <w:rFonts w:eastAsia="Times New Roman"/>
        </w:rPr>
        <w:t xml:space="preserve"> by James Gosling, Bill Joy and Guy Steele, ISBN 0</w:t>
      </w:r>
      <w:r>
        <w:rPr>
          <w:rFonts w:eastAsia="Times New Roman"/>
        </w:rPr>
        <w:noBreakHyphen/>
        <w:t>201-63451-1</w:t>
      </w:r>
    </w:p>
    <w:p w14:paraId="37BC8070" w14:textId="77777777" w:rsidR="004D18AA" w:rsidRDefault="004D18AA">
      <w:pPr>
        <w:pStyle w:val="BodyText"/>
        <w:rPr>
          <w:rFonts w:eastAsia="Times New Roman"/>
          <w:i/>
          <w:iCs/>
        </w:rPr>
      </w:pPr>
      <w:proofErr w:type="spellStart"/>
      <w:r>
        <w:rPr>
          <w:rFonts w:eastAsia="Times New Roman"/>
        </w:rPr>
        <w:t>Addison-Wesley:September</w:t>
      </w:r>
      <w:proofErr w:type="spellEnd"/>
      <w:r>
        <w:rPr>
          <w:rFonts w:eastAsia="Times New Roman"/>
        </w:rPr>
        <w:t xml:space="preserve"> 1996, </w:t>
      </w:r>
      <w:r>
        <w:rPr>
          <w:rFonts w:eastAsia="Times New Roman"/>
          <w:i/>
          <w:iCs/>
        </w:rPr>
        <w:t xml:space="preserve">The Java Virtual Machine Specification, </w:t>
      </w:r>
      <w:r>
        <w:rPr>
          <w:rFonts w:eastAsia="Times New Roman"/>
        </w:rPr>
        <w:t>by T. Lindholm and F. Yellin, ISBN 0</w:t>
      </w:r>
      <w:r>
        <w:rPr>
          <w:rFonts w:eastAsia="Times New Roman"/>
        </w:rPr>
        <w:noBreakHyphen/>
        <w:t>201</w:t>
      </w:r>
      <w:r>
        <w:rPr>
          <w:rFonts w:eastAsia="Times New Roman"/>
        </w:rPr>
        <w:noBreakHyphen/>
        <w:t>63452-X</w:t>
      </w:r>
    </w:p>
    <w:p w14:paraId="55981F01" w14:textId="77777777" w:rsidR="004D18AA" w:rsidRDefault="004D18AA">
      <w:pPr>
        <w:pStyle w:val="BodyText"/>
        <w:rPr>
          <w:rFonts w:eastAsia="Times New Roman"/>
        </w:rPr>
      </w:pPr>
      <w:proofErr w:type="spellStart"/>
      <w:r>
        <w:rPr>
          <w:rFonts w:eastAsia="Times New Roman"/>
        </w:rPr>
        <w:t>Addison-Wesley:July</w:t>
      </w:r>
      <w:proofErr w:type="spellEnd"/>
      <w:r>
        <w:rPr>
          <w:rFonts w:eastAsia="Times New Roman"/>
        </w:rPr>
        <w:t xml:space="preserve"> 1998, </w:t>
      </w:r>
      <w:r>
        <w:rPr>
          <w:rFonts w:eastAsia="Times New Roman"/>
          <w:i/>
          <w:iCs/>
        </w:rPr>
        <w:t xml:space="preserve">Java Class Libraries Vol. 1 The Java Class Libraries, </w:t>
      </w:r>
      <w:r>
        <w:rPr>
          <w:rFonts w:eastAsia="Times New Roman"/>
        </w:rPr>
        <w:t>Second Edition Volume 1, by Patrick Chan, Rosanna Lee and Douglas Kramer, ISBN 0-201-31002-3</w:t>
      </w:r>
    </w:p>
    <w:p w14:paraId="47EA4CCB" w14:textId="77777777" w:rsidR="004D18AA" w:rsidRDefault="004D18AA">
      <w:pPr>
        <w:pStyle w:val="BodyText"/>
        <w:rPr>
          <w:rFonts w:eastAsia="Times New Roman"/>
          <w:i/>
          <w:iCs/>
        </w:rPr>
      </w:pPr>
      <w:proofErr w:type="spellStart"/>
      <w:r>
        <w:rPr>
          <w:rFonts w:eastAsia="Times New Roman"/>
        </w:rPr>
        <w:t>Addison-Wesley:July</w:t>
      </w:r>
      <w:proofErr w:type="spellEnd"/>
      <w:r>
        <w:rPr>
          <w:rFonts w:eastAsia="Times New Roman"/>
        </w:rPr>
        <w:t xml:space="preserve"> 1998, </w:t>
      </w:r>
      <w:r>
        <w:rPr>
          <w:rFonts w:eastAsia="Times New Roman"/>
          <w:i/>
          <w:iCs/>
        </w:rPr>
        <w:t>Java Class Libraries Vol. 2 The Java Class Libraries,</w:t>
      </w:r>
      <w:r>
        <w:rPr>
          <w:rFonts w:eastAsia="Times New Roman"/>
        </w:rPr>
        <w:t xml:space="preserve"> Second Edition Volume 2, by Patrick Chan and Rosanna Lee, ISBN 0-201-31003-1</w:t>
      </w:r>
    </w:p>
    <w:p w14:paraId="0290E303" w14:textId="77777777" w:rsidR="004D18AA" w:rsidRDefault="004D18AA">
      <w:pPr>
        <w:pStyle w:val="BodyText"/>
        <w:rPr>
          <w:rFonts w:eastAsia="Times New Roman"/>
          <w:i/>
          <w:iCs/>
        </w:rPr>
      </w:pPr>
      <w:r>
        <w:rPr>
          <w:rFonts w:eastAsia="Times New Roman"/>
        </w:rPr>
        <w:t>Addison-Wesley, May 1996,</w:t>
      </w:r>
      <w:r>
        <w:rPr>
          <w:rFonts w:eastAsia="Times New Roman"/>
          <w:i/>
          <w:iCs/>
        </w:rPr>
        <w:t xml:space="preserve"> Java API,</w:t>
      </w:r>
      <w:r>
        <w:rPr>
          <w:rFonts w:eastAsia="Times New Roman"/>
        </w:rPr>
        <w:t xml:space="preserve"> </w:t>
      </w:r>
      <w:r>
        <w:rPr>
          <w:rFonts w:eastAsia="Times New Roman"/>
          <w:i/>
          <w:iCs/>
        </w:rPr>
        <w:t>The Java Application Programming Interface, Volume 1: Core Packages,</w:t>
      </w:r>
      <w:r>
        <w:rPr>
          <w:rFonts w:eastAsia="Times New Roman"/>
        </w:rPr>
        <w:t xml:space="preserve"> by</w:t>
      </w:r>
      <w:r>
        <w:rPr>
          <w:rFonts w:eastAsia="Times New Roman"/>
          <w:i/>
          <w:iCs/>
        </w:rPr>
        <w:t xml:space="preserve"> </w:t>
      </w:r>
      <w:r>
        <w:rPr>
          <w:rFonts w:eastAsia="Times New Roman"/>
        </w:rPr>
        <w:t>J. Gosling, F. Yellin and the Java Team, ISBN 0-201-63453-8</w:t>
      </w:r>
    </w:p>
    <w:p w14:paraId="0B61A6B6" w14:textId="77777777" w:rsidR="004D18AA" w:rsidRDefault="004D18AA">
      <w:pPr>
        <w:pStyle w:val="BodyText"/>
        <w:rPr>
          <w:rFonts w:eastAsia="Times New Roman"/>
        </w:rPr>
      </w:pPr>
      <w:r>
        <w:rPr>
          <w:rFonts w:eastAsia="Times New Roman"/>
          <w:i/>
          <w:iCs/>
        </w:rPr>
        <w:t>DAVIC 1.4.1 specification, Part 9:</w:t>
      </w:r>
      <w:r>
        <w:rPr>
          <w:rFonts w:eastAsia="Times New Roman"/>
        </w:rPr>
        <w:t xml:space="preserve"> </w:t>
      </w:r>
      <w:r>
        <w:rPr>
          <w:rFonts w:eastAsia="Times New Roman"/>
          <w:i/>
          <w:iCs/>
        </w:rPr>
        <w:t>Information Representation</w:t>
      </w:r>
    </w:p>
    <w:p w14:paraId="3C454593" w14:textId="77777777" w:rsidR="004D18AA" w:rsidRDefault="004D18AA">
      <w:pPr>
        <w:pStyle w:val="BodyText"/>
        <w:rPr>
          <w:rFonts w:eastAsia="Times New Roman"/>
        </w:rPr>
      </w:pPr>
      <w:r>
        <w:rPr>
          <w:rFonts w:eastAsia="Times New Roman"/>
        </w:rPr>
        <w:t xml:space="preserve">ANSI/SMPTE 291M-1996, </w:t>
      </w:r>
      <w:r>
        <w:rPr>
          <w:rFonts w:eastAsia="Times New Roman"/>
          <w:i/>
          <w:iCs/>
        </w:rPr>
        <w:t>Television — Ancillary Data Packet and Space Formattin</w:t>
      </w:r>
      <w:r>
        <w:rPr>
          <w:rFonts w:eastAsia="Times New Roman"/>
        </w:rPr>
        <w:t>g</w:t>
      </w:r>
    </w:p>
    <w:p w14:paraId="488ADE60" w14:textId="77777777" w:rsidR="004D18AA" w:rsidRDefault="004D18AA">
      <w:pPr>
        <w:pStyle w:val="BodyText"/>
        <w:rPr>
          <w:rFonts w:eastAsia="Times New Roman"/>
          <w:i/>
          <w:iCs/>
        </w:rPr>
      </w:pPr>
      <w:r>
        <w:rPr>
          <w:rFonts w:eastAsia="Times New Roman"/>
        </w:rPr>
        <w:t xml:space="preserve">SMPTE 315M -1999, </w:t>
      </w:r>
      <w:r>
        <w:rPr>
          <w:rFonts w:eastAsia="Times New Roman"/>
          <w:i/>
          <w:iCs/>
        </w:rPr>
        <w:t>Television — Camera Positioning Information Conveyed</w:t>
      </w:r>
      <w:r>
        <w:rPr>
          <w:rFonts w:eastAsia="Times New Roman"/>
        </w:rPr>
        <w:t xml:space="preserve"> </w:t>
      </w:r>
      <w:r>
        <w:rPr>
          <w:rFonts w:eastAsia="Times New Roman"/>
          <w:i/>
          <w:iCs/>
        </w:rPr>
        <w:t>by Ancillary Data Packets</w:t>
      </w:r>
    </w:p>
    <w:p w14:paraId="1281EC75" w14:textId="77777777" w:rsidR="004D18AA" w:rsidRDefault="004D18AA">
      <w:pPr>
        <w:pStyle w:val="BodyText"/>
      </w:pPr>
      <w:r>
        <w:t xml:space="preserve">W3C Recommendation: August 2001 — </w:t>
      </w:r>
      <w:r>
        <w:rPr>
          <w:i/>
          <w:iCs/>
        </w:rPr>
        <w:t>Synchronized Multimedia Integration Language (SMIL 2.0)</w:t>
      </w:r>
      <w:r>
        <w:t>, http://www.w3.org/TR/smil20/</w:t>
      </w:r>
    </w:p>
    <w:p w14:paraId="1D590758" w14:textId="77777777" w:rsidR="004D18AA" w:rsidRDefault="004D18AA">
      <w:pPr>
        <w:pStyle w:val="BodyText"/>
      </w:pPr>
      <w:r>
        <w:t xml:space="preserve">W3C Recommendation: May 2001 — </w:t>
      </w:r>
      <w:r>
        <w:rPr>
          <w:i/>
          <w:iCs/>
        </w:rPr>
        <w:t>XML Schema</w:t>
      </w:r>
      <w:r>
        <w:t>, http://www.w3.org/TR/xmlschema-0/</w:t>
      </w:r>
    </w:p>
    <w:p w14:paraId="7B7B6F57" w14:textId="77777777" w:rsidR="004D18AA" w:rsidRDefault="004D18AA" w:rsidP="00ED7F95">
      <w:pPr>
        <w:pStyle w:val="Heading1"/>
        <w:tabs>
          <w:tab w:val="clear" w:pos="432"/>
        </w:tabs>
        <w:ind w:left="0" w:firstLine="0"/>
      </w:pPr>
      <w:bookmarkStart w:id="1012" w:name="_Toc77767553"/>
      <w:bookmarkStart w:id="1013" w:name="_Toc77945027"/>
      <w:bookmarkStart w:id="1014" w:name="_Toc420104515"/>
      <w:bookmarkStart w:id="1015" w:name="_Toc504564956"/>
      <w:bookmarkStart w:id="1016" w:name="_Toc3030683"/>
      <w:bookmarkStart w:id="1017" w:name="_Toc37220785"/>
      <w:bookmarkStart w:id="1018" w:name="_Toc55314989"/>
      <w:bookmarkStart w:id="1019" w:name="_Toc55315324"/>
      <w:bookmarkStart w:id="1020" w:name="_Toc55315659"/>
      <w:bookmarkStart w:id="1021" w:name="_Toc55315994"/>
      <w:bookmarkStart w:id="1022" w:name="_Toc55316329"/>
      <w:bookmarkStart w:id="1023" w:name="_Toc55316664"/>
      <w:bookmarkStart w:id="1024" w:name="_Toc56154108"/>
      <w:bookmarkStart w:id="1025" w:name="_Toc68324923"/>
      <w:bookmarkStart w:id="1026" w:name="_Toc109394935"/>
      <w:bookmarkEnd w:id="1012"/>
      <w:bookmarkEnd w:id="1013"/>
      <w:r>
        <w:t>Additional reference</w:t>
      </w:r>
      <w:bookmarkEnd w:id="1014"/>
      <w:bookmarkEnd w:id="1015"/>
      <w:bookmarkEnd w:id="1016"/>
      <w:bookmarkEnd w:id="1017"/>
      <w:bookmarkEnd w:id="1018"/>
      <w:bookmarkEnd w:id="1019"/>
      <w:bookmarkEnd w:id="1020"/>
      <w:bookmarkEnd w:id="1021"/>
      <w:bookmarkEnd w:id="1022"/>
      <w:bookmarkEnd w:id="1023"/>
      <w:bookmarkEnd w:id="1024"/>
      <w:bookmarkEnd w:id="1025"/>
      <w:bookmarkEnd w:id="1026"/>
    </w:p>
    <w:p w14:paraId="496B5B89" w14:textId="77777777" w:rsidR="004D18AA" w:rsidRDefault="004D18AA">
      <w:pPr>
        <w:pStyle w:val="BodyText"/>
        <w:rPr>
          <w:rFonts w:eastAsia="Times New Roman"/>
        </w:rPr>
      </w:pPr>
      <w:bookmarkStart w:id="1027" w:name="_Toc420104516"/>
      <w:r>
        <w:rPr>
          <w:rFonts w:eastAsia="Times New Roman"/>
        </w:rPr>
        <w:t xml:space="preserve">ISO/IEC 13522-6:1998, </w:t>
      </w:r>
      <w:r>
        <w:rPr>
          <w:rFonts w:eastAsia="Times New Roman"/>
          <w:i/>
          <w:iCs/>
        </w:rPr>
        <w:t xml:space="preserve">Information technology — Coding of multimedia and hypermedia information — Part 6: Support for enhanced interactive applications. </w:t>
      </w:r>
      <w:r>
        <w:rPr>
          <w:rFonts w:eastAsia="Times New Roman"/>
        </w:rPr>
        <w:t>This reference contains the full normative references to Java APIs and the Java Virtual Machine as described in the normative references above.</w:t>
      </w:r>
    </w:p>
    <w:p w14:paraId="36A36538" w14:textId="77777777" w:rsidR="004D18AA" w:rsidRDefault="004D18AA" w:rsidP="00ED7F95">
      <w:pPr>
        <w:pStyle w:val="Heading1"/>
        <w:tabs>
          <w:tab w:val="clear" w:pos="432"/>
        </w:tabs>
        <w:ind w:left="0" w:firstLine="0"/>
      </w:pPr>
      <w:bookmarkStart w:id="1028" w:name="_Toc504564957"/>
      <w:bookmarkStart w:id="1029" w:name="_Toc3030684"/>
      <w:bookmarkStart w:id="1030" w:name="_Toc37220786"/>
      <w:bookmarkStart w:id="1031" w:name="_Toc55314990"/>
      <w:bookmarkStart w:id="1032" w:name="_Toc55315325"/>
      <w:bookmarkStart w:id="1033" w:name="_Toc55315660"/>
      <w:bookmarkStart w:id="1034" w:name="_Toc55315995"/>
      <w:bookmarkStart w:id="1035" w:name="_Toc55316330"/>
      <w:bookmarkStart w:id="1036" w:name="_Toc55316665"/>
      <w:bookmarkStart w:id="1037" w:name="_Toc56154109"/>
      <w:bookmarkStart w:id="1038" w:name="_Toc68324924"/>
      <w:bookmarkStart w:id="1039" w:name="_Toc109394936"/>
      <w:bookmarkEnd w:id="1027"/>
      <w:r>
        <w:t>Terms and definitions</w:t>
      </w:r>
      <w:bookmarkEnd w:id="1028"/>
      <w:bookmarkEnd w:id="1029"/>
      <w:bookmarkEnd w:id="1030"/>
      <w:bookmarkEnd w:id="1031"/>
      <w:bookmarkEnd w:id="1032"/>
      <w:bookmarkEnd w:id="1033"/>
      <w:bookmarkEnd w:id="1034"/>
      <w:bookmarkEnd w:id="1035"/>
      <w:bookmarkEnd w:id="1036"/>
      <w:bookmarkEnd w:id="1037"/>
      <w:bookmarkEnd w:id="1038"/>
      <w:bookmarkEnd w:id="1039"/>
    </w:p>
    <w:p w14:paraId="356EF601" w14:textId="77777777" w:rsidR="004D18AA" w:rsidRDefault="004D18AA">
      <w:pPr>
        <w:rPr>
          <w:sz w:val="18"/>
          <w:szCs w:val="18"/>
        </w:rPr>
      </w:pPr>
      <w:r>
        <w:rPr>
          <w:sz w:val="18"/>
          <w:szCs w:val="18"/>
        </w:rPr>
        <w:t>For the purposes of this part of ISO/IEC 14496, the following terms and definitions apply.</w:t>
      </w:r>
    </w:p>
    <w:p w14:paraId="7CE043F9" w14:textId="77777777" w:rsidR="004D18AA" w:rsidRDefault="004D18AA" w:rsidP="00ED7F95">
      <w:pPr>
        <w:pStyle w:val="Heading2"/>
        <w:spacing w:after="0"/>
      </w:pPr>
      <w:bookmarkStart w:id="1040" w:name="_Toc68324925"/>
      <w:bookmarkStart w:id="1041" w:name="_Toc72125917"/>
      <w:bookmarkStart w:id="1042" w:name="_Toc72137775"/>
      <w:bookmarkStart w:id="1043" w:name="_Toc72137999"/>
      <w:bookmarkStart w:id="1044" w:name="_Toc72138223"/>
      <w:bookmarkStart w:id="1045" w:name="_Toc77765890"/>
      <w:bookmarkStart w:id="1046" w:name="_Toc77767556"/>
      <w:bookmarkStart w:id="1047" w:name="_Toc68324926"/>
      <w:bookmarkStart w:id="1048" w:name="_Toc72125918"/>
      <w:bookmarkStart w:id="1049" w:name="_Toc72137776"/>
      <w:bookmarkStart w:id="1050" w:name="_Toc72138000"/>
      <w:bookmarkStart w:id="1051" w:name="_Toc72138224"/>
      <w:bookmarkStart w:id="1052" w:name="_Toc77765891"/>
      <w:bookmarkStart w:id="1053" w:name="_Toc77767557"/>
      <w:bookmarkStart w:id="1054" w:name="_Toc77951087"/>
      <w:bookmarkStart w:id="1055" w:name="_Toc77964811"/>
      <w:bookmarkEnd w:id="1040"/>
      <w:bookmarkEnd w:id="1041"/>
      <w:bookmarkEnd w:id="1042"/>
      <w:bookmarkEnd w:id="1043"/>
      <w:bookmarkEnd w:id="1044"/>
      <w:bookmarkEnd w:id="1045"/>
      <w:bookmarkEnd w:id="1046"/>
      <w:r>
        <w:br/>
      </w:r>
      <w:bookmarkStart w:id="1056" w:name="_Toc109394937"/>
      <w:r>
        <w:t>Access Unit (AU)</w:t>
      </w:r>
      <w:bookmarkEnd w:id="1047"/>
      <w:bookmarkEnd w:id="1048"/>
      <w:bookmarkEnd w:id="1049"/>
      <w:bookmarkEnd w:id="1050"/>
      <w:bookmarkEnd w:id="1051"/>
      <w:bookmarkEnd w:id="1052"/>
      <w:bookmarkEnd w:id="1053"/>
      <w:bookmarkEnd w:id="1054"/>
      <w:bookmarkEnd w:id="1055"/>
      <w:bookmarkEnd w:id="1056"/>
    </w:p>
    <w:p w14:paraId="429CAFD4" w14:textId="77777777" w:rsidR="004D18AA" w:rsidRDefault="002C0D69" w:rsidP="00F219CD">
      <w:pPr>
        <w:pStyle w:val="BodyText"/>
        <w:rPr>
          <w:rFonts w:eastAsia="Times New Roman"/>
        </w:rPr>
      </w:pPr>
      <w:r>
        <w:rPr>
          <w:rFonts w:eastAsia="Times New Roman"/>
        </w:rPr>
        <w:t xml:space="preserve">smallest </w:t>
      </w:r>
      <w:r w:rsidR="004D18AA">
        <w:rPr>
          <w:rFonts w:eastAsia="Times New Roman"/>
        </w:rPr>
        <w:t xml:space="preserve">individually accessible portion of data within an </w:t>
      </w:r>
      <w:r w:rsidR="004D18AA">
        <w:rPr>
          <w:rFonts w:eastAsia="Times New Roman"/>
          <w:i/>
          <w:iCs/>
        </w:rPr>
        <w:t>elementary stream</w:t>
      </w:r>
      <w:r>
        <w:rPr>
          <w:rFonts w:eastAsia="Times New Roman"/>
        </w:rPr>
        <w:t xml:space="preserve"> </w:t>
      </w:r>
      <w:r w:rsidR="004D18AA">
        <w:rPr>
          <w:rFonts w:eastAsia="Times New Roman"/>
        </w:rPr>
        <w:t xml:space="preserve">to which </w:t>
      </w:r>
      <w:r w:rsidR="00ED7F95">
        <w:rPr>
          <w:rFonts w:eastAsia="Times New Roman"/>
        </w:rPr>
        <w:t xml:space="preserve">unique </w:t>
      </w:r>
      <w:r w:rsidR="004D18AA">
        <w:rPr>
          <w:rFonts w:eastAsia="Times New Roman"/>
        </w:rPr>
        <w:t>timing information can be attributed</w:t>
      </w:r>
    </w:p>
    <w:p w14:paraId="101221F9" w14:textId="77777777" w:rsidR="004D18AA" w:rsidRDefault="004D18AA" w:rsidP="00ED7F95">
      <w:pPr>
        <w:pStyle w:val="Heading2"/>
        <w:spacing w:after="0"/>
      </w:pPr>
      <w:bookmarkStart w:id="1057" w:name="_Toc68324927"/>
      <w:bookmarkStart w:id="1058" w:name="_Toc72125919"/>
      <w:bookmarkStart w:id="1059" w:name="_Toc72137777"/>
      <w:bookmarkStart w:id="1060" w:name="_Toc72138001"/>
      <w:bookmarkStart w:id="1061" w:name="_Toc72138225"/>
      <w:bookmarkStart w:id="1062" w:name="_Toc77765892"/>
      <w:bookmarkStart w:id="1063" w:name="_Toc77767558"/>
      <w:bookmarkStart w:id="1064" w:name="_Toc68324928"/>
      <w:bookmarkStart w:id="1065" w:name="_Toc72125920"/>
      <w:bookmarkStart w:id="1066" w:name="_Toc72137778"/>
      <w:bookmarkStart w:id="1067" w:name="_Toc72138002"/>
      <w:bookmarkStart w:id="1068" w:name="_Toc72138226"/>
      <w:bookmarkStart w:id="1069" w:name="_Toc77765893"/>
      <w:bookmarkStart w:id="1070" w:name="_Toc77767559"/>
      <w:bookmarkStart w:id="1071" w:name="_Toc77951088"/>
      <w:bookmarkStart w:id="1072" w:name="_Toc77964812"/>
      <w:bookmarkEnd w:id="1057"/>
      <w:bookmarkEnd w:id="1058"/>
      <w:bookmarkEnd w:id="1059"/>
      <w:bookmarkEnd w:id="1060"/>
      <w:bookmarkEnd w:id="1061"/>
      <w:bookmarkEnd w:id="1062"/>
      <w:bookmarkEnd w:id="1063"/>
      <w:r>
        <w:br/>
      </w:r>
      <w:bookmarkStart w:id="1073" w:name="_Toc109394938"/>
      <w:r>
        <w:t>Alpha Map</w:t>
      </w:r>
      <w:bookmarkEnd w:id="1064"/>
      <w:bookmarkEnd w:id="1065"/>
      <w:bookmarkEnd w:id="1066"/>
      <w:bookmarkEnd w:id="1067"/>
      <w:bookmarkEnd w:id="1068"/>
      <w:bookmarkEnd w:id="1069"/>
      <w:bookmarkEnd w:id="1070"/>
      <w:bookmarkEnd w:id="1071"/>
      <w:bookmarkEnd w:id="1072"/>
      <w:bookmarkEnd w:id="1073"/>
    </w:p>
    <w:p w14:paraId="22AE0BA6" w14:textId="77777777" w:rsidR="004D18AA" w:rsidRDefault="004D18AA">
      <w:pPr>
        <w:pStyle w:val="BodyText"/>
        <w:rPr>
          <w:rStyle w:val="CharBold"/>
          <w:rFonts w:eastAsia="Times New Roman"/>
          <w:b w:val="0"/>
          <w:bCs w:val="0"/>
        </w:rPr>
      </w:pPr>
      <w:r>
        <w:rPr>
          <w:rStyle w:val="CharBold"/>
          <w:rFonts w:eastAsia="Times New Roman"/>
          <w:b w:val="0"/>
          <w:bCs w:val="0"/>
        </w:rPr>
        <w:t>representation of the transparency parameters associated with a texture map</w:t>
      </w:r>
    </w:p>
    <w:p w14:paraId="0A01B002" w14:textId="77777777" w:rsidR="004D18AA" w:rsidRDefault="004D18AA" w:rsidP="00ED7F95">
      <w:pPr>
        <w:pStyle w:val="Heading2"/>
        <w:spacing w:after="0"/>
      </w:pPr>
      <w:bookmarkStart w:id="1074" w:name="_Toc68324929"/>
      <w:bookmarkStart w:id="1075" w:name="_Toc72125921"/>
      <w:bookmarkStart w:id="1076" w:name="_Toc72137779"/>
      <w:bookmarkStart w:id="1077" w:name="_Toc72138003"/>
      <w:bookmarkStart w:id="1078" w:name="_Toc72138227"/>
      <w:bookmarkStart w:id="1079" w:name="_Toc77765894"/>
      <w:bookmarkStart w:id="1080" w:name="_Toc77767560"/>
      <w:bookmarkStart w:id="1081" w:name="_Toc68324931"/>
      <w:bookmarkStart w:id="1082" w:name="_Toc72125923"/>
      <w:bookmarkStart w:id="1083" w:name="_Toc72137781"/>
      <w:bookmarkStart w:id="1084" w:name="_Toc72138005"/>
      <w:bookmarkStart w:id="1085" w:name="_Toc72138229"/>
      <w:bookmarkStart w:id="1086" w:name="_Toc77765896"/>
      <w:bookmarkStart w:id="1087" w:name="_Toc77767562"/>
      <w:bookmarkStart w:id="1088" w:name="_Toc68324932"/>
      <w:bookmarkStart w:id="1089" w:name="_Toc72125924"/>
      <w:bookmarkStart w:id="1090" w:name="_Toc72137782"/>
      <w:bookmarkStart w:id="1091" w:name="_Toc72138006"/>
      <w:bookmarkStart w:id="1092" w:name="_Toc72138230"/>
      <w:bookmarkStart w:id="1093" w:name="_Toc77765897"/>
      <w:bookmarkStart w:id="1094" w:name="_Toc77767563"/>
      <w:bookmarkStart w:id="1095" w:name="_Toc77951090"/>
      <w:bookmarkStart w:id="1096" w:name="_Toc77964814"/>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r>
        <w:br/>
      </w:r>
      <w:bookmarkStart w:id="1097" w:name="_Toc109394939"/>
      <w:r>
        <w:t>Audio-visual Object</w:t>
      </w:r>
      <w:bookmarkEnd w:id="1088"/>
      <w:bookmarkEnd w:id="1089"/>
      <w:bookmarkEnd w:id="1090"/>
      <w:bookmarkEnd w:id="1091"/>
      <w:bookmarkEnd w:id="1092"/>
      <w:bookmarkEnd w:id="1093"/>
      <w:bookmarkEnd w:id="1094"/>
      <w:bookmarkEnd w:id="1095"/>
      <w:bookmarkEnd w:id="1096"/>
      <w:bookmarkEnd w:id="1097"/>
    </w:p>
    <w:p w14:paraId="7DC9E1E3" w14:textId="77777777" w:rsidR="00ED7F95" w:rsidRDefault="004D18AA" w:rsidP="00F219CD">
      <w:pPr>
        <w:pStyle w:val="BodyText"/>
        <w:rPr>
          <w:rFonts w:eastAsia="Times New Roman"/>
        </w:rPr>
      </w:pPr>
      <w:r>
        <w:rPr>
          <w:rFonts w:eastAsia="Times New Roman"/>
        </w:rPr>
        <w:t>representation of a natural or synthetic object that has an audio and/or visual manifestation</w:t>
      </w:r>
    </w:p>
    <w:p w14:paraId="44EBC544" w14:textId="77777777" w:rsidR="004D18AA" w:rsidRDefault="002C0D69" w:rsidP="00F219CD">
      <w:pPr>
        <w:pStyle w:val="BodyText"/>
        <w:rPr>
          <w:rStyle w:val="CharBold"/>
          <w:rFonts w:eastAsia="Times New Roman"/>
        </w:rPr>
      </w:pPr>
      <w:r>
        <w:rPr>
          <w:rFonts w:eastAsia="Times New Roman"/>
        </w:rPr>
        <w:t>NOTE</w:t>
      </w:r>
      <w:r>
        <w:rPr>
          <w:rFonts w:eastAsia="Times New Roman"/>
        </w:rPr>
        <w:tab/>
      </w:r>
      <w:r w:rsidR="004D18AA">
        <w:rPr>
          <w:rFonts w:eastAsia="Times New Roman"/>
        </w:rPr>
        <w:t xml:space="preserve">The representation corresponds to a node or a group of nodes in the BIFS scene description. Each audio-visual object is associated with zero or more </w:t>
      </w:r>
      <w:r w:rsidR="004D18AA">
        <w:rPr>
          <w:rFonts w:eastAsia="Times New Roman"/>
          <w:i/>
          <w:iCs/>
        </w:rPr>
        <w:t>elementary streams</w:t>
      </w:r>
      <w:r w:rsidR="004D18AA">
        <w:rPr>
          <w:rFonts w:eastAsia="Times New Roman"/>
        </w:rPr>
        <w:t xml:space="preserve"> using one or more </w:t>
      </w:r>
      <w:r w:rsidR="004D18AA">
        <w:rPr>
          <w:rFonts w:eastAsia="Times New Roman"/>
          <w:i/>
          <w:iCs/>
        </w:rPr>
        <w:t>object descriptors.</w:t>
      </w:r>
    </w:p>
    <w:p w14:paraId="23FB88AA" w14:textId="77777777" w:rsidR="004D18AA" w:rsidRPr="00101625" w:rsidRDefault="004D18AA" w:rsidP="00ED7F95">
      <w:pPr>
        <w:pStyle w:val="Heading2"/>
        <w:spacing w:after="0"/>
        <w:rPr>
          <w:lang w:val="it-IT"/>
        </w:rPr>
      </w:pPr>
      <w:bookmarkStart w:id="1098" w:name="_Toc68324933"/>
      <w:bookmarkStart w:id="1099" w:name="_Toc72125925"/>
      <w:bookmarkStart w:id="1100" w:name="_Toc72137783"/>
      <w:bookmarkStart w:id="1101" w:name="_Toc72138007"/>
      <w:bookmarkStart w:id="1102" w:name="_Toc72138231"/>
      <w:bookmarkStart w:id="1103" w:name="_Toc77765898"/>
      <w:bookmarkStart w:id="1104" w:name="_Toc77767564"/>
      <w:bookmarkStart w:id="1105" w:name="_Toc68324934"/>
      <w:bookmarkStart w:id="1106" w:name="_Toc72125926"/>
      <w:bookmarkStart w:id="1107" w:name="_Toc72137784"/>
      <w:bookmarkStart w:id="1108" w:name="_Toc72138008"/>
      <w:bookmarkStart w:id="1109" w:name="_Toc72138232"/>
      <w:bookmarkStart w:id="1110" w:name="_Toc77765899"/>
      <w:bookmarkStart w:id="1111" w:name="_Toc77767565"/>
      <w:bookmarkStart w:id="1112" w:name="_Toc77951091"/>
      <w:bookmarkStart w:id="1113" w:name="_Toc77964815"/>
      <w:bookmarkEnd w:id="1098"/>
      <w:bookmarkEnd w:id="1099"/>
      <w:bookmarkEnd w:id="1100"/>
      <w:bookmarkEnd w:id="1101"/>
      <w:bookmarkEnd w:id="1102"/>
      <w:bookmarkEnd w:id="1103"/>
      <w:bookmarkEnd w:id="1104"/>
      <w:r w:rsidRPr="00DC254F">
        <w:rPr>
          <w:lang w:val="it-IT"/>
        </w:rPr>
        <w:lastRenderedPageBreak/>
        <w:br/>
      </w:r>
      <w:bookmarkStart w:id="1114" w:name="_Toc109394940"/>
      <w:r w:rsidRPr="00101625">
        <w:rPr>
          <w:lang w:val="it-IT"/>
        </w:rPr>
        <w:t>Audio-visual Scene (AV Scene)</w:t>
      </w:r>
      <w:bookmarkEnd w:id="1105"/>
      <w:bookmarkEnd w:id="1106"/>
      <w:bookmarkEnd w:id="1107"/>
      <w:bookmarkEnd w:id="1108"/>
      <w:bookmarkEnd w:id="1109"/>
      <w:bookmarkEnd w:id="1110"/>
      <w:bookmarkEnd w:id="1111"/>
      <w:bookmarkEnd w:id="1112"/>
      <w:bookmarkEnd w:id="1113"/>
      <w:bookmarkEnd w:id="1114"/>
    </w:p>
    <w:p w14:paraId="03B695C3" w14:textId="77777777" w:rsidR="004D18AA" w:rsidRDefault="004D18AA" w:rsidP="00F219CD">
      <w:pPr>
        <w:pStyle w:val="BodyText"/>
        <w:rPr>
          <w:rFonts w:eastAsia="Times New Roman"/>
        </w:rPr>
      </w:pPr>
      <w:r>
        <w:rPr>
          <w:rFonts w:eastAsia="Times New Roman"/>
        </w:rPr>
        <w:t xml:space="preserve">set of audio-visual objects together with scene description information that defines their spatial and temporal attributes including </w:t>
      </w:r>
      <w:proofErr w:type="spellStart"/>
      <w:r>
        <w:rPr>
          <w:rFonts w:eastAsia="Times New Roman"/>
        </w:rPr>
        <w:t>behaviors</w:t>
      </w:r>
      <w:proofErr w:type="spellEnd"/>
      <w:r>
        <w:rPr>
          <w:rFonts w:eastAsia="Times New Roman"/>
        </w:rPr>
        <w:t xml:space="preserve"> resulting from object and user interactions</w:t>
      </w:r>
    </w:p>
    <w:p w14:paraId="0E9C0F91" w14:textId="77777777" w:rsidR="004D18AA" w:rsidRDefault="004D18AA" w:rsidP="00ED7F95">
      <w:pPr>
        <w:pStyle w:val="Heading2"/>
        <w:spacing w:after="0"/>
      </w:pPr>
      <w:bookmarkStart w:id="1115" w:name="_Toc77765900"/>
      <w:bookmarkStart w:id="1116" w:name="_Toc77767566"/>
      <w:bookmarkStart w:id="1117" w:name="_Toc58161973"/>
      <w:bookmarkStart w:id="1118" w:name="_Toc77765901"/>
      <w:bookmarkStart w:id="1119" w:name="_Toc77767567"/>
      <w:bookmarkStart w:id="1120" w:name="_Toc77951092"/>
      <w:bookmarkStart w:id="1121" w:name="_Toc77964816"/>
      <w:bookmarkEnd w:id="1115"/>
      <w:bookmarkEnd w:id="1116"/>
      <w:r>
        <w:br/>
      </w:r>
      <w:bookmarkStart w:id="1122" w:name="_Toc109394941"/>
      <w:r>
        <w:rPr>
          <w:rFonts w:hint="eastAsia"/>
        </w:rPr>
        <w:t>AVC Parameter Set</w:t>
      </w:r>
      <w:bookmarkEnd w:id="1117"/>
      <w:bookmarkEnd w:id="1118"/>
      <w:bookmarkEnd w:id="1119"/>
      <w:bookmarkEnd w:id="1120"/>
      <w:bookmarkEnd w:id="1121"/>
      <w:bookmarkEnd w:id="1122"/>
    </w:p>
    <w:p w14:paraId="140DEA39" w14:textId="77777777" w:rsidR="004D18AA" w:rsidRDefault="004D18AA" w:rsidP="00B977AF">
      <w:pPr>
        <w:pStyle w:val="BodyText"/>
        <w:rPr>
          <w:rFonts w:eastAsia="Batang"/>
          <w:lang w:eastAsia="ko-KR"/>
        </w:rPr>
      </w:pPr>
      <w:r>
        <w:rPr>
          <w:rFonts w:hint="eastAsia"/>
        </w:rPr>
        <w:t>sequence parameter set or a picture parameter set</w:t>
      </w:r>
    </w:p>
    <w:p w14:paraId="74DF3730" w14:textId="77777777" w:rsidR="004D18AA" w:rsidRDefault="004D18AA" w:rsidP="00ED7F95">
      <w:pPr>
        <w:pStyle w:val="Heading2"/>
        <w:spacing w:after="0"/>
      </w:pPr>
      <w:bookmarkStart w:id="1123" w:name="_Toc77765902"/>
      <w:bookmarkStart w:id="1124" w:name="_Toc77767568"/>
      <w:bookmarkStart w:id="1125" w:name="_Toc58161974"/>
      <w:bookmarkStart w:id="1126" w:name="_Toc77765903"/>
      <w:bookmarkStart w:id="1127" w:name="_Toc77767569"/>
      <w:bookmarkStart w:id="1128" w:name="_Toc77951093"/>
      <w:bookmarkStart w:id="1129" w:name="_Toc77964817"/>
      <w:bookmarkEnd w:id="1123"/>
      <w:bookmarkEnd w:id="1124"/>
      <w:r>
        <w:br/>
      </w:r>
      <w:bookmarkStart w:id="1130" w:name="_Toc109394942"/>
      <w:r>
        <w:rPr>
          <w:rFonts w:hint="eastAsia"/>
        </w:rPr>
        <w:t>AVC Access Unit</w:t>
      </w:r>
      <w:bookmarkEnd w:id="1125"/>
      <w:bookmarkEnd w:id="1126"/>
      <w:bookmarkEnd w:id="1127"/>
      <w:bookmarkEnd w:id="1128"/>
      <w:bookmarkEnd w:id="1129"/>
      <w:bookmarkEnd w:id="1130"/>
    </w:p>
    <w:p w14:paraId="32552C44" w14:textId="77777777" w:rsidR="004D18AA" w:rsidRDefault="004D18AA" w:rsidP="00F326B6">
      <w:pPr>
        <w:pStyle w:val="BodyText"/>
        <w:rPr>
          <w:rFonts w:eastAsia="Times New Roman"/>
        </w:rPr>
      </w:pPr>
      <w:r>
        <w:rPr>
          <w:rFonts w:eastAsia="Times New Roman" w:hint="eastAsia"/>
        </w:rPr>
        <w:t>access unit made up of NAL Units as defined in ITU-T H.264 | ISO/IEC 14496-10 with the structure defined in 5.2.3 of ISO/IEC 14496-15</w:t>
      </w:r>
    </w:p>
    <w:p w14:paraId="0890020D" w14:textId="77777777" w:rsidR="004D18AA" w:rsidRDefault="004D18AA" w:rsidP="00ED7F95">
      <w:pPr>
        <w:pStyle w:val="Heading2"/>
        <w:spacing w:after="0"/>
      </w:pPr>
      <w:bookmarkStart w:id="1131" w:name="_Toc77765904"/>
      <w:bookmarkStart w:id="1132" w:name="_Toc77767570"/>
      <w:bookmarkStart w:id="1133" w:name="_Toc58161975"/>
      <w:bookmarkStart w:id="1134" w:name="_Toc77765905"/>
      <w:bookmarkStart w:id="1135" w:name="_Toc77767571"/>
      <w:bookmarkStart w:id="1136" w:name="_Toc77951094"/>
      <w:bookmarkStart w:id="1137" w:name="_Toc77964818"/>
      <w:bookmarkEnd w:id="1131"/>
      <w:bookmarkEnd w:id="1132"/>
      <w:r>
        <w:br/>
      </w:r>
      <w:bookmarkStart w:id="1138" w:name="_Toc109394943"/>
      <w:r>
        <w:rPr>
          <w:rFonts w:hint="eastAsia"/>
        </w:rPr>
        <w:t>AVC Parameter Set Access Unit</w:t>
      </w:r>
      <w:bookmarkEnd w:id="1133"/>
      <w:bookmarkEnd w:id="1134"/>
      <w:bookmarkEnd w:id="1135"/>
      <w:bookmarkEnd w:id="1136"/>
      <w:bookmarkEnd w:id="1137"/>
      <w:bookmarkEnd w:id="1138"/>
    </w:p>
    <w:p w14:paraId="17AB5BEE" w14:textId="77777777" w:rsidR="004D18AA" w:rsidRDefault="004D18AA">
      <w:pPr>
        <w:pStyle w:val="BodyText"/>
        <w:rPr>
          <w:rFonts w:eastAsia="Times New Roman"/>
        </w:rPr>
      </w:pPr>
      <w:r>
        <w:rPr>
          <w:rFonts w:eastAsia="Times New Roman" w:hint="eastAsia"/>
        </w:rPr>
        <w:t>Access Unit made up only of sequence parameter set NAL units or picture parameter set NAL units having same timestamps to be applied</w:t>
      </w:r>
    </w:p>
    <w:p w14:paraId="23F27D93" w14:textId="77777777" w:rsidR="004D18AA" w:rsidRDefault="004D18AA" w:rsidP="00ED7F95">
      <w:pPr>
        <w:pStyle w:val="Heading2"/>
        <w:spacing w:after="0"/>
      </w:pPr>
      <w:bookmarkStart w:id="1139" w:name="_Toc58144037"/>
      <w:bookmarkStart w:id="1140" w:name="_Toc77765906"/>
      <w:bookmarkStart w:id="1141" w:name="_Toc77767572"/>
      <w:bookmarkStart w:id="1142" w:name="_Toc58161976"/>
      <w:bookmarkStart w:id="1143" w:name="_Toc77765907"/>
      <w:bookmarkStart w:id="1144" w:name="_Toc77767573"/>
      <w:bookmarkStart w:id="1145" w:name="_Toc77951095"/>
      <w:bookmarkStart w:id="1146" w:name="_Toc77964819"/>
      <w:bookmarkEnd w:id="1139"/>
      <w:bookmarkEnd w:id="1140"/>
      <w:bookmarkEnd w:id="1141"/>
      <w:r>
        <w:br/>
      </w:r>
      <w:bookmarkStart w:id="1147" w:name="_Toc109394944"/>
      <w:r>
        <w:rPr>
          <w:rFonts w:hint="eastAsia"/>
        </w:rPr>
        <w:t>AVC</w:t>
      </w:r>
      <w:bookmarkEnd w:id="1142"/>
      <w:bookmarkEnd w:id="1143"/>
      <w:bookmarkEnd w:id="1144"/>
      <w:r>
        <w:rPr>
          <w:rFonts w:hint="eastAsia"/>
        </w:rPr>
        <w:t xml:space="preserve"> </w:t>
      </w:r>
      <w:bookmarkStart w:id="1148" w:name="_Toc58161977"/>
      <w:bookmarkStart w:id="1149" w:name="_Toc77765908"/>
      <w:bookmarkStart w:id="1150" w:name="_Toc77767574"/>
      <w:r>
        <w:rPr>
          <w:rFonts w:hint="eastAsia"/>
        </w:rPr>
        <w:t>Parameter Set Elementary Stream</w:t>
      </w:r>
      <w:bookmarkEnd w:id="1145"/>
      <w:bookmarkEnd w:id="1146"/>
      <w:bookmarkEnd w:id="1147"/>
      <w:bookmarkEnd w:id="1148"/>
      <w:bookmarkEnd w:id="1149"/>
      <w:bookmarkEnd w:id="1150"/>
    </w:p>
    <w:p w14:paraId="28C82827" w14:textId="77777777" w:rsidR="004D18AA" w:rsidRDefault="004D18AA">
      <w:pPr>
        <w:pStyle w:val="BodyText"/>
        <w:rPr>
          <w:rFonts w:eastAsia="Times New Roman"/>
        </w:rPr>
      </w:pPr>
      <w:r>
        <w:rPr>
          <w:rFonts w:eastAsia="Times New Roman" w:hint="eastAsia"/>
        </w:rPr>
        <w:t>elementary stream containing made up only of AVC parameter set access units</w:t>
      </w:r>
    </w:p>
    <w:p w14:paraId="21B9190A" w14:textId="77777777" w:rsidR="004D18AA" w:rsidRDefault="004D18AA" w:rsidP="00ED7F95">
      <w:pPr>
        <w:pStyle w:val="Heading2"/>
        <w:spacing w:after="0"/>
      </w:pPr>
      <w:bookmarkStart w:id="1151" w:name="_Toc77765909"/>
      <w:bookmarkStart w:id="1152" w:name="_Toc77767575"/>
      <w:bookmarkStart w:id="1153" w:name="_Toc58161978"/>
      <w:bookmarkStart w:id="1154" w:name="_Toc77765910"/>
      <w:bookmarkStart w:id="1155" w:name="_Toc77767576"/>
      <w:bookmarkStart w:id="1156" w:name="_Toc77951096"/>
      <w:bookmarkStart w:id="1157" w:name="_Toc77964820"/>
      <w:bookmarkEnd w:id="1151"/>
      <w:bookmarkEnd w:id="1152"/>
      <w:r>
        <w:br/>
      </w:r>
      <w:bookmarkStart w:id="1158" w:name="_Toc109394945"/>
      <w:r>
        <w:rPr>
          <w:rFonts w:hint="eastAsia"/>
        </w:rPr>
        <w:t>AVC Video Elementary Stream</w:t>
      </w:r>
      <w:bookmarkEnd w:id="1153"/>
      <w:bookmarkEnd w:id="1154"/>
      <w:bookmarkEnd w:id="1155"/>
      <w:bookmarkEnd w:id="1156"/>
      <w:bookmarkEnd w:id="1157"/>
      <w:bookmarkEnd w:id="1158"/>
    </w:p>
    <w:p w14:paraId="5502694D" w14:textId="77777777" w:rsidR="004D18AA" w:rsidRDefault="004D18AA">
      <w:pPr>
        <w:pStyle w:val="BodyText"/>
        <w:rPr>
          <w:rFonts w:eastAsia="Times New Roman"/>
        </w:rPr>
      </w:pPr>
      <w:r>
        <w:rPr>
          <w:rFonts w:eastAsia="Times New Roman" w:hint="eastAsia"/>
        </w:rPr>
        <w:t>elementary stream containing access units made up of NAL units for coded picture data</w:t>
      </w:r>
    </w:p>
    <w:p w14:paraId="588E928D" w14:textId="77777777" w:rsidR="004D18AA" w:rsidRDefault="004D18AA" w:rsidP="00ED7F95">
      <w:pPr>
        <w:pStyle w:val="Heading2"/>
        <w:spacing w:after="0"/>
      </w:pPr>
      <w:bookmarkStart w:id="1159" w:name="_Toc68324935"/>
      <w:bookmarkStart w:id="1160" w:name="_Toc72125927"/>
      <w:bookmarkStart w:id="1161" w:name="_Toc72137785"/>
      <w:bookmarkStart w:id="1162" w:name="_Toc72138009"/>
      <w:bookmarkStart w:id="1163" w:name="_Toc72138233"/>
      <w:bookmarkStart w:id="1164" w:name="_Toc77765911"/>
      <w:bookmarkStart w:id="1165" w:name="_Toc77767577"/>
      <w:bookmarkStart w:id="1166" w:name="_Toc68324936"/>
      <w:bookmarkStart w:id="1167" w:name="_Toc72125928"/>
      <w:bookmarkStart w:id="1168" w:name="_Toc72137786"/>
      <w:bookmarkStart w:id="1169" w:name="_Toc72138010"/>
      <w:bookmarkStart w:id="1170" w:name="_Toc72138234"/>
      <w:bookmarkStart w:id="1171" w:name="_Toc77765912"/>
      <w:bookmarkStart w:id="1172" w:name="_Toc77767578"/>
      <w:bookmarkStart w:id="1173" w:name="_Toc77951097"/>
      <w:bookmarkStart w:id="1174" w:name="_Toc77964821"/>
      <w:bookmarkEnd w:id="1159"/>
      <w:bookmarkEnd w:id="1160"/>
      <w:bookmarkEnd w:id="1161"/>
      <w:bookmarkEnd w:id="1162"/>
      <w:bookmarkEnd w:id="1163"/>
      <w:bookmarkEnd w:id="1164"/>
      <w:bookmarkEnd w:id="1165"/>
      <w:r>
        <w:br/>
      </w:r>
      <w:bookmarkStart w:id="1175" w:name="_Toc109394946"/>
      <w:r>
        <w:t>Binary Format for Scene (BIFS)</w:t>
      </w:r>
      <w:bookmarkEnd w:id="1166"/>
      <w:bookmarkEnd w:id="1167"/>
      <w:bookmarkEnd w:id="1168"/>
      <w:bookmarkEnd w:id="1169"/>
      <w:bookmarkEnd w:id="1170"/>
      <w:bookmarkEnd w:id="1171"/>
      <w:bookmarkEnd w:id="1172"/>
      <w:bookmarkEnd w:id="1173"/>
      <w:bookmarkEnd w:id="1174"/>
      <w:bookmarkEnd w:id="1175"/>
    </w:p>
    <w:p w14:paraId="7099146B" w14:textId="77777777" w:rsidR="004D18AA" w:rsidRDefault="004D18AA">
      <w:pPr>
        <w:pStyle w:val="BodyText"/>
        <w:rPr>
          <w:rFonts w:eastAsia="Times New Roman"/>
        </w:rPr>
      </w:pPr>
      <w:r>
        <w:rPr>
          <w:rFonts w:eastAsia="Times New Roman"/>
        </w:rPr>
        <w:t>coded representation of a parametric scene description format</w:t>
      </w:r>
      <w:r w:rsidR="007F76AE">
        <w:rPr>
          <w:rFonts w:eastAsia="Times New Roman"/>
        </w:rPr>
        <w:t xml:space="preserve"> as specified in ISO/IEC 14496-11</w:t>
      </w:r>
    </w:p>
    <w:p w14:paraId="3BB14DF9" w14:textId="77777777" w:rsidR="004D18AA" w:rsidRDefault="004D18AA" w:rsidP="00ED7F95">
      <w:pPr>
        <w:pStyle w:val="Heading2"/>
        <w:spacing w:after="0"/>
      </w:pPr>
      <w:bookmarkStart w:id="1176" w:name="_Toc68324937"/>
      <w:bookmarkStart w:id="1177" w:name="_Toc72125929"/>
      <w:bookmarkStart w:id="1178" w:name="_Toc72137787"/>
      <w:bookmarkStart w:id="1179" w:name="_Toc72138011"/>
      <w:bookmarkStart w:id="1180" w:name="_Toc72138235"/>
      <w:bookmarkStart w:id="1181" w:name="_Toc77765913"/>
      <w:bookmarkStart w:id="1182" w:name="_Toc77767579"/>
      <w:bookmarkStart w:id="1183" w:name="_Toc68324938"/>
      <w:bookmarkStart w:id="1184" w:name="_Toc72125930"/>
      <w:bookmarkStart w:id="1185" w:name="_Toc72137788"/>
      <w:bookmarkStart w:id="1186" w:name="_Toc72138012"/>
      <w:bookmarkStart w:id="1187" w:name="_Toc72138236"/>
      <w:bookmarkStart w:id="1188" w:name="_Toc77765914"/>
      <w:bookmarkStart w:id="1189" w:name="_Toc77767580"/>
      <w:bookmarkStart w:id="1190" w:name="_Toc77951098"/>
      <w:bookmarkStart w:id="1191" w:name="_Toc77964822"/>
      <w:bookmarkEnd w:id="1176"/>
      <w:bookmarkEnd w:id="1177"/>
      <w:bookmarkEnd w:id="1178"/>
      <w:bookmarkEnd w:id="1179"/>
      <w:bookmarkEnd w:id="1180"/>
      <w:bookmarkEnd w:id="1181"/>
      <w:bookmarkEnd w:id="1182"/>
      <w:r>
        <w:br/>
      </w:r>
      <w:bookmarkStart w:id="1192" w:name="_Toc109394947"/>
      <w:r>
        <w:t>Buffer Model</w:t>
      </w:r>
      <w:bookmarkEnd w:id="1183"/>
      <w:bookmarkEnd w:id="1184"/>
      <w:bookmarkEnd w:id="1185"/>
      <w:bookmarkEnd w:id="1186"/>
      <w:bookmarkEnd w:id="1187"/>
      <w:bookmarkEnd w:id="1188"/>
      <w:bookmarkEnd w:id="1189"/>
      <w:bookmarkEnd w:id="1190"/>
      <w:bookmarkEnd w:id="1191"/>
      <w:bookmarkEnd w:id="1192"/>
    </w:p>
    <w:p w14:paraId="1C09221A" w14:textId="77777777" w:rsidR="004D18AA" w:rsidRDefault="004D18AA">
      <w:pPr>
        <w:pStyle w:val="BodyText"/>
        <w:rPr>
          <w:rFonts w:eastAsia="Times New Roman"/>
        </w:rPr>
      </w:pPr>
      <w:r>
        <w:rPr>
          <w:rFonts w:eastAsia="Times New Roman"/>
        </w:rPr>
        <w:t>model that defines how a terminal complying with ISO/IEC 14496 manages the buffer resources that are needed to decode a presentation</w:t>
      </w:r>
    </w:p>
    <w:p w14:paraId="256DEE5A" w14:textId="77777777" w:rsidR="004D18AA" w:rsidRDefault="004D18AA" w:rsidP="00ED7F95">
      <w:pPr>
        <w:pStyle w:val="Heading2"/>
        <w:spacing w:after="0"/>
      </w:pPr>
      <w:bookmarkStart w:id="1193" w:name="_Toc68324939"/>
      <w:bookmarkStart w:id="1194" w:name="_Toc72125931"/>
      <w:bookmarkStart w:id="1195" w:name="_Toc72137789"/>
      <w:bookmarkStart w:id="1196" w:name="_Toc72138013"/>
      <w:bookmarkStart w:id="1197" w:name="_Toc72138237"/>
      <w:bookmarkStart w:id="1198" w:name="_Toc77765915"/>
      <w:bookmarkStart w:id="1199" w:name="_Toc77767581"/>
      <w:bookmarkStart w:id="1200" w:name="_Toc68324940"/>
      <w:bookmarkStart w:id="1201" w:name="_Toc72125932"/>
      <w:bookmarkStart w:id="1202" w:name="_Toc72137790"/>
      <w:bookmarkStart w:id="1203" w:name="_Toc72138014"/>
      <w:bookmarkStart w:id="1204" w:name="_Toc72138238"/>
      <w:bookmarkStart w:id="1205" w:name="_Toc77765916"/>
      <w:bookmarkStart w:id="1206" w:name="_Toc77767582"/>
      <w:bookmarkStart w:id="1207" w:name="_Toc77951099"/>
      <w:bookmarkStart w:id="1208" w:name="_Toc77964823"/>
      <w:bookmarkEnd w:id="1193"/>
      <w:bookmarkEnd w:id="1194"/>
      <w:bookmarkEnd w:id="1195"/>
      <w:bookmarkEnd w:id="1196"/>
      <w:bookmarkEnd w:id="1197"/>
      <w:bookmarkEnd w:id="1198"/>
      <w:bookmarkEnd w:id="1199"/>
      <w:r>
        <w:br/>
      </w:r>
      <w:bookmarkStart w:id="1209" w:name="_Toc109394948"/>
      <w:r>
        <w:t>Byte Aligned</w:t>
      </w:r>
      <w:bookmarkEnd w:id="1200"/>
      <w:bookmarkEnd w:id="1201"/>
      <w:bookmarkEnd w:id="1202"/>
      <w:bookmarkEnd w:id="1203"/>
      <w:bookmarkEnd w:id="1204"/>
      <w:bookmarkEnd w:id="1205"/>
      <w:bookmarkEnd w:id="1206"/>
      <w:bookmarkEnd w:id="1207"/>
      <w:bookmarkEnd w:id="1208"/>
      <w:bookmarkEnd w:id="1209"/>
    </w:p>
    <w:p w14:paraId="055DC14D" w14:textId="77777777" w:rsidR="004D18AA" w:rsidRDefault="004D18AA" w:rsidP="00F219CD">
      <w:pPr>
        <w:pStyle w:val="BodyText"/>
        <w:rPr>
          <w:rFonts w:eastAsia="Times New Roman"/>
        </w:rPr>
      </w:pPr>
      <w:r>
        <w:rPr>
          <w:rFonts w:eastAsia="Times New Roman"/>
        </w:rPr>
        <w:t>position in a coded bit stream with a distance of a multiple of 8-bits from the first bit in the stream</w:t>
      </w:r>
    </w:p>
    <w:p w14:paraId="78CD48D6" w14:textId="77777777" w:rsidR="004D18AA" w:rsidRDefault="004D18AA" w:rsidP="00ED7F95">
      <w:pPr>
        <w:pStyle w:val="Heading2"/>
        <w:spacing w:after="0"/>
      </w:pPr>
      <w:bookmarkStart w:id="1210" w:name="_Toc68324941"/>
      <w:bookmarkStart w:id="1211" w:name="_Toc72125933"/>
      <w:bookmarkStart w:id="1212" w:name="_Toc72137791"/>
      <w:bookmarkStart w:id="1213" w:name="_Toc72138015"/>
      <w:bookmarkStart w:id="1214" w:name="_Toc72138239"/>
      <w:bookmarkStart w:id="1215" w:name="_Toc77765917"/>
      <w:bookmarkStart w:id="1216" w:name="_Toc77767583"/>
      <w:bookmarkStart w:id="1217" w:name="_Toc68324943"/>
      <w:bookmarkStart w:id="1218" w:name="_Toc72125935"/>
      <w:bookmarkStart w:id="1219" w:name="_Toc72137793"/>
      <w:bookmarkStart w:id="1220" w:name="_Toc72138017"/>
      <w:bookmarkStart w:id="1221" w:name="_Toc72138241"/>
      <w:bookmarkStart w:id="1222" w:name="_Toc77765919"/>
      <w:bookmarkStart w:id="1223" w:name="_Toc77767585"/>
      <w:bookmarkStart w:id="1224" w:name="_Toc68324944"/>
      <w:bookmarkStart w:id="1225" w:name="_Toc72125936"/>
      <w:bookmarkStart w:id="1226" w:name="_Toc72137794"/>
      <w:bookmarkStart w:id="1227" w:name="_Toc72138018"/>
      <w:bookmarkStart w:id="1228" w:name="_Toc72138242"/>
      <w:bookmarkStart w:id="1229" w:name="_Toc77765920"/>
      <w:bookmarkStart w:id="1230" w:name="_Toc77767586"/>
      <w:bookmarkStart w:id="1231" w:name="_Toc77951101"/>
      <w:bookmarkStart w:id="1232" w:name="_Toc77964825"/>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r>
        <w:br/>
      </w:r>
      <w:bookmarkStart w:id="1233" w:name="_Toc109394949"/>
      <w:r>
        <w:t>Clock Reference</w:t>
      </w:r>
      <w:bookmarkEnd w:id="1224"/>
      <w:bookmarkEnd w:id="1225"/>
      <w:bookmarkEnd w:id="1226"/>
      <w:bookmarkEnd w:id="1227"/>
      <w:bookmarkEnd w:id="1228"/>
      <w:bookmarkEnd w:id="1229"/>
      <w:bookmarkEnd w:id="1230"/>
      <w:bookmarkEnd w:id="1231"/>
      <w:bookmarkEnd w:id="1232"/>
      <w:bookmarkEnd w:id="1233"/>
    </w:p>
    <w:p w14:paraId="76703DD6" w14:textId="77777777" w:rsidR="004D18AA" w:rsidRDefault="004D18AA">
      <w:pPr>
        <w:pStyle w:val="BodyText"/>
        <w:rPr>
          <w:rFonts w:eastAsia="Times New Roman"/>
        </w:rPr>
      </w:pPr>
      <w:r>
        <w:rPr>
          <w:rFonts w:eastAsia="Times New Roman"/>
        </w:rPr>
        <w:t>special time stamp that conveys a reading of a time base</w:t>
      </w:r>
    </w:p>
    <w:p w14:paraId="4B0143EF" w14:textId="77777777" w:rsidR="004D18AA" w:rsidRDefault="004D18AA" w:rsidP="00ED7F95">
      <w:pPr>
        <w:pStyle w:val="Heading2"/>
        <w:spacing w:after="0"/>
      </w:pPr>
      <w:bookmarkStart w:id="1234" w:name="_Toc68324945"/>
      <w:bookmarkStart w:id="1235" w:name="_Toc72125937"/>
      <w:bookmarkStart w:id="1236" w:name="_Toc72137795"/>
      <w:bookmarkStart w:id="1237" w:name="_Toc72138019"/>
      <w:bookmarkStart w:id="1238" w:name="_Toc72138243"/>
      <w:bookmarkStart w:id="1239" w:name="_Toc77765921"/>
      <w:bookmarkStart w:id="1240" w:name="_Toc77767587"/>
      <w:bookmarkStart w:id="1241" w:name="_Toc68324946"/>
      <w:bookmarkStart w:id="1242" w:name="_Toc72125938"/>
      <w:bookmarkStart w:id="1243" w:name="_Toc72137796"/>
      <w:bookmarkStart w:id="1244" w:name="_Toc72138020"/>
      <w:bookmarkStart w:id="1245" w:name="_Toc72138244"/>
      <w:bookmarkStart w:id="1246" w:name="_Toc77765922"/>
      <w:bookmarkStart w:id="1247" w:name="_Toc77767588"/>
      <w:bookmarkStart w:id="1248" w:name="_Toc77951102"/>
      <w:bookmarkStart w:id="1249" w:name="_Toc77964826"/>
      <w:bookmarkEnd w:id="1234"/>
      <w:bookmarkEnd w:id="1235"/>
      <w:bookmarkEnd w:id="1236"/>
      <w:bookmarkEnd w:id="1237"/>
      <w:bookmarkEnd w:id="1238"/>
      <w:bookmarkEnd w:id="1239"/>
      <w:bookmarkEnd w:id="1240"/>
      <w:r>
        <w:br/>
      </w:r>
      <w:bookmarkStart w:id="1250" w:name="_Toc109394950"/>
      <w:r>
        <w:t>Composition</w:t>
      </w:r>
      <w:bookmarkEnd w:id="1241"/>
      <w:bookmarkEnd w:id="1242"/>
      <w:bookmarkEnd w:id="1243"/>
      <w:bookmarkEnd w:id="1244"/>
      <w:bookmarkEnd w:id="1245"/>
      <w:bookmarkEnd w:id="1246"/>
      <w:bookmarkEnd w:id="1247"/>
      <w:bookmarkEnd w:id="1248"/>
      <w:bookmarkEnd w:id="1249"/>
      <w:bookmarkEnd w:id="1250"/>
    </w:p>
    <w:p w14:paraId="0A981825" w14:textId="77777777" w:rsidR="004D18AA" w:rsidRDefault="004D18AA" w:rsidP="00B977AF">
      <w:pPr>
        <w:pStyle w:val="BodyText"/>
        <w:rPr>
          <w:rFonts w:eastAsia="Times New Roman"/>
        </w:rPr>
      </w:pPr>
      <w:r>
        <w:rPr>
          <w:rFonts w:eastAsia="Times New Roman"/>
        </w:rPr>
        <w:t xml:space="preserve">process of applying scene description information in order to identify the </w:t>
      </w:r>
      <w:proofErr w:type="spellStart"/>
      <w:r>
        <w:rPr>
          <w:rFonts w:eastAsia="Times New Roman"/>
        </w:rPr>
        <w:t>spatio</w:t>
      </w:r>
      <w:proofErr w:type="spellEnd"/>
      <w:r>
        <w:rPr>
          <w:rFonts w:eastAsia="Times New Roman"/>
        </w:rPr>
        <w:t>-temporal attributes and hierarchies of audio-visual objects</w:t>
      </w:r>
    </w:p>
    <w:p w14:paraId="07E301A3" w14:textId="77777777" w:rsidR="004D18AA" w:rsidRDefault="004D18AA" w:rsidP="00ED7F95">
      <w:pPr>
        <w:pStyle w:val="Heading2"/>
        <w:spacing w:after="0"/>
      </w:pPr>
      <w:bookmarkStart w:id="1251" w:name="_Toc68324947"/>
      <w:bookmarkStart w:id="1252" w:name="_Toc72125939"/>
      <w:bookmarkStart w:id="1253" w:name="_Toc72137797"/>
      <w:bookmarkStart w:id="1254" w:name="_Toc72138021"/>
      <w:bookmarkStart w:id="1255" w:name="_Toc72138245"/>
      <w:bookmarkStart w:id="1256" w:name="_Toc77765923"/>
      <w:bookmarkStart w:id="1257" w:name="_Toc77767589"/>
      <w:bookmarkStart w:id="1258" w:name="_Toc68324948"/>
      <w:bookmarkStart w:id="1259" w:name="_Toc72125940"/>
      <w:bookmarkStart w:id="1260" w:name="_Toc72137798"/>
      <w:bookmarkStart w:id="1261" w:name="_Toc72138022"/>
      <w:bookmarkStart w:id="1262" w:name="_Toc72138246"/>
      <w:bookmarkStart w:id="1263" w:name="_Toc77765924"/>
      <w:bookmarkStart w:id="1264" w:name="_Toc77767590"/>
      <w:bookmarkStart w:id="1265" w:name="_Toc77951103"/>
      <w:bookmarkStart w:id="1266" w:name="_Toc77964827"/>
      <w:bookmarkEnd w:id="1251"/>
      <w:bookmarkEnd w:id="1252"/>
      <w:bookmarkEnd w:id="1253"/>
      <w:bookmarkEnd w:id="1254"/>
      <w:bookmarkEnd w:id="1255"/>
      <w:bookmarkEnd w:id="1256"/>
      <w:bookmarkEnd w:id="1257"/>
      <w:r>
        <w:br/>
      </w:r>
      <w:bookmarkStart w:id="1267" w:name="_Toc109394951"/>
      <w:r>
        <w:t>Composition Memory (CM)</w:t>
      </w:r>
      <w:bookmarkEnd w:id="1258"/>
      <w:bookmarkEnd w:id="1259"/>
      <w:bookmarkEnd w:id="1260"/>
      <w:bookmarkEnd w:id="1261"/>
      <w:bookmarkEnd w:id="1262"/>
      <w:bookmarkEnd w:id="1263"/>
      <w:bookmarkEnd w:id="1264"/>
      <w:bookmarkEnd w:id="1265"/>
      <w:bookmarkEnd w:id="1266"/>
      <w:bookmarkEnd w:id="1267"/>
    </w:p>
    <w:p w14:paraId="2AC2748D" w14:textId="77777777" w:rsidR="004D18AA" w:rsidRDefault="004D18AA" w:rsidP="00F219CD">
      <w:pPr>
        <w:pStyle w:val="BodyText"/>
        <w:rPr>
          <w:rFonts w:eastAsia="Times New Roman"/>
        </w:rPr>
      </w:pPr>
      <w:r>
        <w:rPr>
          <w:rFonts w:eastAsia="Times New Roman"/>
        </w:rPr>
        <w:t>random access memory that contains composition units</w:t>
      </w:r>
    </w:p>
    <w:p w14:paraId="00FE10C1" w14:textId="77777777" w:rsidR="004D18AA" w:rsidRDefault="004D18AA" w:rsidP="00ED7F95">
      <w:pPr>
        <w:pStyle w:val="Heading2"/>
        <w:spacing w:after="0"/>
      </w:pPr>
      <w:bookmarkStart w:id="1268" w:name="_Toc68324949"/>
      <w:bookmarkStart w:id="1269" w:name="_Toc72125941"/>
      <w:bookmarkStart w:id="1270" w:name="_Toc72137799"/>
      <w:bookmarkStart w:id="1271" w:name="_Toc72138023"/>
      <w:bookmarkStart w:id="1272" w:name="_Toc72138247"/>
      <w:bookmarkStart w:id="1273" w:name="_Toc77765925"/>
      <w:bookmarkStart w:id="1274" w:name="_Toc77767591"/>
      <w:bookmarkStart w:id="1275" w:name="_Toc68324950"/>
      <w:bookmarkStart w:id="1276" w:name="_Toc72125942"/>
      <w:bookmarkStart w:id="1277" w:name="_Toc72137800"/>
      <w:bookmarkStart w:id="1278" w:name="_Toc72138024"/>
      <w:bookmarkStart w:id="1279" w:name="_Toc72138248"/>
      <w:bookmarkStart w:id="1280" w:name="_Toc77765926"/>
      <w:bookmarkStart w:id="1281" w:name="_Toc77767592"/>
      <w:bookmarkStart w:id="1282" w:name="_Toc77951104"/>
      <w:bookmarkStart w:id="1283" w:name="_Toc77964828"/>
      <w:bookmarkEnd w:id="1268"/>
      <w:bookmarkEnd w:id="1269"/>
      <w:bookmarkEnd w:id="1270"/>
      <w:bookmarkEnd w:id="1271"/>
      <w:bookmarkEnd w:id="1272"/>
      <w:bookmarkEnd w:id="1273"/>
      <w:bookmarkEnd w:id="1274"/>
      <w:r>
        <w:br/>
      </w:r>
      <w:bookmarkStart w:id="1284" w:name="_Toc109394952"/>
      <w:r>
        <w:t>Composition Time Stamp (CTS)</w:t>
      </w:r>
      <w:bookmarkEnd w:id="1275"/>
      <w:bookmarkEnd w:id="1276"/>
      <w:bookmarkEnd w:id="1277"/>
      <w:bookmarkEnd w:id="1278"/>
      <w:bookmarkEnd w:id="1279"/>
      <w:bookmarkEnd w:id="1280"/>
      <w:bookmarkEnd w:id="1281"/>
      <w:bookmarkEnd w:id="1282"/>
      <w:bookmarkEnd w:id="1283"/>
      <w:bookmarkEnd w:id="1284"/>
    </w:p>
    <w:p w14:paraId="2DD57330" w14:textId="77777777" w:rsidR="004D18AA" w:rsidRDefault="004D18AA" w:rsidP="00F219CD">
      <w:pPr>
        <w:pStyle w:val="BodyText"/>
        <w:rPr>
          <w:rFonts w:eastAsia="Times New Roman"/>
        </w:rPr>
      </w:pPr>
      <w:r>
        <w:rPr>
          <w:rFonts w:eastAsia="Times New Roman"/>
        </w:rPr>
        <w:t>indication of the nominal composition time of a composition unit</w:t>
      </w:r>
    </w:p>
    <w:p w14:paraId="70B0BF51" w14:textId="77777777" w:rsidR="004D18AA" w:rsidRDefault="004D18AA" w:rsidP="00ED7F95">
      <w:pPr>
        <w:pStyle w:val="Heading2"/>
        <w:spacing w:after="0"/>
      </w:pPr>
      <w:bookmarkStart w:id="1285" w:name="_Toc68324951"/>
      <w:bookmarkStart w:id="1286" w:name="_Toc72125943"/>
      <w:bookmarkStart w:id="1287" w:name="_Toc72137801"/>
      <w:bookmarkStart w:id="1288" w:name="_Toc72138025"/>
      <w:bookmarkStart w:id="1289" w:name="_Toc72138249"/>
      <w:bookmarkStart w:id="1290" w:name="_Toc77765927"/>
      <w:bookmarkStart w:id="1291" w:name="_Toc77767593"/>
      <w:bookmarkStart w:id="1292" w:name="_Toc68324952"/>
      <w:bookmarkStart w:id="1293" w:name="_Toc72125944"/>
      <w:bookmarkStart w:id="1294" w:name="_Toc72137802"/>
      <w:bookmarkStart w:id="1295" w:name="_Toc72138026"/>
      <w:bookmarkStart w:id="1296" w:name="_Toc72138250"/>
      <w:bookmarkStart w:id="1297" w:name="_Toc77765928"/>
      <w:bookmarkStart w:id="1298" w:name="_Toc77767594"/>
      <w:bookmarkStart w:id="1299" w:name="_Toc77951105"/>
      <w:bookmarkStart w:id="1300" w:name="_Toc77964829"/>
      <w:bookmarkEnd w:id="1285"/>
      <w:bookmarkEnd w:id="1286"/>
      <w:bookmarkEnd w:id="1287"/>
      <w:bookmarkEnd w:id="1288"/>
      <w:bookmarkEnd w:id="1289"/>
      <w:bookmarkEnd w:id="1290"/>
      <w:bookmarkEnd w:id="1291"/>
      <w:r>
        <w:br/>
      </w:r>
      <w:bookmarkStart w:id="1301" w:name="_Toc109394953"/>
      <w:r>
        <w:t>Composition Unit (CU)</w:t>
      </w:r>
      <w:bookmarkEnd w:id="1292"/>
      <w:bookmarkEnd w:id="1293"/>
      <w:bookmarkEnd w:id="1294"/>
      <w:bookmarkEnd w:id="1295"/>
      <w:bookmarkEnd w:id="1296"/>
      <w:bookmarkEnd w:id="1297"/>
      <w:bookmarkEnd w:id="1298"/>
      <w:bookmarkEnd w:id="1299"/>
      <w:bookmarkEnd w:id="1300"/>
      <w:bookmarkEnd w:id="1301"/>
    </w:p>
    <w:p w14:paraId="47A88BB0" w14:textId="77777777" w:rsidR="004D18AA" w:rsidRDefault="004D18AA" w:rsidP="00F219CD">
      <w:pPr>
        <w:pStyle w:val="BodyText"/>
        <w:rPr>
          <w:rFonts w:eastAsia="Times New Roman"/>
        </w:rPr>
      </w:pPr>
      <w:r>
        <w:rPr>
          <w:rFonts w:eastAsia="Times New Roman"/>
        </w:rPr>
        <w:t>individually accessible portion of the output that a decoder produces from access units</w:t>
      </w:r>
    </w:p>
    <w:p w14:paraId="2803A78B" w14:textId="77777777" w:rsidR="004D18AA" w:rsidRDefault="004D18AA" w:rsidP="00ED7F95">
      <w:pPr>
        <w:pStyle w:val="Heading2"/>
        <w:spacing w:after="0"/>
      </w:pPr>
      <w:bookmarkStart w:id="1302" w:name="_Toc68324953"/>
      <w:bookmarkStart w:id="1303" w:name="_Toc72125945"/>
      <w:bookmarkStart w:id="1304" w:name="_Toc72137803"/>
      <w:bookmarkStart w:id="1305" w:name="_Toc72138027"/>
      <w:bookmarkStart w:id="1306" w:name="_Toc72138251"/>
      <w:bookmarkStart w:id="1307" w:name="_Toc77765929"/>
      <w:bookmarkStart w:id="1308" w:name="_Toc77767595"/>
      <w:bookmarkStart w:id="1309" w:name="_Toc68324954"/>
      <w:bookmarkStart w:id="1310" w:name="_Toc72125946"/>
      <w:bookmarkStart w:id="1311" w:name="_Toc72137804"/>
      <w:bookmarkStart w:id="1312" w:name="_Toc72138028"/>
      <w:bookmarkStart w:id="1313" w:name="_Toc72138252"/>
      <w:bookmarkStart w:id="1314" w:name="_Toc77765930"/>
      <w:bookmarkStart w:id="1315" w:name="_Toc77767596"/>
      <w:bookmarkStart w:id="1316" w:name="_Toc77951106"/>
      <w:bookmarkStart w:id="1317" w:name="_Toc77964830"/>
      <w:bookmarkEnd w:id="1302"/>
      <w:bookmarkEnd w:id="1303"/>
      <w:bookmarkEnd w:id="1304"/>
      <w:bookmarkEnd w:id="1305"/>
      <w:bookmarkEnd w:id="1306"/>
      <w:bookmarkEnd w:id="1307"/>
      <w:bookmarkEnd w:id="1308"/>
      <w:r>
        <w:lastRenderedPageBreak/>
        <w:br/>
      </w:r>
      <w:bookmarkStart w:id="1318" w:name="_Toc109394954"/>
      <w:r>
        <w:t>Compression Layer</w:t>
      </w:r>
      <w:bookmarkEnd w:id="1309"/>
      <w:bookmarkEnd w:id="1310"/>
      <w:bookmarkEnd w:id="1311"/>
      <w:bookmarkEnd w:id="1312"/>
      <w:bookmarkEnd w:id="1313"/>
      <w:bookmarkEnd w:id="1314"/>
      <w:bookmarkEnd w:id="1315"/>
      <w:bookmarkEnd w:id="1316"/>
      <w:bookmarkEnd w:id="1317"/>
      <w:bookmarkEnd w:id="1318"/>
    </w:p>
    <w:p w14:paraId="2F3F59B6" w14:textId="77777777" w:rsidR="004D18AA" w:rsidRDefault="004D18AA">
      <w:pPr>
        <w:pStyle w:val="BodyText"/>
        <w:rPr>
          <w:rFonts w:eastAsia="Times New Roman"/>
        </w:rPr>
      </w:pPr>
      <w:r>
        <w:rPr>
          <w:rFonts w:eastAsia="Times New Roman"/>
        </w:rPr>
        <w:t>layer of a system according to the specifications in ISO/IEC 14496 that translates between the coded representation of an elementary stream and its decoded representation. It incorporates the decoders</w:t>
      </w:r>
    </w:p>
    <w:p w14:paraId="2C616945" w14:textId="77777777" w:rsidR="004D18AA" w:rsidRDefault="004D18AA" w:rsidP="00ED7F95">
      <w:pPr>
        <w:pStyle w:val="Heading2"/>
        <w:spacing w:after="0"/>
      </w:pPr>
      <w:bookmarkStart w:id="1319" w:name="_Toc68324955"/>
      <w:bookmarkStart w:id="1320" w:name="_Toc72125947"/>
      <w:bookmarkStart w:id="1321" w:name="_Toc72137805"/>
      <w:bookmarkStart w:id="1322" w:name="_Toc72138029"/>
      <w:bookmarkStart w:id="1323" w:name="_Toc72138253"/>
      <w:bookmarkStart w:id="1324" w:name="_Toc77765931"/>
      <w:bookmarkStart w:id="1325" w:name="_Toc77767597"/>
      <w:bookmarkStart w:id="1326" w:name="_Toc68324957"/>
      <w:bookmarkStart w:id="1327" w:name="_Toc72125949"/>
      <w:bookmarkStart w:id="1328" w:name="_Toc72137807"/>
      <w:bookmarkStart w:id="1329" w:name="_Toc72138031"/>
      <w:bookmarkStart w:id="1330" w:name="_Toc72138255"/>
      <w:bookmarkStart w:id="1331" w:name="_Toc77765933"/>
      <w:bookmarkStart w:id="1332" w:name="_Toc77767599"/>
      <w:bookmarkStart w:id="1333" w:name="_Toc68324958"/>
      <w:bookmarkStart w:id="1334" w:name="_Toc72125950"/>
      <w:bookmarkStart w:id="1335" w:name="_Toc72137808"/>
      <w:bookmarkStart w:id="1336" w:name="_Toc72138032"/>
      <w:bookmarkStart w:id="1337" w:name="_Toc72138256"/>
      <w:bookmarkStart w:id="1338" w:name="_Toc77765934"/>
      <w:bookmarkStart w:id="1339" w:name="_Toc77767600"/>
      <w:bookmarkStart w:id="1340" w:name="_Toc77951108"/>
      <w:bookmarkStart w:id="1341" w:name="_Toc77964832"/>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r>
        <w:br/>
      </w:r>
      <w:bookmarkStart w:id="1342" w:name="_Toc109394955"/>
      <w:r>
        <w:t>Control Point</w:t>
      </w:r>
      <w:bookmarkEnd w:id="1333"/>
      <w:bookmarkEnd w:id="1334"/>
      <w:bookmarkEnd w:id="1335"/>
      <w:bookmarkEnd w:id="1336"/>
      <w:bookmarkEnd w:id="1337"/>
      <w:bookmarkEnd w:id="1338"/>
      <w:bookmarkEnd w:id="1339"/>
      <w:bookmarkEnd w:id="1340"/>
      <w:bookmarkEnd w:id="1341"/>
      <w:bookmarkEnd w:id="1342"/>
    </w:p>
    <w:p w14:paraId="301040DA" w14:textId="77777777" w:rsidR="004D18AA" w:rsidRDefault="004D18AA" w:rsidP="00F219CD">
      <w:pPr>
        <w:pStyle w:val="BodyText"/>
        <w:rPr>
          <w:rFonts w:eastAsia="Times New Roman"/>
        </w:rPr>
      </w:pPr>
      <w:r>
        <w:rPr>
          <w:rFonts w:eastAsia="Times New Roman"/>
        </w:rPr>
        <w:t>point on a given elementary stream in a Terminal where IPMP Processing on stream data shall be carried out</w:t>
      </w:r>
    </w:p>
    <w:p w14:paraId="7A94BB4A" w14:textId="77777777" w:rsidR="004D18AA" w:rsidRDefault="004D18AA" w:rsidP="00ED7F95">
      <w:pPr>
        <w:pStyle w:val="Heading2"/>
        <w:spacing w:after="0"/>
      </w:pPr>
      <w:bookmarkStart w:id="1343" w:name="_Toc68324959"/>
      <w:bookmarkStart w:id="1344" w:name="_Toc72125951"/>
      <w:bookmarkStart w:id="1345" w:name="_Toc72137809"/>
      <w:bookmarkStart w:id="1346" w:name="_Toc72138033"/>
      <w:bookmarkStart w:id="1347" w:name="_Toc72138257"/>
      <w:bookmarkStart w:id="1348" w:name="_Toc77765935"/>
      <w:bookmarkStart w:id="1349" w:name="_Toc77767601"/>
      <w:bookmarkStart w:id="1350" w:name="_Toc68324960"/>
      <w:bookmarkStart w:id="1351" w:name="_Toc72125952"/>
      <w:bookmarkStart w:id="1352" w:name="_Toc72137810"/>
      <w:bookmarkStart w:id="1353" w:name="_Toc72138034"/>
      <w:bookmarkStart w:id="1354" w:name="_Toc72138258"/>
      <w:bookmarkStart w:id="1355" w:name="_Toc77765936"/>
      <w:bookmarkStart w:id="1356" w:name="_Toc77767602"/>
      <w:bookmarkStart w:id="1357" w:name="_Toc77951109"/>
      <w:bookmarkStart w:id="1358" w:name="_Toc77964833"/>
      <w:bookmarkEnd w:id="1343"/>
      <w:bookmarkEnd w:id="1344"/>
      <w:bookmarkEnd w:id="1345"/>
      <w:bookmarkEnd w:id="1346"/>
      <w:bookmarkEnd w:id="1347"/>
      <w:bookmarkEnd w:id="1348"/>
      <w:bookmarkEnd w:id="1349"/>
      <w:r>
        <w:br/>
      </w:r>
      <w:bookmarkStart w:id="1359" w:name="_Toc109394956"/>
      <w:r>
        <w:t>Decoder</w:t>
      </w:r>
      <w:bookmarkEnd w:id="1350"/>
      <w:bookmarkEnd w:id="1351"/>
      <w:bookmarkEnd w:id="1352"/>
      <w:bookmarkEnd w:id="1353"/>
      <w:bookmarkEnd w:id="1354"/>
      <w:bookmarkEnd w:id="1355"/>
      <w:bookmarkEnd w:id="1356"/>
      <w:bookmarkEnd w:id="1357"/>
      <w:bookmarkEnd w:id="1358"/>
      <w:bookmarkEnd w:id="1359"/>
    </w:p>
    <w:p w14:paraId="36E20CC1" w14:textId="77777777" w:rsidR="004D18AA" w:rsidRDefault="004D18AA" w:rsidP="00F219CD">
      <w:pPr>
        <w:pStyle w:val="BodyText"/>
        <w:rPr>
          <w:rFonts w:eastAsia="Times New Roman"/>
        </w:rPr>
      </w:pPr>
      <w:r>
        <w:rPr>
          <w:rFonts w:eastAsia="Times New Roman"/>
        </w:rPr>
        <w:t>entity that translates between the coded representation of an elementary stream and its decoded representation</w:t>
      </w:r>
    </w:p>
    <w:p w14:paraId="19102028" w14:textId="77777777" w:rsidR="004D18AA" w:rsidRDefault="004D18AA" w:rsidP="00ED7F95">
      <w:pPr>
        <w:pStyle w:val="Heading2"/>
        <w:spacing w:after="0"/>
      </w:pPr>
      <w:bookmarkStart w:id="1360" w:name="_Toc68324961"/>
      <w:bookmarkStart w:id="1361" w:name="_Toc72125953"/>
      <w:bookmarkStart w:id="1362" w:name="_Toc72137811"/>
      <w:bookmarkStart w:id="1363" w:name="_Toc72138035"/>
      <w:bookmarkStart w:id="1364" w:name="_Toc72138259"/>
      <w:bookmarkStart w:id="1365" w:name="_Toc77765937"/>
      <w:bookmarkStart w:id="1366" w:name="_Toc77767603"/>
      <w:bookmarkStart w:id="1367" w:name="_Toc68324962"/>
      <w:bookmarkStart w:id="1368" w:name="_Toc72125954"/>
      <w:bookmarkStart w:id="1369" w:name="_Toc72137812"/>
      <w:bookmarkStart w:id="1370" w:name="_Toc72138036"/>
      <w:bookmarkStart w:id="1371" w:name="_Toc72138260"/>
      <w:bookmarkStart w:id="1372" w:name="_Toc77765938"/>
      <w:bookmarkStart w:id="1373" w:name="_Toc77767604"/>
      <w:bookmarkStart w:id="1374" w:name="_Toc77951110"/>
      <w:bookmarkStart w:id="1375" w:name="_Toc77964834"/>
      <w:bookmarkEnd w:id="1360"/>
      <w:bookmarkEnd w:id="1361"/>
      <w:bookmarkEnd w:id="1362"/>
      <w:bookmarkEnd w:id="1363"/>
      <w:bookmarkEnd w:id="1364"/>
      <w:bookmarkEnd w:id="1365"/>
      <w:bookmarkEnd w:id="1366"/>
      <w:r>
        <w:br/>
      </w:r>
      <w:bookmarkStart w:id="1376" w:name="_Toc109394957"/>
      <w:r>
        <w:t>Decoding buffer (DB)</w:t>
      </w:r>
      <w:bookmarkEnd w:id="1367"/>
      <w:bookmarkEnd w:id="1368"/>
      <w:bookmarkEnd w:id="1369"/>
      <w:bookmarkEnd w:id="1370"/>
      <w:bookmarkEnd w:id="1371"/>
      <w:bookmarkEnd w:id="1372"/>
      <w:bookmarkEnd w:id="1373"/>
      <w:bookmarkEnd w:id="1374"/>
      <w:bookmarkEnd w:id="1375"/>
      <w:bookmarkEnd w:id="1376"/>
    </w:p>
    <w:p w14:paraId="1AAE626B" w14:textId="77777777" w:rsidR="004D18AA" w:rsidRDefault="004D18AA">
      <w:pPr>
        <w:pStyle w:val="BodyText"/>
        <w:rPr>
          <w:rFonts w:eastAsia="Times New Roman"/>
        </w:rPr>
      </w:pPr>
      <w:r>
        <w:rPr>
          <w:rFonts w:eastAsia="Times New Roman"/>
        </w:rPr>
        <w:t>buffer at the input of a decoder that contains access units</w:t>
      </w:r>
    </w:p>
    <w:p w14:paraId="2F026C14" w14:textId="77777777" w:rsidR="004D18AA" w:rsidRDefault="004D18AA" w:rsidP="00ED7F95">
      <w:pPr>
        <w:pStyle w:val="Heading2"/>
        <w:spacing w:after="0"/>
      </w:pPr>
      <w:bookmarkStart w:id="1377" w:name="_Toc68324963"/>
      <w:bookmarkStart w:id="1378" w:name="_Toc72125955"/>
      <w:bookmarkStart w:id="1379" w:name="_Toc72137813"/>
      <w:bookmarkStart w:id="1380" w:name="_Toc72138037"/>
      <w:bookmarkStart w:id="1381" w:name="_Toc72138261"/>
      <w:bookmarkStart w:id="1382" w:name="_Toc77765939"/>
      <w:bookmarkStart w:id="1383" w:name="_Toc77767605"/>
      <w:bookmarkStart w:id="1384" w:name="_Toc68324964"/>
      <w:bookmarkStart w:id="1385" w:name="_Toc72125956"/>
      <w:bookmarkStart w:id="1386" w:name="_Toc72137814"/>
      <w:bookmarkStart w:id="1387" w:name="_Toc72138038"/>
      <w:bookmarkStart w:id="1388" w:name="_Toc72138262"/>
      <w:bookmarkStart w:id="1389" w:name="_Toc77765940"/>
      <w:bookmarkStart w:id="1390" w:name="_Toc77767606"/>
      <w:bookmarkStart w:id="1391" w:name="_Toc77951111"/>
      <w:bookmarkStart w:id="1392" w:name="_Toc77964835"/>
      <w:bookmarkEnd w:id="1377"/>
      <w:bookmarkEnd w:id="1378"/>
      <w:bookmarkEnd w:id="1379"/>
      <w:bookmarkEnd w:id="1380"/>
      <w:bookmarkEnd w:id="1381"/>
      <w:bookmarkEnd w:id="1382"/>
      <w:bookmarkEnd w:id="1383"/>
      <w:r>
        <w:br/>
      </w:r>
      <w:bookmarkStart w:id="1393" w:name="_Toc109394958"/>
      <w:r>
        <w:t>Decoder configuration</w:t>
      </w:r>
      <w:bookmarkEnd w:id="1384"/>
      <w:bookmarkEnd w:id="1385"/>
      <w:bookmarkEnd w:id="1386"/>
      <w:bookmarkEnd w:id="1387"/>
      <w:bookmarkEnd w:id="1388"/>
      <w:bookmarkEnd w:id="1389"/>
      <w:bookmarkEnd w:id="1390"/>
      <w:bookmarkEnd w:id="1391"/>
      <w:bookmarkEnd w:id="1392"/>
      <w:bookmarkEnd w:id="1393"/>
    </w:p>
    <w:p w14:paraId="0AF90081" w14:textId="77777777" w:rsidR="004D18AA" w:rsidRDefault="004D18AA">
      <w:pPr>
        <w:pStyle w:val="BodyText"/>
        <w:rPr>
          <w:rFonts w:eastAsia="Times New Roman"/>
        </w:rPr>
      </w:pPr>
      <w:r>
        <w:rPr>
          <w:rFonts w:eastAsia="Times New Roman"/>
        </w:rPr>
        <w:t>configuration of a decoder for processing its elementary stream data by using information contained in its elementary stream descriptor</w:t>
      </w:r>
    </w:p>
    <w:p w14:paraId="0D95020C" w14:textId="77777777" w:rsidR="004D18AA" w:rsidRDefault="004D18AA" w:rsidP="00ED7F95">
      <w:pPr>
        <w:pStyle w:val="Heading2"/>
        <w:spacing w:after="0"/>
      </w:pPr>
      <w:bookmarkStart w:id="1394" w:name="_Toc68324965"/>
      <w:bookmarkStart w:id="1395" w:name="_Toc72125957"/>
      <w:bookmarkStart w:id="1396" w:name="_Toc72137815"/>
      <w:bookmarkStart w:id="1397" w:name="_Toc72138039"/>
      <w:bookmarkStart w:id="1398" w:name="_Toc72138263"/>
      <w:bookmarkStart w:id="1399" w:name="_Toc77765941"/>
      <w:bookmarkStart w:id="1400" w:name="_Toc77767607"/>
      <w:bookmarkStart w:id="1401" w:name="_Toc68324966"/>
      <w:bookmarkStart w:id="1402" w:name="_Toc72125958"/>
      <w:bookmarkStart w:id="1403" w:name="_Toc72137816"/>
      <w:bookmarkStart w:id="1404" w:name="_Toc72138040"/>
      <w:bookmarkStart w:id="1405" w:name="_Toc72138264"/>
      <w:bookmarkStart w:id="1406" w:name="_Toc77765942"/>
      <w:bookmarkStart w:id="1407" w:name="_Toc77767608"/>
      <w:bookmarkStart w:id="1408" w:name="_Toc77951112"/>
      <w:bookmarkStart w:id="1409" w:name="_Toc77964836"/>
      <w:bookmarkEnd w:id="1394"/>
      <w:bookmarkEnd w:id="1395"/>
      <w:bookmarkEnd w:id="1396"/>
      <w:bookmarkEnd w:id="1397"/>
      <w:bookmarkEnd w:id="1398"/>
      <w:bookmarkEnd w:id="1399"/>
      <w:bookmarkEnd w:id="1400"/>
      <w:r>
        <w:br/>
      </w:r>
      <w:bookmarkStart w:id="1410" w:name="_Toc109394959"/>
      <w:r>
        <w:t>Decoding Time Stamp (DTS)</w:t>
      </w:r>
      <w:bookmarkEnd w:id="1401"/>
      <w:bookmarkEnd w:id="1402"/>
      <w:bookmarkEnd w:id="1403"/>
      <w:bookmarkEnd w:id="1404"/>
      <w:bookmarkEnd w:id="1405"/>
      <w:bookmarkEnd w:id="1406"/>
      <w:bookmarkEnd w:id="1407"/>
      <w:bookmarkEnd w:id="1408"/>
      <w:bookmarkEnd w:id="1409"/>
      <w:bookmarkEnd w:id="1410"/>
    </w:p>
    <w:p w14:paraId="287C4E24" w14:textId="77777777" w:rsidR="004D18AA" w:rsidRDefault="004D18AA">
      <w:pPr>
        <w:pStyle w:val="BodyText"/>
        <w:rPr>
          <w:rFonts w:eastAsia="Times New Roman"/>
        </w:rPr>
      </w:pPr>
      <w:r>
        <w:rPr>
          <w:rFonts w:eastAsia="Times New Roman"/>
        </w:rPr>
        <w:t>indication of the nominal decoding time of an access unit</w:t>
      </w:r>
    </w:p>
    <w:p w14:paraId="43CE955E" w14:textId="77777777" w:rsidR="004D18AA" w:rsidRDefault="004D18AA" w:rsidP="00ED7F95">
      <w:pPr>
        <w:pStyle w:val="Heading2"/>
        <w:spacing w:after="0"/>
      </w:pPr>
      <w:bookmarkStart w:id="1411" w:name="_Toc68324967"/>
      <w:bookmarkStart w:id="1412" w:name="_Toc72125959"/>
      <w:bookmarkStart w:id="1413" w:name="_Toc72137817"/>
      <w:bookmarkStart w:id="1414" w:name="_Toc72138041"/>
      <w:bookmarkStart w:id="1415" w:name="_Toc72138265"/>
      <w:bookmarkStart w:id="1416" w:name="_Toc77765943"/>
      <w:bookmarkStart w:id="1417" w:name="_Toc77767609"/>
      <w:bookmarkStart w:id="1418" w:name="_Toc68324968"/>
      <w:bookmarkStart w:id="1419" w:name="_Toc72125960"/>
      <w:bookmarkStart w:id="1420" w:name="_Toc72137818"/>
      <w:bookmarkStart w:id="1421" w:name="_Toc72138042"/>
      <w:bookmarkStart w:id="1422" w:name="_Toc72138266"/>
      <w:bookmarkStart w:id="1423" w:name="_Toc77765944"/>
      <w:bookmarkStart w:id="1424" w:name="_Toc77767610"/>
      <w:bookmarkStart w:id="1425" w:name="_Toc77951113"/>
      <w:bookmarkStart w:id="1426" w:name="_Toc77964837"/>
      <w:bookmarkEnd w:id="1411"/>
      <w:bookmarkEnd w:id="1412"/>
      <w:bookmarkEnd w:id="1413"/>
      <w:bookmarkEnd w:id="1414"/>
      <w:bookmarkEnd w:id="1415"/>
      <w:bookmarkEnd w:id="1416"/>
      <w:bookmarkEnd w:id="1417"/>
      <w:r>
        <w:br/>
      </w:r>
      <w:bookmarkStart w:id="1427" w:name="_Toc109394960"/>
      <w:r>
        <w:t>Delivery Layer</w:t>
      </w:r>
      <w:bookmarkEnd w:id="1418"/>
      <w:bookmarkEnd w:id="1419"/>
      <w:bookmarkEnd w:id="1420"/>
      <w:bookmarkEnd w:id="1421"/>
      <w:bookmarkEnd w:id="1422"/>
      <w:bookmarkEnd w:id="1423"/>
      <w:bookmarkEnd w:id="1424"/>
      <w:bookmarkEnd w:id="1425"/>
      <w:bookmarkEnd w:id="1426"/>
      <w:bookmarkEnd w:id="1427"/>
    </w:p>
    <w:p w14:paraId="67450C44" w14:textId="77777777" w:rsidR="004D18AA" w:rsidRDefault="004D18AA" w:rsidP="00F219CD">
      <w:pPr>
        <w:pStyle w:val="BodyText"/>
        <w:rPr>
          <w:rFonts w:eastAsia="Times New Roman"/>
        </w:rPr>
      </w:pPr>
      <w:r>
        <w:rPr>
          <w:rFonts w:eastAsia="Times New Roman"/>
        </w:rPr>
        <w:t>generic abstraction for delivery mechanisms (computer networks, etc.) able to store or transmit a number of multiplexed elementary streams or M4Mux streams</w:t>
      </w:r>
    </w:p>
    <w:p w14:paraId="5EF473BA" w14:textId="77777777" w:rsidR="004D18AA" w:rsidRDefault="004D18AA" w:rsidP="00ED7F95">
      <w:pPr>
        <w:pStyle w:val="Heading2"/>
        <w:spacing w:after="0"/>
      </w:pPr>
      <w:bookmarkStart w:id="1428" w:name="_Toc68324969"/>
      <w:bookmarkStart w:id="1429" w:name="_Toc72125961"/>
      <w:bookmarkStart w:id="1430" w:name="_Toc72137819"/>
      <w:bookmarkStart w:id="1431" w:name="_Toc72138043"/>
      <w:bookmarkStart w:id="1432" w:name="_Toc72138267"/>
      <w:bookmarkStart w:id="1433" w:name="_Toc77765945"/>
      <w:bookmarkStart w:id="1434" w:name="_Toc77767611"/>
      <w:bookmarkStart w:id="1435" w:name="_Toc68324970"/>
      <w:bookmarkStart w:id="1436" w:name="_Toc72125962"/>
      <w:bookmarkStart w:id="1437" w:name="_Toc72137820"/>
      <w:bookmarkStart w:id="1438" w:name="_Toc72138044"/>
      <w:bookmarkStart w:id="1439" w:name="_Toc72138268"/>
      <w:bookmarkStart w:id="1440" w:name="_Toc77765946"/>
      <w:bookmarkStart w:id="1441" w:name="_Toc77767612"/>
      <w:bookmarkStart w:id="1442" w:name="_Toc77951114"/>
      <w:bookmarkStart w:id="1443" w:name="_Toc77964838"/>
      <w:bookmarkEnd w:id="1428"/>
      <w:bookmarkEnd w:id="1429"/>
      <w:bookmarkEnd w:id="1430"/>
      <w:bookmarkEnd w:id="1431"/>
      <w:bookmarkEnd w:id="1432"/>
      <w:bookmarkEnd w:id="1433"/>
      <w:bookmarkEnd w:id="1434"/>
      <w:r>
        <w:br/>
      </w:r>
      <w:bookmarkStart w:id="1444" w:name="_Toc109394961"/>
      <w:r>
        <w:t>Descriptor</w:t>
      </w:r>
      <w:bookmarkEnd w:id="1435"/>
      <w:bookmarkEnd w:id="1436"/>
      <w:bookmarkEnd w:id="1437"/>
      <w:bookmarkEnd w:id="1438"/>
      <w:bookmarkEnd w:id="1439"/>
      <w:bookmarkEnd w:id="1440"/>
      <w:bookmarkEnd w:id="1441"/>
      <w:bookmarkEnd w:id="1442"/>
      <w:bookmarkEnd w:id="1443"/>
      <w:bookmarkEnd w:id="1444"/>
    </w:p>
    <w:p w14:paraId="63089D68" w14:textId="77777777" w:rsidR="004D18AA" w:rsidRDefault="004D18AA" w:rsidP="00F219CD">
      <w:pPr>
        <w:pStyle w:val="BodyText"/>
        <w:rPr>
          <w:rFonts w:eastAsia="Times New Roman"/>
        </w:rPr>
      </w:pPr>
      <w:r>
        <w:rPr>
          <w:rFonts w:eastAsia="Times New Roman"/>
        </w:rPr>
        <w:t>data structure that is used to describe particular aspects of an elementary stream or a coded audio-visual object</w:t>
      </w:r>
    </w:p>
    <w:p w14:paraId="5C8B7BC4" w14:textId="77777777" w:rsidR="004D18AA" w:rsidRDefault="004D18AA" w:rsidP="00ED7F95">
      <w:pPr>
        <w:pStyle w:val="Heading2"/>
        <w:spacing w:after="0"/>
      </w:pPr>
      <w:bookmarkStart w:id="1445" w:name="_Toc68324971"/>
      <w:bookmarkStart w:id="1446" w:name="_Toc72125963"/>
      <w:bookmarkStart w:id="1447" w:name="_Toc72137821"/>
      <w:bookmarkStart w:id="1448" w:name="_Toc72138045"/>
      <w:bookmarkStart w:id="1449" w:name="_Toc72138269"/>
      <w:bookmarkStart w:id="1450" w:name="_Toc77765947"/>
      <w:bookmarkStart w:id="1451" w:name="_Toc77767613"/>
      <w:bookmarkStart w:id="1452" w:name="_Toc68324972"/>
      <w:bookmarkStart w:id="1453" w:name="_Toc72125964"/>
      <w:bookmarkStart w:id="1454" w:name="_Toc72137822"/>
      <w:bookmarkStart w:id="1455" w:name="_Toc72138046"/>
      <w:bookmarkStart w:id="1456" w:name="_Toc72138270"/>
      <w:bookmarkStart w:id="1457" w:name="_Toc77765948"/>
      <w:bookmarkStart w:id="1458" w:name="_Toc77767614"/>
      <w:bookmarkStart w:id="1459" w:name="_Toc77951115"/>
      <w:bookmarkStart w:id="1460" w:name="_Toc77964839"/>
      <w:bookmarkEnd w:id="1445"/>
      <w:bookmarkEnd w:id="1446"/>
      <w:bookmarkEnd w:id="1447"/>
      <w:bookmarkEnd w:id="1448"/>
      <w:bookmarkEnd w:id="1449"/>
      <w:bookmarkEnd w:id="1450"/>
      <w:bookmarkEnd w:id="1451"/>
      <w:r>
        <w:br/>
      </w:r>
      <w:bookmarkStart w:id="1461" w:name="_Toc109394962"/>
      <w:r>
        <w:t>DMIF Application Interface (DAI)</w:t>
      </w:r>
      <w:bookmarkEnd w:id="1452"/>
      <w:bookmarkEnd w:id="1453"/>
      <w:bookmarkEnd w:id="1454"/>
      <w:bookmarkEnd w:id="1455"/>
      <w:bookmarkEnd w:id="1456"/>
      <w:bookmarkEnd w:id="1457"/>
      <w:bookmarkEnd w:id="1458"/>
      <w:bookmarkEnd w:id="1459"/>
      <w:bookmarkEnd w:id="1460"/>
      <w:bookmarkEnd w:id="1461"/>
    </w:p>
    <w:p w14:paraId="6E17F800" w14:textId="77777777" w:rsidR="004D18AA" w:rsidRDefault="004D18AA">
      <w:pPr>
        <w:pStyle w:val="BodyText"/>
        <w:rPr>
          <w:rFonts w:eastAsia="Times New Roman"/>
        </w:rPr>
      </w:pPr>
      <w:r>
        <w:rPr>
          <w:rFonts w:eastAsia="Times New Roman"/>
        </w:rPr>
        <w:t>interface specified in ISO/IEC 14496-6</w:t>
      </w:r>
      <w:r w:rsidR="002C0D69">
        <w:rPr>
          <w:rFonts w:eastAsia="Times New Roman"/>
        </w:rPr>
        <w:t xml:space="preserve"> </w:t>
      </w:r>
      <w:r>
        <w:rPr>
          <w:rFonts w:eastAsia="Times New Roman"/>
        </w:rPr>
        <w:t>used to model the exchange of SL-packetized stream data and associated control information between the sync layer and the delivery layer</w:t>
      </w:r>
    </w:p>
    <w:p w14:paraId="28920420" w14:textId="77777777" w:rsidR="004D18AA" w:rsidRDefault="004D18AA" w:rsidP="00ED7F95">
      <w:pPr>
        <w:pStyle w:val="Heading2"/>
        <w:spacing w:after="0"/>
      </w:pPr>
      <w:bookmarkStart w:id="1462" w:name="_Toc68324973"/>
      <w:bookmarkStart w:id="1463" w:name="_Toc72125965"/>
      <w:bookmarkStart w:id="1464" w:name="_Toc72137823"/>
      <w:bookmarkStart w:id="1465" w:name="_Toc72138047"/>
      <w:bookmarkStart w:id="1466" w:name="_Toc72138271"/>
      <w:bookmarkStart w:id="1467" w:name="_Toc77765949"/>
      <w:bookmarkStart w:id="1468" w:name="_Toc77767615"/>
      <w:bookmarkStart w:id="1469" w:name="_Toc68324974"/>
      <w:bookmarkStart w:id="1470" w:name="_Toc72125966"/>
      <w:bookmarkStart w:id="1471" w:name="_Toc72137824"/>
      <w:bookmarkStart w:id="1472" w:name="_Toc72138048"/>
      <w:bookmarkStart w:id="1473" w:name="_Toc72138272"/>
      <w:bookmarkStart w:id="1474" w:name="_Toc77765950"/>
      <w:bookmarkStart w:id="1475" w:name="_Toc77767616"/>
      <w:bookmarkStart w:id="1476" w:name="_Toc77951116"/>
      <w:bookmarkStart w:id="1477" w:name="_Toc77964840"/>
      <w:bookmarkEnd w:id="1462"/>
      <w:bookmarkEnd w:id="1463"/>
      <w:bookmarkEnd w:id="1464"/>
      <w:bookmarkEnd w:id="1465"/>
      <w:bookmarkEnd w:id="1466"/>
      <w:bookmarkEnd w:id="1467"/>
      <w:bookmarkEnd w:id="1468"/>
      <w:r>
        <w:br/>
      </w:r>
      <w:bookmarkStart w:id="1478" w:name="_Toc109394963"/>
      <w:r>
        <w:t>Elementary Stream (ES)</w:t>
      </w:r>
      <w:bookmarkEnd w:id="1469"/>
      <w:bookmarkEnd w:id="1470"/>
      <w:bookmarkEnd w:id="1471"/>
      <w:bookmarkEnd w:id="1472"/>
      <w:bookmarkEnd w:id="1473"/>
      <w:bookmarkEnd w:id="1474"/>
      <w:bookmarkEnd w:id="1475"/>
      <w:bookmarkEnd w:id="1476"/>
      <w:bookmarkEnd w:id="1477"/>
      <w:bookmarkEnd w:id="1478"/>
    </w:p>
    <w:p w14:paraId="04B4F74D" w14:textId="77777777" w:rsidR="004D18AA" w:rsidRDefault="004D18AA" w:rsidP="00F219CD">
      <w:pPr>
        <w:pStyle w:val="BodyText"/>
        <w:rPr>
          <w:rFonts w:eastAsia="Times New Roman"/>
        </w:rPr>
      </w:pPr>
      <w:r>
        <w:rPr>
          <w:rFonts w:eastAsia="Times New Roman"/>
        </w:rPr>
        <w:t>consecutive flow of mono-media data from a single source entity to a single destination entity on the compression layer</w:t>
      </w:r>
    </w:p>
    <w:p w14:paraId="2D7FF6E0" w14:textId="77777777" w:rsidR="004D18AA" w:rsidRDefault="004D18AA" w:rsidP="00ED7F95">
      <w:pPr>
        <w:pStyle w:val="Heading2"/>
        <w:spacing w:after="0"/>
      </w:pPr>
      <w:bookmarkStart w:id="1479" w:name="_Toc68324975"/>
      <w:bookmarkStart w:id="1480" w:name="_Toc72125967"/>
      <w:bookmarkStart w:id="1481" w:name="_Toc72137825"/>
      <w:bookmarkStart w:id="1482" w:name="_Toc72138049"/>
      <w:bookmarkStart w:id="1483" w:name="_Toc72138273"/>
      <w:bookmarkStart w:id="1484" w:name="_Toc77765951"/>
      <w:bookmarkStart w:id="1485" w:name="_Toc77767617"/>
      <w:bookmarkStart w:id="1486" w:name="_Toc68324976"/>
      <w:bookmarkStart w:id="1487" w:name="_Toc72125968"/>
      <w:bookmarkStart w:id="1488" w:name="_Toc72137826"/>
      <w:bookmarkStart w:id="1489" w:name="_Toc72138050"/>
      <w:bookmarkStart w:id="1490" w:name="_Toc72138274"/>
      <w:bookmarkStart w:id="1491" w:name="_Toc77765952"/>
      <w:bookmarkStart w:id="1492" w:name="_Toc77767618"/>
      <w:bookmarkStart w:id="1493" w:name="_Toc77951117"/>
      <w:bookmarkStart w:id="1494" w:name="_Toc77964841"/>
      <w:bookmarkEnd w:id="1479"/>
      <w:bookmarkEnd w:id="1480"/>
      <w:bookmarkEnd w:id="1481"/>
      <w:bookmarkEnd w:id="1482"/>
      <w:bookmarkEnd w:id="1483"/>
      <w:bookmarkEnd w:id="1484"/>
      <w:bookmarkEnd w:id="1485"/>
      <w:r>
        <w:br/>
      </w:r>
      <w:bookmarkStart w:id="1495" w:name="_Toc109394964"/>
      <w:r>
        <w:t>Elementary Stream Descriptor</w:t>
      </w:r>
      <w:bookmarkEnd w:id="1486"/>
      <w:bookmarkEnd w:id="1487"/>
      <w:bookmarkEnd w:id="1488"/>
      <w:bookmarkEnd w:id="1489"/>
      <w:bookmarkEnd w:id="1490"/>
      <w:bookmarkEnd w:id="1491"/>
      <w:bookmarkEnd w:id="1492"/>
      <w:bookmarkEnd w:id="1493"/>
      <w:bookmarkEnd w:id="1494"/>
      <w:bookmarkEnd w:id="1495"/>
    </w:p>
    <w:p w14:paraId="212EC82B" w14:textId="77777777" w:rsidR="004D18AA" w:rsidRDefault="004D18AA" w:rsidP="00F219CD">
      <w:pPr>
        <w:pStyle w:val="BodyText"/>
        <w:rPr>
          <w:rFonts w:eastAsia="Times New Roman"/>
        </w:rPr>
      </w:pPr>
      <w:r>
        <w:rPr>
          <w:rFonts w:eastAsia="Times New Roman"/>
        </w:rPr>
        <w:t>structure contained in object descriptors that describes the encoding format, initialization information, sync layer configuration, and other descriptive information about the content carried in an elementary stream</w:t>
      </w:r>
    </w:p>
    <w:p w14:paraId="1AC1D677" w14:textId="77777777" w:rsidR="004D18AA" w:rsidRDefault="004D18AA" w:rsidP="00ED7F95">
      <w:pPr>
        <w:pStyle w:val="Heading2"/>
        <w:spacing w:after="0"/>
      </w:pPr>
      <w:bookmarkStart w:id="1496" w:name="_Toc68324977"/>
      <w:bookmarkStart w:id="1497" w:name="_Toc72125969"/>
      <w:bookmarkStart w:id="1498" w:name="_Toc72137827"/>
      <w:bookmarkStart w:id="1499" w:name="_Toc72138051"/>
      <w:bookmarkStart w:id="1500" w:name="_Toc72138275"/>
      <w:bookmarkStart w:id="1501" w:name="_Toc77765953"/>
      <w:bookmarkStart w:id="1502" w:name="_Toc77767619"/>
      <w:bookmarkStart w:id="1503" w:name="_Toc68324978"/>
      <w:bookmarkStart w:id="1504" w:name="_Toc72125970"/>
      <w:bookmarkStart w:id="1505" w:name="_Toc72137828"/>
      <w:bookmarkStart w:id="1506" w:name="_Toc72138052"/>
      <w:bookmarkStart w:id="1507" w:name="_Toc72138276"/>
      <w:bookmarkStart w:id="1508" w:name="_Toc77765954"/>
      <w:bookmarkStart w:id="1509" w:name="_Toc77767620"/>
      <w:bookmarkStart w:id="1510" w:name="_Toc77951118"/>
      <w:bookmarkStart w:id="1511" w:name="_Toc77964842"/>
      <w:bookmarkEnd w:id="1496"/>
      <w:bookmarkEnd w:id="1497"/>
      <w:bookmarkEnd w:id="1498"/>
      <w:bookmarkEnd w:id="1499"/>
      <w:bookmarkEnd w:id="1500"/>
      <w:bookmarkEnd w:id="1501"/>
      <w:bookmarkEnd w:id="1502"/>
      <w:r>
        <w:br/>
      </w:r>
      <w:bookmarkStart w:id="1512" w:name="_Toc109394965"/>
      <w:r>
        <w:t>Elementary Stream Interface (ESI)</w:t>
      </w:r>
      <w:bookmarkEnd w:id="1503"/>
      <w:bookmarkEnd w:id="1504"/>
      <w:bookmarkEnd w:id="1505"/>
      <w:bookmarkEnd w:id="1506"/>
      <w:bookmarkEnd w:id="1507"/>
      <w:bookmarkEnd w:id="1508"/>
      <w:bookmarkEnd w:id="1509"/>
      <w:bookmarkEnd w:id="1510"/>
      <w:bookmarkEnd w:id="1511"/>
      <w:bookmarkEnd w:id="1512"/>
    </w:p>
    <w:p w14:paraId="194D5997" w14:textId="77777777" w:rsidR="004D18AA" w:rsidRDefault="004D18AA" w:rsidP="00F219CD">
      <w:pPr>
        <w:pStyle w:val="BodyText"/>
        <w:rPr>
          <w:rFonts w:eastAsia="Times New Roman"/>
        </w:rPr>
      </w:pPr>
      <w:r>
        <w:rPr>
          <w:rFonts w:eastAsia="Times New Roman"/>
        </w:rPr>
        <w:t xml:space="preserve">conceptual interface </w:t>
      </w:r>
      <w:proofErr w:type="spellStart"/>
      <w:r>
        <w:rPr>
          <w:rFonts w:eastAsia="Times New Roman"/>
        </w:rPr>
        <w:t>modeling</w:t>
      </w:r>
      <w:proofErr w:type="spellEnd"/>
      <w:r>
        <w:rPr>
          <w:rFonts w:eastAsia="Times New Roman"/>
        </w:rPr>
        <w:t xml:space="preserve"> the exchange of elementary stream data and associated control information between the compression layer and the sync layer</w:t>
      </w:r>
    </w:p>
    <w:p w14:paraId="4772BED6" w14:textId="77777777" w:rsidR="004D18AA" w:rsidRDefault="004D18AA" w:rsidP="00ED7F95">
      <w:pPr>
        <w:pStyle w:val="Heading2"/>
        <w:spacing w:after="0"/>
      </w:pPr>
      <w:bookmarkStart w:id="1513" w:name="_Toc68324979"/>
      <w:bookmarkStart w:id="1514" w:name="_Toc72125971"/>
      <w:bookmarkStart w:id="1515" w:name="_Toc72137829"/>
      <w:bookmarkStart w:id="1516" w:name="_Toc72138053"/>
      <w:bookmarkStart w:id="1517" w:name="_Toc72138277"/>
      <w:bookmarkStart w:id="1518" w:name="_Toc77765955"/>
      <w:bookmarkStart w:id="1519" w:name="_Toc77767621"/>
      <w:bookmarkStart w:id="1520" w:name="_Toc68324980"/>
      <w:bookmarkStart w:id="1521" w:name="_Toc72125972"/>
      <w:bookmarkStart w:id="1522" w:name="_Toc72137830"/>
      <w:bookmarkStart w:id="1523" w:name="_Toc72138054"/>
      <w:bookmarkStart w:id="1524" w:name="_Toc72138278"/>
      <w:bookmarkStart w:id="1525" w:name="_Toc77765956"/>
      <w:bookmarkStart w:id="1526" w:name="_Toc77767622"/>
      <w:bookmarkStart w:id="1527" w:name="_Toc77951119"/>
      <w:bookmarkStart w:id="1528" w:name="_Toc77964843"/>
      <w:bookmarkEnd w:id="1513"/>
      <w:bookmarkEnd w:id="1514"/>
      <w:bookmarkEnd w:id="1515"/>
      <w:bookmarkEnd w:id="1516"/>
      <w:bookmarkEnd w:id="1517"/>
      <w:bookmarkEnd w:id="1518"/>
      <w:bookmarkEnd w:id="1519"/>
      <w:r>
        <w:br/>
      </w:r>
      <w:bookmarkStart w:id="1529" w:name="_Toc109394966"/>
      <w:r>
        <w:t>M4Mux Channel (FMC)</w:t>
      </w:r>
      <w:bookmarkEnd w:id="1520"/>
      <w:bookmarkEnd w:id="1521"/>
      <w:bookmarkEnd w:id="1522"/>
      <w:bookmarkEnd w:id="1523"/>
      <w:bookmarkEnd w:id="1524"/>
      <w:bookmarkEnd w:id="1525"/>
      <w:bookmarkEnd w:id="1526"/>
      <w:bookmarkEnd w:id="1527"/>
      <w:bookmarkEnd w:id="1528"/>
      <w:bookmarkEnd w:id="1529"/>
    </w:p>
    <w:p w14:paraId="180FEE70" w14:textId="77777777" w:rsidR="002C0D69" w:rsidRDefault="004D18AA" w:rsidP="00F219CD">
      <w:pPr>
        <w:pStyle w:val="BodyText"/>
        <w:rPr>
          <w:rFonts w:eastAsia="Times New Roman"/>
        </w:rPr>
      </w:pPr>
      <w:r>
        <w:rPr>
          <w:rFonts w:eastAsia="Times New Roman"/>
        </w:rPr>
        <w:t>label to differentiate between data belonging to different constituent streams within one M4Mux Stream</w:t>
      </w:r>
    </w:p>
    <w:p w14:paraId="363AF83C"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A sequence of data in one M4Mux channel within a M4Mux stream corresponds to one single SL-packetized stream.</w:t>
      </w:r>
    </w:p>
    <w:p w14:paraId="0F51DC75" w14:textId="77777777" w:rsidR="004D18AA" w:rsidRDefault="004D18AA" w:rsidP="00ED7F95">
      <w:pPr>
        <w:pStyle w:val="Heading2"/>
        <w:spacing w:after="0"/>
      </w:pPr>
      <w:bookmarkStart w:id="1530" w:name="_Toc68324981"/>
      <w:bookmarkStart w:id="1531" w:name="_Toc72125973"/>
      <w:bookmarkStart w:id="1532" w:name="_Toc72137831"/>
      <w:bookmarkStart w:id="1533" w:name="_Toc72138055"/>
      <w:bookmarkStart w:id="1534" w:name="_Toc72138279"/>
      <w:bookmarkStart w:id="1535" w:name="_Toc77765957"/>
      <w:bookmarkStart w:id="1536" w:name="_Toc77767623"/>
      <w:bookmarkStart w:id="1537" w:name="_Toc68324982"/>
      <w:bookmarkStart w:id="1538" w:name="_Toc72125974"/>
      <w:bookmarkStart w:id="1539" w:name="_Toc72137832"/>
      <w:bookmarkStart w:id="1540" w:name="_Toc72138056"/>
      <w:bookmarkStart w:id="1541" w:name="_Toc72138280"/>
      <w:bookmarkStart w:id="1542" w:name="_Toc77765958"/>
      <w:bookmarkStart w:id="1543" w:name="_Toc77767624"/>
      <w:bookmarkStart w:id="1544" w:name="_Toc77951120"/>
      <w:bookmarkStart w:id="1545" w:name="_Toc77964844"/>
      <w:bookmarkEnd w:id="1530"/>
      <w:bookmarkEnd w:id="1531"/>
      <w:bookmarkEnd w:id="1532"/>
      <w:bookmarkEnd w:id="1533"/>
      <w:bookmarkEnd w:id="1534"/>
      <w:bookmarkEnd w:id="1535"/>
      <w:bookmarkEnd w:id="1536"/>
      <w:r>
        <w:lastRenderedPageBreak/>
        <w:br/>
      </w:r>
      <w:bookmarkStart w:id="1546" w:name="_Toc109394967"/>
      <w:r>
        <w:t>M4Mux Packet</w:t>
      </w:r>
      <w:bookmarkEnd w:id="1537"/>
      <w:bookmarkEnd w:id="1538"/>
      <w:bookmarkEnd w:id="1539"/>
      <w:bookmarkEnd w:id="1540"/>
      <w:bookmarkEnd w:id="1541"/>
      <w:bookmarkEnd w:id="1542"/>
      <w:bookmarkEnd w:id="1543"/>
      <w:bookmarkEnd w:id="1544"/>
      <w:bookmarkEnd w:id="1545"/>
      <w:bookmarkEnd w:id="1546"/>
    </w:p>
    <w:p w14:paraId="528332FE" w14:textId="77777777" w:rsidR="004D18AA" w:rsidRDefault="004D18AA">
      <w:pPr>
        <w:pStyle w:val="BodyText"/>
        <w:rPr>
          <w:rFonts w:eastAsia="Times New Roman"/>
        </w:rPr>
      </w:pPr>
      <w:r>
        <w:rPr>
          <w:rFonts w:eastAsia="Times New Roman"/>
        </w:rPr>
        <w:t>smallest data entity managed by the M4Mux tool</w:t>
      </w:r>
      <w:r w:rsidR="002C0D69">
        <w:rPr>
          <w:rFonts w:eastAsia="Times New Roman"/>
        </w:rPr>
        <w:t xml:space="preserve"> consisting </w:t>
      </w:r>
      <w:r>
        <w:rPr>
          <w:rFonts w:eastAsia="Times New Roman"/>
        </w:rPr>
        <w:t>of a header and a payload</w:t>
      </w:r>
    </w:p>
    <w:p w14:paraId="0E4826D9" w14:textId="77777777" w:rsidR="004D18AA" w:rsidRDefault="004D18AA" w:rsidP="00ED7F95">
      <w:pPr>
        <w:pStyle w:val="Heading2"/>
        <w:spacing w:after="0"/>
      </w:pPr>
      <w:bookmarkStart w:id="1547" w:name="_Toc68324983"/>
      <w:bookmarkStart w:id="1548" w:name="_Toc72125975"/>
      <w:bookmarkStart w:id="1549" w:name="_Toc72137833"/>
      <w:bookmarkStart w:id="1550" w:name="_Toc72138057"/>
      <w:bookmarkStart w:id="1551" w:name="_Toc72138281"/>
      <w:bookmarkStart w:id="1552" w:name="_Toc77765959"/>
      <w:bookmarkStart w:id="1553" w:name="_Toc77767625"/>
      <w:bookmarkStart w:id="1554" w:name="_Toc68324984"/>
      <w:bookmarkStart w:id="1555" w:name="_Toc72125976"/>
      <w:bookmarkStart w:id="1556" w:name="_Toc72137834"/>
      <w:bookmarkStart w:id="1557" w:name="_Toc72138058"/>
      <w:bookmarkStart w:id="1558" w:name="_Toc72138282"/>
      <w:bookmarkStart w:id="1559" w:name="_Toc77765960"/>
      <w:bookmarkStart w:id="1560" w:name="_Toc77767626"/>
      <w:bookmarkStart w:id="1561" w:name="_Toc77951121"/>
      <w:bookmarkStart w:id="1562" w:name="_Toc77964845"/>
      <w:bookmarkEnd w:id="1547"/>
      <w:bookmarkEnd w:id="1548"/>
      <w:bookmarkEnd w:id="1549"/>
      <w:bookmarkEnd w:id="1550"/>
      <w:bookmarkEnd w:id="1551"/>
      <w:bookmarkEnd w:id="1552"/>
      <w:bookmarkEnd w:id="1553"/>
      <w:r>
        <w:br/>
      </w:r>
      <w:bookmarkStart w:id="1563" w:name="_Toc109394968"/>
      <w:r>
        <w:t>M4Mux Stream</w:t>
      </w:r>
      <w:bookmarkEnd w:id="1554"/>
      <w:bookmarkEnd w:id="1555"/>
      <w:bookmarkEnd w:id="1556"/>
      <w:bookmarkEnd w:id="1557"/>
      <w:bookmarkEnd w:id="1558"/>
      <w:bookmarkEnd w:id="1559"/>
      <w:bookmarkEnd w:id="1560"/>
      <w:bookmarkEnd w:id="1561"/>
      <w:bookmarkEnd w:id="1562"/>
      <w:bookmarkEnd w:id="1563"/>
    </w:p>
    <w:p w14:paraId="01070DE1" w14:textId="77777777" w:rsidR="004D18AA" w:rsidRDefault="004D18AA">
      <w:pPr>
        <w:pStyle w:val="BodyText"/>
        <w:rPr>
          <w:rFonts w:eastAsia="Times New Roman"/>
        </w:rPr>
      </w:pPr>
      <w:r>
        <w:rPr>
          <w:rFonts w:eastAsia="Times New Roman"/>
        </w:rPr>
        <w:t>sequence of M4Mux Packets with data from one or more SL-packetized streams that are each identified by their own M4Mux channel</w:t>
      </w:r>
    </w:p>
    <w:p w14:paraId="06AC2950" w14:textId="77777777" w:rsidR="004D18AA" w:rsidRDefault="004D18AA" w:rsidP="00ED7F95">
      <w:pPr>
        <w:pStyle w:val="Heading2"/>
        <w:spacing w:after="0"/>
      </w:pPr>
      <w:bookmarkStart w:id="1564" w:name="_Toc68324985"/>
      <w:bookmarkStart w:id="1565" w:name="_Toc72125977"/>
      <w:bookmarkStart w:id="1566" w:name="_Toc72137835"/>
      <w:bookmarkStart w:id="1567" w:name="_Toc72138059"/>
      <w:bookmarkStart w:id="1568" w:name="_Toc72138283"/>
      <w:bookmarkStart w:id="1569" w:name="_Toc77765961"/>
      <w:bookmarkStart w:id="1570" w:name="_Toc77767627"/>
      <w:bookmarkStart w:id="1571" w:name="_Toc68324986"/>
      <w:bookmarkStart w:id="1572" w:name="_Toc72125978"/>
      <w:bookmarkStart w:id="1573" w:name="_Toc72137836"/>
      <w:bookmarkStart w:id="1574" w:name="_Toc72138060"/>
      <w:bookmarkStart w:id="1575" w:name="_Toc72138284"/>
      <w:bookmarkStart w:id="1576" w:name="_Toc77765962"/>
      <w:bookmarkStart w:id="1577" w:name="_Toc77767628"/>
      <w:bookmarkStart w:id="1578" w:name="_Toc77951122"/>
      <w:bookmarkStart w:id="1579" w:name="_Toc77964846"/>
      <w:bookmarkEnd w:id="1564"/>
      <w:bookmarkEnd w:id="1565"/>
      <w:bookmarkEnd w:id="1566"/>
      <w:bookmarkEnd w:id="1567"/>
      <w:bookmarkEnd w:id="1568"/>
      <w:bookmarkEnd w:id="1569"/>
      <w:bookmarkEnd w:id="1570"/>
      <w:r>
        <w:br/>
      </w:r>
      <w:bookmarkStart w:id="1580" w:name="_Toc109394969"/>
      <w:r>
        <w:t>M4Mux tool</w:t>
      </w:r>
      <w:bookmarkEnd w:id="1571"/>
      <w:bookmarkEnd w:id="1572"/>
      <w:bookmarkEnd w:id="1573"/>
      <w:bookmarkEnd w:id="1574"/>
      <w:bookmarkEnd w:id="1575"/>
      <w:bookmarkEnd w:id="1576"/>
      <w:bookmarkEnd w:id="1577"/>
      <w:bookmarkEnd w:id="1578"/>
      <w:bookmarkEnd w:id="1579"/>
      <w:bookmarkEnd w:id="1580"/>
    </w:p>
    <w:p w14:paraId="15B99ADD" w14:textId="77777777" w:rsidR="004D18AA" w:rsidRDefault="004D18AA" w:rsidP="00F219CD">
      <w:pPr>
        <w:pStyle w:val="BodyText"/>
        <w:rPr>
          <w:rFonts w:eastAsia="Times New Roman"/>
        </w:rPr>
      </w:pPr>
      <w:r>
        <w:rPr>
          <w:rFonts w:eastAsia="Times New Roman"/>
        </w:rPr>
        <w:t>tool that allows the interleaving of data from multiple data streams</w:t>
      </w:r>
    </w:p>
    <w:p w14:paraId="0C76C321" w14:textId="77777777" w:rsidR="004D18AA" w:rsidRDefault="004D18AA" w:rsidP="00ED7F95">
      <w:pPr>
        <w:pStyle w:val="Heading2"/>
        <w:spacing w:after="0"/>
      </w:pPr>
      <w:bookmarkStart w:id="1581" w:name="_Toc68324987"/>
      <w:bookmarkStart w:id="1582" w:name="_Toc72125979"/>
      <w:bookmarkStart w:id="1583" w:name="_Toc72137837"/>
      <w:bookmarkStart w:id="1584" w:name="_Toc72138061"/>
      <w:bookmarkStart w:id="1585" w:name="_Toc72138285"/>
      <w:bookmarkStart w:id="1586" w:name="_Toc77765963"/>
      <w:bookmarkStart w:id="1587" w:name="_Toc77767629"/>
      <w:bookmarkStart w:id="1588" w:name="_Toc68324988"/>
      <w:bookmarkStart w:id="1589" w:name="_Toc72125980"/>
      <w:bookmarkStart w:id="1590" w:name="_Toc72137838"/>
      <w:bookmarkStart w:id="1591" w:name="_Toc72138062"/>
      <w:bookmarkStart w:id="1592" w:name="_Toc72138286"/>
      <w:bookmarkStart w:id="1593" w:name="_Toc77765964"/>
      <w:bookmarkStart w:id="1594" w:name="_Toc77767630"/>
      <w:bookmarkStart w:id="1595" w:name="_Toc77951123"/>
      <w:bookmarkStart w:id="1596" w:name="_Toc77964847"/>
      <w:bookmarkEnd w:id="1581"/>
      <w:bookmarkEnd w:id="1582"/>
      <w:bookmarkEnd w:id="1583"/>
      <w:bookmarkEnd w:id="1584"/>
      <w:bookmarkEnd w:id="1585"/>
      <w:bookmarkEnd w:id="1586"/>
      <w:bookmarkEnd w:id="1587"/>
      <w:r>
        <w:br/>
      </w:r>
      <w:bookmarkStart w:id="1597" w:name="_Toc109394970"/>
      <w:r>
        <w:t>Graphics Profile</w:t>
      </w:r>
      <w:bookmarkEnd w:id="1588"/>
      <w:bookmarkEnd w:id="1589"/>
      <w:bookmarkEnd w:id="1590"/>
      <w:bookmarkEnd w:id="1591"/>
      <w:bookmarkEnd w:id="1592"/>
      <w:bookmarkEnd w:id="1593"/>
      <w:bookmarkEnd w:id="1594"/>
      <w:bookmarkEnd w:id="1595"/>
      <w:bookmarkEnd w:id="1596"/>
      <w:bookmarkEnd w:id="1597"/>
    </w:p>
    <w:p w14:paraId="4328729C" w14:textId="77777777" w:rsidR="002C0D69" w:rsidRDefault="004D18AA" w:rsidP="00F219CD">
      <w:pPr>
        <w:pStyle w:val="BodyText"/>
        <w:rPr>
          <w:rFonts w:eastAsia="Times New Roman"/>
        </w:rPr>
      </w:pPr>
      <w:r>
        <w:rPr>
          <w:rFonts w:eastAsia="Times New Roman"/>
        </w:rPr>
        <w:t>profile that specifies the permissible set of graphical elements of the BIFS tool that may be used in a scene description stream</w:t>
      </w:r>
    </w:p>
    <w:p w14:paraId="01C1B3EA" w14:textId="77777777" w:rsidR="004D18AA" w:rsidRDefault="002C0D69" w:rsidP="00F219CD">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F1FBCB8" w14:textId="77777777" w:rsidR="004D18AA" w:rsidRDefault="004D18AA" w:rsidP="00ED7F95">
      <w:pPr>
        <w:pStyle w:val="Heading2"/>
        <w:spacing w:after="0"/>
      </w:pPr>
      <w:bookmarkStart w:id="1598" w:name="_Toc68324989"/>
      <w:bookmarkStart w:id="1599" w:name="_Toc72125981"/>
      <w:bookmarkStart w:id="1600" w:name="_Toc72137839"/>
      <w:bookmarkStart w:id="1601" w:name="_Toc72138063"/>
      <w:bookmarkStart w:id="1602" w:name="_Toc72138287"/>
      <w:bookmarkStart w:id="1603" w:name="_Toc77765965"/>
      <w:bookmarkStart w:id="1604" w:name="_Toc77767631"/>
      <w:bookmarkStart w:id="1605" w:name="_Toc68324991"/>
      <w:bookmarkStart w:id="1606" w:name="_Toc72125983"/>
      <w:bookmarkStart w:id="1607" w:name="_Toc72137841"/>
      <w:bookmarkStart w:id="1608" w:name="_Toc72138065"/>
      <w:bookmarkStart w:id="1609" w:name="_Toc72138289"/>
      <w:bookmarkStart w:id="1610" w:name="_Toc77765967"/>
      <w:bookmarkStart w:id="1611" w:name="_Toc77767633"/>
      <w:bookmarkStart w:id="1612" w:name="_Toc68324993"/>
      <w:bookmarkStart w:id="1613" w:name="_Toc72125985"/>
      <w:bookmarkStart w:id="1614" w:name="_Toc72137843"/>
      <w:bookmarkStart w:id="1615" w:name="_Toc72138067"/>
      <w:bookmarkStart w:id="1616" w:name="_Toc72138291"/>
      <w:bookmarkStart w:id="1617" w:name="_Toc77765969"/>
      <w:bookmarkStart w:id="1618" w:name="_Toc77767635"/>
      <w:bookmarkStart w:id="1619" w:name="_Toc68324994"/>
      <w:bookmarkStart w:id="1620" w:name="_Toc72125986"/>
      <w:bookmarkStart w:id="1621" w:name="_Toc72137844"/>
      <w:bookmarkStart w:id="1622" w:name="_Toc72138068"/>
      <w:bookmarkStart w:id="1623" w:name="_Toc72138292"/>
      <w:bookmarkStart w:id="1624" w:name="_Toc77765970"/>
      <w:bookmarkStart w:id="1625" w:name="_Toc77767636"/>
      <w:bookmarkStart w:id="1626" w:name="_Toc77951126"/>
      <w:bookmarkStart w:id="1627" w:name="_Toc77964850"/>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r>
        <w:br/>
      </w:r>
      <w:bookmarkStart w:id="1628" w:name="_Toc109394971"/>
      <w:r>
        <w:t>Inter</w:t>
      </w:r>
      <w:bookmarkEnd w:id="1619"/>
      <w:bookmarkEnd w:id="1620"/>
      <w:bookmarkEnd w:id="1621"/>
      <w:bookmarkEnd w:id="1622"/>
      <w:bookmarkEnd w:id="1623"/>
      <w:bookmarkEnd w:id="1624"/>
      <w:bookmarkEnd w:id="1625"/>
      <w:bookmarkEnd w:id="1626"/>
      <w:bookmarkEnd w:id="1627"/>
      <w:bookmarkEnd w:id="1628"/>
    </w:p>
    <w:p w14:paraId="7F97DF32" w14:textId="77777777" w:rsidR="004D18AA" w:rsidRDefault="004D18AA" w:rsidP="00B977AF">
      <w:pPr>
        <w:pStyle w:val="BodyText"/>
        <w:rPr>
          <w:rFonts w:eastAsia="Times New Roman"/>
        </w:rPr>
      </w:pPr>
      <w:r>
        <w:rPr>
          <w:rFonts w:eastAsia="Times New Roman"/>
        </w:rPr>
        <w:t>mode for coding parameters that uses previously coded parameters to construct a prediction</w:t>
      </w:r>
    </w:p>
    <w:p w14:paraId="005A77C8" w14:textId="77777777" w:rsidR="004D18AA" w:rsidRDefault="004D18AA" w:rsidP="00ED7F95">
      <w:pPr>
        <w:pStyle w:val="Heading2"/>
        <w:spacing w:after="0"/>
      </w:pPr>
      <w:bookmarkStart w:id="1629" w:name="_Toc68324995"/>
      <w:bookmarkStart w:id="1630" w:name="_Toc72125987"/>
      <w:bookmarkStart w:id="1631" w:name="_Toc72137845"/>
      <w:bookmarkStart w:id="1632" w:name="_Toc72138069"/>
      <w:bookmarkStart w:id="1633" w:name="_Toc72138293"/>
      <w:bookmarkStart w:id="1634" w:name="_Toc77765971"/>
      <w:bookmarkStart w:id="1635" w:name="_Toc77767637"/>
      <w:bookmarkStart w:id="1636" w:name="_Toc68324996"/>
      <w:bookmarkStart w:id="1637" w:name="_Toc72125988"/>
      <w:bookmarkStart w:id="1638" w:name="_Toc72137846"/>
      <w:bookmarkStart w:id="1639" w:name="_Toc72138070"/>
      <w:bookmarkStart w:id="1640" w:name="_Toc72138294"/>
      <w:bookmarkStart w:id="1641" w:name="_Toc77765972"/>
      <w:bookmarkStart w:id="1642" w:name="_Toc77767638"/>
      <w:bookmarkStart w:id="1643" w:name="_Toc77951127"/>
      <w:bookmarkStart w:id="1644" w:name="_Toc77964851"/>
      <w:bookmarkEnd w:id="1629"/>
      <w:bookmarkEnd w:id="1630"/>
      <w:bookmarkEnd w:id="1631"/>
      <w:bookmarkEnd w:id="1632"/>
      <w:bookmarkEnd w:id="1633"/>
      <w:bookmarkEnd w:id="1634"/>
      <w:bookmarkEnd w:id="1635"/>
      <w:r>
        <w:br/>
      </w:r>
      <w:bookmarkStart w:id="1645" w:name="_Toc109394972"/>
      <w:r>
        <w:t>Interaction Stream</w:t>
      </w:r>
      <w:bookmarkEnd w:id="1636"/>
      <w:bookmarkEnd w:id="1637"/>
      <w:bookmarkEnd w:id="1638"/>
      <w:bookmarkEnd w:id="1639"/>
      <w:bookmarkEnd w:id="1640"/>
      <w:bookmarkEnd w:id="1641"/>
      <w:bookmarkEnd w:id="1642"/>
      <w:bookmarkEnd w:id="1643"/>
      <w:bookmarkEnd w:id="1644"/>
      <w:bookmarkEnd w:id="1645"/>
    </w:p>
    <w:p w14:paraId="29B1D573" w14:textId="77777777" w:rsidR="004D18AA" w:rsidRDefault="004D18AA" w:rsidP="00F219CD">
      <w:pPr>
        <w:pStyle w:val="BodyText"/>
        <w:rPr>
          <w:rFonts w:eastAsia="Times New Roman"/>
        </w:rPr>
      </w:pPr>
      <w:r>
        <w:rPr>
          <w:rFonts w:eastAsia="Times New Roman"/>
        </w:rPr>
        <w:t>elementary stream that conveys user interaction information</w:t>
      </w:r>
    </w:p>
    <w:p w14:paraId="2656738C" w14:textId="77777777" w:rsidR="004D18AA" w:rsidRDefault="004D18AA" w:rsidP="00ED7F95">
      <w:pPr>
        <w:pStyle w:val="Heading2"/>
        <w:spacing w:after="0"/>
      </w:pPr>
      <w:bookmarkStart w:id="1646" w:name="_Toc68324997"/>
      <w:bookmarkStart w:id="1647" w:name="_Toc72125989"/>
      <w:bookmarkStart w:id="1648" w:name="_Toc72137847"/>
      <w:bookmarkStart w:id="1649" w:name="_Toc72138071"/>
      <w:bookmarkStart w:id="1650" w:name="_Toc72138295"/>
      <w:bookmarkStart w:id="1651" w:name="_Toc77765973"/>
      <w:bookmarkStart w:id="1652" w:name="_Toc77767639"/>
      <w:bookmarkStart w:id="1653" w:name="_Toc68324998"/>
      <w:bookmarkStart w:id="1654" w:name="_Toc72125990"/>
      <w:bookmarkStart w:id="1655" w:name="_Toc72137848"/>
      <w:bookmarkStart w:id="1656" w:name="_Toc72138072"/>
      <w:bookmarkStart w:id="1657" w:name="_Toc72138296"/>
      <w:bookmarkStart w:id="1658" w:name="_Toc77765974"/>
      <w:bookmarkStart w:id="1659" w:name="_Toc77767640"/>
      <w:bookmarkStart w:id="1660" w:name="_Toc77951128"/>
      <w:bookmarkStart w:id="1661" w:name="_Toc77964852"/>
      <w:bookmarkEnd w:id="1646"/>
      <w:bookmarkEnd w:id="1647"/>
      <w:bookmarkEnd w:id="1648"/>
      <w:bookmarkEnd w:id="1649"/>
      <w:bookmarkEnd w:id="1650"/>
      <w:bookmarkEnd w:id="1651"/>
      <w:bookmarkEnd w:id="1652"/>
      <w:r>
        <w:br/>
      </w:r>
      <w:bookmarkStart w:id="1662" w:name="_Toc109394973"/>
      <w:r>
        <w:t>Intra</w:t>
      </w:r>
      <w:bookmarkEnd w:id="1653"/>
      <w:bookmarkEnd w:id="1654"/>
      <w:bookmarkEnd w:id="1655"/>
      <w:bookmarkEnd w:id="1656"/>
      <w:bookmarkEnd w:id="1657"/>
      <w:bookmarkEnd w:id="1658"/>
      <w:bookmarkEnd w:id="1659"/>
      <w:bookmarkEnd w:id="1660"/>
      <w:bookmarkEnd w:id="1661"/>
      <w:bookmarkEnd w:id="1662"/>
    </w:p>
    <w:p w14:paraId="5D9B90C2" w14:textId="77777777" w:rsidR="004D18AA" w:rsidRDefault="004D18AA" w:rsidP="00F219CD">
      <w:pPr>
        <w:pStyle w:val="BodyText"/>
        <w:rPr>
          <w:rFonts w:eastAsia="Times New Roman"/>
        </w:rPr>
      </w:pPr>
      <w:r>
        <w:rPr>
          <w:rFonts w:eastAsia="Times New Roman"/>
        </w:rPr>
        <w:t>mode for coding parameters that does not make reference to previously coded parameters to perform the encoding</w:t>
      </w:r>
    </w:p>
    <w:p w14:paraId="340D4695" w14:textId="77777777" w:rsidR="004D18AA" w:rsidRDefault="004D18AA" w:rsidP="00ED7F95">
      <w:pPr>
        <w:pStyle w:val="Heading2"/>
        <w:spacing w:after="0"/>
      </w:pPr>
      <w:bookmarkStart w:id="1663" w:name="_Toc68324999"/>
      <w:bookmarkStart w:id="1664" w:name="_Toc72125991"/>
      <w:bookmarkStart w:id="1665" w:name="_Toc72137849"/>
      <w:bookmarkStart w:id="1666" w:name="_Toc72138073"/>
      <w:bookmarkStart w:id="1667" w:name="_Toc72138297"/>
      <w:bookmarkStart w:id="1668" w:name="_Toc77765975"/>
      <w:bookmarkStart w:id="1669" w:name="_Toc77767641"/>
      <w:bookmarkStart w:id="1670" w:name="_Toc68325000"/>
      <w:bookmarkStart w:id="1671" w:name="_Toc72125992"/>
      <w:bookmarkStart w:id="1672" w:name="_Toc72137850"/>
      <w:bookmarkStart w:id="1673" w:name="_Toc72138074"/>
      <w:bookmarkStart w:id="1674" w:name="_Toc72138298"/>
      <w:bookmarkStart w:id="1675" w:name="_Toc77765976"/>
      <w:bookmarkStart w:id="1676" w:name="_Toc77767642"/>
      <w:bookmarkStart w:id="1677" w:name="_Toc77951129"/>
      <w:bookmarkStart w:id="1678" w:name="_Toc77964853"/>
      <w:bookmarkEnd w:id="1663"/>
      <w:bookmarkEnd w:id="1664"/>
      <w:bookmarkEnd w:id="1665"/>
      <w:bookmarkEnd w:id="1666"/>
      <w:bookmarkEnd w:id="1667"/>
      <w:bookmarkEnd w:id="1668"/>
      <w:bookmarkEnd w:id="1669"/>
      <w:r>
        <w:br/>
      </w:r>
      <w:bookmarkStart w:id="1679" w:name="_Toc109394974"/>
      <w:r>
        <w:t>Initial Object Descriptor</w:t>
      </w:r>
      <w:bookmarkEnd w:id="1670"/>
      <w:bookmarkEnd w:id="1671"/>
      <w:bookmarkEnd w:id="1672"/>
      <w:bookmarkEnd w:id="1673"/>
      <w:bookmarkEnd w:id="1674"/>
      <w:bookmarkEnd w:id="1675"/>
      <w:bookmarkEnd w:id="1676"/>
      <w:bookmarkEnd w:id="1677"/>
      <w:bookmarkEnd w:id="1678"/>
      <w:bookmarkEnd w:id="1679"/>
    </w:p>
    <w:p w14:paraId="7C598F60" w14:textId="77777777" w:rsidR="004D18AA" w:rsidRDefault="004D18AA" w:rsidP="00F219CD">
      <w:pPr>
        <w:pStyle w:val="BodyText"/>
        <w:rPr>
          <w:rFonts w:eastAsia="Times New Roman"/>
        </w:rPr>
      </w:pPr>
      <w:r>
        <w:rPr>
          <w:rFonts w:eastAsia="Times New Roman"/>
        </w:rPr>
        <w:t>special object descriptor that allows the receiving terminal to gain initial access to portions of content encoded according to ISO/IEC 14496</w:t>
      </w:r>
      <w:r w:rsidR="002C0D69">
        <w:rPr>
          <w:rFonts w:eastAsia="Times New Roman"/>
        </w:rPr>
        <w:t xml:space="preserve"> and that </w:t>
      </w:r>
      <w:r>
        <w:rPr>
          <w:rFonts w:eastAsia="Times New Roman"/>
        </w:rPr>
        <w:t>conveys profile and level information to describe the complexity of the content</w:t>
      </w:r>
    </w:p>
    <w:p w14:paraId="12DE607F" w14:textId="77777777" w:rsidR="004D18AA" w:rsidRDefault="004D18AA" w:rsidP="00ED7F95">
      <w:pPr>
        <w:pStyle w:val="Heading2"/>
        <w:spacing w:after="0"/>
      </w:pPr>
      <w:bookmarkStart w:id="1680" w:name="_Toc68325001"/>
      <w:bookmarkStart w:id="1681" w:name="_Toc72125993"/>
      <w:bookmarkStart w:id="1682" w:name="_Toc72137851"/>
      <w:bookmarkStart w:id="1683" w:name="_Toc72138075"/>
      <w:bookmarkStart w:id="1684" w:name="_Toc72138299"/>
      <w:bookmarkStart w:id="1685" w:name="_Toc77765977"/>
      <w:bookmarkStart w:id="1686" w:name="_Toc77767643"/>
      <w:bookmarkStart w:id="1687" w:name="_Toc68325002"/>
      <w:bookmarkStart w:id="1688" w:name="_Toc72125994"/>
      <w:bookmarkStart w:id="1689" w:name="_Toc72137852"/>
      <w:bookmarkStart w:id="1690" w:name="_Toc72138076"/>
      <w:bookmarkStart w:id="1691" w:name="_Toc72138300"/>
      <w:bookmarkStart w:id="1692" w:name="_Toc77765978"/>
      <w:bookmarkStart w:id="1693" w:name="_Toc77767644"/>
      <w:bookmarkStart w:id="1694" w:name="_Toc77951130"/>
      <w:bookmarkStart w:id="1695" w:name="_Toc77964854"/>
      <w:bookmarkEnd w:id="1680"/>
      <w:bookmarkEnd w:id="1681"/>
      <w:bookmarkEnd w:id="1682"/>
      <w:bookmarkEnd w:id="1683"/>
      <w:bookmarkEnd w:id="1684"/>
      <w:bookmarkEnd w:id="1685"/>
      <w:bookmarkEnd w:id="1686"/>
      <w:r>
        <w:br/>
      </w:r>
      <w:bookmarkStart w:id="1696" w:name="_Toc109394975"/>
      <w:r>
        <w:t>Intellectual Property Identification (IPI)</w:t>
      </w:r>
      <w:bookmarkEnd w:id="1687"/>
      <w:bookmarkEnd w:id="1688"/>
      <w:bookmarkEnd w:id="1689"/>
      <w:bookmarkEnd w:id="1690"/>
      <w:bookmarkEnd w:id="1691"/>
      <w:bookmarkEnd w:id="1692"/>
      <w:bookmarkEnd w:id="1693"/>
      <w:bookmarkEnd w:id="1694"/>
      <w:bookmarkEnd w:id="1695"/>
      <w:bookmarkEnd w:id="1696"/>
    </w:p>
    <w:p w14:paraId="78289D1C" w14:textId="77777777" w:rsidR="004D18AA" w:rsidRDefault="004D18AA" w:rsidP="00F219CD">
      <w:pPr>
        <w:pStyle w:val="BodyText"/>
        <w:rPr>
          <w:rFonts w:eastAsia="Times New Roman"/>
        </w:rPr>
      </w:pPr>
      <w:r>
        <w:rPr>
          <w:rFonts w:eastAsia="Times New Roman"/>
        </w:rPr>
        <w:t>unique identification of one or more elementary streams corresponding to parts of one or more audio-visual objects</w:t>
      </w:r>
    </w:p>
    <w:p w14:paraId="4920251F" w14:textId="77777777" w:rsidR="004D18AA" w:rsidRDefault="004D18AA" w:rsidP="00ED7F95">
      <w:pPr>
        <w:pStyle w:val="Heading2"/>
        <w:spacing w:after="0"/>
      </w:pPr>
      <w:bookmarkStart w:id="1697" w:name="_Toc68325003"/>
      <w:bookmarkStart w:id="1698" w:name="_Toc72125995"/>
      <w:bookmarkStart w:id="1699" w:name="_Toc72137853"/>
      <w:bookmarkStart w:id="1700" w:name="_Toc72138077"/>
      <w:bookmarkStart w:id="1701" w:name="_Toc72138301"/>
      <w:bookmarkStart w:id="1702" w:name="_Toc77765979"/>
      <w:bookmarkStart w:id="1703" w:name="_Toc77767645"/>
      <w:bookmarkStart w:id="1704" w:name="_Toc68325004"/>
      <w:bookmarkStart w:id="1705" w:name="_Toc72125996"/>
      <w:bookmarkStart w:id="1706" w:name="_Toc72137854"/>
      <w:bookmarkStart w:id="1707" w:name="_Toc72138078"/>
      <w:bookmarkStart w:id="1708" w:name="_Toc72138302"/>
      <w:bookmarkStart w:id="1709" w:name="_Toc77765980"/>
      <w:bookmarkStart w:id="1710" w:name="_Toc77767646"/>
      <w:bookmarkStart w:id="1711" w:name="_Toc77951131"/>
      <w:bookmarkStart w:id="1712" w:name="_Toc77964855"/>
      <w:bookmarkEnd w:id="1697"/>
      <w:bookmarkEnd w:id="1698"/>
      <w:bookmarkEnd w:id="1699"/>
      <w:bookmarkEnd w:id="1700"/>
      <w:bookmarkEnd w:id="1701"/>
      <w:bookmarkEnd w:id="1702"/>
      <w:bookmarkEnd w:id="1703"/>
      <w:r>
        <w:br/>
      </w:r>
      <w:bookmarkStart w:id="1713" w:name="_Toc109394976"/>
      <w:r>
        <w:t>Intellectual Property Management and Protection (IPMP) System</w:t>
      </w:r>
      <w:bookmarkEnd w:id="1704"/>
      <w:bookmarkEnd w:id="1705"/>
      <w:bookmarkEnd w:id="1706"/>
      <w:bookmarkEnd w:id="1707"/>
      <w:bookmarkEnd w:id="1708"/>
      <w:bookmarkEnd w:id="1709"/>
      <w:bookmarkEnd w:id="1710"/>
      <w:bookmarkEnd w:id="1711"/>
      <w:bookmarkEnd w:id="1712"/>
      <w:bookmarkEnd w:id="1713"/>
    </w:p>
    <w:p w14:paraId="713CEA1B" w14:textId="77777777" w:rsidR="002C0D69" w:rsidRDefault="004D18AA" w:rsidP="00F219CD">
      <w:pPr>
        <w:pStyle w:val="BodyText"/>
      </w:pPr>
      <w:r>
        <w:t>generic term for mechanisms and tools to manage and protect intellectual property</w:t>
      </w:r>
    </w:p>
    <w:p w14:paraId="48EDF177" w14:textId="77777777" w:rsidR="004D18AA" w:rsidRDefault="002C0D69" w:rsidP="00F219CD">
      <w:pPr>
        <w:pStyle w:val="BodyText"/>
        <w:rPr>
          <w:rFonts w:eastAsia="Times New Roman"/>
        </w:rPr>
      </w:pPr>
      <w:r>
        <w:t>NOTE</w:t>
      </w:r>
      <w:r>
        <w:tab/>
        <w:t>This standard defines t</w:t>
      </w:r>
      <w:r w:rsidR="004D18AA">
        <w:t>he interface to such systems as well as:</w:t>
      </w:r>
    </w:p>
    <w:p w14:paraId="6B552C2F" w14:textId="25DB2C52" w:rsidR="004D18AA" w:rsidRDefault="004D18AA">
      <w:pPr>
        <w:numPr>
          <w:ilvl w:val="0"/>
          <w:numId w:val="23"/>
        </w:numPr>
        <w:autoSpaceDE w:val="0"/>
        <w:autoSpaceDN w:val="0"/>
        <w:adjustRightInd w:val="0"/>
        <w:spacing w:after="0" w:line="240" w:lineRule="auto"/>
        <w:jc w:val="left"/>
        <w:rPr>
          <w:sz w:val="18"/>
          <w:szCs w:val="18"/>
        </w:rPr>
      </w:pPr>
      <w:r>
        <w:rPr>
          <w:sz w:val="18"/>
          <w:szCs w:val="18"/>
        </w:rPr>
        <w:t xml:space="preserve">The provision for the identification of IPMP Tools </w:t>
      </w:r>
      <w:del w:id="1714" w:author="Emmanuel Thomas" w:date="2022-07-22T14:56:00Z">
        <w:r w:rsidDel="00EB1790">
          <w:rPr>
            <w:sz w:val="18"/>
            <w:szCs w:val="18"/>
          </w:rPr>
          <w:delText xml:space="preserve">either through the use of a registration authority or </w:delText>
        </w:r>
      </w:del>
      <w:r>
        <w:rPr>
          <w:sz w:val="18"/>
          <w:szCs w:val="18"/>
        </w:rPr>
        <w:t>through the use of a functional description of the IPMP Tools’ capabilities in a parametric fashion.</w:t>
      </w:r>
    </w:p>
    <w:p w14:paraId="3D8CEBA1"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Controlling the time of instantiation of IPMP Tools either by the inclusion of references to the required IPMP Tools or at the request of already instantiated IPMP Tools.</w:t>
      </w:r>
    </w:p>
    <w:p w14:paraId="62385056"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Providing secure messaging between IPMP Tools and the Terminal and between IPMP Tools and the User.</w:t>
      </w:r>
    </w:p>
    <w:p w14:paraId="256ECCB5"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Notification of the instantiation of IPMP Tools to IPMP Tools requesting such notification.</w:t>
      </w:r>
    </w:p>
    <w:p w14:paraId="26B010F3" w14:textId="77777777" w:rsidR="004D18AA" w:rsidRDefault="004D18AA">
      <w:pPr>
        <w:numPr>
          <w:ilvl w:val="0"/>
          <w:numId w:val="23"/>
        </w:numPr>
        <w:autoSpaceDE w:val="0"/>
        <w:autoSpaceDN w:val="0"/>
        <w:adjustRightInd w:val="0"/>
        <w:spacing w:after="0" w:line="240" w:lineRule="auto"/>
        <w:jc w:val="left"/>
        <w:rPr>
          <w:sz w:val="18"/>
          <w:szCs w:val="18"/>
        </w:rPr>
      </w:pPr>
      <w:r>
        <w:rPr>
          <w:sz w:val="18"/>
          <w:szCs w:val="18"/>
        </w:rPr>
        <w:t>Interaction between IPMP Tools, and/or the Terminal and the User.</w:t>
      </w:r>
    </w:p>
    <w:p w14:paraId="4B8701E9" w14:textId="77777777" w:rsidR="004D18AA" w:rsidRDefault="004D18AA">
      <w:pPr>
        <w:numPr>
          <w:ilvl w:val="0"/>
          <w:numId w:val="23"/>
        </w:numPr>
        <w:autoSpaceDE w:val="0"/>
        <w:autoSpaceDN w:val="0"/>
        <w:adjustRightInd w:val="0"/>
        <w:spacing w:after="120" w:line="240" w:lineRule="auto"/>
        <w:ind w:left="777" w:hanging="357"/>
        <w:jc w:val="left"/>
        <w:rPr>
          <w:rFonts w:eastAsia="Times New Roman"/>
          <w:sz w:val="18"/>
          <w:szCs w:val="18"/>
        </w:rPr>
      </w:pPr>
      <w:r>
        <w:rPr>
          <w:sz w:val="18"/>
          <w:szCs w:val="18"/>
        </w:rPr>
        <w:t>The carriage of IPMP Tools within the bitstream.</w:t>
      </w:r>
    </w:p>
    <w:p w14:paraId="15611400" w14:textId="77777777" w:rsidR="004D18AA" w:rsidRDefault="004D18AA" w:rsidP="00ED7F95">
      <w:pPr>
        <w:pStyle w:val="Heading2"/>
        <w:spacing w:after="0"/>
      </w:pPr>
      <w:bookmarkStart w:id="1715" w:name="_Toc68325005"/>
      <w:bookmarkStart w:id="1716" w:name="_Toc72125997"/>
      <w:bookmarkStart w:id="1717" w:name="_Toc72137855"/>
      <w:bookmarkStart w:id="1718" w:name="_Toc72138079"/>
      <w:bookmarkStart w:id="1719" w:name="_Toc72138303"/>
      <w:bookmarkStart w:id="1720" w:name="_Toc77765981"/>
      <w:bookmarkStart w:id="1721" w:name="_Toc77767647"/>
      <w:bookmarkStart w:id="1722" w:name="_Toc68325006"/>
      <w:bookmarkStart w:id="1723" w:name="_Toc72125998"/>
      <w:bookmarkStart w:id="1724" w:name="_Toc72137856"/>
      <w:bookmarkStart w:id="1725" w:name="_Toc72138080"/>
      <w:bookmarkStart w:id="1726" w:name="_Toc72138304"/>
      <w:bookmarkStart w:id="1727" w:name="_Toc77765982"/>
      <w:bookmarkStart w:id="1728" w:name="_Toc77767648"/>
      <w:bookmarkStart w:id="1729" w:name="_Toc77951132"/>
      <w:bookmarkStart w:id="1730" w:name="_Toc77964856"/>
      <w:bookmarkEnd w:id="1715"/>
      <w:bookmarkEnd w:id="1716"/>
      <w:bookmarkEnd w:id="1717"/>
      <w:bookmarkEnd w:id="1718"/>
      <w:bookmarkEnd w:id="1719"/>
      <w:bookmarkEnd w:id="1720"/>
      <w:bookmarkEnd w:id="1721"/>
      <w:r>
        <w:br/>
      </w:r>
      <w:bookmarkStart w:id="1731" w:name="_Toc109394977"/>
      <w:r>
        <w:t>IPMP Information</w:t>
      </w:r>
      <w:bookmarkEnd w:id="1722"/>
      <w:bookmarkEnd w:id="1723"/>
      <w:bookmarkEnd w:id="1724"/>
      <w:bookmarkEnd w:id="1725"/>
      <w:bookmarkEnd w:id="1726"/>
      <w:bookmarkEnd w:id="1727"/>
      <w:bookmarkEnd w:id="1728"/>
      <w:bookmarkEnd w:id="1729"/>
      <w:bookmarkEnd w:id="1730"/>
      <w:bookmarkEnd w:id="1731"/>
    </w:p>
    <w:p w14:paraId="4848FAFF" w14:textId="77777777" w:rsidR="004D18AA" w:rsidRDefault="004D18AA">
      <w:pPr>
        <w:pStyle w:val="BodyText"/>
      </w:pPr>
      <w:r>
        <w:t>Information directed to a given IPMP Tool to enable, assist or facilitate its operation</w:t>
      </w:r>
    </w:p>
    <w:p w14:paraId="32D1EEEA" w14:textId="77777777" w:rsidR="004D18AA" w:rsidRDefault="004D18AA" w:rsidP="00ED7F95">
      <w:pPr>
        <w:pStyle w:val="Heading2"/>
        <w:spacing w:after="0"/>
      </w:pPr>
      <w:bookmarkStart w:id="1732" w:name="_Toc68325007"/>
      <w:bookmarkStart w:id="1733" w:name="_Toc72125999"/>
      <w:bookmarkStart w:id="1734" w:name="_Toc72137857"/>
      <w:bookmarkStart w:id="1735" w:name="_Toc72138081"/>
      <w:bookmarkStart w:id="1736" w:name="_Toc72138305"/>
      <w:bookmarkStart w:id="1737" w:name="_Toc77765983"/>
      <w:bookmarkStart w:id="1738" w:name="_Toc77767649"/>
      <w:bookmarkStart w:id="1739" w:name="_Toc68325008"/>
      <w:bookmarkStart w:id="1740" w:name="_Toc72126000"/>
      <w:bookmarkStart w:id="1741" w:name="_Toc72137858"/>
      <w:bookmarkStart w:id="1742" w:name="_Toc72138082"/>
      <w:bookmarkStart w:id="1743" w:name="_Toc72138306"/>
      <w:bookmarkStart w:id="1744" w:name="_Toc77765984"/>
      <w:bookmarkStart w:id="1745" w:name="_Toc77767650"/>
      <w:bookmarkStart w:id="1746" w:name="_Toc77951133"/>
      <w:bookmarkStart w:id="1747" w:name="_Toc77964857"/>
      <w:bookmarkEnd w:id="1732"/>
      <w:bookmarkEnd w:id="1733"/>
      <w:bookmarkEnd w:id="1734"/>
      <w:bookmarkEnd w:id="1735"/>
      <w:bookmarkEnd w:id="1736"/>
      <w:bookmarkEnd w:id="1737"/>
      <w:bookmarkEnd w:id="1738"/>
      <w:r>
        <w:lastRenderedPageBreak/>
        <w:br/>
      </w:r>
      <w:bookmarkStart w:id="1748" w:name="_Toc109394978"/>
      <w:r>
        <w:t>IPMP System</w:t>
      </w:r>
      <w:bookmarkEnd w:id="1739"/>
      <w:bookmarkEnd w:id="1740"/>
      <w:bookmarkEnd w:id="1741"/>
      <w:bookmarkEnd w:id="1742"/>
      <w:bookmarkEnd w:id="1743"/>
      <w:bookmarkEnd w:id="1744"/>
      <w:bookmarkEnd w:id="1745"/>
      <w:bookmarkEnd w:id="1746"/>
      <w:bookmarkEnd w:id="1747"/>
      <w:bookmarkEnd w:id="1748"/>
    </w:p>
    <w:p w14:paraId="3AC75E86" w14:textId="77777777" w:rsidR="004D18AA" w:rsidRDefault="004D18AA" w:rsidP="00F219CD">
      <w:pPr>
        <w:pStyle w:val="BodyText"/>
      </w:pPr>
      <w:r>
        <w:t>monolithic IPMP protection scheme which requires implementation dependant access to protected streams at required Control Points and must provide any intra-communication within an IPMP System on an implementation basis</w:t>
      </w:r>
    </w:p>
    <w:p w14:paraId="0D821A84" w14:textId="77777777" w:rsidR="004D18AA" w:rsidRDefault="002C0D69">
      <w:pPr>
        <w:pStyle w:val="BodyText"/>
      </w:pPr>
      <w:r>
        <w:t>NOTE</w:t>
      </w:r>
      <w:r>
        <w:tab/>
      </w:r>
      <w:r w:rsidR="004D18AA">
        <w:t xml:space="preserve">In this </w:t>
      </w:r>
      <w:r>
        <w:rPr>
          <w:rFonts w:eastAsia="SimSun"/>
          <w:lang w:eastAsia="zh-CN"/>
        </w:rPr>
        <w:t xml:space="preserve">standard </w:t>
      </w:r>
      <w:r w:rsidR="004D18AA">
        <w:t>the use of the term “IPMP System” is used in some cases to indicate either an actual IPMP System or a combination of IPMP Tools whose combination provides the functionality of an IPMP System. In cases where the distinction is important the proper respective terms are used.</w:t>
      </w:r>
    </w:p>
    <w:p w14:paraId="533FF9A4" w14:textId="77777777" w:rsidR="004D18AA" w:rsidRDefault="004D18AA" w:rsidP="00ED7F95">
      <w:pPr>
        <w:pStyle w:val="Heading2"/>
        <w:spacing w:after="0"/>
      </w:pPr>
      <w:bookmarkStart w:id="1749" w:name="_Toc68325009"/>
      <w:bookmarkStart w:id="1750" w:name="_Toc72126001"/>
      <w:bookmarkStart w:id="1751" w:name="_Toc72137859"/>
      <w:bookmarkStart w:id="1752" w:name="_Toc72138083"/>
      <w:bookmarkStart w:id="1753" w:name="_Toc72138307"/>
      <w:bookmarkStart w:id="1754" w:name="_Toc77765985"/>
      <w:bookmarkStart w:id="1755" w:name="_Toc77767651"/>
      <w:bookmarkStart w:id="1756" w:name="_Toc68325010"/>
      <w:bookmarkStart w:id="1757" w:name="_Toc72126002"/>
      <w:bookmarkStart w:id="1758" w:name="_Toc72137860"/>
      <w:bookmarkStart w:id="1759" w:name="_Toc72138084"/>
      <w:bookmarkStart w:id="1760" w:name="_Toc72138308"/>
      <w:bookmarkStart w:id="1761" w:name="_Toc77765986"/>
      <w:bookmarkStart w:id="1762" w:name="_Toc77767652"/>
      <w:bookmarkStart w:id="1763" w:name="_Toc77951134"/>
      <w:bookmarkStart w:id="1764" w:name="_Toc77964858"/>
      <w:bookmarkEnd w:id="1749"/>
      <w:bookmarkEnd w:id="1750"/>
      <w:bookmarkEnd w:id="1751"/>
      <w:bookmarkEnd w:id="1752"/>
      <w:bookmarkEnd w:id="1753"/>
      <w:bookmarkEnd w:id="1754"/>
      <w:bookmarkEnd w:id="1755"/>
      <w:r>
        <w:br/>
      </w:r>
      <w:bookmarkStart w:id="1765" w:name="_Toc109394979"/>
      <w:r>
        <w:t>IPMP Tool</w:t>
      </w:r>
      <w:bookmarkEnd w:id="1756"/>
      <w:bookmarkEnd w:id="1757"/>
      <w:bookmarkEnd w:id="1758"/>
      <w:bookmarkEnd w:id="1759"/>
      <w:bookmarkEnd w:id="1760"/>
      <w:bookmarkEnd w:id="1761"/>
      <w:bookmarkEnd w:id="1762"/>
      <w:bookmarkEnd w:id="1763"/>
      <w:bookmarkEnd w:id="1764"/>
      <w:bookmarkEnd w:id="1765"/>
    </w:p>
    <w:p w14:paraId="5858F18D" w14:textId="77777777" w:rsidR="002C0D69" w:rsidRDefault="004D18AA">
      <w:pPr>
        <w:pStyle w:val="BodyText"/>
      </w:pPr>
      <w:r>
        <w:t xml:space="preserve">modules that perform (one or more) IPMP functions such as authentication, decryption, watermarking, etc. </w:t>
      </w:r>
    </w:p>
    <w:p w14:paraId="67379A6B" w14:textId="77777777" w:rsidR="004D18AA" w:rsidRDefault="002C0D69">
      <w:pPr>
        <w:pStyle w:val="BodyText"/>
      </w:pPr>
      <w:r>
        <w:t>NOTE</w:t>
      </w:r>
      <w:r>
        <w:tab/>
      </w:r>
      <w:r w:rsidR="004D18AA">
        <w:t>Conceptually the use of one or more IPMP Tools is combined to perform the functionality of an IPMP System. IPMP Tools, as opposed to IPMP Systems, are normatively identified as to which control points they function at as well as are provided normative methods for secure communications both within as well as outside of a given IPMP Tools comprised functional “IPMP System”. An additional difference between IPMP Tools and IPMP Systems is that IPMP Tools, or a combination thereof, may be used for the protection of Object streams.</w:t>
      </w:r>
    </w:p>
    <w:p w14:paraId="5B2BDFCC" w14:textId="77777777" w:rsidR="004D18AA" w:rsidRDefault="004D18AA" w:rsidP="00ED7F95">
      <w:pPr>
        <w:pStyle w:val="Heading2"/>
        <w:spacing w:after="0"/>
      </w:pPr>
      <w:bookmarkStart w:id="1766" w:name="_Toc68325011"/>
      <w:bookmarkStart w:id="1767" w:name="_Toc72126003"/>
      <w:bookmarkStart w:id="1768" w:name="_Toc72137861"/>
      <w:bookmarkStart w:id="1769" w:name="_Toc72138085"/>
      <w:bookmarkStart w:id="1770" w:name="_Toc72138309"/>
      <w:bookmarkStart w:id="1771" w:name="_Toc77765987"/>
      <w:bookmarkStart w:id="1772" w:name="_Toc77767653"/>
      <w:bookmarkStart w:id="1773" w:name="_Toc68325012"/>
      <w:bookmarkStart w:id="1774" w:name="_Toc72126004"/>
      <w:bookmarkStart w:id="1775" w:name="_Toc72137862"/>
      <w:bookmarkStart w:id="1776" w:name="_Toc72138086"/>
      <w:bookmarkStart w:id="1777" w:name="_Toc72138310"/>
      <w:bookmarkStart w:id="1778" w:name="_Toc77765988"/>
      <w:bookmarkStart w:id="1779" w:name="_Toc77767654"/>
      <w:bookmarkStart w:id="1780" w:name="_Toc77951135"/>
      <w:bookmarkStart w:id="1781" w:name="_Toc77964859"/>
      <w:bookmarkEnd w:id="1766"/>
      <w:bookmarkEnd w:id="1767"/>
      <w:bookmarkEnd w:id="1768"/>
      <w:bookmarkEnd w:id="1769"/>
      <w:bookmarkEnd w:id="1770"/>
      <w:bookmarkEnd w:id="1771"/>
      <w:bookmarkEnd w:id="1772"/>
      <w:r>
        <w:br/>
      </w:r>
      <w:bookmarkStart w:id="1782" w:name="_Toc109394980"/>
      <w:r>
        <w:t>IPMP Tool Identifier</w:t>
      </w:r>
      <w:bookmarkEnd w:id="1773"/>
      <w:bookmarkEnd w:id="1774"/>
      <w:bookmarkEnd w:id="1775"/>
      <w:bookmarkEnd w:id="1776"/>
      <w:bookmarkEnd w:id="1777"/>
      <w:bookmarkEnd w:id="1778"/>
      <w:bookmarkEnd w:id="1779"/>
      <w:bookmarkEnd w:id="1780"/>
      <w:bookmarkEnd w:id="1781"/>
      <w:bookmarkEnd w:id="1782"/>
    </w:p>
    <w:p w14:paraId="3D3588A6" w14:textId="77777777" w:rsidR="002C0D69" w:rsidRDefault="002C0D69">
      <w:pPr>
        <w:pStyle w:val="BodyText"/>
      </w:pPr>
      <w:r>
        <w:t>unambiguous identifier for IPMP Tools</w:t>
      </w:r>
      <w:r w:rsidR="004D18AA">
        <w:t xml:space="preserve"> at the presentation level or at a universal level</w:t>
      </w:r>
    </w:p>
    <w:p w14:paraId="49C82597" w14:textId="77777777" w:rsidR="004D18AA" w:rsidRDefault="002C0D69">
      <w:pPr>
        <w:pStyle w:val="BodyText"/>
      </w:pPr>
      <w:r>
        <w:t>NOTE</w:t>
      </w:r>
      <w:r>
        <w:tab/>
      </w:r>
      <w:r w:rsidR="004D18AA">
        <w:t>Two different identifiers are provided to support the differentiation between the use of IPMP Systems and IPMP Tools.</w:t>
      </w:r>
    </w:p>
    <w:p w14:paraId="1E56F12B" w14:textId="77777777" w:rsidR="004D18AA" w:rsidRDefault="004D18AA" w:rsidP="00ED7F95">
      <w:pPr>
        <w:pStyle w:val="Heading2"/>
        <w:spacing w:after="0"/>
      </w:pPr>
      <w:bookmarkStart w:id="1783" w:name="_Toc68325013"/>
      <w:bookmarkStart w:id="1784" w:name="_Toc72126005"/>
      <w:bookmarkStart w:id="1785" w:name="_Toc72137863"/>
      <w:bookmarkStart w:id="1786" w:name="_Toc72138087"/>
      <w:bookmarkStart w:id="1787" w:name="_Toc72138311"/>
      <w:bookmarkStart w:id="1788" w:name="_Toc77765989"/>
      <w:bookmarkStart w:id="1789" w:name="_Toc77767655"/>
      <w:bookmarkStart w:id="1790" w:name="_Toc68325014"/>
      <w:bookmarkStart w:id="1791" w:name="_Toc72126006"/>
      <w:bookmarkStart w:id="1792" w:name="_Toc72137864"/>
      <w:bookmarkStart w:id="1793" w:name="_Toc72138088"/>
      <w:bookmarkStart w:id="1794" w:name="_Toc72138312"/>
      <w:bookmarkStart w:id="1795" w:name="_Toc77765990"/>
      <w:bookmarkStart w:id="1796" w:name="_Toc77767656"/>
      <w:bookmarkStart w:id="1797" w:name="_Toc77951136"/>
      <w:bookmarkStart w:id="1798" w:name="_Toc77964860"/>
      <w:bookmarkEnd w:id="1783"/>
      <w:bookmarkEnd w:id="1784"/>
      <w:bookmarkEnd w:id="1785"/>
      <w:bookmarkEnd w:id="1786"/>
      <w:bookmarkEnd w:id="1787"/>
      <w:bookmarkEnd w:id="1788"/>
      <w:bookmarkEnd w:id="1789"/>
      <w:r>
        <w:br/>
      </w:r>
      <w:bookmarkStart w:id="1799" w:name="_Toc109394981"/>
      <w:r>
        <w:t>IPMP Tool List</w:t>
      </w:r>
      <w:bookmarkEnd w:id="1790"/>
      <w:bookmarkEnd w:id="1791"/>
      <w:bookmarkEnd w:id="1792"/>
      <w:bookmarkEnd w:id="1793"/>
      <w:bookmarkEnd w:id="1794"/>
      <w:bookmarkEnd w:id="1795"/>
      <w:bookmarkEnd w:id="1796"/>
      <w:bookmarkEnd w:id="1797"/>
      <w:bookmarkEnd w:id="1798"/>
      <w:bookmarkEnd w:id="1799"/>
    </w:p>
    <w:p w14:paraId="086EB3E6" w14:textId="77777777" w:rsidR="004D18AA" w:rsidRDefault="002C0D69">
      <w:pPr>
        <w:pStyle w:val="BodyText"/>
      </w:pPr>
      <w:r>
        <w:t xml:space="preserve">list of selectable </w:t>
      </w:r>
      <w:r w:rsidR="004D18AA">
        <w:t>IPMP Tool List required to process the Content</w:t>
      </w:r>
    </w:p>
    <w:p w14:paraId="19F837A7" w14:textId="77777777" w:rsidR="004D18AA" w:rsidRDefault="004D18AA" w:rsidP="00ED7F95">
      <w:pPr>
        <w:pStyle w:val="Heading2"/>
        <w:spacing w:after="0"/>
      </w:pPr>
      <w:bookmarkStart w:id="1800" w:name="_Toc68325015"/>
      <w:bookmarkStart w:id="1801" w:name="_Toc72126007"/>
      <w:bookmarkStart w:id="1802" w:name="_Toc72137865"/>
      <w:bookmarkStart w:id="1803" w:name="_Toc72138089"/>
      <w:bookmarkStart w:id="1804" w:name="_Toc72138313"/>
      <w:bookmarkStart w:id="1805" w:name="_Toc77765991"/>
      <w:bookmarkStart w:id="1806" w:name="_Toc77767657"/>
      <w:bookmarkStart w:id="1807" w:name="_Toc68325016"/>
      <w:bookmarkStart w:id="1808" w:name="_Toc72126008"/>
      <w:bookmarkStart w:id="1809" w:name="_Toc72137866"/>
      <w:bookmarkStart w:id="1810" w:name="_Toc72138090"/>
      <w:bookmarkStart w:id="1811" w:name="_Toc72138314"/>
      <w:bookmarkStart w:id="1812" w:name="_Toc77765992"/>
      <w:bookmarkStart w:id="1813" w:name="_Toc77767658"/>
      <w:bookmarkStart w:id="1814" w:name="_Toc77951137"/>
      <w:bookmarkStart w:id="1815" w:name="_Toc77964861"/>
      <w:bookmarkEnd w:id="1800"/>
      <w:bookmarkEnd w:id="1801"/>
      <w:bookmarkEnd w:id="1802"/>
      <w:bookmarkEnd w:id="1803"/>
      <w:bookmarkEnd w:id="1804"/>
      <w:bookmarkEnd w:id="1805"/>
      <w:bookmarkEnd w:id="1806"/>
      <w:r>
        <w:br/>
      </w:r>
      <w:bookmarkStart w:id="1816" w:name="_Toc109394982"/>
      <w:r>
        <w:t>Media Node</w:t>
      </w:r>
      <w:bookmarkEnd w:id="1807"/>
      <w:bookmarkEnd w:id="1808"/>
      <w:bookmarkEnd w:id="1809"/>
      <w:bookmarkEnd w:id="1810"/>
      <w:bookmarkEnd w:id="1811"/>
      <w:bookmarkEnd w:id="1812"/>
      <w:bookmarkEnd w:id="1813"/>
      <w:bookmarkEnd w:id="1814"/>
      <w:bookmarkEnd w:id="1815"/>
      <w:bookmarkEnd w:id="1816"/>
      <w:r>
        <w:t xml:space="preserve"> </w:t>
      </w:r>
    </w:p>
    <w:p w14:paraId="627BC4E0" w14:textId="77777777" w:rsidR="004D18AA" w:rsidRDefault="004D18AA">
      <w:pPr>
        <w:pStyle w:val="BodyText"/>
        <w:rPr>
          <w:rFonts w:eastAsia="Times New Roman"/>
          <w:szCs w:val="18"/>
        </w:rPr>
      </w:pPr>
      <w:r>
        <w:t xml:space="preserve">time dependent </w:t>
      </w:r>
      <w:r w:rsidR="002C0D69">
        <w:t xml:space="preserve">BIFS </w:t>
      </w:r>
      <w:r>
        <w:t xml:space="preserve">nodes that refer to a media stream through a </w:t>
      </w:r>
      <w:r>
        <w:rPr>
          <w:szCs w:val="18"/>
        </w:rPr>
        <w:t>URL field</w:t>
      </w:r>
      <w:r w:rsidR="002C0D69">
        <w:rPr>
          <w:szCs w:val="18"/>
        </w:rPr>
        <w:t xml:space="preserve"> in the following list</w:t>
      </w:r>
      <w:r>
        <w:rPr>
          <w:szCs w:val="18"/>
        </w:rPr>
        <w:t xml:space="preserve">:  </w:t>
      </w:r>
      <w:proofErr w:type="spellStart"/>
      <w:r>
        <w:rPr>
          <w:rStyle w:val="NodeName"/>
          <w:sz w:val="18"/>
          <w:szCs w:val="18"/>
        </w:rPr>
        <w:t>AnimationStream</w:t>
      </w:r>
      <w:proofErr w:type="spellEnd"/>
      <w:r>
        <w:rPr>
          <w:szCs w:val="18"/>
        </w:rPr>
        <w:t xml:space="preserve">, </w:t>
      </w:r>
      <w:proofErr w:type="spellStart"/>
      <w:r>
        <w:rPr>
          <w:rStyle w:val="NodeName"/>
          <w:sz w:val="18"/>
          <w:szCs w:val="18"/>
        </w:rPr>
        <w:t>AudioBuffer</w:t>
      </w:r>
      <w:proofErr w:type="spellEnd"/>
      <w:r>
        <w:rPr>
          <w:rStyle w:val="NodeName"/>
          <w:sz w:val="18"/>
          <w:szCs w:val="18"/>
        </w:rPr>
        <w:t xml:space="preserve">, </w:t>
      </w:r>
      <w:proofErr w:type="spellStart"/>
      <w:r>
        <w:rPr>
          <w:rStyle w:val="NodeName"/>
          <w:sz w:val="18"/>
          <w:szCs w:val="18"/>
        </w:rPr>
        <w:t>AudioClip</w:t>
      </w:r>
      <w:proofErr w:type="spellEnd"/>
      <w:r>
        <w:rPr>
          <w:szCs w:val="18"/>
        </w:rPr>
        <w:t xml:space="preserve">, </w:t>
      </w:r>
      <w:proofErr w:type="spellStart"/>
      <w:r>
        <w:rPr>
          <w:rStyle w:val="NodeName"/>
          <w:sz w:val="18"/>
          <w:szCs w:val="18"/>
        </w:rPr>
        <w:t>AudioSource</w:t>
      </w:r>
      <w:proofErr w:type="spellEnd"/>
      <w:r>
        <w:rPr>
          <w:szCs w:val="18"/>
        </w:rPr>
        <w:t xml:space="preserve">, </w:t>
      </w:r>
      <w:r>
        <w:rPr>
          <w:rStyle w:val="NodeName"/>
          <w:sz w:val="18"/>
          <w:szCs w:val="18"/>
        </w:rPr>
        <w:t>Inline</w:t>
      </w:r>
      <w:r>
        <w:rPr>
          <w:szCs w:val="18"/>
        </w:rPr>
        <w:t xml:space="preserve">, </w:t>
      </w:r>
      <w:proofErr w:type="spellStart"/>
      <w:r>
        <w:rPr>
          <w:rStyle w:val="NodeName"/>
          <w:sz w:val="18"/>
          <w:szCs w:val="18"/>
        </w:rPr>
        <w:t>MovieTexture</w:t>
      </w:r>
      <w:proofErr w:type="spellEnd"/>
    </w:p>
    <w:p w14:paraId="413CC2F4" w14:textId="77777777" w:rsidR="004D18AA" w:rsidRDefault="004D18AA" w:rsidP="00ED7F95">
      <w:pPr>
        <w:pStyle w:val="Heading2"/>
        <w:spacing w:after="0"/>
      </w:pPr>
      <w:bookmarkStart w:id="1817" w:name="_Toc68325017"/>
      <w:bookmarkStart w:id="1818" w:name="_Toc72126009"/>
      <w:bookmarkStart w:id="1819" w:name="_Toc72137867"/>
      <w:bookmarkStart w:id="1820" w:name="_Toc72138091"/>
      <w:bookmarkStart w:id="1821" w:name="_Toc72138315"/>
      <w:bookmarkStart w:id="1822" w:name="_Toc77765993"/>
      <w:bookmarkStart w:id="1823" w:name="_Toc77767659"/>
      <w:bookmarkStart w:id="1824" w:name="_Toc68325018"/>
      <w:bookmarkStart w:id="1825" w:name="_Toc72126010"/>
      <w:bookmarkStart w:id="1826" w:name="_Toc72137868"/>
      <w:bookmarkStart w:id="1827" w:name="_Toc72138092"/>
      <w:bookmarkStart w:id="1828" w:name="_Toc72138316"/>
      <w:bookmarkStart w:id="1829" w:name="_Toc77765994"/>
      <w:bookmarkStart w:id="1830" w:name="_Toc77767660"/>
      <w:bookmarkStart w:id="1831" w:name="_Toc77951138"/>
      <w:bookmarkStart w:id="1832" w:name="_Toc77964862"/>
      <w:bookmarkEnd w:id="1817"/>
      <w:bookmarkEnd w:id="1818"/>
      <w:bookmarkEnd w:id="1819"/>
      <w:bookmarkEnd w:id="1820"/>
      <w:bookmarkEnd w:id="1821"/>
      <w:bookmarkEnd w:id="1822"/>
      <w:bookmarkEnd w:id="1823"/>
      <w:r>
        <w:br/>
      </w:r>
      <w:bookmarkStart w:id="1833" w:name="_Toc109394983"/>
      <w:r>
        <w:t>Media stream</w:t>
      </w:r>
      <w:bookmarkEnd w:id="1824"/>
      <w:bookmarkEnd w:id="1825"/>
      <w:bookmarkEnd w:id="1826"/>
      <w:bookmarkEnd w:id="1827"/>
      <w:bookmarkEnd w:id="1828"/>
      <w:bookmarkEnd w:id="1829"/>
      <w:bookmarkEnd w:id="1830"/>
      <w:bookmarkEnd w:id="1831"/>
      <w:bookmarkEnd w:id="1832"/>
      <w:bookmarkEnd w:id="1833"/>
    </w:p>
    <w:p w14:paraId="530FF4F7" w14:textId="77777777" w:rsidR="004D18AA" w:rsidRDefault="00B977AF">
      <w:pPr>
        <w:pStyle w:val="BodyText"/>
      </w:pPr>
      <w:r>
        <w:rPr>
          <w:rFonts w:hint="eastAsia"/>
        </w:rPr>
        <w:t>o</w:t>
      </w:r>
      <w:r>
        <w:t xml:space="preserve">ne </w:t>
      </w:r>
      <w:r w:rsidR="004D18AA">
        <w:t>or more elementary streams whose ES descriptors are aggregated in one object descriptor and that are jointly decoded to form a representation of an AV object</w:t>
      </w:r>
    </w:p>
    <w:p w14:paraId="263577E8" w14:textId="77777777" w:rsidR="004D18AA" w:rsidRDefault="004D18AA" w:rsidP="00ED7F95">
      <w:pPr>
        <w:pStyle w:val="Heading2"/>
        <w:spacing w:after="0"/>
      </w:pPr>
      <w:bookmarkStart w:id="1834" w:name="_Toc68325019"/>
      <w:bookmarkStart w:id="1835" w:name="_Toc72126011"/>
      <w:bookmarkStart w:id="1836" w:name="_Toc72137869"/>
      <w:bookmarkStart w:id="1837" w:name="_Toc72138093"/>
      <w:bookmarkStart w:id="1838" w:name="_Toc72138317"/>
      <w:bookmarkStart w:id="1839" w:name="_Toc77765995"/>
      <w:bookmarkStart w:id="1840" w:name="_Toc77767661"/>
      <w:bookmarkStart w:id="1841" w:name="_Toc68325020"/>
      <w:bookmarkStart w:id="1842" w:name="_Toc72126012"/>
      <w:bookmarkStart w:id="1843" w:name="_Toc72137870"/>
      <w:bookmarkStart w:id="1844" w:name="_Toc72138094"/>
      <w:bookmarkStart w:id="1845" w:name="_Toc72138318"/>
      <w:bookmarkStart w:id="1846" w:name="_Toc77765996"/>
      <w:bookmarkStart w:id="1847" w:name="_Toc77767662"/>
      <w:bookmarkStart w:id="1848" w:name="_Toc77951139"/>
      <w:bookmarkStart w:id="1849" w:name="_Toc77964863"/>
      <w:bookmarkEnd w:id="1834"/>
      <w:bookmarkEnd w:id="1835"/>
      <w:bookmarkEnd w:id="1836"/>
      <w:bookmarkEnd w:id="1837"/>
      <w:bookmarkEnd w:id="1838"/>
      <w:bookmarkEnd w:id="1839"/>
      <w:bookmarkEnd w:id="1840"/>
      <w:r>
        <w:br/>
      </w:r>
      <w:bookmarkStart w:id="1850" w:name="_Toc109394984"/>
      <w:r>
        <w:t>Media time line</w:t>
      </w:r>
      <w:bookmarkEnd w:id="1841"/>
      <w:bookmarkEnd w:id="1842"/>
      <w:bookmarkEnd w:id="1843"/>
      <w:bookmarkEnd w:id="1844"/>
      <w:bookmarkEnd w:id="1845"/>
      <w:bookmarkEnd w:id="1846"/>
      <w:bookmarkEnd w:id="1847"/>
      <w:bookmarkEnd w:id="1848"/>
      <w:bookmarkEnd w:id="1849"/>
      <w:bookmarkEnd w:id="1850"/>
    </w:p>
    <w:p w14:paraId="6C45C064" w14:textId="77777777" w:rsidR="004D18AA" w:rsidRDefault="004D18AA" w:rsidP="00F219CD">
      <w:pPr>
        <w:pStyle w:val="BodyText"/>
        <w:rPr>
          <w:rFonts w:eastAsia="Times New Roman"/>
        </w:rPr>
      </w:pPr>
      <w:r>
        <w:t>time line expressing normal play back time of a media stream</w:t>
      </w:r>
    </w:p>
    <w:p w14:paraId="4AF2B69C" w14:textId="77777777" w:rsidR="004D18AA" w:rsidRDefault="004D18AA" w:rsidP="00ED7F95">
      <w:pPr>
        <w:pStyle w:val="Heading2"/>
        <w:spacing w:after="0"/>
      </w:pPr>
      <w:bookmarkStart w:id="1851" w:name="_Toc68325021"/>
      <w:bookmarkStart w:id="1852" w:name="_Toc72126013"/>
      <w:bookmarkStart w:id="1853" w:name="_Toc72137871"/>
      <w:bookmarkStart w:id="1854" w:name="_Toc72138095"/>
      <w:bookmarkStart w:id="1855" w:name="_Toc72138319"/>
      <w:bookmarkStart w:id="1856" w:name="_Toc77765997"/>
      <w:bookmarkStart w:id="1857" w:name="_Toc77767663"/>
      <w:bookmarkStart w:id="1858" w:name="_Toc68325023"/>
      <w:bookmarkStart w:id="1859" w:name="_Toc72126015"/>
      <w:bookmarkStart w:id="1860" w:name="_Toc72137873"/>
      <w:bookmarkStart w:id="1861" w:name="_Toc72138097"/>
      <w:bookmarkStart w:id="1862" w:name="_Toc72138321"/>
      <w:bookmarkStart w:id="1863" w:name="_Toc77765999"/>
      <w:bookmarkStart w:id="1864" w:name="_Toc77767665"/>
      <w:bookmarkStart w:id="1865" w:name="_Toc68325025"/>
      <w:bookmarkStart w:id="1866" w:name="_Toc72126017"/>
      <w:bookmarkStart w:id="1867" w:name="_Toc72137875"/>
      <w:bookmarkStart w:id="1868" w:name="_Toc72138099"/>
      <w:bookmarkStart w:id="1869" w:name="_Toc72138323"/>
      <w:bookmarkStart w:id="1870" w:name="_Toc77766001"/>
      <w:bookmarkStart w:id="1871" w:name="_Toc77767667"/>
      <w:bookmarkStart w:id="1872" w:name="_Toc68325026"/>
      <w:bookmarkStart w:id="1873" w:name="_Toc72126018"/>
      <w:bookmarkStart w:id="1874" w:name="_Toc72137876"/>
      <w:bookmarkStart w:id="1875" w:name="_Toc72138100"/>
      <w:bookmarkStart w:id="1876" w:name="_Toc72138324"/>
      <w:bookmarkStart w:id="1877" w:name="_Toc77766002"/>
      <w:bookmarkStart w:id="1878" w:name="_Toc77767668"/>
      <w:bookmarkStart w:id="1879" w:name="_Toc77951142"/>
      <w:bookmarkStart w:id="1880" w:name="_Toc77964866"/>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r>
        <w:br/>
      </w:r>
      <w:bookmarkStart w:id="1881" w:name="_Toc109394985"/>
      <w:r>
        <w:t>MP4 File</w:t>
      </w:r>
      <w:bookmarkEnd w:id="1872"/>
      <w:bookmarkEnd w:id="1873"/>
      <w:bookmarkEnd w:id="1874"/>
      <w:bookmarkEnd w:id="1875"/>
      <w:bookmarkEnd w:id="1876"/>
      <w:bookmarkEnd w:id="1877"/>
      <w:bookmarkEnd w:id="1878"/>
      <w:bookmarkEnd w:id="1879"/>
      <w:bookmarkEnd w:id="1880"/>
      <w:bookmarkEnd w:id="1881"/>
    </w:p>
    <w:p w14:paraId="5C54694B" w14:textId="77777777" w:rsidR="004D18AA" w:rsidRDefault="004D18AA" w:rsidP="007A48F8">
      <w:pPr>
        <w:pStyle w:val="BodyText"/>
        <w:rPr>
          <w:rFonts w:eastAsia="Times New Roman"/>
        </w:rPr>
      </w:pPr>
      <w:r>
        <w:rPr>
          <w:rFonts w:eastAsia="Times New Roman"/>
        </w:rPr>
        <w:t xml:space="preserve">name of the file format described in </w:t>
      </w:r>
      <w:r w:rsidR="007A48F8">
        <w:rPr>
          <w:rFonts w:eastAsia="Times New Roman"/>
        </w:rPr>
        <w:t>ISO/IEC 14496-14</w:t>
      </w:r>
    </w:p>
    <w:p w14:paraId="2D584E4B" w14:textId="77777777" w:rsidR="004D18AA" w:rsidRDefault="004D18AA" w:rsidP="00ED7F95">
      <w:pPr>
        <w:pStyle w:val="Heading2"/>
        <w:spacing w:after="0"/>
      </w:pPr>
      <w:bookmarkStart w:id="1882" w:name="_Toc68325027"/>
      <w:bookmarkStart w:id="1883" w:name="_Toc72126019"/>
      <w:bookmarkStart w:id="1884" w:name="_Toc72137877"/>
      <w:bookmarkStart w:id="1885" w:name="_Toc72138101"/>
      <w:bookmarkStart w:id="1886" w:name="_Toc72138325"/>
      <w:bookmarkStart w:id="1887" w:name="_Toc77766003"/>
      <w:bookmarkStart w:id="1888" w:name="_Toc77767669"/>
      <w:bookmarkStart w:id="1889" w:name="_Toc68325028"/>
      <w:bookmarkStart w:id="1890" w:name="_Toc72126020"/>
      <w:bookmarkStart w:id="1891" w:name="_Toc72137878"/>
      <w:bookmarkStart w:id="1892" w:name="_Toc72138102"/>
      <w:bookmarkStart w:id="1893" w:name="_Toc72138326"/>
      <w:bookmarkStart w:id="1894" w:name="_Toc77766004"/>
      <w:bookmarkStart w:id="1895" w:name="_Toc77767670"/>
      <w:bookmarkStart w:id="1896" w:name="_Toc77951143"/>
      <w:bookmarkStart w:id="1897" w:name="_Toc77964867"/>
      <w:bookmarkEnd w:id="1882"/>
      <w:bookmarkEnd w:id="1883"/>
      <w:bookmarkEnd w:id="1884"/>
      <w:bookmarkEnd w:id="1885"/>
      <w:bookmarkEnd w:id="1886"/>
      <w:bookmarkEnd w:id="1887"/>
      <w:bookmarkEnd w:id="1888"/>
      <w:r>
        <w:br/>
      </w:r>
      <w:bookmarkStart w:id="1898" w:name="_Toc109394986"/>
      <w:r>
        <w:t>Object Clock Reference (OCR)</w:t>
      </w:r>
      <w:bookmarkEnd w:id="1889"/>
      <w:bookmarkEnd w:id="1890"/>
      <w:bookmarkEnd w:id="1891"/>
      <w:bookmarkEnd w:id="1892"/>
      <w:bookmarkEnd w:id="1893"/>
      <w:bookmarkEnd w:id="1894"/>
      <w:bookmarkEnd w:id="1895"/>
      <w:bookmarkEnd w:id="1896"/>
      <w:bookmarkEnd w:id="1897"/>
      <w:bookmarkEnd w:id="1898"/>
    </w:p>
    <w:p w14:paraId="2FC06A3D" w14:textId="77777777" w:rsidR="004D18AA" w:rsidRDefault="004D18AA" w:rsidP="00F219CD">
      <w:pPr>
        <w:pStyle w:val="BodyText"/>
        <w:rPr>
          <w:rFonts w:eastAsia="Times New Roman"/>
        </w:rPr>
      </w:pPr>
      <w:r>
        <w:rPr>
          <w:rFonts w:eastAsia="Times New Roman"/>
        </w:rPr>
        <w:t>clock reference that is used by a decoder to recover the time base of the encoder of an elementary stream</w:t>
      </w:r>
    </w:p>
    <w:p w14:paraId="03B87B95" w14:textId="77777777" w:rsidR="004D18AA" w:rsidRDefault="004D18AA" w:rsidP="00ED7F95">
      <w:pPr>
        <w:pStyle w:val="Heading2"/>
        <w:spacing w:after="0"/>
      </w:pPr>
      <w:bookmarkStart w:id="1899" w:name="_Toc68325029"/>
      <w:bookmarkStart w:id="1900" w:name="_Toc72126021"/>
      <w:bookmarkStart w:id="1901" w:name="_Toc72137879"/>
      <w:bookmarkStart w:id="1902" w:name="_Toc72138103"/>
      <w:bookmarkStart w:id="1903" w:name="_Toc72138327"/>
      <w:bookmarkStart w:id="1904" w:name="_Toc77766005"/>
      <w:bookmarkStart w:id="1905" w:name="_Toc77767671"/>
      <w:bookmarkStart w:id="1906" w:name="_Toc68325030"/>
      <w:bookmarkStart w:id="1907" w:name="_Toc72126022"/>
      <w:bookmarkStart w:id="1908" w:name="_Toc72137880"/>
      <w:bookmarkStart w:id="1909" w:name="_Toc72138104"/>
      <w:bookmarkStart w:id="1910" w:name="_Toc72138328"/>
      <w:bookmarkStart w:id="1911" w:name="_Toc77766006"/>
      <w:bookmarkStart w:id="1912" w:name="_Toc77767672"/>
      <w:bookmarkStart w:id="1913" w:name="_Toc77951144"/>
      <w:bookmarkStart w:id="1914" w:name="_Toc77964868"/>
      <w:bookmarkEnd w:id="1899"/>
      <w:bookmarkEnd w:id="1900"/>
      <w:bookmarkEnd w:id="1901"/>
      <w:bookmarkEnd w:id="1902"/>
      <w:bookmarkEnd w:id="1903"/>
      <w:bookmarkEnd w:id="1904"/>
      <w:bookmarkEnd w:id="1905"/>
      <w:r>
        <w:br/>
      </w:r>
      <w:bookmarkStart w:id="1915" w:name="_Toc109394987"/>
      <w:r>
        <w:t>Object Content Information (OCI)</w:t>
      </w:r>
      <w:bookmarkEnd w:id="1906"/>
      <w:bookmarkEnd w:id="1907"/>
      <w:bookmarkEnd w:id="1908"/>
      <w:bookmarkEnd w:id="1909"/>
      <w:bookmarkEnd w:id="1910"/>
      <w:bookmarkEnd w:id="1911"/>
      <w:bookmarkEnd w:id="1912"/>
      <w:bookmarkEnd w:id="1913"/>
      <w:bookmarkEnd w:id="1914"/>
      <w:bookmarkEnd w:id="1915"/>
    </w:p>
    <w:p w14:paraId="5769B94D" w14:textId="77777777" w:rsidR="004D18AA" w:rsidRDefault="00F219CD" w:rsidP="00F219CD">
      <w:pPr>
        <w:pStyle w:val="BodyText"/>
        <w:rPr>
          <w:rFonts w:eastAsia="Times New Roman"/>
        </w:rPr>
      </w:pPr>
      <w:r>
        <w:rPr>
          <w:rFonts w:hint="eastAsia"/>
        </w:rPr>
        <w:t>a</w:t>
      </w:r>
      <w:r w:rsidR="004D18AA">
        <w:rPr>
          <w:rFonts w:eastAsia="Times New Roman"/>
        </w:rPr>
        <w:t>dditional information about content conveyed through one or more elementary streams</w:t>
      </w:r>
      <w:r w:rsidR="000C544B">
        <w:rPr>
          <w:rFonts w:eastAsia="Times New Roman"/>
        </w:rPr>
        <w:t xml:space="preserve">; </w:t>
      </w:r>
      <w:r w:rsidR="004D18AA">
        <w:rPr>
          <w:rFonts w:eastAsia="Times New Roman"/>
        </w:rPr>
        <w:t>either aggregated to individual elementary stream descriptors or is itself conveyed as an elementary stream.</w:t>
      </w:r>
    </w:p>
    <w:p w14:paraId="0DF6A554" w14:textId="77777777" w:rsidR="004D18AA" w:rsidRDefault="004D18AA" w:rsidP="00ED7F95">
      <w:pPr>
        <w:pStyle w:val="Heading2"/>
        <w:spacing w:after="0"/>
      </w:pPr>
      <w:bookmarkStart w:id="1916" w:name="_Toc68325031"/>
      <w:bookmarkStart w:id="1917" w:name="_Toc72126023"/>
      <w:bookmarkStart w:id="1918" w:name="_Toc72137881"/>
      <w:bookmarkStart w:id="1919" w:name="_Toc72138105"/>
      <w:bookmarkStart w:id="1920" w:name="_Toc72138329"/>
      <w:bookmarkStart w:id="1921" w:name="_Toc77766007"/>
      <w:bookmarkStart w:id="1922" w:name="_Toc77767673"/>
      <w:bookmarkStart w:id="1923" w:name="_Toc68325032"/>
      <w:bookmarkStart w:id="1924" w:name="_Toc72126024"/>
      <w:bookmarkStart w:id="1925" w:name="_Toc72137882"/>
      <w:bookmarkStart w:id="1926" w:name="_Toc72138106"/>
      <w:bookmarkStart w:id="1927" w:name="_Toc72138330"/>
      <w:bookmarkStart w:id="1928" w:name="_Toc77766008"/>
      <w:bookmarkStart w:id="1929" w:name="_Toc77767674"/>
      <w:bookmarkStart w:id="1930" w:name="_Toc77951145"/>
      <w:bookmarkStart w:id="1931" w:name="_Toc77964869"/>
      <w:bookmarkEnd w:id="1916"/>
      <w:bookmarkEnd w:id="1917"/>
      <w:bookmarkEnd w:id="1918"/>
      <w:bookmarkEnd w:id="1919"/>
      <w:bookmarkEnd w:id="1920"/>
      <w:bookmarkEnd w:id="1921"/>
      <w:bookmarkEnd w:id="1922"/>
      <w:r>
        <w:br/>
      </w:r>
      <w:bookmarkStart w:id="1932" w:name="_Toc109394988"/>
      <w:r>
        <w:t>Object Descriptor (OD)</w:t>
      </w:r>
      <w:bookmarkEnd w:id="1923"/>
      <w:bookmarkEnd w:id="1924"/>
      <w:bookmarkEnd w:id="1925"/>
      <w:bookmarkEnd w:id="1926"/>
      <w:bookmarkEnd w:id="1927"/>
      <w:bookmarkEnd w:id="1928"/>
      <w:bookmarkEnd w:id="1929"/>
      <w:bookmarkEnd w:id="1930"/>
      <w:bookmarkEnd w:id="1931"/>
      <w:bookmarkEnd w:id="1932"/>
    </w:p>
    <w:p w14:paraId="4A313FA3" w14:textId="77777777" w:rsidR="004D18AA" w:rsidRDefault="004D18AA">
      <w:pPr>
        <w:pStyle w:val="BodyText"/>
        <w:rPr>
          <w:rFonts w:eastAsia="Times New Roman"/>
        </w:rPr>
      </w:pPr>
      <w:r>
        <w:rPr>
          <w:rFonts w:eastAsia="Times New Roman"/>
        </w:rPr>
        <w:t>descriptor that aggregates one or more elementary streams by means of their elementary stream descriptors and defines their logical dependencies</w:t>
      </w:r>
    </w:p>
    <w:p w14:paraId="5E632BED" w14:textId="77777777" w:rsidR="004D18AA" w:rsidRDefault="004D18AA" w:rsidP="00ED7F95">
      <w:pPr>
        <w:pStyle w:val="Heading2"/>
        <w:spacing w:after="0"/>
      </w:pPr>
      <w:bookmarkStart w:id="1933" w:name="_Toc68325033"/>
      <w:bookmarkStart w:id="1934" w:name="_Toc72126025"/>
      <w:bookmarkStart w:id="1935" w:name="_Toc72137883"/>
      <w:bookmarkStart w:id="1936" w:name="_Toc72138107"/>
      <w:bookmarkStart w:id="1937" w:name="_Toc72138331"/>
      <w:bookmarkStart w:id="1938" w:name="_Toc77766009"/>
      <w:bookmarkStart w:id="1939" w:name="_Toc77767675"/>
      <w:bookmarkStart w:id="1940" w:name="_Toc68325034"/>
      <w:bookmarkStart w:id="1941" w:name="_Toc72126026"/>
      <w:bookmarkStart w:id="1942" w:name="_Toc72137884"/>
      <w:bookmarkStart w:id="1943" w:name="_Toc72138108"/>
      <w:bookmarkStart w:id="1944" w:name="_Toc72138332"/>
      <w:bookmarkStart w:id="1945" w:name="_Toc77766010"/>
      <w:bookmarkStart w:id="1946" w:name="_Toc77767676"/>
      <w:bookmarkStart w:id="1947" w:name="_Toc77951146"/>
      <w:bookmarkStart w:id="1948" w:name="_Toc77964870"/>
      <w:bookmarkEnd w:id="1933"/>
      <w:bookmarkEnd w:id="1934"/>
      <w:bookmarkEnd w:id="1935"/>
      <w:bookmarkEnd w:id="1936"/>
      <w:bookmarkEnd w:id="1937"/>
      <w:bookmarkEnd w:id="1938"/>
      <w:bookmarkEnd w:id="1939"/>
      <w:r>
        <w:lastRenderedPageBreak/>
        <w:br/>
      </w:r>
      <w:bookmarkStart w:id="1949" w:name="_Toc109394989"/>
      <w:r>
        <w:t>Object Descriptor Command</w:t>
      </w:r>
      <w:bookmarkEnd w:id="1940"/>
      <w:bookmarkEnd w:id="1941"/>
      <w:bookmarkEnd w:id="1942"/>
      <w:bookmarkEnd w:id="1943"/>
      <w:bookmarkEnd w:id="1944"/>
      <w:bookmarkEnd w:id="1945"/>
      <w:bookmarkEnd w:id="1946"/>
      <w:bookmarkEnd w:id="1947"/>
      <w:bookmarkEnd w:id="1948"/>
      <w:bookmarkEnd w:id="1949"/>
    </w:p>
    <w:p w14:paraId="1D990987" w14:textId="77777777" w:rsidR="004D18AA" w:rsidRDefault="004D18AA">
      <w:pPr>
        <w:pStyle w:val="BodyText"/>
        <w:rPr>
          <w:rFonts w:eastAsia="Times New Roman"/>
        </w:rPr>
      </w:pPr>
      <w:r>
        <w:rPr>
          <w:rFonts w:eastAsia="Times New Roman"/>
        </w:rPr>
        <w:t>command that identifies the action to be taken on a list of object descriptors or object descriptor IDs, e.g., update or remove</w:t>
      </w:r>
    </w:p>
    <w:p w14:paraId="130F3F23" w14:textId="77777777" w:rsidR="004D18AA" w:rsidRDefault="004D18AA" w:rsidP="00ED7F95">
      <w:pPr>
        <w:pStyle w:val="Heading2"/>
        <w:spacing w:after="0"/>
      </w:pPr>
      <w:bookmarkStart w:id="1950" w:name="_Toc68325035"/>
      <w:bookmarkStart w:id="1951" w:name="_Toc72126027"/>
      <w:bookmarkStart w:id="1952" w:name="_Toc72137885"/>
      <w:bookmarkStart w:id="1953" w:name="_Toc72138109"/>
      <w:bookmarkStart w:id="1954" w:name="_Toc72138333"/>
      <w:bookmarkStart w:id="1955" w:name="_Toc77766011"/>
      <w:bookmarkStart w:id="1956" w:name="_Toc77767677"/>
      <w:bookmarkStart w:id="1957" w:name="_Toc68325036"/>
      <w:bookmarkStart w:id="1958" w:name="_Toc72126028"/>
      <w:bookmarkStart w:id="1959" w:name="_Toc72137886"/>
      <w:bookmarkStart w:id="1960" w:name="_Toc72138110"/>
      <w:bookmarkStart w:id="1961" w:name="_Toc72138334"/>
      <w:bookmarkStart w:id="1962" w:name="_Toc77766012"/>
      <w:bookmarkStart w:id="1963" w:name="_Toc77767678"/>
      <w:bookmarkStart w:id="1964" w:name="_Toc77951147"/>
      <w:bookmarkStart w:id="1965" w:name="_Toc77964871"/>
      <w:bookmarkEnd w:id="1950"/>
      <w:bookmarkEnd w:id="1951"/>
      <w:bookmarkEnd w:id="1952"/>
      <w:bookmarkEnd w:id="1953"/>
      <w:bookmarkEnd w:id="1954"/>
      <w:bookmarkEnd w:id="1955"/>
      <w:bookmarkEnd w:id="1956"/>
      <w:r>
        <w:br/>
      </w:r>
      <w:bookmarkStart w:id="1966" w:name="_Toc109394990"/>
      <w:r>
        <w:t>Object Descriptor Profile</w:t>
      </w:r>
      <w:bookmarkEnd w:id="1957"/>
      <w:bookmarkEnd w:id="1958"/>
      <w:bookmarkEnd w:id="1959"/>
      <w:bookmarkEnd w:id="1960"/>
      <w:bookmarkEnd w:id="1961"/>
      <w:bookmarkEnd w:id="1962"/>
      <w:bookmarkEnd w:id="1963"/>
      <w:bookmarkEnd w:id="1964"/>
      <w:bookmarkEnd w:id="1965"/>
      <w:bookmarkEnd w:id="1966"/>
    </w:p>
    <w:p w14:paraId="4AF5D2F1" w14:textId="77777777" w:rsidR="004D18AA" w:rsidRDefault="004D18AA" w:rsidP="00F219CD">
      <w:pPr>
        <w:pStyle w:val="BodyText"/>
        <w:rPr>
          <w:rFonts w:eastAsia="Times New Roman"/>
        </w:rPr>
      </w:pPr>
      <w:r>
        <w:rPr>
          <w:rFonts w:eastAsia="Times New Roman"/>
        </w:rPr>
        <w:t>profile that specifies the configurations of the object descriptor tool and the sync layer tool that are allowed</w:t>
      </w:r>
    </w:p>
    <w:p w14:paraId="53AA4E5A" w14:textId="77777777" w:rsidR="004D18AA" w:rsidRDefault="004D18AA" w:rsidP="00ED7F95">
      <w:pPr>
        <w:pStyle w:val="Heading2"/>
        <w:spacing w:after="0"/>
      </w:pPr>
      <w:bookmarkStart w:id="1967" w:name="_Toc68325037"/>
      <w:bookmarkStart w:id="1968" w:name="_Toc72126029"/>
      <w:bookmarkStart w:id="1969" w:name="_Toc72137887"/>
      <w:bookmarkStart w:id="1970" w:name="_Toc72138111"/>
      <w:bookmarkStart w:id="1971" w:name="_Toc72138335"/>
      <w:bookmarkStart w:id="1972" w:name="_Toc77766013"/>
      <w:bookmarkStart w:id="1973" w:name="_Toc77767679"/>
      <w:bookmarkStart w:id="1974" w:name="_Toc68325038"/>
      <w:bookmarkStart w:id="1975" w:name="_Toc72126030"/>
      <w:bookmarkStart w:id="1976" w:name="_Toc72137888"/>
      <w:bookmarkStart w:id="1977" w:name="_Toc72138112"/>
      <w:bookmarkStart w:id="1978" w:name="_Toc72138336"/>
      <w:bookmarkStart w:id="1979" w:name="_Toc77766014"/>
      <w:bookmarkStart w:id="1980" w:name="_Toc77767680"/>
      <w:bookmarkStart w:id="1981" w:name="_Toc77951148"/>
      <w:bookmarkStart w:id="1982" w:name="_Toc77964872"/>
      <w:bookmarkEnd w:id="1967"/>
      <w:bookmarkEnd w:id="1968"/>
      <w:bookmarkEnd w:id="1969"/>
      <w:bookmarkEnd w:id="1970"/>
      <w:bookmarkEnd w:id="1971"/>
      <w:bookmarkEnd w:id="1972"/>
      <w:bookmarkEnd w:id="1973"/>
      <w:r>
        <w:br/>
      </w:r>
      <w:bookmarkStart w:id="1983" w:name="_Toc109394991"/>
      <w:r>
        <w:t>Object Descriptor Stream</w:t>
      </w:r>
      <w:bookmarkEnd w:id="1974"/>
      <w:bookmarkEnd w:id="1975"/>
      <w:bookmarkEnd w:id="1976"/>
      <w:bookmarkEnd w:id="1977"/>
      <w:bookmarkEnd w:id="1978"/>
      <w:bookmarkEnd w:id="1979"/>
      <w:bookmarkEnd w:id="1980"/>
      <w:bookmarkEnd w:id="1981"/>
      <w:bookmarkEnd w:id="1982"/>
      <w:bookmarkEnd w:id="1983"/>
    </w:p>
    <w:p w14:paraId="478CB4A0" w14:textId="77777777" w:rsidR="004D18AA" w:rsidRDefault="004D18AA" w:rsidP="00F219CD">
      <w:pPr>
        <w:pStyle w:val="BodyText"/>
        <w:rPr>
          <w:rFonts w:eastAsia="Times New Roman"/>
        </w:rPr>
      </w:pPr>
      <w:r>
        <w:rPr>
          <w:rFonts w:eastAsia="Times New Roman"/>
        </w:rPr>
        <w:t>elementary stream that conveys object descriptors encapsulated in object descriptor commands</w:t>
      </w:r>
    </w:p>
    <w:p w14:paraId="7BFA4779" w14:textId="77777777" w:rsidR="004D18AA" w:rsidRDefault="004D18AA" w:rsidP="00ED7F95">
      <w:pPr>
        <w:pStyle w:val="Heading2"/>
        <w:spacing w:after="0"/>
      </w:pPr>
      <w:bookmarkStart w:id="1984" w:name="_Toc68325039"/>
      <w:bookmarkStart w:id="1985" w:name="_Toc72126031"/>
      <w:bookmarkStart w:id="1986" w:name="_Toc72137889"/>
      <w:bookmarkStart w:id="1987" w:name="_Toc72138113"/>
      <w:bookmarkStart w:id="1988" w:name="_Toc72138337"/>
      <w:bookmarkStart w:id="1989" w:name="_Toc77766015"/>
      <w:bookmarkStart w:id="1990" w:name="_Toc77767681"/>
      <w:bookmarkStart w:id="1991" w:name="_Toc68325040"/>
      <w:bookmarkStart w:id="1992" w:name="_Toc72126032"/>
      <w:bookmarkStart w:id="1993" w:name="_Toc72137890"/>
      <w:bookmarkStart w:id="1994" w:name="_Toc72138114"/>
      <w:bookmarkStart w:id="1995" w:name="_Toc72138338"/>
      <w:bookmarkStart w:id="1996" w:name="_Toc77766016"/>
      <w:bookmarkStart w:id="1997" w:name="_Toc77767682"/>
      <w:bookmarkStart w:id="1998" w:name="_Toc77951149"/>
      <w:bookmarkStart w:id="1999" w:name="_Toc77964873"/>
      <w:bookmarkEnd w:id="1984"/>
      <w:bookmarkEnd w:id="1985"/>
      <w:bookmarkEnd w:id="1986"/>
      <w:bookmarkEnd w:id="1987"/>
      <w:bookmarkEnd w:id="1988"/>
      <w:bookmarkEnd w:id="1989"/>
      <w:bookmarkEnd w:id="1990"/>
      <w:r>
        <w:br/>
      </w:r>
      <w:bookmarkStart w:id="2000" w:name="_Toc109394992"/>
      <w:r>
        <w:t>Object Time Base (OTB)</w:t>
      </w:r>
      <w:bookmarkEnd w:id="1991"/>
      <w:bookmarkEnd w:id="1992"/>
      <w:bookmarkEnd w:id="1993"/>
      <w:bookmarkEnd w:id="1994"/>
      <w:bookmarkEnd w:id="1995"/>
      <w:bookmarkEnd w:id="1996"/>
      <w:bookmarkEnd w:id="1997"/>
      <w:bookmarkEnd w:id="1998"/>
      <w:bookmarkEnd w:id="1999"/>
      <w:bookmarkEnd w:id="2000"/>
    </w:p>
    <w:p w14:paraId="4B94D5A2" w14:textId="77777777" w:rsidR="004D18AA" w:rsidRDefault="004D18AA" w:rsidP="00F219CD">
      <w:pPr>
        <w:pStyle w:val="BodyText"/>
        <w:rPr>
          <w:rFonts w:eastAsia="Times New Roman"/>
        </w:rPr>
      </w:pPr>
      <w:r>
        <w:rPr>
          <w:rFonts w:eastAsia="Times New Roman"/>
        </w:rPr>
        <w:t>time base valid for a given elementary stream, and hence for its decoder</w:t>
      </w:r>
      <w:r w:rsidR="000C544B">
        <w:rPr>
          <w:rFonts w:eastAsia="Times New Roman"/>
        </w:rPr>
        <w:t xml:space="preserve">; </w:t>
      </w:r>
      <w:r>
        <w:rPr>
          <w:rFonts w:eastAsia="Times New Roman"/>
        </w:rPr>
        <w:t>conveyed to the decoder via object clock references</w:t>
      </w:r>
      <w:r w:rsidR="000C544B">
        <w:rPr>
          <w:rFonts w:eastAsia="Times New Roman"/>
        </w:rPr>
        <w:t xml:space="preserve"> and which is used  by </w:t>
      </w:r>
      <w:proofErr w:type="spellStart"/>
      <w:r w:rsidR="000C544B">
        <w:rPr>
          <w:rFonts w:eastAsia="Times New Roman"/>
        </w:rPr>
        <w:t>a</w:t>
      </w:r>
      <w:r>
        <w:rPr>
          <w:rFonts w:eastAsia="Times New Roman"/>
        </w:rPr>
        <w:t>ll time</w:t>
      </w:r>
      <w:proofErr w:type="spellEnd"/>
      <w:r>
        <w:rPr>
          <w:rFonts w:eastAsia="Times New Roman"/>
        </w:rPr>
        <w:t xml:space="preserve"> stamps relating to this object’s decoding process </w:t>
      </w:r>
    </w:p>
    <w:p w14:paraId="27D47840" w14:textId="77777777" w:rsidR="004D18AA" w:rsidRDefault="004D18AA" w:rsidP="00ED7F95">
      <w:pPr>
        <w:pStyle w:val="Heading2"/>
        <w:spacing w:after="0"/>
      </w:pPr>
      <w:bookmarkStart w:id="2001" w:name="_Toc68325041"/>
      <w:bookmarkStart w:id="2002" w:name="_Toc72126033"/>
      <w:bookmarkStart w:id="2003" w:name="_Toc72137891"/>
      <w:bookmarkStart w:id="2004" w:name="_Toc72138115"/>
      <w:bookmarkStart w:id="2005" w:name="_Toc72138339"/>
      <w:bookmarkStart w:id="2006" w:name="_Toc77766017"/>
      <w:bookmarkStart w:id="2007" w:name="_Toc77767683"/>
      <w:bookmarkStart w:id="2008" w:name="_Toc68325042"/>
      <w:bookmarkStart w:id="2009" w:name="_Toc72126034"/>
      <w:bookmarkStart w:id="2010" w:name="_Toc72137892"/>
      <w:bookmarkStart w:id="2011" w:name="_Toc72138116"/>
      <w:bookmarkStart w:id="2012" w:name="_Toc72138340"/>
      <w:bookmarkStart w:id="2013" w:name="_Toc77766018"/>
      <w:bookmarkStart w:id="2014" w:name="_Toc77767684"/>
      <w:bookmarkStart w:id="2015" w:name="_Toc77951150"/>
      <w:bookmarkStart w:id="2016" w:name="_Toc77964874"/>
      <w:bookmarkEnd w:id="2001"/>
      <w:bookmarkEnd w:id="2002"/>
      <w:bookmarkEnd w:id="2003"/>
      <w:bookmarkEnd w:id="2004"/>
      <w:bookmarkEnd w:id="2005"/>
      <w:bookmarkEnd w:id="2006"/>
      <w:bookmarkEnd w:id="2007"/>
      <w:r>
        <w:br/>
      </w:r>
      <w:bookmarkStart w:id="2017" w:name="_Toc109394993"/>
      <w:r>
        <w:t>Parametric Audio Decoder</w:t>
      </w:r>
      <w:bookmarkEnd w:id="2008"/>
      <w:bookmarkEnd w:id="2009"/>
      <w:bookmarkEnd w:id="2010"/>
      <w:bookmarkEnd w:id="2011"/>
      <w:bookmarkEnd w:id="2012"/>
      <w:bookmarkEnd w:id="2013"/>
      <w:bookmarkEnd w:id="2014"/>
      <w:bookmarkEnd w:id="2015"/>
      <w:bookmarkEnd w:id="2016"/>
      <w:bookmarkEnd w:id="2017"/>
    </w:p>
    <w:p w14:paraId="1D160545" w14:textId="77777777" w:rsidR="004D18AA" w:rsidRDefault="004D18AA" w:rsidP="00F219CD">
      <w:pPr>
        <w:pStyle w:val="BodyText"/>
        <w:rPr>
          <w:rFonts w:eastAsia="Times New Roman"/>
        </w:rPr>
      </w:pPr>
      <w:r>
        <w:rPr>
          <w:rFonts w:eastAsia="Times New Roman"/>
        </w:rPr>
        <w:t>set of tools for representing and decoding speech signals coded at bit rates between 6 Kbps and 16 Kbps, according to the specifications in ISO/IEC 14496-3</w:t>
      </w:r>
    </w:p>
    <w:p w14:paraId="70D4EF9F" w14:textId="77777777" w:rsidR="004D18AA" w:rsidRDefault="004D18AA" w:rsidP="00ED7F95">
      <w:pPr>
        <w:pStyle w:val="Heading2"/>
        <w:spacing w:after="0"/>
      </w:pPr>
      <w:bookmarkStart w:id="2018" w:name="_Toc68325043"/>
      <w:bookmarkStart w:id="2019" w:name="_Toc72126035"/>
      <w:bookmarkStart w:id="2020" w:name="_Toc72137893"/>
      <w:bookmarkStart w:id="2021" w:name="_Toc72138117"/>
      <w:bookmarkStart w:id="2022" w:name="_Toc72138341"/>
      <w:bookmarkStart w:id="2023" w:name="_Toc77766019"/>
      <w:bookmarkStart w:id="2024" w:name="_Toc77767685"/>
      <w:bookmarkStart w:id="2025" w:name="_Toc68325044"/>
      <w:bookmarkStart w:id="2026" w:name="_Toc72126036"/>
      <w:bookmarkStart w:id="2027" w:name="_Toc72137894"/>
      <w:bookmarkStart w:id="2028" w:name="_Toc72138118"/>
      <w:bookmarkStart w:id="2029" w:name="_Toc72138342"/>
      <w:bookmarkStart w:id="2030" w:name="_Toc77766020"/>
      <w:bookmarkStart w:id="2031" w:name="_Toc77767686"/>
      <w:bookmarkStart w:id="2032" w:name="_Toc77951151"/>
      <w:bookmarkStart w:id="2033" w:name="_Toc77964875"/>
      <w:bookmarkEnd w:id="2018"/>
      <w:bookmarkEnd w:id="2019"/>
      <w:bookmarkEnd w:id="2020"/>
      <w:bookmarkEnd w:id="2021"/>
      <w:bookmarkEnd w:id="2022"/>
      <w:bookmarkEnd w:id="2023"/>
      <w:bookmarkEnd w:id="2024"/>
      <w:r>
        <w:br/>
      </w:r>
      <w:bookmarkStart w:id="2034" w:name="_Toc109394994"/>
      <w:r>
        <w:t>Parametric Description</w:t>
      </w:r>
      <w:bookmarkEnd w:id="2025"/>
      <w:bookmarkEnd w:id="2026"/>
      <w:bookmarkEnd w:id="2027"/>
      <w:bookmarkEnd w:id="2028"/>
      <w:bookmarkEnd w:id="2029"/>
      <w:bookmarkEnd w:id="2030"/>
      <w:bookmarkEnd w:id="2031"/>
      <w:bookmarkEnd w:id="2032"/>
      <w:bookmarkEnd w:id="2033"/>
      <w:bookmarkEnd w:id="2034"/>
    </w:p>
    <w:p w14:paraId="33F99282" w14:textId="77777777" w:rsidR="004D18AA" w:rsidRDefault="004D18AA">
      <w:pPr>
        <w:pStyle w:val="BodyText"/>
        <w:rPr>
          <w:rFonts w:eastAsia="Times New Roman"/>
        </w:rPr>
      </w:pPr>
      <w:r>
        <w:t xml:space="preserve">SDL declaration that </w:t>
      </w:r>
      <w:r w:rsidR="000C544B">
        <w:t xml:space="preserve">describes </w:t>
      </w:r>
      <w:r>
        <w:t>the parametric configuration and other interface message(s) that drive the tool and the behaviour defined for fulfilment of such a description</w:t>
      </w:r>
    </w:p>
    <w:p w14:paraId="087666DD" w14:textId="77777777" w:rsidR="004D18AA" w:rsidRDefault="004D18AA" w:rsidP="00ED7F95">
      <w:pPr>
        <w:pStyle w:val="Heading2"/>
        <w:spacing w:after="0"/>
      </w:pPr>
      <w:bookmarkStart w:id="2035" w:name="_Toc68325045"/>
      <w:bookmarkStart w:id="2036" w:name="_Toc72126037"/>
      <w:bookmarkStart w:id="2037" w:name="_Toc72137895"/>
      <w:bookmarkStart w:id="2038" w:name="_Toc72138119"/>
      <w:bookmarkStart w:id="2039" w:name="_Toc72138343"/>
      <w:bookmarkStart w:id="2040" w:name="_Toc77766021"/>
      <w:bookmarkStart w:id="2041" w:name="_Toc77767687"/>
      <w:bookmarkStart w:id="2042" w:name="_Toc68325046"/>
      <w:bookmarkStart w:id="2043" w:name="_Toc72126038"/>
      <w:bookmarkStart w:id="2044" w:name="_Toc72137896"/>
      <w:bookmarkStart w:id="2045" w:name="_Toc72138120"/>
      <w:bookmarkStart w:id="2046" w:name="_Toc72138344"/>
      <w:bookmarkStart w:id="2047" w:name="_Toc77766022"/>
      <w:bookmarkStart w:id="2048" w:name="_Toc77767688"/>
      <w:bookmarkStart w:id="2049" w:name="_Toc77951152"/>
      <w:bookmarkStart w:id="2050" w:name="_Toc77964876"/>
      <w:bookmarkEnd w:id="2035"/>
      <w:bookmarkEnd w:id="2036"/>
      <w:bookmarkEnd w:id="2037"/>
      <w:bookmarkEnd w:id="2038"/>
      <w:bookmarkEnd w:id="2039"/>
      <w:bookmarkEnd w:id="2040"/>
      <w:bookmarkEnd w:id="2041"/>
      <w:r>
        <w:br/>
      </w:r>
      <w:bookmarkStart w:id="2051" w:name="_Toc109394995"/>
      <w:r>
        <w:t>Quality of Service (QoS)</w:t>
      </w:r>
      <w:bookmarkEnd w:id="2042"/>
      <w:bookmarkEnd w:id="2043"/>
      <w:bookmarkEnd w:id="2044"/>
      <w:bookmarkEnd w:id="2045"/>
      <w:bookmarkEnd w:id="2046"/>
      <w:bookmarkEnd w:id="2047"/>
      <w:bookmarkEnd w:id="2048"/>
      <w:bookmarkEnd w:id="2049"/>
      <w:bookmarkEnd w:id="2050"/>
      <w:bookmarkEnd w:id="2051"/>
    </w:p>
    <w:p w14:paraId="4154D366" w14:textId="77777777" w:rsidR="004D18AA" w:rsidRDefault="004D18AA">
      <w:pPr>
        <w:pStyle w:val="BodyText"/>
        <w:rPr>
          <w:rFonts w:eastAsia="Times New Roman"/>
        </w:rPr>
      </w:pPr>
      <w:r>
        <w:rPr>
          <w:rFonts w:eastAsia="Times New Roman"/>
        </w:rPr>
        <w:t>performance that an elementary stream requests from the delivery channel through which it is transported. QoS is characterized by a set of parameters (e.g., bit rate, delay jitter, bit error rate, etc.)</w:t>
      </w:r>
    </w:p>
    <w:p w14:paraId="6E3EC2D9" w14:textId="77777777" w:rsidR="004D18AA" w:rsidRDefault="004D18AA" w:rsidP="00ED7F95">
      <w:pPr>
        <w:pStyle w:val="Heading2"/>
        <w:spacing w:after="0"/>
      </w:pPr>
      <w:bookmarkStart w:id="2052" w:name="_Toc68325047"/>
      <w:bookmarkStart w:id="2053" w:name="_Toc72126039"/>
      <w:bookmarkStart w:id="2054" w:name="_Toc72137897"/>
      <w:bookmarkStart w:id="2055" w:name="_Toc72138121"/>
      <w:bookmarkStart w:id="2056" w:name="_Toc72138345"/>
      <w:bookmarkStart w:id="2057" w:name="_Toc77766023"/>
      <w:bookmarkStart w:id="2058" w:name="_Toc77767689"/>
      <w:bookmarkStart w:id="2059" w:name="_Toc68325048"/>
      <w:bookmarkStart w:id="2060" w:name="_Toc72126040"/>
      <w:bookmarkStart w:id="2061" w:name="_Toc72137898"/>
      <w:bookmarkStart w:id="2062" w:name="_Toc72138122"/>
      <w:bookmarkStart w:id="2063" w:name="_Toc72138346"/>
      <w:bookmarkStart w:id="2064" w:name="_Toc77766024"/>
      <w:bookmarkStart w:id="2065" w:name="_Toc77767690"/>
      <w:bookmarkStart w:id="2066" w:name="_Toc77951153"/>
      <w:bookmarkStart w:id="2067" w:name="_Toc77964877"/>
      <w:bookmarkEnd w:id="2052"/>
      <w:bookmarkEnd w:id="2053"/>
      <w:bookmarkEnd w:id="2054"/>
      <w:bookmarkEnd w:id="2055"/>
      <w:bookmarkEnd w:id="2056"/>
      <w:bookmarkEnd w:id="2057"/>
      <w:bookmarkEnd w:id="2058"/>
      <w:r>
        <w:br/>
      </w:r>
      <w:bookmarkStart w:id="2068" w:name="_Toc109394996"/>
      <w:r>
        <w:t>Random Access</w:t>
      </w:r>
      <w:bookmarkEnd w:id="2059"/>
      <w:bookmarkEnd w:id="2060"/>
      <w:bookmarkEnd w:id="2061"/>
      <w:bookmarkEnd w:id="2062"/>
      <w:bookmarkEnd w:id="2063"/>
      <w:bookmarkEnd w:id="2064"/>
      <w:bookmarkEnd w:id="2065"/>
      <w:bookmarkEnd w:id="2066"/>
      <w:bookmarkEnd w:id="2067"/>
      <w:bookmarkEnd w:id="2068"/>
    </w:p>
    <w:p w14:paraId="78C5F404" w14:textId="77777777" w:rsidR="004D18AA" w:rsidRDefault="004D18AA">
      <w:pPr>
        <w:pStyle w:val="BodyText"/>
        <w:rPr>
          <w:rFonts w:eastAsia="Times New Roman"/>
        </w:rPr>
      </w:pPr>
      <w:r>
        <w:rPr>
          <w:rFonts w:eastAsia="Times New Roman"/>
        </w:rPr>
        <w:t>process of beginning to read and decode a coded representation at an arbitrary point within the elementary stream</w:t>
      </w:r>
    </w:p>
    <w:p w14:paraId="5D2F40F3" w14:textId="77777777" w:rsidR="004D18AA" w:rsidRDefault="004D18AA" w:rsidP="00ED7F95">
      <w:pPr>
        <w:pStyle w:val="Heading2"/>
        <w:spacing w:after="0"/>
      </w:pPr>
      <w:bookmarkStart w:id="2069" w:name="_Toc68325049"/>
      <w:bookmarkStart w:id="2070" w:name="_Toc72126041"/>
      <w:bookmarkStart w:id="2071" w:name="_Toc72137899"/>
      <w:bookmarkStart w:id="2072" w:name="_Toc72138123"/>
      <w:bookmarkStart w:id="2073" w:name="_Toc72138347"/>
      <w:bookmarkStart w:id="2074" w:name="_Toc77766025"/>
      <w:bookmarkStart w:id="2075" w:name="_Toc77767691"/>
      <w:bookmarkStart w:id="2076" w:name="_Toc68325050"/>
      <w:bookmarkStart w:id="2077" w:name="_Toc72126042"/>
      <w:bookmarkStart w:id="2078" w:name="_Toc72137900"/>
      <w:bookmarkStart w:id="2079" w:name="_Toc72138124"/>
      <w:bookmarkStart w:id="2080" w:name="_Toc72138348"/>
      <w:bookmarkStart w:id="2081" w:name="_Toc77766026"/>
      <w:bookmarkStart w:id="2082" w:name="_Toc77767692"/>
      <w:bookmarkStart w:id="2083" w:name="_Toc77951154"/>
      <w:bookmarkStart w:id="2084" w:name="_Toc77964878"/>
      <w:bookmarkEnd w:id="2069"/>
      <w:bookmarkEnd w:id="2070"/>
      <w:bookmarkEnd w:id="2071"/>
      <w:bookmarkEnd w:id="2072"/>
      <w:bookmarkEnd w:id="2073"/>
      <w:bookmarkEnd w:id="2074"/>
      <w:bookmarkEnd w:id="2075"/>
      <w:r>
        <w:br/>
      </w:r>
      <w:bookmarkStart w:id="2085" w:name="_Toc109394997"/>
      <w:r>
        <w:t>Reference Point</w:t>
      </w:r>
      <w:bookmarkEnd w:id="2076"/>
      <w:bookmarkEnd w:id="2077"/>
      <w:bookmarkEnd w:id="2078"/>
      <w:bookmarkEnd w:id="2079"/>
      <w:bookmarkEnd w:id="2080"/>
      <w:bookmarkEnd w:id="2081"/>
      <w:bookmarkEnd w:id="2082"/>
      <w:bookmarkEnd w:id="2083"/>
      <w:bookmarkEnd w:id="2084"/>
      <w:bookmarkEnd w:id="2085"/>
    </w:p>
    <w:p w14:paraId="78DBA216" w14:textId="77777777" w:rsidR="004D18AA" w:rsidRDefault="004D18AA">
      <w:pPr>
        <w:pStyle w:val="BodyText"/>
        <w:rPr>
          <w:rFonts w:eastAsia="Times New Roman"/>
        </w:rPr>
      </w:pPr>
      <w:r>
        <w:rPr>
          <w:rFonts w:eastAsia="Times New Roman"/>
        </w:rPr>
        <w:t>location in the data or control flow of a system that has some defined characteristics</w:t>
      </w:r>
    </w:p>
    <w:p w14:paraId="1CE610D8" w14:textId="77777777" w:rsidR="004D18AA" w:rsidRDefault="004D18AA" w:rsidP="00ED7F95">
      <w:pPr>
        <w:pStyle w:val="Heading2"/>
        <w:spacing w:after="0"/>
      </w:pPr>
      <w:bookmarkStart w:id="2086" w:name="_Toc68325051"/>
      <w:bookmarkStart w:id="2087" w:name="_Toc72126043"/>
      <w:bookmarkStart w:id="2088" w:name="_Toc72137901"/>
      <w:bookmarkStart w:id="2089" w:name="_Toc72138125"/>
      <w:bookmarkStart w:id="2090" w:name="_Toc72138349"/>
      <w:bookmarkStart w:id="2091" w:name="_Toc77766027"/>
      <w:bookmarkStart w:id="2092" w:name="_Toc77767693"/>
      <w:bookmarkStart w:id="2093" w:name="_Toc68325052"/>
      <w:bookmarkStart w:id="2094" w:name="_Toc72126044"/>
      <w:bookmarkStart w:id="2095" w:name="_Toc72137902"/>
      <w:bookmarkStart w:id="2096" w:name="_Toc72138126"/>
      <w:bookmarkStart w:id="2097" w:name="_Toc72138350"/>
      <w:bookmarkStart w:id="2098" w:name="_Toc77766028"/>
      <w:bookmarkStart w:id="2099" w:name="_Toc77767694"/>
      <w:bookmarkStart w:id="2100" w:name="_Toc77951155"/>
      <w:bookmarkStart w:id="2101" w:name="_Toc77964879"/>
      <w:bookmarkEnd w:id="2086"/>
      <w:bookmarkEnd w:id="2087"/>
      <w:bookmarkEnd w:id="2088"/>
      <w:bookmarkEnd w:id="2089"/>
      <w:bookmarkEnd w:id="2090"/>
      <w:bookmarkEnd w:id="2091"/>
      <w:bookmarkEnd w:id="2092"/>
      <w:r>
        <w:br/>
      </w:r>
      <w:bookmarkStart w:id="2102" w:name="_Toc109394998"/>
      <w:r>
        <w:t>Rendering</w:t>
      </w:r>
      <w:bookmarkEnd w:id="2093"/>
      <w:bookmarkEnd w:id="2094"/>
      <w:bookmarkEnd w:id="2095"/>
      <w:bookmarkEnd w:id="2096"/>
      <w:bookmarkEnd w:id="2097"/>
      <w:bookmarkEnd w:id="2098"/>
      <w:bookmarkEnd w:id="2099"/>
      <w:bookmarkEnd w:id="2100"/>
      <w:bookmarkEnd w:id="2101"/>
      <w:bookmarkEnd w:id="2102"/>
    </w:p>
    <w:p w14:paraId="4120E2D8" w14:textId="77777777" w:rsidR="004D18AA" w:rsidRDefault="004D18AA">
      <w:pPr>
        <w:pStyle w:val="BodyText"/>
        <w:rPr>
          <w:rFonts w:eastAsia="Times New Roman"/>
        </w:rPr>
      </w:pPr>
      <w:r>
        <w:rPr>
          <w:rFonts w:eastAsia="Times New Roman"/>
        </w:rPr>
        <w:t>action of transforming a scene description and its constituent audio-visual objects from a common representation space to a specific presentation device (i.e., speakers and a viewing window)</w:t>
      </w:r>
    </w:p>
    <w:p w14:paraId="25AB5109" w14:textId="77777777" w:rsidR="004D18AA" w:rsidRDefault="004D18AA" w:rsidP="00ED7F95">
      <w:pPr>
        <w:pStyle w:val="Heading2"/>
        <w:spacing w:after="0"/>
      </w:pPr>
      <w:bookmarkStart w:id="2103" w:name="_Toc68325053"/>
      <w:bookmarkStart w:id="2104" w:name="_Toc72126045"/>
      <w:bookmarkStart w:id="2105" w:name="_Toc72137903"/>
      <w:bookmarkStart w:id="2106" w:name="_Toc72138127"/>
      <w:bookmarkStart w:id="2107" w:name="_Toc72138351"/>
      <w:bookmarkStart w:id="2108" w:name="_Toc77766029"/>
      <w:bookmarkStart w:id="2109" w:name="_Toc77767695"/>
      <w:bookmarkStart w:id="2110" w:name="_Toc68325054"/>
      <w:bookmarkStart w:id="2111" w:name="_Toc72126046"/>
      <w:bookmarkStart w:id="2112" w:name="_Toc72137904"/>
      <w:bookmarkStart w:id="2113" w:name="_Toc72138128"/>
      <w:bookmarkStart w:id="2114" w:name="_Toc72138352"/>
      <w:bookmarkStart w:id="2115" w:name="_Toc77766030"/>
      <w:bookmarkStart w:id="2116" w:name="_Toc77767696"/>
      <w:bookmarkStart w:id="2117" w:name="_Toc77951156"/>
      <w:bookmarkStart w:id="2118" w:name="_Toc77964880"/>
      <w:bookmarkEnd w:id="2103"/>
      <w:bookmarkEnd w:id="2104"/>
      <w:bookmarkEnd w:id="2105"/>
      <w:bookmarkEnd w:id="2106"/>
      <w:bookmarkEnd w:id="2107"/>
      <w:bookmarkEnd w:id="2108"/>
      <w:bookmarkEnd w:id="2109"/>
      <w:r>
        <w:br/>
      </w:r>
      <w:bookmarkStart w:id="2119" w:name="_Toc109394999"/>
      <w:r>
        <w:t>Rendering Area</w:t>
      </w:r>
      <w:bookmarkEnd w:id="2110"/>
      <w:bookmarkEnd w:id="2111"/>
      <w:bookmarkEnd w:id="2112"/>
      <w:bookmarkEnd w:id="2113"/>
      <w:bookmarkEnd w:id="2114"/>
      <w:bookmarkEnd w:id="2115"/>
      <w:bookmarkEnd w:id="2116"/>
      <w:bookmarkEnd w:id="2117"/>
      <w:bookmarkEnd w:id="2118"/>
      <w:bookmarkEnd w:id="2119"/>
    </w:p>
    <w:p w14:paraId="38509492" w14:textId="77777777" w:rsidR="004D18AA" w:rsidRDefault="004D18AA">
      <w:pPr>
        <w:pStyle w:val="BodyText"/>
        <w:rPr>
          <w:rFonts w:eastAsia="Times New Roman"/>
        </w:rPr>
      </w:pPr>
      <w:r>
        <w:rPr>
          <w:rFonts w:eastAsia="Times New Roman"/>
        </w:rPr>
        <w:t>portion of the display device’s screen into which the scene description and its constituent audio-visual objects are to be rendered</w:t>
      </w:r>
    </w:p>
    <w:p w14:paraId="066077C4" w14:textId="77777777" w:rsidR="004D18AA" w:rsidRDefault="004D18AA" w:rsidP="00ED7F95">
      <w:pPr>
        <w:pStyle w:val="Heading2"/>
        <w:spacing w:after="0"/>
      </w:pPr>
      <w:bookmarkStart w:id="2120" w:name="_Toc68325055"/>
      <w:bookmarkStart w:id="2121" w:name="_Toc72126047"/>
      <w:bookmarkStart w:id="2122" w:name="_Toc72137905"/>
      <w:bookmarkStart w:id="2123" w:name="_Toc72138129"/>
      <w:bookmarkStart w:id="2124" w:name="_Toc72138353"/>
      <w:bookmarkStart w:id="2125" w:name="_Toc77766031"/>
      <w:bookmarkStart w:id="2126" w:name="_Toc77767697"/>
      <w:bookmarkStart w:id="2127" w:name="_Toc68325057"/>
      <w:bookmarkStart w:id="2128" w:name="_Toc72126049"/>
      <w:bookmarkStart w:id="2129" w:name="_Toc72137907"/>
      <w:bookmarkStart w:id="2130" w:name="_Toc72138131"/>
      <w:bookmarkStart w:id="2131" w:name="_Toc72138355"/>
      <w:bookmarkStart w:id="2132" w:name="_Toc77766033"/>
      <w:bookmarkStart w:id="2133" w:name="_Toc77767699"/>
      <w:bookmarkStart w:id="2134" w:name="_Toc68325059"/>
      <w:bookmarkStart w:id="2135" w:name="_Toc72126051"/>
      <w:bookmarkStart w:id="2136" w:name="_Toc72137909"/>
      <w:bookmarkStart w:id="2137" w:name="_Toc72138133"/>
      <w:bookmarkStart w:id="2138" w:name="_Toc72138357"/>
      <w:bookmarkStart w:id="2139" w:name="_Toc77766035"/>
      <w:bookmarkStart w:id="2140" w:name="_Toc77767701"/>
      <w:bookmarkStart w:id="2141" w:name="_Toc68325060"/>
      <w:bookmarkStart w:id="2142" w:name="_Toc72126052"/>
      <w:bookmarkStart w:id="2143" w:name="_Toc72137910"/>
      <w:bookmarkStart w:id="2144" w:name="_Toc72138134"/>
      <w:bookmarkStart w:id="2145" w:name="_Toc72138358"/>
      <w:bookmarkStart w:id="2146" w:name="_Toc77766036"/>
      <w:bookmarkStart w:id="2147" w:name="_Toc77767702"/>
      <w:bookmarkStart w:id="2148" w:name="_Toc77951159"/>
      <w:bookmarkStart w:id="2149" w:name="_Toc77964883"/>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r>
        <w:br/>
      </w:r>
      <w:bookmarkStart w:id="2150" w:name="_Toc109395000"/>
      <w:r>
        <w:t>Scene Description</w:t>
      </w:r>
      <w:bookmarkEnd w:id="2141"/>
      <w:bookmarkEnd w:id="2142"/>
      <w:bookmarkEnd w:id="2143"/>
      <w:bookmarkEnd w:id="2144"/>
      <w:bookmarkEnd w:id="2145"/>
      <w:bookmarkEnd w:id="2146"/>
      <w:bookmarkEnd w:id="2147"/>
      <w:bookmarkEnd w:id="2148"/>
      <w:bookmarkEnd w:id="2149"/>
      <w:bookmarkEnd w:id="2150"/>
    </w:p>
    <w:p w14:paraId="3DDF3BB2" w14:textId="77777777" w:rsidR="004D18AA" w:rsidRDefault="00B977AF">
      <w:pPr>
        <w:pStyle w:val="BodyText"/>
        <w:rPr>
          <w:rFonts w:eastAsia="Times New Roman"/>
        </w:rPr>
      </w:pPr>
      <w:r>
        <w:rPr>
          <w:rFonts w:hint="eastAsia"/>
        </w:rPr>
        <w:t>i</w:t>
      </w:r>
      <w:r>
        <w:rPr>
          <w:rFonts w:eastAsia="Times New Roman"/>
        </w:rPr>
        <w:t xml:space="preserve">nformation </w:t>
      </w:r>
      <w:r w:rsidR="004D18AA">
        <w:rPr>
          <w:rFonts w:eastAsia="Times New Roman"/>
        </w:rPr>
        <w:t xml:space="preserve">that describes the </w:t>
      </w:r>
      <w:proofErr w:type="spellStart"/>
      <w:r w:rsidR="004D18AA">
        <w:rPr>
          <w:rFonts w:eastAsia="Times New Roman"/>
        </w:rPr>
        <w:t>spatio</w:t>
      </w:r>
      <w:proofErr w:type="spellEnd"/>
      <w:r w:rsidR="004D18AA">
        <w:rPr>
          <w:rFonts w:eastAsia="Times New Roman"/>
        </w:rPr>
        <w:t xml:space="preserve">-temporal positioning of audio-visual objects as well as their </w:t>
      </w:r>
      <w:proofErr w:type="spellStart"/>
      <w:r w:rsidR="004D18AA">
        <w:rPr>
          <w:rFonts w:eastAsia="Times New Roman"/>
        </w:rPr>
        <w:t>behavior</w:t>
      </w:r>
      <w:proofErr w:type="spellEnd"/>
      <w:r w:rsidR="004D18AA">
        <w:rPr>
          <w:rFonts w:eastAsia="Times New Roman"/>
        </w:rPr>
        <w:t xml:space="preserve"> resulting from object and user interactions</w:t>
      </w:r>
      <w:r w:rsidR="000C544B">
        <w:rPr>
          <w:rFonts w:eastAsia="Times New Roman"/>
        </w:rPr>
        <w:t xml:space="preserve"> and which </w:t>
      </w:r>
      <w:r w:rsidR="004D18AA">
        <w:rPr>
          <w:rFonts w:eastAsia="Times New Roman"/>
        </w:rPr>
        <w:t>makes reference to elementary streams with audio-visual data by means of pointers to object descriptors</w:t>
      </w:r>
    </w:p>
    <w:p w14:paraId="3801FCEC" w14:textId="77777777" w:rsidR="004D18AA" w:rsidRDefault="004D18AA" w:rsidP="00ED7F95">
      <w:pPr>
        <w:pStyle w:val="Heading2"/>
        <w:spacing w:after="0"/>
      </w:pPr>
      <w:bookmarkStart w:id="2151" w:name="_Toc68325061"/>
      <w:bookmarkStart w:id="2152" w:name="_Toc72126053"/>
      <w:bookmarkStart w:id="2153" w:name="_Toc72137911"/>
      <w:bookmarkStart w:id="2154" w:name="_Toc72138135"/>
      <w:bookmarkStart w:id="2155" w:name="_Toc72138359"/>
      <w:bookmarkStart w:id="2156" w:name="_Toc77766037"/>
      <w:bookmarkStart w:id="2157" w:name="_Toc77767703"/>
      <w:bookmarkStart w:id="2158" w:name="_Toc68325062"/>
      <w:bookmarkStart w:id="2159" w:name="_Toc72126054"/>
      <w:bookmarkStart w:id="2160" w:name="_Toc72137912"/>
      <w:bookmarkStart w:id="2161" w:name="_Toc72138136"/>
      <w:bookmarkStart w:id="2162" w:name="_Toc72138360"/>
      <w:bookmarkStart w:id="2163" w:name="_Toc77766038"/>
      <w:bookmarkStart w:id="2164" w:name="_Toc77767704"/>
      <w:bookmarkStart w:id="2165" w:name="_Toc77951160"/>
      <w:bookmarkStart w:id="2166" w:name="_Toc77964884"/>
      <w:bookmarkEnd w:id="2151"/>
      <w:bookmarkEnd w:id="2152"/>
      <w:bookmarkEnd w:id="2153"/>
      <w:bookmarkEnd w:id="2154"/>
      <w:bookmarkEnd w:id="2155"/>
      <w:bookmarkEnd w:id="2156"/>
      <w:bookmarkEnd w:id="2157"/>
      <w:r>
        <w:br/>
      </w:r>
      <w:bookmarkStart w:id="2167" w:name="_Toc109395001"/>
      <w:r>
        <w:t>Scene Description Stream</w:t>
      </w:r>
      <w:bookmarkEnd w:id="2158"/>
      <w:bookmarkEnd w:id="2159"/>
      <w:bookmarkEnd w:id="2160"/>
      <w:bookmarkEnd w:id="2161"/>
      <w:bookmarkEnd w:id="2162"/>
      <w:bookmarkEnd w:id="2163"/>
      <w:bookmarkEnd w:id="2164"/>
      <w:bookmarkEnd w:id="2165"/>
      <w:bookmarkEnd w:id="2166"/>
      <w:bookmarkEnd w:id="2167"/>
    </w:p>
    <w:p w14:paraId="3F50BABB" w14:textId="77777777" w:rsidR="004D18AA" w:rsidRDefault="004D18AA">
      <w:pPr>
        <w:pStyle w:val="BodyText"/>
        <w:rPr>
          <w:rFonts w:eastAsia="Times New Roman"/>
        </w:rPr>
      </w:pPr>
      <w:r>
        <w:rPr>
          <w:rFonts w:eastAsia="Times New Roman"/>
        </w:rPr>
        <w:t>elementary stream that conveys scene description information</w:t>
      </w:r>
    </w:p>
    <w:p w14:paraId="17187F56" w14:textId="77777777" w:rsidR="004D18AA" w:rsidRDefault="004D18AA" w:rsidP="00ED7F95">
      <w:pPr>
        <w:pStyle w:val="Heading2"/>
        <w:spacing w:after="0"/>
      </w:pPr>
      <w:bookmarkStart w:id="2168" w:name="_Toc68325063"/>
      <w:bookmarkStart w:id="2169" w:name="_Toc72126055"/>
      <w:bookmarkStart w:id="2170" w:name="_Toc72137913"/>
      <w:bookmarkStart w:id="2171" w:name="_Toc72138137"/>
      <w:bookmarkStart w:id="2172" w:name="_Toc72138361"/>
      <w:bookmarkStart w:id="2173" w:name="_Toc77766039"/>
      <w:bookmarkStart w:id="2174" w:name="_Toc77767705"/>
      <w:bookmarkStart w:id="2175" w:name="_Toc68325064"/>
      <w:bookmarkStart w:id="2176" w:name="_Toc72126056"/>
      <w:bookmarkStart w:id="2177" w:name="_Toc72137914"/>
      <w:bookmarkStart w:id="2178" w:name="_Toc72138138"/>
      <w:bookmarkStart w:id="2179" w:name="_Toc72138362"/>
      <w:bookmarkStart w:id="2180" w:name="_Toc77766040"/>
      <w:bookmarkStart w:id="2181" w:name="_Toc77767706"/>
      <w:bookmarkStart w:id="2182" w:name="_Toc77951161"/>
      <w:bookmarkStart w:id="2183" w:name="_Toc77964885"/>
      <w:bookmarkEnd w:id="2168"/>
      <w:bookmarkEnd w:id="2169"/>
      <w:bookmarkEnd w:id="2170"/>
      <w:bookmarkEnd w:id="2171"/>
      <w:bookmarkEnd w:id="2172"/>
      <w:bookmarkEnd w:id="2173"/>
      <w:bookmarkEnd w:id="2174"/>
      <w:r>
        <w:lastRenderedPageBreak/>
        <w:br/>
      </w:r>
      <w:bookmarkStart w:id="2184" w:name="_Toc109395002"/>
      <w:r>
        <w:t>Scene Graph Elements</w:t>
      </w:r>
      <w:bookmarkEnd w:id="2175"/>
      <w:bookmarkEnd w:id="2176"/>
      <w:bookmarkEnd w:id="2177"/>
      <w:bookmarkEnd w:id="2178"/>
      <w:bookmarkEnd w:id="2179"/>
      <w:bookmarkEnd w:id="2180"/>
      <w:bookmarkEnd w:id="2181"/>
      <w:bookmarkEnd w:id="2182"/>
      <w:bookmarkEnd w:id="2183"/>
      <w:bookmarkEnd w:id="2184"/>
    </w:p>
    <w:p w14:paraId="21D9D332" w14:textId="77777777" w:rsidR="004D18AA" w:rsidRDefault="004D18AA">
      <w:pPr>
        <w:pStyle w:val="BodyText"/>
        <w:rPr>
          <w:rFonts w:eastAsia="Times New Roman"/>
        </w:rPr>
      </w:pPr>
      <w:r>
        <w:rPr>
          <w:rFonts w:eastAsia="Times New Roman"/>
        </w:rPr>
        <w:t xml:space="preserve">elements of the BIFS </w:t>
      </w:r>
      <w:r w:rsidR="000C544B">
        <w:rPr>
          <w:rFonts w:eastAsia="Times New Roman"/>
        </w:rPr>
        <w:t xml:space="preserve">language </w:t>
      </w:r>
      <w:r>
        <w:rPr>
          <w:rFonts w:eastAsia="Times New Roman"/>
        </w:rPr>
        <w:t>that relate only to the structure of the audio-visual scene (</w:t>
      </w:r>
      <w:proofErr w:type="spellStart"/>
      <w:r>
        <w:rPr>
          <w:rFonts w:eastAsia="Times New Roman"/>
        </w:rPr>
        <w:t>spatio</w:t>
      </w:r>
      <w:proofErr w:type="spellEnd"/>
      <w:r>
        <w:rPr>
          <w:rFonts w:eastAsia="Times New Roman"/>
        </w:rPr>
        <w:t xml:space="preserve">-temporal positioning of audio-visual objects as well as their </w:t>
      </w:r>
      <w:proofErr w:type="spellStart"/>
      <w:r>
        <w:rPr>
          <w:rFonts w:eastAsia="Times New Roman"/>
        </w:rPr>
        <w:t>behavior</w:t>
      </w:r>
      <w:proofErr w:type="spellEnd"/>
      <w:r>
        <w:rPr>
          <w:rFonts w:eastAsia="Times New Roman"/>
        </w:rPr>
        <w:t xml:space="preserve"> resulting from object and user interactions) excluding the audio, visual and graphics nodes as specified in 14496-11</w:t>
      </w:r>
    </w:p>
    <w:p w14:paraId="3C87ED8C" w14:textId="77777777" w:rsidR="004D18AA" w:rsidRDefault="004D18AA" w:rsidP="00ED7F95">
      <w:pPr>
        <w:pStyle w:val="Heading2"/>
        <w:spacing w:after="0"/>
      </w:pPr>
      <w:bookmarkStart w:id="2185" w:name="_Toc68325065"/>
      <w:bookmarkStart w:id="2186" w:name="_Toc72126057"/>
      <w:bookmarkStart w:id="2187" w:name="_Toc72137915"/>
      <w:bookmarkStart w:id="2188" w:name="_Toc72138139"/>
      <w:bookmarkStart w:id="2189" w:name="_Toc72138363"/>
      <w:bookmarkStart w:id="2190" w:name="_Toc77766041"/>
      <w:bookmarkStart w:id="2191" w:name="_Toc77767707"/>
      <w:bookmarkStart w:id="2192" w:name="_Toc68325066"/>
      <w:bookmarkStart w:id="2193" w:name="_Toc72126058"/>
      <w:bookmarkStart w:id="2194" w:name="_Toc72137916"/>
      <w:bookmarkStart w:id="2195" w:name="_Toc72138140"/>
      <w:bookmarkStart w:id="2196" w:name="_Toc72138364"/>
      <w:bookmarkStart w:id="2197" w:name="_Toc77766042"/>
      <w:bookmarkStart w:id="2198" w:name="_Toc77767708"/>
      <w:bookmarkStart w:id="2199" w:name="_Toc77951162"/>
      <w:bookmarkStart w:id="2200" w:name="_Toc77964886"/>
      <w:bookmarkEnd w:id="2185"/>
      <w:bookmarkEnd w:id="2186"/>
      <w:bookmarkEnd w:id="2187"/>
      <w:bookmarkEnd w:id="2188"/>
      <w:bookmarkEnd w:id="2189"/>
      <w:bookmarkEnd w:id="2190"/>
      <w:bookmarkEnd w:id="2191"/>
      <w:r>
        <w:br/>
      </w:r>
      <w:bookmarkStart w:id="2201" w:name="_Toc109395003"/>
      <w:r>
        <w:t>Scene Graph Profile</w:t>
      </w:r>
      <w:bookmarkEnd w:id="2192"/>
      <w:bookmarkEnd w:id="2193"/>
      <w:bookmarkEnd w:id="2194"/>
      <w:bookmarkEnd w:id="2195"/>
      <w:bookmarkEnd w:id="2196"/>
      <w:bookmarkEnd w:id="2197"/>
      <w:bookmarkEnd w:id="2198"/>
      <w:bookmarkEnd w:id="2199"/>
      <w:bookmarkEnd w:id="2200"/>
      <w:bookmarkEnd w:id="2201"/>
    </w:p>
    <w:p w14:paraId="45B0D92B" w14:textId="77777777" w:rsidR="000C544B" w:rsidRDefault="004D18AA">
      <w:pPr>
        <w:pStyle w:val="BodyText"/>
        <w:rPr>
          <w:rFonts w:eastAsia="Times New Roman"/>
        </w:rPr>
      </w:pPr>
      <w:r>
        <w:rPr>
          <w:rFonts w:eastAsia="Times New Roman"/>
        </w:rPr>
        <w:t>profile that defines the permissible set of scene graph elements of the BIFS tool that may be used in a scene description stream</w:t>
      </w:r>
    </w:p>
    <w:p w14:paraId="2C882123" w14:textId="77777777" w:rsidR="004D18AA" w:rsidRDefault="000C544B">
      <w:pPr>
        <w:pStyle w:val="BodyText"/>
        <w:rPr>
          <w:rFonts w:eastAsia="Times New Roman"/>
        </w:rPr>
      </w:pPr>
      <w:r>
        <w:rPr>
          <w:rFonts w:eastAsia="Times New Roman"/>
        </w:rPr>
        <w:t>NOTE</w:t>
      </w:r>
      <w:r>
        <w:rPr>
          <w:rFonts w:eastAsia="Times New Roman"/>
        </w:rPr>
        <w:tab/>
      </w:r>
      <w:r w:rsidR="004D18AA">
        <w:rPr>
          <w:rFonts w:eastAsia="Times New Roman"/>
        </w:rPr>
        <w:t>BIFS comprises both graphical and scene description elements.</w:t>
      </w:r>
    </w:p>
    <w:p w14:paraId="7D6BFF5F" w14:textId="77777777" w:rsidR="004D18AA" w:rsidRDefault="004D18AA" w:rsidP="00ED7F95">
      <w:pPr>
        <w:pStyle w:val="Heading2"/>
        <w:spacing w:after="0"/>
      </w:pPr>
      <w:bookmarkStart w:id="2202" w:name="_Toc68325067"/>
      <w:bookmarkStart w:id="2203" w:name="_Toc72126059"/>
      <w:bookmarkStart w:id="2204" w:name="_Toc72137917"/>
      <w:bookmarkStart w:id="2205" w:name="_Toc72138141"/>
      <w:bookmarkStart w:id="2206" w:name="_Toc72138365"/>
      <w:bookmarkStart w:id="2207" w:name="_Toc77766043"/>
      <w:bookmarkStart w:id="2208" w:name="_Toc77767709"/>
      <w:bookmarkStart w:id="2209" w:name="_Toc68325068"/>
      <w:bookmarkStart w:id="2210" w:name="_Toc72126060"/>
      <w:bookmarkStart w:id="2211" w:name="_Toc72137918"/>
      <w:bookmarkStart w:id="2212" w:name="_Toc72138142"/>
      <w:bookmarkStart w:id="2213" w:name="_Toc72138366"/>
      <w:bookmarkStart w:id="2214" w:name="_Toc77766044"/>
      <w:bookmarkStart w:id="2215" w:name="_Toc77767710"/>
      <w:bookmarkStart w:id="2216" w:name="_Toc77951163"/>
      <w:bookmarkStart w:id="2217" w:name="_Toc77964887"/>
      <w:bookmarkEnd w:id="2202"/>
      <w:bookmarkEnd w:id="2203"/>
      <w:bookmarkEnd w:id="2204"/>
      <w:bookmarkEnd w:id="2205"/>
      <w:bookmarkEnd w:id="2206"/>
      <w:bookmarkEnd w:id="2207"/>
      <w:bookmarkEnd w:id="2208"/>
      <w:r>
        <w:br/>
      </w:r>
      <w:bookmarkStart w:id="2218" w:name="_Toc109395004"/>
      <w:proofErr w:type="spellStart"/>
      <w:r>
        <w:t>Seekable</w:t>
      </w:r>
      <w:bookmarkEnd w:id="2209"/>
      <w:bookmarkEnd w:id="2210"/>
      <w:bookmarkEnd w:id="2211"/>
      <w:bookmarkEnd w:id="2212"/>
      <w:bookmarkEnd w:id="2213"/>
      <w:bookmarkEnd w:id="2214"/>
      <w:bookmarkEnd w:id="2215"/>
      <w:bookmarkEnd w:id="2216"/>
      <w:bookmarkEnd w:id="2217"/>
      <w:bookmarkEnd w:id="2218"/>
      <w:proofErr w:type="spellEnd"/>
    </w:p>
    <w:p w14:paraId="3330E08A" w14:textId="77777777" w:rsidR="004D18AA" w:rsidRDefault="000C544B" w:rsidP="00B977AF">
      <w:pPr>
        <w:pStyle w:val="BodyText"/>
        <w:rPr>
          <w:rFonts w:eastAsia="Times New Roman"/>
        </w:rPr>
      </w:pPr>
      <w:r>
        <w:t xml:space="preserve">property of a </w:t>
      </w:r>
      <w:r w:rsidR="004D18AA">
        <w:t xml:space="preserve">media stream </w:t>
      </w:r>
      <w:r>
        <w:t xml:space="preserve">for which the </w:t>
      </w:r>
      <w:r w:rsidR="004D18AA">
        <w:t xml:space="preserve">play back </w:t>
      </w:r>
      <w:r>
        <w:t xml:space="preserve">is possible </w:t>
      </w:r>
      <w:r w:rsidR="004D18AA">
        <w:t>from any position</w:t>
      </w:r>
    </w:p>
    <w:p w14:paraId="7522DFE0" w14:textId="77777777" w:rsidR="004D18AA" w:rsidRDefault="004D18AA" w:rsidP="00ED7F95">
      <w:pPr>
        <w:pStyle w:val="Heading2"/>
        <w:spacing w:after="0"/>
      </w:pPr>
      <w:bookmarkStart w:id="2219" w:name="_Toc68325069"/>
      <w:bookmarkStart w:id="2220" w:name="_Toc72126061"/>
      <w:bookmarkStart w:id="2221" w:name="_Toc72137919"/>
      <w:bookmarkStart w:id="2222" w:name="_Toc72138143"/>
      <w:bookmarkStart w:id="2223" w:name="_Toc72138367"/>
      <w:bookmarkStart w:id="2224" w:name="_Toc77766045"/>
      <w:bookmarkStart w:id="2225" w:name="_Toc77767711"/>
      <w:bookmarkStart w:id="2226" w:name="_Toc68325070"/>
      <w:bookmarkStart w:id="2227" w:name="_Toc72126062"/>
      <w:bookmarkStart w:id="2228" w:name="_Toc72137920"/>
      <w:bookmarkStart w:id="2229" w:name="_Toc72138144"/>
      <w:bookmarkStart w:id="2230" w:name="_Toc72138368"/>
      <w:bookmarkStart w:id="2231" w:name="_Toc77766046"/>
      <w:bookmarkStart w:id="2232" w:name="_Toc77767712"/>
      <w:bookmarkStart w:id="2233" w:name="_Toc77951164"/>
      <w:bookmarkStart w:id="2234" w:name="_Toc77964888"/>
      <w:bookmarkEnd w:id="2219"/>
      <w:bookmarkEnd w:id="2220"/>
      <w:bookmarkEnd w:id="2221"/>
      <w:bookmarkEnd w:id="2222"/>
      <w:bookmarkEnd w:id="2223"/>
      <w:bookmarkEnd w:id="2224"/>
      <w:bookmarkEnd w:id="2225"/>
      <w:r>
        <w:br/>
      </w:r>
      <w:bookmarkStart w:id="2235" w:name="_Toc109395005"/>
      <w:r>
        <w:t>SL-Packetized Stream (SPS)</w:t>
      </w:r>
      <w:bookmarkEnd w:id="2226"/>
      <w:bookmarkEnd w:id="2227"/>
      <w:bookmarkEnd w:id="2228"/>
      <w:bookmarkEnd w:id="2229"/>
      <w:bookmarkEnd w:id="2230"/>
      <w:bookmarkEnd w:id="2231"/>
      <w:bookmarkEnd w:id="2232"/>
      <w:bookmarkEnd w:id="2233"/>
      <w:bookmarkEnd w:id="2234"/>
      <w:bookmarkEnd w:id="2235"/>
    </w:p>
    <w:p w14:paraId="55F39B18" w14:textId="77777777" w:rsidR="004D18AA" w:rsidRDefault="004D18AA">
      <w:pPr>
        <w:pStyle w:val="BodyText"/>
        <w:rPr>
          <w:rFonts w:eastAsia="Times New Roman"/>
        </w:rPr>
      </w:pPr>
      <w:r>
        <w:rPr>
          <w:rFonts w:eastAsia="Times New Roman"/>
        </w:rPr>
        <w:t>sequence of sync layer packets that encapsulate one elementary stream</w:t>
      </w:r>
    </w:p>
    <w:p w14:paraId="7D91D855" w14:textId="77777777" w:rsidR="004D18AA" w:rsidRDefault="004D18AA" w:rsidP="00ED7F95">
      <w:pPr>
        <w:pStyle w:val="Heading2"/>
        <w:spacing w:after="0"/>
      </w:pPr>
      <w:bookmarkStart w:id="2236" w:name="_Toc68325071"/>
      <w:bookmarkStart w:id="2237" w:name="_Toc72126063"/>
      <w:bookmarkStart w:id="2238" w:name="_Toc72137921"/>
      <w:bookmarkStart w:id="2239" w:name="_Toc72138145"/>
      <w:bookmarkStart w:id="2240" w:name="_Toc72138369"/>
      <w:bookmarkStart w:id="2241" w:name="_Toc77766047"/>
      <w:bookmarkStart w:id="2242" w:name="_Toc77767713"/>
      <w:bookmarkStart w:id="2243" w:name="_Toc68325072"/>
      <w:bookmarkStart w:id="2244" w:name="_Toc72126064"/>
      <w:bookmarkStart w:id="2245" w:name="_Toc72137922"/>
      <w:bookmarkStart w:id="2246" w:name="_Toc72138146"/>
      <w:bookmarkStart w:id="2247" w:name="_Toc72138370"/>
      <w:bookmarkStart w:id="2248" w:name="_Toc77766048"/>
      <w:bookmarkStart w:id="2249" w:name="_Toc77767714"/>
      <w:bookmarkStart w:id="2250" w:name="_Toc77951165"/>
      <w:bookmarkStart w:id="2251" w:name="_Toc77964889"/>
      <w:bookmarkEnd w:id="2236"/>
      <w:bookmarkEnd w:id="2237"/>
      <w:bookmarkEnd w:id="2238"/>
      <w:bookmarkEnd w:id="2239"/>
      <w:bookmarkEnd w:id="2240"/>
      <w:bookmarkEnd w:id="2241"/>
      <w:bookmarkEnd w:id="2242"/>
      <w:r>
        <w:br/>
      </w:r>
      <w:bookmarkStart w:id="2252" w:name="_Toc109395006"/>
      <w:r>
        <w:t>Stream object</w:t>
      </w:r>
      <w:bookmarkEnd w:id="2243"/>
      <w:bookmarkEnd w:id="2244"/>
      <w:bookmarkEnd w:id="2245"/>
      <w:bookmarkEnd w:id="2246"/>
      <w:bookmarkEnd w:id="2247"/>
      <w:bookmarkEnd w:id="2248"/>
      <w:bookmarkEnd w:id="2249"/>
      <w:bookmarkEnd w:id="2250"/>
      <w:bookmarkEnd w:id="2251"/>
      <w:bookmarkEnd w:id="2252"/>
    </w:p>
    <w:p w14:paraId="5F25354E" w14:textId="77777777" w:rsidR="004D18AA" w:rsidRDefault="004D18AA" w:rsidP="00B977AF">
      <w:pPr>
        <w:pStyle w:val="BodyText"/>
        <w:rPr>
          <w:rFonts w:eastAsia="Times New Roman"/>
        </w:rPr>
      </w:pPr>
      <w:r>
        <w:t>media stream or a segment thereof</w:t>
      </w:r>
      <w:r w:rsidR="000C544B">
        <w:t xml:space="preserve">, </w:t>
      </w:r>
      <w:r>
        <w:t>referenced through a URL field in the scene in the form “</w:t>
      </w:r>
      <w:proofErr w:type="spellStart"/>
      <w:r>
        <w:t>OD:n</w:t>
      </w:r>
      <w:proofErr w:type="spellEnd"/>
      <w:r>
        <w:t>” or “</w:t>
      </w:r>
      <w:proofErr w:type="spellStart"/>
      <w:r>
        <w:t>OD:n</w:t>
      </w:r>
      <w:proofErr w:type="spellEnd"/>
      <w:r>
        <w:t>#&lt;segmentName&gt;”</w:t>
      </w:r>
    </w:p>
    <w:p w14:paraId="317AD810" w14:textId="77777777" w:rsidR="004D18AA" w:rsidRDefault="004D18AA" w:rsidP="00ED7F95">
      <w:pPr>
        <w:pStyle w:val="Heading2"/>
        <w:spacing w:after="0"/>
      </w:pPr>
      <w:bookmarkStart w:id="2253" w:name="_Toc68325073"/>
      <w:bookmarkStart w:id="2254" w:name="_Toc72126065"/>
      <w:bookmarkStart w:id="2255" w:name="_Toc72137923"/>
      <w:bookmarkStart w:id="2256" w:name="_Toc72138147"/>
      <w:bookmarkStart w:id="2257" w:name="_Toc72138371"/>
      <w:bookmarkStart w:id="2258" w:name="_Toc77766049"/>
      <w:bookmarkStart w:id="2259" w:name="_Toc77767715"/>
      <w:bookmarkStart w:id="2260" w:name="_Toc68325074"/>
      <w:bookmarkStart w:id="2261" w:name="_Toc72126066"/>
      <w:bookmarkStart w:id="2262" w:name="_Toc72137924"/>
      <w:bookmarkStart w:id="2263" w:name="_Toc72138148"/>
      <w:bookmarkStart w:id="2264" w:name="_Toc72138372"/>
      <w:bookmarkStart w:id="2265" w:name="_Toc77766050"/>
      <w:bookmarkStart w:id="2266" w:name="_Toc77767716"/>
      <w:bookmarkStart w:id="2267" w:name="_Toc77951166"/>
      <w:bookmarkStart w:id="2268" w:name="_Toc77964890"/>
      <w:bookmarkEnd w:id="2253"/>
      <w:bookmarkEnd w:id="2254"/>
      <w:bookmarkEnd w:id="2255"/>
      <w:bookmarkEnd w:id="2256"/>
      <w:bookmarkEnd w:id="2257"/>
      <w:bookmarkEnd w:id="2258"/>
      <w:bookmarkEnd w:id="2259"/>
      <w:r>
        <w:br/>
      </w:r>
      <w:bookmarkStart w:id="2269" w:name="_Toc109395007"/>
      <w:r>
        <w:t>Structured Audio</w:t>
      </w:r>
      <w:bookmarkEnd w:id="2260"/>
      <w:bookmarkEnd w:id="2261"/>
      <w:bookmarkEnd w:id="2262"/>
      <w:bookmarkEnd w:id="2263"/>
      <w:bookmarkEnd w:id="2264"/>
      <w:bookmarkEnd w:id="2265"/>
      <w:bookmarkEnd w:id="2266"/>
      <w:bookmarkEnd w:id="2267"/>
      <w:bookmarkEnd w:id="2268"/>
      <w:bookmarkEnd w:id="2269"/>
    </w:p>
    <w:p w14:paraId="50BFB8C6" w14:textId="77777777" w:rsidR="004D18AA" w:rsidRDefault="004D18AA" w:rsidP="00B977AF">
      <w:pPr>
        <w:pStyle w:val="BodyText"/>
        <w:rPr>
          <w:rFonts w:eastAsia="Times New Roman"/>
        </w:rPr>
      </w:pPr>
      <w:r>
        <w:rPr>
          <w:rFonts w:eastAsia="Times New Roman"/>
        </w:rPr>
        <w:t>method of describing synthetic sound effects and music as defined by ISO/IEC 14496-3</w:t>
      </w:r>
    </w:p>
    <w:p w14:paraId="66207166" w14:textId="77777777" w:rsidR="004D18AA" w:rsidRDefault="004D18AA" w:rsidP="00ED7F95">
      <w:pPr>
        <w:pStyle w:val="Heading2"/>
        <w:spacing w:after="0"/>
      </w:pPr>
      <w:bookmarkStart w:id="2270" w:name="_Toc68325075"/>
      <w:bookmarkStart w:id="2271" w:name="_Toc72126067"/>
      <w:bookmarkStart w:id="2272" w:name="_Toc72137925"/>
      <w:bookmarkStart w:id="2273" w:name="_Toc72138149"/>
      <w:bookmarkStart w:id="2274" w:name="_Toc72138373"/>
      <w:bookmarkStart w:id="2275" w:name="_Toc77766051"/>
      <w:bookmarkStart w:id="2276" w:name="_Toc77767717"/>
      <w:bookmarkStart w:id="2277" w:name="_Toc68325076"/>
      <w:bookmarkStart w:id="2278" w:name="_Toc72126068"/>
      <w:bookmarkStart w:id="2279" w:name="_Toc72137926"/>
      <w:bookmarkStart w:id="2280" w:name="_Toc72138150"/>
      <w:bookmarkStart w:id="2281" w:name="_Toc72138374"/>
      <w:bookmarkStart w:id="2282" w:name="_Toc77766052"/>
      <w:bookmarkStart w:id="2283" w:name="_Toc77767718"/>
      <w:bookmarkStart w:id="2284" w:name="_Toc77951167"/>
      <w:bookmarkStart w:id="2285" w:name="_Toc77964891"/>
      <w:bookmarkEnd w:id="2270"/>
      <w:bookmarkEnd w:id="2271"/>
      <w:bookmarkEnd w:id="2272"/>
      <w:bookmarkEnd w:id="2273"/>
      <w:bookmarkEnd w:id="2274"/>
      <w:bookmarkEnd w:id="2275"/>
      <w:bookmarkEnd w:id="2276"/>
      <w:r>
        <w:br/>
      </w:r>
      <w:bookmarkStart w:id="2286" w:name="_Toc109395008"/>
      <w:r>
        <w:t>Sync Layer (SL)</w:t>
      </w:r>
      <w:bookmarkEnd w:id="2277"/>
      <w:bookmarkEnd w:id="2278"/>
      <w:bookmarkEnd w:id="2279"/>
      <w:bookmarkEnd w:id="2280"/>
      <w:bookmarkEnd w:id="2281"/>
      <w:bookmarkEnd w:id="2282"/>
      <w:bookmarkEnd w:id="2283"/>
      <w:bookmarkEnd w:id="2284"/>
      <w:bookmarkEnd w:id="2285"/>
      <w:bookmarkEnd w:id="2286"/>
    </w:p>
    <w:p w14:paraId="05AB3E5C" w14:textId="77777777" w:rsidR="000C544B" w:rsidRDefault="004D18AA" w:rsidP="00B977AF">
      <w:pPr>
        <w:pStyle w:val="BodyText"/>
        <w:rPr>
          <w:rFonts w:eastAsia="Times New Roman"/>
        </w:rPr>
      </w:pPr>
      <w:r>
        <w:rPr>
          <w:rFonts w:eastAsia="Times New Roman"/>
        </w:rPr>
        <w:t>layer to adapt elementary stream data for communication across the DMIF Application Interface, providing timing and synchronization information, as well as fragmentation and random access information</w:t>
      </w:r>
    </w:p>
    <w:p w14:paraId="1583FCE8" w14:textId="77777777" w:rsidR="004D18AA" w:rsidRDefault="000C544B" w:rsidP="00B977AF">
      <w:pPr>
        <w:pStyle w:val="BodyText"/>
        <w:rPr>
          <w:rFonts w:eastAsia="Times New Roman"/>
        </w:rPr>
      </w:pPr>
      <w:r>
        <w:rPr>
          <w:rFonts w:eastAsia="Times New Roman"/>
        </w:rPr>
        <w:t>NOTE</w:t>
      </w:r>
      <w:r>
        <w:rPr>
          <w:rFonts w:eastAsia="Times New Roman"/>
        </w:rPr>
        <w:tab/>
      </w:r>
      <w:r w:rsidR="004D18AA">
        <w:rPr>
          <w:rFonts w:eastAsia="Times New Roman"/>
        </w:rPr>
        <w:t>The sync layer syntax is configurable and can be configured to be empty.</w:t>
      </w:r>
    </w:p>
    <w:p w14:paraId="038A0D94" w14:textId="77777777" w:rsidR="004D18AA" w:rsidRDefault="004D18AA" w:rsidP="00ED7F95">
      <w:pPr>
        <w:pStyle w:val="Heading2"/>
        <w:spacing w:after="0"/>
      </w:pPr>
      <w:bookmarkStart w:id="2287" w:name="_Toc68325077"/>
      <w:bookmarkStart w:id="2288" w:name="_Toc72126069"/>
      <w:bookmarkStart w:id="2289" w:name="_Toc72137927"/>
      <w:bookmarkStart w:id="2290" w:name="_Toc72138151"/>
      <w:bookmarkStart w:id="2291" w:name="_Toc72138375"/>
      <w:bookmarkStart w:id="2292" w:name="_Toc77766053"/>
      <w:bookmarkStart w:id="2293" w:name="_Toc77767719"/>
      <w:bookmarkStart w:id="2294" w:name="_Toc68325078"/>
      <w:bookmarkStart w:id="2295" w:name="_Toc72126070"/>
      <w:bookmarkStart w:id="2296" w:name="_Toc72137928"/>
      <w:bookmarkStart w:id="2297" w:name="_Toc72138152"/>
      <w:bookmarkStart w:id="2298" w:name="_Toc72138376"/>
      <w:bookmarkStart w:id="2299" w:name="_Toc77766054"/>
      <w:bookmarkStart w:id="2300" w:name="_Toc77767720"/>
      <w:bookmarkStart w:id="2301" w:name="_Toc77951168"/>
      <w:bookmarkStart w:id="2302" w:name="_Toc77964892"/>
      <w:bookmarkEnd w:id="2287"/>
      <w:bookmarkEnd w:id="2288"/>
      <w:bookmarkEnd w:id="2289"/>
      <w:bookmarkEnd w:id="2290"/>
      <w:bookmarkEnd w:id="2291"/>
      <w:bookmarkEnd w:id="2292"/>
      <w:bookmarkEnd w:id="2293"/>
      <w:r>
        <w:br/>
      </w:r>
      <w:bookmarkStart w:id="2303" w:name="_Toc109395009"/>
      <w:r>
        <w:t>Sync Layer Configuration</w:t>
      </w:r>
      <w:bookmarkEnd w:id="2294"/>
      <w:bookmarkEnd w:id="2295"/>
      <w:bookmarkEnd w:id="2296"/>
      <w:bookmarkEnd w:id="2297"/>
      <w:bookmarkEnd w:id="2298"/>
      <w:bookmarkEnd w:id="2299"/>
      <w:bookmarkEnd w:id="2300"/>
      <w:bookmarkEnd w:id="2301"/>
      <w:bookmarkEnd w:id="2302"/>
      <w:bookmarkEnd w:id="2303"/>
    </w:p>
    <w:p w14:paraId="62378A34" w14:textId="77777777" w:rsidR="004D18AA" w:rsidRDefault="004D18AA">
      <w:pPr>
        <w:pStyle w:val="BodyText"/>
        <w:rPr>
          <w:rFonts w:eastAsia="Times New Roman"/>
        </w:rPr>
      </w:pPr>
      <w:r>
        <w:rPr>
          <w:rFonts w:eastAsia="Times New Roman"/>
        </w:rPr>
        <w:t>configuration of the sync layer syntax for a particular elementary stream using information contained in its elementary stream descriptor</w:t>
      </w:r>
    </w:p>
    <w:p w14:paraId="07BDE9E0" w14:textId="77777777" w:rsidR="004D18AA" w:rsidRDefault="004D18AA" w:rsidP="00ED7F95">
      <w:pPr>
        <w:pStyle w:val="Heading2"/>
        <w:spacing w:after="0"/>
      </w:pPr>
      <w:bookmarkStart w:id="2304" w:name="_Toc68325079"/>
      <w:bookmarkStart w:id="2305" w:name="_Toc72126071"/>
      <w:bookmarkStart w:id="2306" w:name="_Toc72137929"/>
      <w:bookmarkStart w:id="2307" w:name="_Toc72138153"/>
      <w:bookmarkStart w:id="2308" w:name="_Toc72138377"/>
      <w:bookmarkStart w:id="2309" w:name="_Toc77766055"/>
      <w:bookmarkStart w:id="2310" w:name="_Toc77767721"/>
      <w:bookmarkStart w:id="2311" w:name="_Toc68325080"/>
      <w:bookmarkStart w:id="2312" w:name="_Toc72126072"/>
      <w:bookmarkStart w:id="2313" w:name="_Toc72137930"/>
      <w:bookmarkStart w:id="2314" w:name="_Toc72138154"/>
      <w:bookmarkStart w:id="2315" w:name="_Toc72138378"/>
      <w:bookmarkStart w:id="2316" w:name="_Toc77766056"/>
      <w:bookmarkStart w:id="2317" w:name="_Toc77767722"/>
      <w:bookmarkStart w:id="2318" w:name="_Toc77951169"/>
      <w:bookmarkStart w:id="2319" w:name="_Toc77964893"/>
      <w:bookmarkEnd w:id="2304"/>
      <w:bookmarkEnd w:id="2305"/>
      <w:bookmarkEnd w:id="2306"/>
      <w:bookmarkEnd w:id="2307"/>
      <w:bookmarkEnd w:id="2308"/>
      <w:bookmarkEnd w:id="2309"/>
      <w:bookmarkEnd w:id="2310"/>
      <w:r>
        <w:br/>
      </w:r>
      <w:bookmarkStart w:id="2320" w:name="_Toc109395010"/>
      <w:r>
        <w:t>Sync Layer Packet (SL-Packet)</w:t>
      </w:r>
      <w:bookmarkEnd w:id="2311"/>
      <w:bookmarkEnd w:id="2312"/>
      <w:bookmarkEnd w:id="2313"/>
      <w:bookmarkEnd w:id="2314"/>
      <w:bookmarkEnd w:id="2315"/>
      <w:bookmarkEnd w:id="2316"/>
      <w:bookmarkEnd w:id="2317"/>
      <w:bookmarkEnd w:id="2318"/>
      <w:bookmarkEnd w:id="2319"/>
      <w:bookmarkEnd w:id="2320"/>
    </w:p>
    <w:p w14:paraId="1BC1E8F4" w14:textId="77777777" w:rsidR="004D18AA" w:rsidRDefault="004D18AA">
      <w:pPr>
        <w:pStyle w:val="BodyText"/>
        <w:rPr>
          <w:rFonts w:eastAsia="Times New Roman"/>
        </w:rPr>
      </w:pPr>
      <w:r>
        <w:rPr>
          <w:rFonts w:eastAsia="Times New Roman"/>
        </w:rPr>
        <w:t>smallest data entity managed by the sync layer consisting of a configurable header and a payload</w:t>
      </w:r>
      <w:r w:rsidR="000C544B">
        <w:rPr>
          <w:rFonts w:eastAsia="Times New Roman"/>
        </w:rPr>
        <w:t xml:space="preserve"> which </w:t>
      </w:r>
      <w:r>
        <w:rPr>
          <w:rFonts w:eastAsia="Times New Roman"/>
        </w:rPr>
        <w:t>may consist of one complete access unit or a partial access unit</w:t>
      </w:r>
    </w:p>
    <w:p w14:paraId="2EC35A80" w14:textId="77777777" w:rsidR="004D18AA" w:rsidRDefault="004D18AA" w:rsidP="00ED7F95">
      <w:pPr>
        <w:pStyle w:val="Heading2"/>
        <w:spacing w:after="0"/>
      </w:pPr>
      <w:bookmarkStart w:id="2321" w:name="_Toc68325081"/>
      <w:bookmarkStart w:id="2322" w:name="_Toc72126073"/>
      <w:bookmarkStart w:id="2323" w:name="_Toc72137931"/>
      <w:bookmarkStart w:id="2324" w:name="_Toc72138155"/>
      <w:bookmarkStart w:id="2325" w:name="_Toc72138379"/>
      <w:bookmarkStart w:id="2326" w:name="_Toc77766057"/>
      <w:bookmarkStart w:id="2327" w:name="_Toc77767723"/>
      <w:bookmarkStart w:id="2328" w:name="_Toc68325083"/>
      <w:bookmarkStart w:id="2329" w:name="_Toc72126075"/>
      <w:bookmarkStart w:id="2330" w:name="_Toc72137933"/>
      <w:bookmarkStart w:id="2331" w:name="_Toc72138157"/>
      <w:bookmarkStart w:id="2332" w:name="_Toc72138381"/>
      <w:bookmarkStart w:id="2333" w:name="_Toc77766059"/>
      <w:bookmarkStart w:id="2334" w:name="_Toc77767725"/>
      <w:bookmarkStart w:id="2335" w:name="_Toc68325084"/>
      <w:bookmarkStart w:id="2336" w:name="_Toc72126076"/>
      <w:bookmarkStart w:id="2337" w:name="_Toc72137934"/>
      <w:bookmarkStart w:id="2338" w:name="_Toc72138158"/>
      <w:bookmarkStart w:id="2339" w:name="_Toc72138382"/>
      <w:bookmarkStart w:id="2340" w:name="_Toc77766060"/>
      <w:bookmarkStart w:id="2341" w:name="_Toc77767726"/>
      <w:bookmarkStart w:id="2342" w:name="_Toc77951171"/>
      <w:bookmarkStart w:id="2343" w:name="_Toc77964895"/>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r>
        <w:br/>
      </w:r>
      <w:bookmarkStart w:id="2344" w:name="_Toc109395011"/>
      <w:r>
        <w:t>Systems Decoder Model (SDM)</w:t>
      </w:r>
      <w:bookmarkEnd w:id="2335"/>
      <w:bookmarkEnd w:id="2336"/>
      <w:bookmarkEnd w:id="2337"/>
      <w:bookmarkEnd w:id="2338"/>
      <w:bookmarkEnd w:id="2339"/>
      <w:bookmarkEnd w:id="2340"/>
      <w:bookmarkEnd w:id="2341"/>
      <w:bookmarkEnd w:id="2342"/>
      <w:bookmarkEnd w:id="2343"/>
      <w:bookmarkEnd w:id="2344"/>
    </w:p>
    <w:p w14:paraId="1773B71F" w14:textId="77777777" w:rsidR="004D18AA" w:rsidRDefault="004D18AA">
      <w:pPr>
        <w:pStyle w:val="BodyText"/>
        <w:rPr>
          <w:rFonts w:eastAsia="Times New Roman"/>
        </w:rPr>
      </w:pPr>
      <w:r>
        <w:rPr>
          <w:rFonts w:eastAsia="Times New Roman"/>
        </w:rPr>
        <w:t xml:space="preserve">model that provides an abstract view of the </w:t>
      </w:r>
      <w:proofErr w:type="spellStart"/>
      <w:r>
        <w:rPr>
          <w:rFonts w:eastAsia="Times New Roman"/>
        </w:rPr>
        <w:t>behavior</w:t>
      </w:r>
      <w:proofErr w:type="spellEnd"/>
      <w:r>
        <w:rPr>
          <w:rFonts w:eastAsia="Times New Roman"/>
        </w:rPr>
        <w:t xml:space="preserve"> of a terminal compliant to ISO/IEC 14496</w:t>
      </w:r>
      <w:r w:rsidR="000C544B">
        <w:rPr>
          <w:rFonts w:eastAsia="Times New Roman"/>
        </w:rPr>
        <w:t xml:space="preserve"> which </w:t>
      </w:r>
      <w:r>
        <w:rPr>
          <w:rFonts w:eastAsia="Times New Roman"/>
        </w:rPr>
        <w:t>consists of the buffer model and the timing model</w:t>
      </w:r>
    </w:p>
    <w:p w14:paraId="4D44D2D6" w14:textId="77777777" w:rsidR="004D18AA" w:rsidRDefault="004D18AA" w:rsidP="00ED7F95">
      <w:pPr>
        <w:pStyle w:val="Heading2"/>
        <w:spacing w:after="0"/>
      </w:pPr>
      <w:bookmarkStart w:id="2345" w:name="_Toc68325085"/>
      <w:bookmarkStart w:id="2346" w:name="_Toc72126077"/>
      <w:bookmarkStart w:id="2347" w:name="_Toc72137935"/>
      <w:bookmarkStart w:id="2348" w:name="_Toc72138159"/>
      <w:bookmarkStart w:id="2349" w:name="_Toc72138383"/>
      <w:bookmarkStart w:id="2350" w:name="_Toc77766061"/>
      <w:bookmarkStart w:id="2351" w:name="_Toc77767727"/>
      <w:bookmarkStart w:id="2352" w:name="_Toc68325086"/>
      <w:bookmarkStart w:id="2353" w:name="_Toc72126078"/>
      <w:bookmarkStart w:id="2354" w:name="_Toc72137936"/>
      <w:bookmarkStart w:id="2355" w:name="_Toc72138160"/>
      <w:bookmarkStart w:id="2356" w:name="_Toc72138384"/>
      <w:bookmarkStart w:id="2357" w:name="_Toc77766062"/>
      <w:bookmarkStart w:id="2358" w:name="_Toc77767728"/>
      <w:bookmarkStart w:id="2359" w:name="_Toc77951172"/>
      <w:bookmarkStart w:id="2360" w:name="_Toc77964896"/>
      <w:bookmarkEnd w:id="2345"/>
      <w:bookmarkEnd w:id="2346"/>
      <w:bookmarkEnd w:id="2347"/>
      <w:bookmarkEnd w:id="2348"/>
      <w:bookmarkEnd w:id="2349"/>
      <w:bookmarkEnd w:id="2350"/>
      <w:bookmarkEnd w:id="2351"/>
      <w:r>
        <w:br/>
      </w:r>
      <w:bookmarkStart w:id="2361" w:name="_Toc109395012"/>
      <w:r>
        <w:t>System Time Base (STB)</w:t>
      </w:r>
      <w:bookmarkEnd w:id="2352"/>
      <w:bookmarkEnd w:id="2353"/>
      <w:bookmarkEnd w:id="2354"/>
      <w:bookmarkEnd w:id="2355"/>
      <w:bookmarkEnd w:id="2356"/>
      <w:bookmarkEnd w:id="2357"/>
      <w:bookmarkEnd w:id="2358"/>
      <w:bookmarkEnd w:id="2359"/>
      <w:bookmarkEnd w:id="2360"/>
      <w:bookmarkEnd w:id="2361"/>
    </w:p>
    <w:p w14:paraId="64594CE2" w14:textId="77777777" w:rsidR="004D18AA" w:rsidRDefault="004D18AA">
      <w:pPr>
        <w:pStyle w:val="BodyText"/>
        <w:rPr>
          <w:rFonts w:eastAsia="Times New Roman"/>
        </w:rPr>
      </w:pPr>
      <w:r>
        <w:rPr>
          <w:rFonts w:eastAsia="Times New Roman"/>
        </w:rPr>
        <w:t>time base of the terminal</w:t>
      </w:r>
      <w:r w:rsidR="000C544B">
        <w:rPr>
          <w:rFonts w:eastAsia="Times New Roman"/>
        </w:rPr>
        <w:t xml:space="preserve"> whose </w:t>
      </w:r>
      <w:r>
        <w:rPr>
          <w:rFonts w:eastAsia="Times New Roman"/>
        </w:rPr>
        <w:t>resolution is implementation-dependent</w:t>
      </w:r>
      <w:r w:rsidR="000C544B">
        <w:rPr>
          <w:rFonts w:eastAsia="Times New Roman"/>
        </w:rPr>
        <w:t xml:space="preserve"> and according to which a</w:t>
      </w:r>
      <w:r>
        <w:rPr>
          <w:rFonts w:eastAsia="Times New Roman"/>
        </w:rPr>
        <w:t>ll operations in the terminal are performed</w:t>
      </w:r>
    </w:p>
    <w:p w14:paraId="50E75E94" w14:textId="77777777" w:rsidR="004D18AA" w:rsidRDefault="004D18AA" w:rsidP="00ED7F95">
      <w:pPr>
        <w:pStyle w:val="Heading2"/>
        <w:spacing w:after="0"/>
      </w:pPr>
      <w:bookmarkStart w:id="2362" w:name="_Toc68325087"/>
      <w:bookmarkStart w:id="2363" w:name="_Toc72126079"/>
      <w:bookmarkStart w:id="2364" w:name="_Toc72137937"/>
      <w:bookmarkStart w:id="2365" w:name="_Toc72138161"/>
      <w:bookmarkStart w:id="2366" w:name="_Toc72138385"/>
      <w:bookmarkStart w:id="2367" w:name="_Toc77766063"/>
      <w:bookmarkStart w:id="2368" w:name="_Toc77767729"/>
      <w:bookmarkStart w:id="2369" w:name="_Toc68325088"/>
      <w:bookmarkStart w:id="2370" w:name="_Toc72126080"/>
      <w:bookmarkStart w:id="2371" w:name="_Toc72137938"/>
      <w:bookmarkStart w:id="2372" w:name="_Toc72138162"/>
      <w:bookmarkStart w:id="2373" w:name="_Toc72138386"/>
      <w:bookmarkStart w:id="2374" w:name="_Toc77766064"/>
      <w:bookmarkStart w:id="2375" w:name="_Toc77767730"/>
      <w:bookmarkStart w:id="2376" w:name="_Toc77951173"/>
      <w:bookmarkStart w:id="2377" w:name="_Toc77964897"/>
      <w:bookmarkEnd w:id="2362"/>
      <w:bookmarkEnd w:id="2363"/>
      <w:bookmarkEnd w:id="2364"/>
      <w:bookmarkEnd w:id="2365"/>
      <w:bookmarkEnd w:id="2366"/>
      <w:bookmarkEnd w:id="2367"/>
      <w:bookmarkEnd w:id="2368"/>
      <w:r>
        <w:br/>
      </w:r>
      <w:bookmarkStart w:id="2378" w:name="_Toc109395013"/>
      <w:r>
        <w:t>Terminal</w:t>
      </w:r>
      <w:bookmarkEnd w:id="2369"/>
      <w:bookmarkEnd w:id="2370"/>
      <w:bookmarkEnd w:id="2371"/>
      <w:bookmarkEnd w:id="2372"/>
      <w:bookmarkEnd w:id="2373"/>
      <w:bookmarkEnd w:id="2374"/>
      <w:bookmarkEnd w:id="2375"/>
      <w:bookmarkEnd w:id="2376"/>
      <w:bookmarkEnd w:id="2377"/>
      <w:bookmarkEnd w:id="2378"/>
    </w:p>
    <w:p w14:paraId="572443DB" w14:textId="77777777" w:rsidR="004D18AA" w:rsidRDefault="004D18AA">
      <w:pPr>
        <w:pStyle w:val="BodyText"/>
        <w:rPr>
          <w:rFonts w:eastAsia="Times New Roman"/>
        </w:rPr>
      </w:pPr>
      <w:r>
        <w:rPr>
          <w:rFonts w:eastAsia="Times New Roman"/>
        </w:rPr>
        <w:t>system that sends, or receives and presents the coded representation of an interactive audio-visual scene as defined by ISO/IEC 14496-11</w:t>
      </w:r>
      <w:r w:rsidR="000C544B">
        <w:rPr>
          <w:rFonts w:eastAsia="Times New Roman"/>
        </w:rPr>
        <w:t xml:space="preserve"> which </w:t>
      </w:r>
      <w:r>
        <w:rPr>
          <w:rFonts w:eastAsia="Times New Roman"/>
        </w:rPr>
        <w:t>can be a standalone system, or part of an application system complying with ISO/IEC 14496</w:t>
      </w:r>
    </w:p>
    <w:p w14:paraId="254C1E93" w14:textId="77777777" w:rsidR="004D18AA" w:rsidRDefault="004D18AA" w:rsidP="00ED7F95">
      <w:pPr>
        <w:pStyle w:val="Heading2"/>
        <w:spacing w:after="0"/>
      </w:pPr>
      <w:bookmarkStart w:id="2379" w:name="_Toc68325089"/>
      <w:bookmarkStart w:id="2380" w:name="_Toc72126081"/>
      <w:bookmarkStart w:id="2381" w:name="_Toc72137939"/>
      <w:bookmarkStart w:id="2382" w:name="_Toc72138163"/>
      <w:bookmarkStart w:id="2383" w:name="_Toc72138387"/>
      <w:bookmarkStart w:id="2384" w:name="_Toc77766065"/>
      <w:bookmarkStart w:id="2385" w:name="_Toc77767731"/>
      <w:bookmarkStart w:id="2386" w:name="_Toc68325090"/>
      <w:bookmarkStart w:id="2387" w:name="_Toc72126082"/>
      <w:bookmarkStart w:id="2388" w:name="_Toc72137940"/>
      <w:bookmarkStart w:id="2389" w:name="_Toc72138164"/>
      <w:bookmarkStart w:id="2390" w:name="_Toc72138388"/>
      <w:bookmarkStart w:id="2391" w:name="_Toc77766066"/>
      <w:bookmarkStart w:id="2392" w:name="_Toc77767732"/>
      <w:bookmarkStart w:id="2393" w:name="_Toc77951174"/>
      <w:bookmarkStart w:id="2394" w:name="_Toc77964898"/>
      <w:bookmarkEnd w:id="2379"/>
      <w:bookmarkEnd w:id="2380"/>
      <w:bookmarkEnd w:id="2381"/>
      <w:bookmarkEnd w:id="2382"/>
      <w:bookmarkEnd w:id="2383"/>
      <w:bookmarkEnd w:id="2384"/>
      <w:bookmarkEnd w:id="2385"/>
      <w:r>
        <w:lastRenderedPageBreak/>
        <w:br/>
      </w:r>
      <w:bookmarkStart w:id="2395" w:name="_Toc109395014"/>
      <w:r>
        <w:t>Time Base</w:t>
      </w:r>
      <w:bookmarkEnd w:id="2386"/>
      <w:bookmarkEnd w:id="2387"/>
      <w:bookmarkEnd w:id="2388"/>
      <w:bookmarkEnd w:id="2389"/>
      <w:bookmarkEnd w:id="2390"/>
      <w:bookmarkEnd w:id="2391"/>
      <w:bookmarkEnd w:id="2392"/>
      <w:bookmarkEnd w:id="2393"/>
      <w:bookmarkEnd w:id="2394"/>
      <w:bookmarkEnd w:id="2395"/>
    </w:p>
    <w:p w14:paraId="743DA419" w14:textId="77777777" w:rsidR="004D18AA" w:rsidRDefault="004D18AA">
      <w:pPr>
        <w:pStyle w:val="BodyText"/>
        <w:rPr>
          <w:rFonts w:eastAsia="Times New Roman"/>
        </w:rPr>
      </w:pPr>
      <w:r>
        <w:rPr>
          <w:rFonts w:eastAsia="Times New Roman"/>
        </w:rPr>
        <w:t>clock</w:t>
      </w:r>
      <w:r w:rsidR="000C544B">
        <w:rPr>
          <w:rFonts w:eastAsia="Times New Roman"/>
        </w:rPr>
        <w:t xml:space="preserve">, </w:t>
      </w:r>
      <w:r>
        <w:rPr>
          <w:rFonts w:eastAsia="Times New Roman"/>
        </w:rPr>
        <w:t>equivalent to a counter that is periodically incremented</w:t>
      </w:r>
    </w:p>
    <w:p w14:paraId="7BCD43D9" w14:textId="77777777" w:rsidR="004D18AA" w:rsidRDefault="004D18AA" w:rsidP="00ED7F95">
      <w:pPr>
        <w:pStyle w:val="Heading2"/>
        <w:spacing w:after="0"/>
      </w:pPr>
      <w:bookmarkStart w:id="2396" w:name="_Toc68325091"/>
      <w:bookmarkStart w:id="2397" w:name="_Toc72126083"/>
      <w:bookmarkStart w:id="2398" w:name="_Toc72137941"/>
      <w:bookmarkStart w:id="2399" w:name="_Toc72138165"/>
      <w:bookmarkStart w:id="2400" w:name="_Toc72138389"/>
      <w:bookmarkStart w:id="2401" w:name="_Toc77766067"/>
      <w:bookmarkStart w:id="2402" w:name="_Toc77767733"/>
      <w:bookmarkStart w:id="2403" w:name="_Toc68325092"/>
      <w:bookmarkStart w:id="2404" w:name="_Toc72126084"/>
      <w:bookmarkStart w:id="2405" w:name="_Toc72137942"/>
      <w:bookmarkStart w:id="2406" w:name="_Toc72138166"/>
      <w:bookmarkStart w:id="2407" w:name="_Toc72138390"/>
      <w:bookmarkStart w:id="2408" w:name="_Toc77766068"/>
      <w:bookmarkStart w:id="2409" w:name="_Toc77767734"/>
      <w:bookmarkStart w:id="2410" w:name="_Toc77951175"/>
      <w:bookmarkStart w:id="2411" w:name="_Toc77964899"/>
      <w:bookmarkEnd w:id="2396"/>
      <w:bookmarkEnd w:id="2397"/>
      <w:bookmarkEnd w:id="2398"/>
      <w:bookmarkEnd w:id="2399"/>
      <w:bookmarkEnd w:id="2400"/>
      <w:bookmarkEnd w:id="2401"/>
      <w:bookmarkEnd w:id="2402"/>
      <w:r>
        <w:br/>
      </w:r>
      <w:bookmarkStart w:id="2412" w:name="_Toc109395015"/>
      <w:r>
        <w:t>Timing Model</w:t>
      </w:r>
      <w:bookmarkEnd w:id="2403"/>
      <w:bookmarkEnd w:id="2404"/>
      <w:bookmarkEnd w:id="2405"/>
      <w:bookmarkEnd w:id="2406"/>
      <w:bookmarkEnd w:id="2407"/>
      <w:bookmarkEnd w:id="2408"/>
      <w:bookmarkEnd w:id="2409"/>
      <w:bookmarkEnd w:id="2410"/>
      <w:bookmarkEnd w:id="2411"/>
      <w:bookmarkEnd w:id="2412"/>
    </w:p>
    <w:p w14:paraId="0CB0C3E9" w14:textId="77777777" w:rsidR="004D18AA" w:rsidRDefault="004D18AA">
      <w:pPr>
        <w:pStyle w:val="BodyText"/>
        <w:rPr>
          <w:rFonts w:eastAsia="Times New Roman"/>
        </w:rPr>
      </w:pPr>
      <w:r>
        <w:rPr>
          <w:rFonts w:eastAsia="Times New Roman"/>
        </w:rPr>
        <w:t>model that specifies the semantic meaning of timing information, how it is incorporated (explicitly or implicitly) in the coded representation of information, and how it can be recovered at the receiving terminal</w:t>
      </w:r>
    </w:p>
    <w:p w14:paraId="745880A8" w14:textId="77777777" w:rsidR="004D18AA" w:rsidRDefault="004D18AA" w:rsidP="00ED7F95">
      <w:pPr>
        <w:pStyle w:val="Heading2"/>
        <w:spacing w:after="0"/>
      </w:pPr>
      <w:bookmarkStart w:id="2413" w:name="_Toc68325093"/>
      <w:bookmarkStart w:id="2414" w:name="_Toc72126085"/>
      <w:bookmarkStart w:id="2415" w:name="_Toc72137943"/>
      <w:bookmarkStart w:id="2416" w:name="_Toc72138167"/>
      <w:bookmarkStart w:id="2417" w:name="_Toc72138391"/>
      <w:bookmarkStart w:id="2418" w:name="_Toc77766069"/>
      <w:bookmarkStart w:id="2419" w:name="_Toc77767735"/>
      <w:bookmarkStart w:id="2420" w:name="_Toc68325094"/>
      <w:bookmarkStart w:id="2421" w:name="_Toc72126086"/>
      <w:bookmarkStart w:id="2422" w:name="_Toc72137944"/>
      <w:bookmarkStart w:id="2423" w:name="_Toc72138168"/>
      <w:bookmarkStart w:id="2424" w:name="_Toc72138392"/>
      <w:bookmarkStart w:id="2425" w:name="_Toc77766070"/>
      <w:bookmarkStart w:id="2426" w:name="_Toc77767736"/>
      <w:bookmarkStart w:id="2427" w:name="_Toc77951176"/>
      <w:bookmarkStart w:id="2428" w:name="_Toc77964900"/>
      <w:bookmarkEnd w:id="2413"/>
      <w:bookmarkEnd w:id="2414"/>
      <w:bookmarkEnd w:id="2415"/>
      <w:bookmarkEnd w:id="2416"/>
      <w:bookmarkEnd w:id="2417"/>
      <w:bookmarkEnd w:id="2418"/>
      <w:bookmarkEnd w:id="2419"/>
      <w:r>
        <w:br/>
      </w:r>
      <w:bookmarkStart w:id="2429" w:name="_Toc109395016"/>
      <w:r>
        <w:t>Time Stamp</w:t>
      </w:r>
      <w:bookmarkEnd w:id="2420"/>
      <w:bookmarkEnd w:id="2421"/>
      <w:bookmarkEnd w:id="2422"/>
      <w:bookmarkEnd w:id="2423"/>
      <w:bookmarkEnd w:id="2424"/>
      <w:bookmarkEnd w:id="2425"/>
      <w:bookmarkEnd w:id="2426"/>
      <w:bookmarkEnd w:id="2427"/>
      <w:bookmarkEnd w:id="2428"/>
      <w:bookmarkEnd w:id="2429"/>
    </w:p>
    <w:p w14:paraId="024CA405" w14:textId="77777777" w:rsidR="004D18AA" w:rsidRDefault="004D18AA">
      <w:pPr>
        <w:pStyle w:val="BodyText"/>
        <w:rPr>
          <w:rFonts w:eastAsia="Times New Roman"/>
        </w:rPr>
      </w:pPr>
      <w:r>
        <w:rPr>
          <w:rFonts w:eastAsia="Times New Roman"/>
        </w:rPr>
        <w:t>indication of a particular time instant relative to a time base</w:t>
      </w:r>
    </w:p>
    <w:p w14:paraId="513D1860" w14:textId="77777777" w:rsidR="004D18AA" w:rsidRDefault="004D18AA" w:rsidP="00ED7F95">
      <w:pPr>
        <w:pStyle w:val="Heading2"/>
        <w:spacing w:after="0"/>
      </w:pPr>
      <w:bookmarkStart w:id="2430" w:name="_Toc68325095"/>
      <w:bookmarkStart w:id="2431" w:name="_Toc72126087"/>
      <w:bookmarkStart w:id="2432" w:name="_Toc72137945"/>
      <w:bookmarkStart w:id="2433" w:name="_Toc72138169"/>
      <w:bookmarkStart w:id="2434" w:name="_Toc72138393"/>
      <w:bookmarkStart w:id="2435" w:name="_Toc77766071"/>
      <w:bookmarkStart w:id="2436" w:name="_Toc77767737"/>
      <w:bookmarkStart w:id="2437" w:name="_Toc68325096"/>
      <w:bookmarkStart w:id="2438" w:name="_Toc72126088"/>
      <w:bookmarkStart w:id="2439" w:name="_Toc72137946"/>
      <w:bookmarkStart w:id="2440" w:name="_Toc72138170"/>
      <w:bookmarkStart w:id="2441" w:name="_Toc72138394"/>
      <w:bookmarkStart w:id="2442" w:name="_Toc77766072"/>
      <w:bookmarkStart w:id="2443" w:name="_Toc77767738"/>
      <w:bookmarkStart w:id="2444" w:name="_Toc77951177"/>
      <w:bookmarkStart w:id="2445" w:name="_Toc77964901"/>
      <w:bookmarkEnd w:id="2430"/>
      <w:bookmarkEnd w:id="2431"/>
      <w:bookmarkEnd w:id="2432"/>
      <w:bookmarkEnd w:id="2433"/>
      <w:bookmarkEnd w:id="2434"/>
      <w:bookmarkEnd w:id="2435"/>
      <w:bookmarkEnd w:id="2436"/>
      <w:r>
        <w:br/>
      </w:r>
      <w:bookmarkStart w:id="2446" w:name="_Toc109395017"/>
      <w:r>
        <w:t>Track</w:t>
      </w:r>
      <w:bookmarkEnd w:id="2437"/>
      <w:bookmarkEnd w:id="2438"/>
      <w:bookmarkEnd w:id="2439"/>
      <w:bookmarkEnd w:id="2440"/>
      <w:bookmarkEnd w:id="2441"/>
      <w:bookmarkEnd w:id="2442"/>
      <w:bookmarkEnd w:id="2443"/>
      <w:bookmarkEnd w:id="2444"/>
      <w:bookmarkEnd w:id="2445"/>
      <w:bookmarkEnd w:id="2446"/>
    </w:p>
    <w:p w14:paraId="2FDCFC6F" w14:textId="77777777" w:rsidR="004D18AA" w:rsidRDefault="004D18AA">
      <w:pPr>
        <w:pStyle w:val="BodyText"/>
        <w:rPr>
          <w:rFonts w:eastAsia="Times New Roman"/>
        </w:rPr>
      </w:pPr>
      <w:r>
        <w:rPr>
          <w:rFonts w:eastAsia="Times New Roman"/>
        </w:rPr>
        <w:t>collection of related samples in an MP4 file</w:t>
      </w:r>
    </w:p>
    <w:p w14:paraId="4BCD0BD6" w14:textId="77777777" w:rsidR="004D18AA" w:rsidRDefault="004D18AA" w:rsidP="00ED7F95">
      <w:pPr>
        <w:pStyle w:val="Heading1"/>
        <w:tabs>
          <w:tab w:val="clear" w:pos="432"/>
        </w:tabs>
        <w:ind w:left="0" w:firstLine="0"/>
      </w:pPr>
      <w:bookmarkStart w:id="2447" w:name="_Toc68325097"/>
      <w:bookmarkStart w:id="2448" w:name="_Toc72126089"/>
      <w:bookmarkStart w:id="2449" w:name="_Toc72137947"/>
      <w:bookmarkStart w:id="2450" w:name="_Toc72138171"/>
      <w:bookmarkStart w:id="2451" w:name="_Toc72138395"/>
      <w:bookmarkStart w:id="2452" w:name="_Toc77766073"/>
      <w:bookmarkStart w:id="2453" w:name="_Toc77767739"/>
      <w:bookmarkStart w:id="2454" w:name="_Toc77767741"/>
      <w:bookmarkStart w:id="2455" w:name="_Toc77945123"/>
      <w:bookmarkStart w:id="2456" w:name="_Toc420104517"/>
      <w:bookmarkStart w:id="2457" w:name="_Toc504564958"/>
      <w:bookmarkStart w:id="2458" w:name="_Toc3030685"/>
      <w:bookmarkStart w:id="2459" w:name="_Toc37220787"/>
      <w:bookmarkStart w:id="2460" w:name="_Toc55314991"/>
      <w:bookmarkStart w:id="2461" w:name="_Toc55315326"/>
      <w:bookmarkStart w:id="2462" w:name="_Toc55315661"/>
      <w:bookmarkStart w:id="2463" w:name="_Toc55315996"/>
      <w:bookmarkStart w:id="2464" w:name="_Toc55316331"/>
      <w:bookmarkStart w:id="2465" w:name="_Toc55316666"/>
      <w:bookmarkStart w:id="2466" w:name="_Toc56154110"/>
      <w:bookmarkStart w:id="2467" w:name="_Toc68325099"/>
      <w:bookmarkStart w:id="2468" w:name="_Toc72137949"/>
      <w:bookmarkStart w:id="2469" w:name="_Toc109395018"/>
      <w:bookmarkEnd w:id="2447"/>
      <w:bookmarkEnd w:id="2448"/>
      <w:bookmarkEnd w:id="2449"/>
      <w:bookmarkEnd w:id="2450"/>
      <w:bookmarkEnd w:id="2451"/>
      <w:bookmarkEnd w:id="2452"/>
      <w:bookmarkEnd w:id="2453"/>
      <w:bookmarkEnd w:id="2454"/>
      <w:bookmarkEnd w:id="2455"/>
      <w:r>
        <w:t>Abbreviations and Symbols</w:t>
      </w:r>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p>
    <w:tbl>
      <w:tblPr>
        <w:tblW w:w="9808" w:type="dxa"/>
        <w:tblLayout w:type="fixed"/>
        <w:tblLook w:val="0000" w:firstRow="0" w:lastRow="0" w:firstColumn="0" w:lastColumn="0" w:noHBand="0" w:noVBand="0"/>
      </w:tblPr>
      <w:tblGrid>
        <w:gridCol w:w="1242"/>
        <w:gridCol w:w="8566"/>
      </w:tblGrid>
      <w:tr w:rsidR="004D18AA" w14:paraId="53C88E5B" w14:textId="77777777">
        <w:trPr>
          <w:trHeight w:hRule="exact" w:val="340"/>
        </w:trPr>
        <w:tc>
          <w:tcPr>
            <w:tcW w:w="1242" w:type="dxa"/>
            <w:tcBorders>
              <w:top w:val="nil"/>
              <w:left w:val="nil"/>
              <w:bottom w:val="nil"/>
              <w:right w:val="nil"/>
            </w:tcBorders>
          </w:tcPr>
          <w:p w14:paraId="144BDE98" w14:textId="77777777" w:rsidR="004D18AA" w:rsidRDefault="004D18AA">
            <w:pPr>
              <w:spacing w:after="0"/>
              <w:rPr>
                <w:rFonts w:eastAsia="Times New Roman"/>
              </w:rPr>
            </w:pPr>
            <w:r>
              <w:rPr>
                <w:rFonts w:eastAsia="Times New Roman"/>
              </w:rPr>
              <w:t>AU</w:t>
            </w:r>
          </w:p>
        </w:tc>
        <w:tc>
          <w:tcPr>
            <w:tcW w:w="8566" w:type="dxa"/>
            <w:tcBorders>
              <w:top w:val="nil"/>
              <w:left w:val="nil"/>
              <w:bottom w:val="nil"/>
              <w:right w:val="nil"/>
            </w:tcBorders>
          </w:tcPr>
          <w:p w14:paraId="3DA73C7E" w14:textId="77777777" w:rsidR="004D18AA" w:rsidRDefault="004D18AA">
            <w:pPr>
              <w:spacing w:after="0"/>
              <w:rPr>
                <w:rFonts w:eastAsia="Times New Roman"/>
              </w:rPr>
            </w:pPr>
            <w:r>
              <w:rPr>
                <w:rFonts w:eastAsia="Times New Roman"/>
              </w:rPr>
              <w:t>Access Unit</w:t>
            </w:r>
          </w:p>
        </w:tc>
      </w:tr>
      <w:tr w:rsidR="004D18AA" w14:paraId="6E45BBEA" w14:textId="77777777">
        <w:trPr>
          <w:trHeight w:hRule="exact" w:val="340"/>
        </w:trPr>
        <w:tc>
          <w:tcPr>
            <w:tcW w:w="1242" w:type="dxa"/>
            <w:tcBorders>
              <w:top w:val="nil"/>
              <w:left w:val="nil"/>
              <w:bottom w:val="nil"/>
              <w:right w:val="nil"/>
            </w:tcBorders>
          </w:tcPr>
          <w:p w14:paraId="500A1811" w14:textId="77777777" w:rsidR="004D18AA" w:rsidRDefault="004D18AA">
            <w:pPr>
              <w:spacing w:after="0"/>
              <w:rPr>
                <w:rFonts w:eastAsia="Times New Roman"/>
              </w:rPr>
            </w:pPr>
            <w:r>
              <w:rPr>
                <w:rFonts w:eastAsia="Times New Roman"/>
              </w:rPr>
              <w:t>AV</w:t>
            </w:r>
          </w:p>
        </w:tc>
        <w:tc>
          <w:tcPr>
            <w:tcW w:w="8566" w:type="dxa"/>
            <w:tcBorders>
              <w:top w:val="nil"/>
              <w:left w:val="nil"/>
              <w:bottom w:val="nil"/>
              <w:right w:val="nil"/>
            </w:tcBorders>
          </w:tcPr>
          <w:p w14:paraId="2E4A2A4E" w14:textId="77777777" w:rsidR="004D18AA" w:rsidRDefault="004D18AA">
            <w:pPr>
              <w:spacing w:after="0"/>
              <w:rPr>
                <w:rFonts w:eastAsia="Times New Roman"/>
              </w:rPr>
            </w:pPr>
            <w:r>
              <w:rPr>
                <w:rFonts w:eastAsia="Times New Roman"/>
              </w:rPr>
              <w:t>Audio-visual</w:t>
            </w:r>
          </w:p>
        </w:tc>
      </w:tr>
      <w:tr w:rsidR="004D18AA" w14:paraId="1E77445A" w14:textId="77777777">
        <w:trPr>
          <w:trHeight w:hRule="exact" w:val="340"/>
        </w:trPr>
        <w:tc>
          <w:tcPr>
            <w:tcW w:w="1242" w:type="dxa"/>
            <w:tcBorders>
              <w:top w:val="nil"/>
              <w:left w:val="nil"/>
              <w:bottom w:val="nil"/>
              <w:right w:val="nil"/>
            </w:tcBorders>
          </w:tcPr>
          <w:p w14:paraId="0446E816" w14:textId="77777777" w:rsidR="004D18AA" w:rsidRDefault="004D18AA">
            <w:pPr>
              <w:spacing w:after="0"/>
              <w:rPr>
                <w:rFonts w:eastAsia="Times New Roman"/>
              </w:rPr>
            </w:pPr>
            <w:r>
              <w:rPr>
                <w:rFonts w:eastAsia="Times New Roman"/>
              </w:rPr>
              <w:t>AVC</w:t>
            </w:r>
          </w:p>
        </w:tc>
        <w:tc>
          <w:tcPr>
            <w:tcW w:w="8566" w:type="dxa"/>
            <w:tcBorders>
              <w:top w:val="nil"/>
              <w:left w:val="nil"/>
              <w:bottom w:val="nil"/>
              <w:right w:val="nil"/>
            </w:tcBorders>
          </w:tcPr>
          <w:p w14:paraId="2F425302" w14:textId="77777777" w:rsidR="004D18AA" w:rsidRDefault="004D18AA">
            <w:pPr>
              <w:spacing w:after="0"/>
              <w:rPr>
                <w:rFonts w:eastAsia="Times New Roman"/>
              </w:rPr>
            </w:pPr>
            <w:r>
              <w:rPr>
                <w:rFonts w:hint="eastAsia"/>
              </w:rPr>
              <w:t>Advanced Video Coding</w:t>
            </w:r>
            <w:r>
              <w:rPr>
                <w:rFonts w:eastAsia="Batang" w:hint="eastAsia"/>
                <w:lang w:eastAsia="ko-KR"/>
              </w:rPr>
              <w:t xml:space="preserve">, ITU-T Recommendation H.264 | </w:t>
            </w:r>
            <w:r>
              <w:rPr>
                <w:rFonts w:hint="eastAsia"/>
              </w:rPr>
              <w:t>ISO/IEC 14496-10</w:t>
            </w:r>
          </w:p>
        </w:tc>
      </w:tr>
      <w:tr w:rsidR="004D18AA" w14:paraId="47F37E7E" w14:textId="77777777">
        <w:trPr>
          <w:trHeight w:hRule="exact" w:val="340"/>
        </w:trPr>
        <w:tc>
          <w:tcPr>
            <w:tcW w:w="1242" w:type="dxa"/>
            <w:tcBorders>
              <w:top w:val="nil"/>
              <w:left w:val="nil"/>
              <w:bottom w:val="nil"/>
              <w:right w:val="nil"/>
            </w:tcBorders>
          </w:tcPr>
          <w:p w14:paraId="6085F541" w14:textId="77777777" w:rsidR="004D18AA" w:rsidRDefault="004D18AA">
            <w:pPr>
              <w:spacing w:after="0"/>
              <w:rPr>
                <w:rFonts w:eastAsia="Times New Roman"/>
              </w:rPr>
            </w:pPr>
            <w:r>
              <w:rPr>
                <w:rFonts w:eastAsia="Times New Roman"/>
              </w:rPr>
              <w:t>BIFS</w:t>
            </w:r>
          </w:p>
        </w:tc>
        <w:tc>
          <w:tcPr>
            <w:tcW w:w="8566" w:type="dxa"/>
            <w:tcBorders>
              <w:top w:val="nil"/>
              <w:left w:val="nil"/>
              <w:bottom w:val="nil"/>
              <w:right w:val="nil"/>
            </w:tcBorders>
          </w:tcPr>
          <w:p w14:paraId="0E1EA02C" w14:textId="77777777" w:rsidR="004D18AA" w:rsidRDefault="004D18AA">
            <w:pPr>
              <w:spacing w:after="0"/>
              <w:rPr>
                <w:rFonts w:eastAsia="Times New Roman"/>
              </w:rPr>
            </w:pPr>
            <w:r>
              <w:rPr>
                <w:rFonts w:eastAsia="Times New Roman"/>
              </w:rPr>
              <w:t>Binary Format for Scene</w:t>
            </w:r>
          </w:p>
        </w:tc>
      </w:tr>
      <w:tr w:rsidR="004D18AA" w14:paraId="49DC1868" w14:textId="77777777">
        <w:trPr>
          <w:trHeight w:hRule="exact" w:val="340"/>
        </w:trPr>
        <w:tc>
          <w:tcPr>
            <w:tcW w:w="1242" w:type="dxa"/>
            <w:tcBorders>
              <w:top w:val="nil"/>
              <w:left w:val="nil"/>
              <w:bottom w:val="nil"/>
              <w:right w:val="nil"/>
            </w:tcBorders>
          </w:tcPr>
          <w:p w14:paraId="63487EB0" w14:textId="77777777" w:rsidR="004D18AA" w:rsidRDefault="004D18AA">
            <w:pPr>
              <w:spacing w:after="0"/>
              <w:rPr>
                <w:rFonts w:eastAsia="Times New Roman"/>
              </w:rPr>
            </w:pPr>
            <w:r>
              <w:rPr>
                <w:rFonts w:eastAsia="Times New Roman"/>
              </w:rPr>
              <w:t>CM</w:t>
            </w:r>
          </w:p>
        </w:tc>
        <w:tc>
          <w:tcPr>
            <w:tcW w:w="8566" w:type="dxa"/>
            <w:tcBorders>
              <w:top w:val="nil"/>
              <w:left w:val="nil"/>
              <w:bottom w:val="nil"/>
              <w:right w:val="nil"/>
            </w:tcBorders>
          </w:tcPr>
          <w:p w14:paraId="6F311AC0" w14:textId="77777777" w:rsidR="004D18AA" w:rsidRDefault="004D18AA">
            <w:pPr>
              <w:spacing w:after="0"/>
              <w:rPr>
                <w:rFonts w:eastAsia="Times New Roman"/>
              </w:rPr>
            </w:pPr>
            <w:r>
              <w:rPr>
                <w:rFonts w:eastAsia="Times New Roman"/>
              </w:rPr>
              <w:t>Composition Memory</w:t>
            </w:r>
          </w:p>
        </w:tc>
      </w:tr>
      <w:tr w:rsidR="004D18AA" w14:paraId="5159E1C8" w14:textId="77777777">
        <w:trPr>
          <w:trHeight w:hRule="exact" w:val="340"/>
        </w:trPr>
        <w:tc>
          <w:tcPr>
            <w:tcW w:w="1242" w:type="dxa"/>
            <w:tcBorders>
              <w:top w:val="nil"/>
              <w:left w:val="nil"/>
              <w:bottom w:val="nil"/>
              <w:right w:val="nil"/>
            </w:tcBorders>
          </w:tcPr>
          <w:p w14:paraId="1BA133E9" w14:textId="77777777" w:rsidR="004D18AA" w:rsidRDefault="004D18AA">
            <w:pPr>
              <w:spacing w:after="0"/>
              <w:rPr>
                <w:rFonts w:eastAsia="Times New Roman"/>
              </w:rPr>
            </w:pPr>
            <w:r>
              <w:rPr>
                <w:rFonts w:eastAsia="Times New Roman"/>
              </w:rPr>
              <w:t>CTS</w:t>
            </w:r>
          </w:p>
        </w:tc>
        <w:tc>
          <w:tcPr>
            <w:tcW w:w="8566" w:type="dxa"/>
            <w:tcBorders>
              <w:top w:val="nil"/>
              <w:left w:val="nil"/>
              <w:bottom w:val="nil"/>
              <w:right w:val="nil"/>
            </w:tcBorders>
          </w:tcPr>
          <w:p w14:paraId="12513B3A" w14:textId="77777777" w:rsidR="004D18AA" w:rsidRDefault="004D18AA">
            <w:pPr>
              <w:spacing w:after="0"/>
              <w:rPr>
                <w:rFonts w:eastAsia="Times New Roman"/>
              </w:rPr>
            </w:pPr>
            <w:r>
              <w:rPr>
                <w:rFonts w:eastAsia="Times New Roman"/>
              </w:rPr>
              <w:t>Composition Time Stamp</w:t>
            </w:r>
          </w:p>
        </w:tc>
      </w:tr>
      <w:tr w:rsidR="004D18AA" w14:paraId="793B43DC" w14:textId="77777777">
        <w:trPr>
          <w:trHeight w:hRule="exact" w:val="340"/>
        </w:trPr>
        <w:tc>
          <w:tcPr>
            <w:tcW w:w="1242" w:type="dxa"/>
            <w:tcBorders>
              <w:top w:val="nil"/>
              <w:left w:val="nil"/>
              <w:bottom w:val="nil"/>
              <w:right w:val="nil"/>
            </w:tcBorders>
          </w:tcPr>
          <w:p w14:paraId="00379AF7" w14:textId="77777777" w:rsidR="004D18AA" w:rsidRDefault="004D18AA">
            <w:pPr>
              <w:spacing w:after="0"/>
              <w:rPr>
                <w:rFonts w:eastAsia="Times New Roman"/>
              </w:rPr>
            </w:pPr>
            <w:r>
              <w:rPr>
                <w:rFonts w:eastAsia="Times New Roman"/>
              </w:rPr>
              <w:t>CU</w:t>
            </w:r>
          </w:p>
        </w:tc>
        <w:tc>
          <w:tcPr>
            <w:tcW w:w="8566" w:type="dxa"/>
            <w:tcBorders>
              <w:top w:val="nil"/>
              <w:left w:val="nil"/>
              <w:bottom w:val="nil"/>
              <w:right w:val="nil"/>
            </w:tcBorders>
          </w:tcPr>
          <w:p w14:paraId="70409905" w14:textId="77777777" w:rsidR="004D18AA" w:rsidRDefault="004D18AA">
            <w:pPr>
              <w:spacing w:after="0"/>
              <w:rPr>
                <w:rFonts w:eastAsia="Times New Roman"/>
              </w:rPr>
            </w:pPr>
            <w:r>
              <w:rPr>
                <w:rFonts w:eastAsia="Times New Roman"/>
              </w:rPr>
              <w:t>Composition Unit</w:t>
            </w:r>
          </w:p>
        </w:tc>
      </w:tr>
      <w:tr w:rsidR="004D18AA" w14:paraId="1F6F5938" w14:textId="77777777">
        <w:trPr>
          <w:trHeight w:hRule="exact" w:val="340"/>
        </w:trPr>
        <w:tc>
          <w:tcPr>
            <w:tcW w:w="1242" w:type="dxa"/>
            <w:tcBorders>
              <w:top w:val="nil"/>
              <w:left w:val="nil"/>
              <w:bottom w:val="nil"/>
              <w:right w:val="nil"/>
            </w:tcBorders>
          </w:tcPr>
          <w:p w14:paraId="71A73E7D" w14:textId="77777777" w:rsidR="004D18AA" w:rsidRDefault="004D18AA">
            <w:pPr>
              <w:spacing w:after="0"/>
              <w:rPr>
                <w:rFonts w:eastAsia="Times New Roman"/>
              </w:rPr>
            </w:pPr>
            <w:r>
              <w:rPr>
                <w:rFonts w:eastAsia="Times New Roman"/>
              </w:rPr>
              <w:t>DAI</w:t>
            </w:r>
          </w:p>
        </w:tc>
        <w:tc>
          <w:tcPr>
            <w:tcW w:w="8566" w:type="dxa"/>
            <w:tcBorders>
              <w:top w:val="nil"/>
              <w:left w:val="nil"/>
              <w:bottom w:val="nil"/>
              <w:right w:val="nil"/>
            </w:tcBorders>
          </w:tcPr>
          <w:p w14:paraId="38152D15" w14:textId="77777777" w:rsidR="004D18AA" w:rsidRDefault="004D18AA">
            <w:pPr>
              <w:spacing w:after="0"/>
              <w:rPr>
                <w:rFonts w:eastAsia="Times New Roman"/>
              </w:rPr>
            </w:pPr>
            <w:r>
              <w:rPr>
                <w:rFonts w:eastAsia="Times New Roman"/>
              </w:rPr>
              <w:t>DMIF Application Interface (see ISO/IEC 14496-6)</w:t>
            </w:r>
          </w:p>
        </w:tc>
      </w:tr>
      <w:tr w:rsidR="004D18AA" w14:paraId="1C5AD7F9" w14:textId="77777777">
        <w:trPr>
          <w:trHeight w:hRule="exact" w:val="340"/>
        </w:trPr>
        <w:tc>
          <w:tcPr>
            <w:tcW w:w="1242" w:type="dxa"/>
            <w:tcBorders>
              <w:top w:val="nil"/>
              <w:left w:val="nil"/>
              <w:bottom w:val="nil"/>
              <w:right w:val="nil"/>
            </w:tcBorders>
          </w:tcPr>
          <w:p w14:paraId="0DBE83FA" w14:textId="77777777" w:rsidR="004D18AA" w:rsidRDefault="004D18AA">
            <w:pPr>
              <w:spacing w:after="0"/>
              <w:rPr>
                <w:rFonts w:eastAsia="Times New Roman"/>
              </w:rPr>
            </w:pPr>
            <w:r>
              <w:rPr>
                <w:rFonts w:eastAsia="Times New Roman"/>
              </w:rPr>
              <w:t>DB</w:t>
            </w:r>
          </w:p>
        </w:tc>
        <w:tc>
          <w:tcPr>
            <w:tcW w:w="8566" w:type="dxa"/>
            <w:tcBorders>
              <w:top w:val="nil"/>
              <w:left w:val="nil"/>
              <w:bottom w:val="nil"/>
              <w:right w:val="nil"/>
            </w:tcBorders>
          </w:tcPr>
          <w:p w14:paraId="60D9BDFF" w14:textId="77777777" w:rsidR="004D18AA" w:rsidRDefault="004D18AA">
            <w:pPr>
              <w:spacing w:after="0"/>
              <w:rPr>
                <w:rFonts w:eastAsia="Times New Roman"/>
              </w:rPr>
            </w:pPr>
            <w:r>
              <w:rPr>
                <w:rFonts w:eastAsia="Times New Roman"/>
              </w:rPr>
              <w:t>Decoding Buffer</w:t>
            </w:r>
          </w:p>
        </w:tc>
      </w:tr>
      <w:tr w:rsidR="004D18AA" w14:paraId="1ABBAD83" w14:textId="77777777">
        <w:trPr>
          <w:trHeight w:hRule="exact" w:val="340"/>
        </w:trPr>
        <w:tc>
          <w:tcPr>
            <w:tcW w:w="1242" w:type="dxa"/>
            <w:tcBorders>
              <w:top w:val="nil"/>
              <w:left w:val="nil"/>
              <w:bottom w:val="nil"/>
              <w:right w:val="nil"/>
            </w:tcBorders>
          </w:tcPr>
          <w:p w14:paraId="641C3A5B" w14:textId="77777777" w:rsidR="004D18AA" w:rsidRDefault="004D18AA">
            <w:pPr>
              <w:spacing w:after="0"/>
              <w:rPr>
                <w:rFonts w:eastAsia="Times New Roman"/>
              </w:rPr>
            </w:pPr>
            <w:r>
              <w:rPr>
                <w:rFonts w:eastAsia="Times New Roman"/>
              </w:rPr>
              <w:t>DTS</w:t>
            </w:r>
          </w:p>
        </w:tc>
        <w:tc>
          <w:tcPr>
            <w:tcW w:w="8566" w:type="dxa"/>
            <w:tcBorders>
              <w:top w:val="nil"/>
              <w:left w:val="nil"/>
              <w:bottom w:val="nil"/>
              <w:right w:val="nil"/>
            </w:tcBorders>
          </w:tcPr>
          <w:p w14:paraId="29F7992A" w14:textId="77777777" w:rsidR="004D18AA" w:rsidRDefault="004D18AA">
            <w:pPr>
              <w:spacing w:after="0"/>
              <w:rPr>
                <w:rFonts w:eastAsia="Times New Roman"/>
              </w:rPr>
            </w:pPr>
            <w:r>
              <w:rPr>
                <w:rFonts w:eastAsia="Times New Roman"/>
              </w:rPr>
              <w:t>Decoding Time Stamp</w:t>
            </w:r>
          </w:p>
        </w:tc>
      </w:tr>
      <w:tr w:rsidR="004D18AA" w14:paraId="69C1C405" w14:textId="77777777">
        <w:trPr>
          <w:trHeight w:hRule="exact" w:val="340"/>
        </w:trPr>
        <w:tc>
          <w:tcPr>
            <w:tcW w:w="1242" w:type="dxa"/>
            <w:tcBorders>
              <w:top w:val="nil"/>
              <w:left w:val="nil"/>
              <w:bottom w:val="nil"/>
              <w:right w:val="nil"/>
            </w:tcBorders>
          </w:tcPr>
          <w:p w14:paraId="2CFC387B" w14:textId="77777777" w:rsidR="004D18AA" w:rsidRDefault="004D18AA">
            <w:pPr>
              <w:spacing w:after="0"/>
              <w:rPr>
                <w:rFonts w:eastAsia="Times New Roman"/>
              </w:rPr>
            </w:pPr>
            <w:r>
              <w:rPr>
                <w:rFonts w:eastAsia="Times New Roman"/>
              </w:rPr>
              <w:t>ES</w:t>
            </w:r>
          </w:p>
        </w:tc>
        <w:tc>
          <w:tcPr>
            <w:tcW w:w="8566" w:type="dxa"/>
            <w:tcBorders>
              <w:top w:val="nil"/>
              <w:left w:val="nil"/>
              <w:bottom w:val="nil"/>
              <w:right w:val="nil"/>
            </w:tcBorders>
          </w:tcPr>
          <w:p w14:paraId="630FA1DF" w14:textId="77777777" w:rsidR="004D18AA" w:rsidRDefault="004D18AA">
            <w:pPr>
              <w:spacing w:after="0"/>
              <w:rPr>
                <w:rFonts w:eastAsia="Times New Roman"/>
              </w:rPr>
            </w:pPr>
            <w:r>
              <w:rPr>
                <w:rFonts w:eastAsia="Times New Roman"/>
              </w:rPr>
              <w:t>Elementary Stream</w:t>
            </w:r>
          </w:p>
        </w:tc>
      </w:tr>
      <w:tr w:rsidR="004D18AA" w14:paraId="24BB6ABD" w14:textId="77777777">
        <w:trPr>
          <w:trHeight w:hRule="exact" w:val="340"/>
        </w:trPr>
        <w:tc>
          <w:tcPr>
            <w:tcW w:w="1242" w:type="dxa"/>
            <w:tcBorders>
              <w:top w:val="nil"/>
              <w:left w:val="nil"/>
              <w:bottom w:val="nil"/>
              <w:right w:val="nil"/>
            </w:tcBorders>
          </w:tcPr>
          <w:p w14:paraId="4989F61E" w14:textId="77777777" w:rsidR="004D18AA" w:rsidRDefault="004D18AA">
            <w:pPr>
              <w:spacing w:after="0"/>
              <w:rPr>
                <w:rFonts w:eastAsia="Times New Roman"/>
              </w:rPr>
            </w:pPr>
            <w:r>
              <w:rPr>
                <w:rFonts w:eastAsia="Times New Roman"/>
              </w:rPr>
              <w:t>ESI</w:t>
            </w:r>
          </w:p>
        </w:tc>
        <w:tc>
          <w:tcPr>
            <w:tcW w:w="8566" w:type="dxa"/>
            <w:tcBorders>
              <w:top w:val="nil"/>
              <w:left w:val="nil"/>
              <w:bottom w:val="nil"/>
              <w:right w:val="nil"/>
            </w:tcBorders>
          </w:tcPr>
          <w:p w14:paraId="4CB3B1DE" w14:textId="77777777" w:rsidR="004D18AA" w:rsidRDefault="004D18AA">
            <w:pPr>
              <w:spacing w:after="0"/>
              <w:rPr>
                <w:rFonts w:eastAsia="Times New Roman"/>
              </w:rPr>
            </w:pPr>
            <w:r>
              <w:rPr>
                <w:rFonts w:eastAsia="Times New Roman"/>
              </w:rPr>
              <w:t>Elementary Stream Interface</w:t>
            </w:r>
          </w:p>
        </w:tc>
      </w:tr>
      <w:tr w:rsidR="004D18AA" w14:paraId="4CDBDB03" w14:textId="77777777">
        <w:trPr>
          <w:trHeight w:hRule="exact" w:val="340"/>
        </w:trPr>
        <w:tc>
          <w:tcPr>
            <w:tcW w:w="1242" w:type="dxa"/>
            <w:tcBorders>
              <w:top w:val="nil"/>
              <w:left w:val="nil"/>
              <w:bottom w:val="nil"/>
              <w:right w:val="nil"/>
            </w:tcBorders>
          </w:tcPr>
          <w:p w14:paraId="44FAAD60" w14:textId="77777777" w:rsidR="004D18AA" w:rsidRDefault="004D18AA">
            <w:pPr>
              <w:spacing w:after="0"/>
              <w:rPr>
                <w:rFonts w:eastAsia="Times New Roman"/>
              </w:rPr>
            </w:pPr>
            <w:r>
              <w:rPr>
                <w:rFonts w:eastAsia="Times New Roman"/>
              </w:rPr>
              <w:t>ESID</w:t>
            </w:r>
          </w:p>
        </w:tc>
        <w:tc>
          <w:tcPr>
            <w:tcW w:w="8566" w:type="dxa"/>
            <w:tcBorders>
              <w:top w:val="nil"/>
              <w:left w:val="nil"/>
              <w:bottom w:val="nil"/>
              <w:right w:val="nil"/>
            </w:tcBorders>
          </w:tcPr>
          <w:p w14:paraId="5FDA181C" w14:textId="77777777" w:rsidR="004D18AA" w:rsidRDefault="004D18AA">
            <w:pPr>
              <w:spacing w:after="0"/>
              <w:rPr>
                <w:rFonts w:eastAsia="Times New Roman"/>
              </w:rPr>
            </w:pPr>
            <w:r>
              <w:rPr>
                <w:rFonts w:eastAsia="Times New Roman"/>
              </w:rPr>
              <w:t>Elementary Stream Identifier</w:t>
            </w:r>
          </w:p>
        </w:tc>
      </w:tr>
      <w:tr w:rsidR="004D18AA" w14:paraId="2E9795E9" w14:textId="77777777">
        <w:trPr>
          <w:trHeight w:hRule="exact" w:val="340"/>
        </w:trPr>
        <w:tc>
          <w:tcPr>
            <w:tcW w:w="1242" w:type="dxa"/>
            <w:tcBorders>
              <w:top w:val="nil"/>
              <w:left w:val="nil"/>
              <w:bottom w:val="nil"/>
              <w:right w:val="nil"/>
            </w:tcBorders>
          </w:tcPr>
          <w:p w14:paraId="296DF10F" w14:textId="77777777" w:rsidR="004D18AA" w:rsidRDefault="004D18AA">
            <w:pPr>
              <w:spacing w:after="0"/>
              <w:rPr>
                <w:rFonts w:eastAsia="Times New Roman"/>
              </w:rPr>
            </w:pPr>
            <w:r>
              <w:rPr>
                <w:rFonts w:eastAsia="Times New Roman"/>
              </w:rPr>
              <w:t>FMC</w:t>
            </w:r>
          </w:p>
        </w:tc>
        <w:tc>
          <w:tcPr>
            <w:tcW w:w="8566" w:type="dxa"/>
            <w:tcBorders>
              <w:top w:val="nil"/>
              <w:left w:val="nil"/>
              <w:bottom w:val="nil"/>
              <w:right w:val="nil"/>
            </w:tcBorders>
          </w:tcPr>
          <w:p w14:paraId="79C5A6A9" w14:textId="77777777" w:rsidR="004D18AA" w:rsidRDefault="004D18AA">
            <w:pPr>
              <w:spacing w:after="0"/>
              <w:rPr>
                <w:rFonts w:eastAsia="Times New Roman"/>
              </w:rPr>
            </w:pPr>
            <w:r>
              <w:rPr>
                <w:rFonts w:eastAsia="Times New Roman"/>
              </w:rPr>
              <w:t>M4Mux Channel</w:t>
            </w:r>
          </w:p>
        </w:tc>
      </w:tr>
      <w:tr w:rsidR="004D18AA" w14:paraId="7E4375D8" w14:textId="77777777">
        <w:trPr>
          <w:trHeight w:hRule="exact" w:val="340"/>
        </w:trPr>
        <w:tc>
          <w:tcPr>
            <w:tcW w:w="1242" w:type="dxa"/>
            <w:tcBorders>
              <w:top w:val="nil"/>
              <w:left w:val="nil"/>
              <w:bottom w:val="nil"/>
              <w:right w:val="nil"/>
            </w:tcBorders>
          </w:tcPr>
          <w:p w14:paraId="085ED082" w14:textId="77777777" w:rsidR="004D18AA" w:rsidRDefault="004D18AA">
            <w:pPr>
              <w:spacing w:after="0"/>
              <w:rPr>
                <w:rFonts w:eastAsia="Times New Roman"/>
              </w:rPr>
            </w:pPr>
            <w:r>
              <w:rPr>
                <w:rFonts w:eastAsia="Times New Roman"/>
              </w:rPr>
              <w:t>IP</w:t>
            </w:r>
          </w:p>
        </w:tc>
        <w:tc>
          <w:tcPr>
            <w:tcW w:w="8566" w:type="dxa"/>
            <w:tcBorders>
              <w:top w:val="nil"/>
              <w:left w:val="nil"/>
              <w:bottom w:val="nil"/>
              <w:right w:val="nil"/>
            </w:tcBorders>
          </w:tcPr>
          <w:p w14:paraId="3871BBEE" w14:textId="77777777" w:rsidR="004D18AA" w:rsidRDefault="004D18AA">
            <w:pPr>
              <w:spacing w:after="0"/>
              <w:rPr>
                <w:rFonts w:eastAsia="Times New Roman"/>
              </w:rPr>
            </w:pPr>
            <w:r>
              <w:rPr>
                <w:rFonts w:eastAsia="Times New Roman"/>
              </w:rPr>
              <w:t>Intellectual Property</w:t>
            </w:r>
          </w:p>
        </w:tc>
      </w:tr>
      <w:tr w:rsidR="004D18AA" w14:paraId="142C4B13" w14:textId="77777777">
        <w:trPr>
          <w:trHeight w:hRule="exact" w:val="340"/>
        </w:trPr>
        <w:tc>
          <w:tcPr>
            <w:tcW w:w="1242" w:type="dxa"/>
            <w:tcBorders>
              <w:top w:val="nil"/>
              <w:left w:val="nil"/>
              <w:bottom w:val="nil"/>
              <w:right w:val="nil"/>
            </w:tcBorders>
          </w:tcPr>
          <w:p w14:paraId="7D0CDE3E" w14:textId="77777777" w:rsidR="004D18AA" w:rsidRDefault="004D18AA">
            <w:pPr>
              <w:spacing w:after="0"/>
              <w:rPr>
                <w:rFonts w:eastAsia="Times New Roman"/>
              </w:rPr>
            </w:pPr>
            <w:r>
              <w:rPr>
                <w:rFonts w:eastAsia="Times New Roman"/>
              </w:rPr>
              <w:t>IPI</w:t>
            </w:r>
          </w:p>
        </w:tc>
        <w:tc>
          <w:tcPr>
            <w:tcW w:w="8566" w:type="dxa"/>
            <w:tcBorders>
              <w:top w:val="nil"/>
              <w:left w:val="nil"/>
              <w:bottom w:val="nil"/>
              <w:right w:val="nil"/>
            </w:tcBorders>
          </w:tcPr>
          <w:p w14:paraId="71B6FD9C" w14:textId="77777777" w:rsidR="004D18AA" w:rsidRDefault="004D18AA">
            <w:pPr>
              <w:spacing w:after="0"/>
              <w:rPr>
                <w:rFonts w:eastAsia="Times New Roman"/>
              </w:rPr>
            </w:pPr>
            <w:r>
              <w:rPr>
                <w:rFonts w:eastAsia="Times New Roman"/>
              </w:rPr>
              <w:t>Intellectual Property Identification</w:t>
            </w:r>
          </w:p>
        </w:tc>
      </w:tr>
      <w:tr w:rsidR="004D18AA" w14:paraId="5B6D1A1C" w14:textId="77777777">
        <w:trPr>
          <w:trHeight w:hRule="exact" w:val="340"/>
        </w:trPr>
        <w:tc>
          <w:tcPr>
            <w:tcW w:w="1242" w:type="dxa"/>
            <w:tcBorders>
              <w:top w:val="nil"/>
              <w:left w:val="nil"/>
              <w:bottom w:val="nil"/>
              <w:right w:val="nil"/>
            </w:tcBorders>
          </w:tcPr>
          <w:p w14:paraId="0248E60F" w14:textId="77777777" w:rsidR="004D18AA" w:rsidRDefault="004D18AA">
            <w:pPr>
              <w:spacing w:after="0"/>
              <w:rPr>
                <w:rFonts w:eastAsia="Times New Roman"/>
              </w:rPr>
            </w:pPr>
            <w:r>
              <w:rPr>
                <w:rFonts w:eastAsia="Times New Roman"/>
              </w:rPr>
              <w:t>IPMP</w:t>
            </w:r>
          </w:p>
        </w:tc>
        <w:tc>
          <w:tcPr>
            <w:tcW w:w="8566" w:type="dxa"/>
            <w:tcBorders>
              <w:top w:val="nil"/>
              <w:left w:val="nil"/>
              <w:bottom w:val="nil"/>
              <w:right w:val="nil"/>
            </w:tcBorders>
          </w:tcPr>
          <w:p w14:paraId="41AE6BDF" w14:textId="77777777" w:rsidR="004D18AA" w:rsidRDefault="004D18AA">
            <w:pPr>
              <w:spacing w:after="0"/>
              <w:rPr>
                <w:rFonts w:eastAsia="Times New Roman"/>
              </w:rPr>
            </w:pPr>
            <w:r>
              <w:rPr>
                <w:rFonts w:eastAsia="Times New Roman"/>
              </w:rPr>
              <w:t>Intellectual Property Management and Protection</w:t>
            </w:r>
          </w:p>
        </w:tc>
      </w:tr>
      <w:tr w:rsidR="004D18AA" w14:paraId="39AF80EF" w14:textId="77777777">
        <w:trPr>
          <w:trHeight w:hRule="exact" w:val="340"/>
        </w:trPr>
        <w:tc>
          <w:tcPr>
            <w:tcW w:w="1242" w:type="dxa"/>
            <w:tcBorders>
              <w:top w:val="nil"/>
              <w:left w:val="nil"/>
              <w:bottom w:val="nil"/>
              <w:right w:val="nil"/>
            </w:tcBorders>
          </w:tcPr>
          <w:p w14:paraId="038F9BB0" w14:textId="77777777" w:rsidR="004D18AA" w:rsidRDefault="004D18AA">
            <w:pPr>
              <w:spacing w:after="0"/>
            </w:pPr>
            <w:r>
              <w:rPr>
                <w:rFonts w:hint="eastAsia"/>
              </w:rPr>
              <w:t>NAL</w:t>
            </w:r>
          </w:p>
        </w:tc>
        <w:tc>
          <w:tcPr>
            <w:tcW w:w="8566" w:type="dxa"/>
            <w:tcBorders>
              <w:top w:val="nil"/>
              <w:left w:val="nil"/>
              <w:bottom w:val="nil"/>
              <w:right w:val="nil"/>
            </w:tcBorders>
          </w:tcPr>
          <w:p w14:paraId="3754578D" w14:textId="77777777" w:rsidR="004D18AA" w:rsidRDefault="004D18AA">
            <w:pPr>
              <w:spacing w:after="0"/>
            </w:pPr>
            <w:r>
              <w:rPr>
                <w:rFonts w:hint="eastAsia"/>
              </w:rPr>
              <w:t>Network Abstraction Layer</w:t>
            </w:r>
          </w:p>
        </w:tc>
      </w:tr>
      <w:tr w:rsidR="004D18AA" w14:paraId="70F750BB" w14:textId="77777777">
        <w:trPr>
          <w:trHeight w:hRule="exact" w:val="340"/>
        </w:trPr>
        <w:tc>
          <w:tcPr>
            <w:tcW w:w="1242" w:type="dxa"/>
            <w:tcBorders>
              <w:top w:val="nil"/>
              <w:left w:val="nil"/>
              <w:bottom w:val="nil"/>
              <w:right w:val="nil"/>
            </w:tcBorders>
          </w:tcPr>
          <w:p w14:paraId="1CF219F5" w14:textId="77777777" w:rsidR="004D18AA" w:rsidRDefault="004D18AA">
            <w:pPr>
              <w:spacing w:after="0"/>
              <w:rPr>
                <w:rFonts w:eastAsia="Times New Roman"/>
              </w:rPr>
            </w:pPr>
            <w:r>
              <w:rPr>
                <w:rFonts w:eastAsia="Times New Roman"/>
              </w:rPr>
              <w:t>OCI</w:t>
            </w:r>
          </w:p>
        </w:tc>
        <w:tc>
          <w:tcPr>
            <w:tcW w:w="8566" w:type="dxa"/>
            <w:tcBorders>
              <w:top w:val="nil"/>
              <w:left w:val="nil"/>
              <w:bottom w:val="nil"/>
              <w:right w:val="nil"/>
            </w:tcBorders>
          </w:tcPr>
          <w:p w14:paraId="0EDA8A46" w14:textId="77777777" w:rsidR="004D18AA" w:rsidRDefault="004D18AA">
            <w:pPr>
              <w:spacing w:after="0"/>
              <w:rPr>
                <w:rFonts w:eastAsia="Times New Roman"/>
              </w:rPr>
            </w:pPr>
            <w:r>
              <w:rPr>
                <w:rFonts w:eastAsia="Times New Roman"/>
              </w:rPr>
              <w:t>Object Content Information</w:t>
            </w:r>
          </w:p>
        </w:tc>
      </w:tr>
      <w:tr w:rsidR="004D18AA" w14:paraId="195CE420" w14:textId="77777777">
        <w:trPr>
          <w:trHeight w:hRule="exact" w:val="340"/>
        </w:trPr>
        <w:tc>
          <w:tcPr>
            <w:tcW w:w="1242" w:type="dxa"/>
            <w:tcBorders>
              <w:top w:val="nil"/>
              <w:left w:val="nil"/>
              <w:bottom w:val="nil"/>
              <w:right w:val="nil"/>
            </w:tcBorders>
          </w:tcPr>
          <w:p w14:paraId="5AE103B4" w14:textId="77777777" w:rsidR="004D18AA" w:rsidRDefault="004D18AA">
            <w:pPr>
              <w:spacing w:after="0"/>
              <w:rPr>
                <w:rFonts w:eastAsia="Times New Roman"/>
              </w:rPr>
            </w:pPr>
            <w:r>
              <w:rPr>
                <w:rFonts w:eastAsia="Times New Roman"/>
              </w:rPr>
              <w:t>OCR</w:t>
            </w:r>
          </w:p>
        </w:tc>
        <w:tc>
          <w:tcPr>
            <w:tcW w:w="8566" w:type="dxa"/>
            <w:tcBorders>
              <w:top w:val="nil"/>
              <w:left w:val="nil"/>
              <w:bottom w:val="nil"/>
              <w:right w:val="nil"/>
            </w:tcBorders>
          </w:tcPr>
          <w:p w14:paraId="0557EE48" w14:textId="77777777" w:rsidR="004D18AA" w:rsidRDefault="004D18AA">
            <w:pPr>
              <w:spacing w:after="0"/>
              <w:rPr>
                <w:rFonts w:eastAsia="Times New Roman"/>
              </w:rPr>
            </w:pPr>
            <w:r>
              <w:rPr>
                <w:rFonts w:eastAsia="Times New Roman"/>
              </w:rPr>
              <w:t>Object Clock Reference</w:t>
            </w:r>
          </w:p>
        </w:tc>
      </w:tr>
      <w:tr w:rsidR="004D18AA" w14:paraId="2F25B3CB" w14:textId="77777777">
        <w:trPr>
          <w:trHeight w:hRule="exact" w:val="340"/>
        </w:trPr>
        <w:tc>
          <w:tcPr>
            <w:tcW w:w="1242" w:type="dxa"/>
            <w:tcBorders>
              <w:top w:val="nil"/>
              <w:left w:val="nil"/>
              <w:bottom w:val="nil"/>
              <w:right w:val="nil"/>
            </w:tcBorders>
          </w:tcPr>
          <w:p w14:paraId="1BA85A4C" w14:textId="77777777" w:rsidR="004D18AA" w:rsidRDefault="004D18AA">
            <w:pPr>
              <w:spacing w:after="0"/>
              <w:rPr>
                <w:rFonts w:eastAsia="Times New Roman"/>
              </w:rPr>
            </w:pPr>
            <w:r>
              <w:rPr>
                <w:rFonts w:eastAsia="Times New Roman"/>
              </w:rPr>
              <w:t>OD</w:t>
            </w:r>
          </w:p>
        </w:tc>
        <w:tc>
          <w:tcPr>
            <w:tcW w:w="8566" w:type="dxa"/>
            <w:tcBorders>
              <w:top w:val="nil"/>
              <w:left w:val="nil"/>
              <w:bottom w:val="nil"/>
              <w:right w:val="nil"/>
            </w:tcBorders>
          </w:tcPr>
          <w:p w14:paraId="249CD1B4" w14:textId="77777777" w:rsidR="004D18AA" w:rsidRDefault="004D18AA">
            <w:pPr>
              <w:spacing w:after="0"/>
              <w:rPr>
                <w:rFonts w:eastAsia="Times New Roman"/>
              </w:rPr>
            </w:pPr>
            <w:r>
              <w:rPr>
                <w:rFonts w:eastAsia="Times New Roman"/>
              </w:rPr>
              <w:t>Object Descriptor</w:t>
            </w:r>
          </w:p>
        </w:tc>
      </w:tr>
      <w:tr w:rsidR="004D18AA" w14:paraId="513D1318" w14:textId="77777777">
        <w:trPr>
          <w:trHeight w:hRule="exact" w:val="340"/>
        </w:trPr>
        <w:tc>
          <w:tcPr>
            <w:tcW w:w="1242" w:type="dxa"/>
            <w:tcBorders>
              <w:top w:val="nil"/>
              <w:left w:val="nil"/>
              <w:bottom w:val="nil"/>
              <w:right w:val="nil"/>
            </w:tcBorders>
          </w:tcPr>
          <w:p w14:paraId="546F3E93" w14:textId="77777777" w:rsidR="004D18AA" w:rsidRDefault="004D18AA">
            <w:pPr>
              <w:spacing w:after="0"/>
              <w:rPr>
                <w:rFonts w:eastAsia="Times New Roman"/>
              </w:rPr>
            </w:pPr>
            <w:r>
              <w:rPr>
                <w:rFonts w:eastAsia="Times New Roman"/>
              </w:rPr>
              <w:t>ODID</w:t>
            </w:r>
          </w:p>
        </w:tc>
        <w:tc>
          <w:tcPr>
            <w:tcW w:w="8566" w:type="dxa"/>
            <w:tcBorders>
              <w:top w:val="nil"/>
              <w:left w:val="nil"/>
              <w:bottom w:val="nil"/>
              <w:right w:val="nil"/>
            </w:tcBorders>
          </w:tcPr>
          <w:p w14:paraId="4AC06059" w14:textId="77777777" w:rsidR="004D18AA" w:rsidRDefault="004D18AA">
            <w:pPr>
              <w:spacing w:after="0"/>
              <w:rPr>
                <w:rFonts w:eastAsia="Times New Roman"/>
              </w:rPr>
            </w:pPr>
            <w:r>
              <w:rPr>
                <w:rFonts w:eastAsia="Times New Roman"/>
              </w:rPr>
              <w:t>Object Descriptor Identifier</w:t>
            </w:r>
          </w:p>
        </w:tc>
      </w:tr>
      <w:tr w:rsidR="004D18AA" w14:paraId="05E5245F" w14:textId="77777777">
        <w:trPr>
          <w:trHeight w:hRule="exact" w:val="340"/>
        </w:trPr>
        <w:tc>
          <w:tcPr>
            <w:tcW w:w="1242" w:type="dxa"/>
            <w:tcBorders>
              <w:top w:val="nil"/>
              <w:left w:val="nil"/>
              <w:bottom w:val="nil"/>
              <w:right w:val="nil"/>
            </w:tcBorders>
          </w:tcPr>
          <w:p w14:paraId="2F12549D" w14:textId="77777777" w:rsidR="004D18AA" w:rsidRDefault="004D18AA">
            <w:pPr>
              <w:spacing w:after="0"/>
              <w:rPr>
                <w:rFonts w:eastAsia="Times New Roman"/>
              </w:rPr>
            </w:pPr>
            <w:r>
              <w:rPr>
                <w:rFonts w:eastAsia="Times New Roman"/>
              </w:rPr>
              <w:t>OTB</w:t>
            </w:r>
          </w:p>
        </w:tc>
        <w:tc>
          <w:tcPr>
            <w:tcW w:w="8566" w:type="dxa"/>
            <w:tcBorders>
              <w:top w:val="nil"/>
              <w:left w:val="nil"/>
              <w:bottom w:val="nil"/>
              <w:right w:val="nil"/>
            </w:tcBorders>
          </w:tcPr>
          <w:p w14:paraId="6D44DD27" w14:textId="77777777" w:rsidR="004D18AA" w:rsidRDefault="004D18AA">
            <w:pPr>
              <w:spacing w:after="0"/>
              <w:rPr>
                <w:rFonts w:eastAsia="Times New Roman"/>
              </w:rPr>
            </w:pPr>
            <w:r>
              <w:rPr>
                <w:rFonts w:eastAsia="Times New Roman"/>
              </w:rPr>
              <w:t>Object Time Base</w:t>
            </w:r>
          </w:p>
        </w:tc>
      </w:tr>
      <w:tr w:rsidR="004D18AA" w14:paraId="5D390C75" w14:textId="77777777">
        <w:trPr>
          <w:trHeight w:hRule="exact" w:val="340"/>
        </w:trPr>
        <w:tc>
          <w:tcPr>
            <w:tcW w:w="1242" w:type="dxa"/>
            <w:tcBorders>
              <w:top w:val="nil"/>
              <w:left w:val="nil"/>
              <w:bottom w:val="nil"/>
              <w:right w:val="nil"/>
            </w:tcBorders>
          </w:tcPr>
          <w:p w14:paraId="42B10616" w14:textId="77777777" w:rsidR="004D18AA" w:rsidRDefault="004D18AA">
            <w:pPr>
              <w:spacing w:after="0"/>
              <w:rPr>
                <w:rFonts w:eastAsia="Times New Roman"/>
              </w:rPr>
            </w:pPr>
            <w:r>
              <w:rPr>
                <w:rFonts w:eastAsia="Times New Roman"/>
              </w:rPr>
              <w:t>PLL</w:t>
            </w:r>
          </w:p>
        </w:tc>
        <w:tc>
          <w:tcPr>
            <w:tcW w:w="8566" w:type="dxa"/>
            <w:tcBorders>
              <w:top w:val="nil"/>
              <w:left w:val="nil"/>
              <w:bottom w:val="nil"/>
              <w:right w:val="nil"/>
            </w:tcBorders>
          </w:tcPr>
          <w:p w14:paraId="1C434EF7" w14:textId="77777777" w:rsidR="004D18AA" w:rsidRDefault="004D18AA">
            <w:pPr>
              <w:spacing w:after="0"/>
              <w:rPr>
                <w:rFonts w:eastAsia="Times New Roman"/>
              </w:rPr>
            </w:pPr>
            <w:r>
              <w:rPr>
                <w:rFonts w:eastAsia="Times New Roman"/>
              </w:rPr>
              <w:t xml:space="preserve">Phase Locked </w:t>
            </w:r>
            <w:smartTag w:uri="urn:schemas-microsoft-com:office:smarttags" w:element="place">
              <w:r>
                <w:rPr>
                  <w:rFonts w:eastAsia="Times New Roman"/>
                </w:rPr>
                <w:t>Loop</w:t>
              </w:r>
            </w:smartTag>
          </w:p>
        </w:tc>
      </w:tr>
      <w:tr w:rsidR="004D18AA" w14:paraId="784FC3AE" w14:textId="77777777">
        <w:trPr>
          <w:trHeight w:hRule="exact" w:val="340"/>
        </w:trPr>
        <w:tc>
          <w:tcPr>
            <w:tcW w:w="1242" w:type="dxa"/>
            <w:tcBorders>
              <w:top w:val="nil"/>
              <w:left w:val="nil"/>
              <w:bottom w:val="nil"/>
              <w:right w:val="nil"/>
            </w:tcBorders>
          </w:tcPr>
          <w:p w14:paraId="709FBD37" w14:textId="77777777" w:rsidR="004D18AA" w:rsidRDefault="004D18AA">
            <w:pPr>
              <w:spacing w:after="0"/>
              <w:rPr>
                <w:rFonts w:eastAsia="Times New Roman"/>
              </w:rPr>
            </w:pPr>
            <w:r>
              <w:rPr>
                <w:rFonts w:eastAsia="Times New Roman"/>
              </w:rPr>
              <w:t>QoS</w:t>
            </w:r>
          </w:p>
        </w:tc>
        <w:tc>
          <w:tcPr>
            <w:tcW w:w="8566" w:type="dxa"/>
            <w:tcBorders>
              <w:top w:val="nil"/>
              <w:left w:val="nil"/>
              <w:bottom w:val="nil"/>
              <w:right w:val="nil"/>
            </w:tcBorders>
          </w:tcPr>
          <w:p w14:paraId="3B2AE995" w14:textId="77777777" w:rsidR="004D18AA" w:rsidRDefault="004D18AA">
            <w:pPr>
              <w:spacing w:after="0"/>
              <w:rPr>
                <w:rFonts w:eastAsia="Times New Roman"/>
              </w:rPr>
            </w:pPr>
            <w:r>
              <w:rPr>
                <w:rFonts w:eastAsia="Times New Roman"/>
              </w:rPr>
              <w:t>Quality of Service</w:t>
            </w:r>
          </w:p>
        </w:tc>
      </w:tr>
      <w:tr w:rsidR="004D18AA" w14:paraId="6E2BF0D2" w14:textId="77777777">
        <w:trPr>
          <w:trHeight w:hRule="exact" w:val="340"/>
        </w:trPr>
        <w:tc>
          <w:tcPr>
            <w:tcW w:w="1242" w:type="dxa"/>
            <w:tcBorders>
              <w:top w:val="nil"/>
              <w:left w:val="nil"/>
              <w:bottom w:val="nil"/>
              <w:right w:val="nil"/>
            </w:tcBorders>
          </w:tcPr>
          <w:p w14:paraId="2712E026" w14:textId="77777777" w:rsidR="004D18AA" w:rsidRDefault="004D18AA">
            <w:pPr>
              <w:spacing w:after="0"/>
              <w:rPr>
                <w:rFonts w:eastAsia="Times New Roman"/>
              </w:rPr>
            </w:pPr>
            <w:r>
              <w:rPr>
                <w:rFonts w:eastAsia="Times New Roman"/>
              </w:rPr>
              <w:t>SDL</w:t>
            </w:r>
          </w:p>
        </w:tc>
        <w:tc>
          <w:tcPr>
            <w:tcW w:w="8566" w:type="dxa"/>
            <w:tcBorders>
              <w:top w:val="nil"/>
              <w:left w:val="nil"/>
              <w:bottom w:val="nil"/>
              <w:right w:val="nil"/>
            </w:tcBorders>
          </w:tcPr>
          <w:p w14:paraId="1A2DE80D" w14:textId="77777777" w:rsidR="004D18AA" w:rsidRDefault="004D18AA">
            <w:pPr>
              <w:spacing w:after="0"/>
              <w:rPr>
                <w:rFonts w:eastAsia="Times New Roman"/>
              </w:rPr>
            </w:pPr>
            <w:r>
              <w:rPr>
                <w:rFonts w:eastAsia="Times New Roman"/>
              </w:rPr>
              <w:t>Syntactic Description Language</w:t>
            </w:r>
          </w:p>
        </w:tc>
      </w:tr>
      <w:tr w:rsidR="004D18AA" w14:paraId="7A9B918F" w14:textId="77777777">
        <w:trPr>
          <w:trHeight w:hRule="exact" w:val="340"/>
        </w:trPr>
        <w:tc>
          <w:tcPr>
            <w:tcW w:w="1242" w:type="dxa"/>
            <w:tcBorders>
              <w:top w:val="nil"/>
              <w:left w:val="nil"/>
              <w:bottom w:val="nil"/>
              <w:right w:val="nil"/>
            </w:tcBorders>
          </w:tcPr>
          <w:p w14:paraId="26C287AD" w14:textId="77777777" w:rsidR="004D18AA" w:rsidRDefault="004D18AA">
            <w:pPr>
              <w:spacing w:after="0"/>
              <w:rPr>
                <w:rFonts w:eastAsia="Times New Roman"/>
              </w:rPr>
            </w:pPr>
            <w:r>
              <w:rPr>
                <w:rFonts w:eastAsia="Times New Roman"/>
              </w:rPr>
              <w:t>SDM</w:t>
            </w:r>
          </w:p>
        </w:tc>
        <w:tc>
          <w:tcPr>
            <w:tcW w:w="8566" w:type="dxa"/>
            <w:tcBorders>
              <w:top w:val="nil"/>
              <w:left w:val="nil"/>
              <w:bottom w:val="nil"/>
              <w:right w:val="nil"/>
            </w:tcBorders>
          </w:tcPr>
          <w:p w14:paraId="0FDBB42B" w14:textId="77777777" w:rsidR="004D18AA" w:rsidRDefault="004D18AA">
            <w:pPr>
              <w:spacing w:after="0"/>
              <w:rPr>
                <w:rFonts w:eastAsia="Times New Roman"/>
              </w:rPr>
            </w:pPr>
            <w:r>
              <w:rPr>
                <w:rFonts w:eastAsia="Times New Roman"/>
              </w:rPr>
              <w:t>Systems Decoder Model</w:t>
            </w:r>
          </w:p>
        </w:tc>
      </w:tr>
      <w:tr w:rsidR="004D18AA" w14:paraId="5E9FB7DF" w14:textId="77777777">
        <w:trPr>
          <w:trHeight w:hRule="exact" w:val="340"/>
        </w:trPr>
        <w:tc>
          <w:tcPr>
            <w:tcW w:w="1242" w:type="dxa"/>
            <w:tcBorders>
              <w:top w:val="nil"/>
              <w:left w:val="nil"/>
              <w:bottom w:val="nil"/>
              <w:right w:val="nil"/>
            </w:tcBorders>
          </w:tcPr>
          <w:p w14:paraId="3D2C2724" w14:textId="77777777" w:rsidR="004D18AA" w:rsidRDefault="004D18AA">
            <w:pPr>
              <w:spacing w:after="0"/>
            </w:pPr>
            <w:r>
              <w:rPr>
                <w:rFonts w:hint="eastAsia"/>
              </w:rPr>
              <w:lastRenderedPageBreak/>
              <w:t xml:space="preserve">SEI </w:t>
            </w:r>
          </w:p>
        </w:tc>
        <w:tc>
          <w:tcPr>
            <w:tcW w:w="8566" w:type="dxa"/>
            <w:tcBorders>
              <w:top w:val="nil"/>
              <w:left w:val="nil"/>
              <w:bottom w:val="nil"/>
              <w:right w:val="nil"/>
            </w:tcBorders>
          </w:tcPr>
          <w:p w14:paraId="61E66439" w14:textId="77777777" w:rsidR="004D18AA" w:rsidRDefault="004D18AA">
            <w:pPr>
              <w:spacing w:after="0"/>
            </w:pPr>
            <w:r>
              <w:rPr>
                <w:rFonts w:hint="eastAsia"/>
              </w:rPr>
              <w:t>Supplementary Enhancement Information</w:t>
            </w:r>
          </w:p>
        </w:tc>
      </w:tr>
      <w:tr w:rsidR="004D18AA" w14:paraId="052E6483" w14:textId="77777777">
        <w:trPr>
          <w:trHeight w:hRule="exact" w:val="340"/>
        </w:trPr>
        <w:tc>
          <w:tcPr>
            <w:tcW w:w="1242" w:type="dxa"/>
            <w:tcBorders>
              <w:top w:val="nil"/>
              <w:left w:val="nil"/>
              <w:bottom w:val="nil"/>
              <w:right w:val="nil"/>
            </w:tcBorders>
          </w:tcPr>
          <w:p w14:paraId="305DC5B2" w14:textId="77777777" w:rsidR="004D18AA" w:rsidRDefault="004D18AA">
            <w:pPr>
              <w:spacing w:after="0"/>
              <w:rPr>
                <w:rFonts w:eastAsia="Times New Roman"/>
              </w:rPr>
            </w:pPr>
            <w:r>
              <w:rPr>
                <w:rFonts w:eastAsia="Times New Roman"/>
              </w:rPr>
              <w:t>SL</w:t>
            </w:r>
          </w:p>
        </w:tc>
        <w:tc>
          <w:tcPr>
            <w:tcW w:w="8566" w:type="dxa"/>
            <w:tcBorders>
              <w:top w:val="nil"/>
              <w:left w:val="nil"/>
              <w:bottom w:val="nil"/>
              <w:right w:val="nil"/>
            </w:tcBorders>
          </w:tcPr>
          <w:p w14:paraId="187615C8" w14:textId="77777777" w:rsidR="004D18AA" w:rsidRDefault="004D18AA">
            <w:pPr>
              <w:spacing w:after="0"/>
              <w:rPr>
                <w:rFonts w:eastAsia="Times New Roman"/>
              </w:rPr>
            </w:pPr>
            <w:r>
              <w:rPr>
                <w:rFonts w:eastAsia="Times New Roman"/>
              </w:rPr>
              <w:t>Synchronization Layer</w:t>
            </w:r>
          </w:p>
        </w:tc>
      </w:tr>
      <w:tr w:rsidR="004D18AA" w14:paraId="4C5F0C87" w14:textId="77777777">
        <w:trPr>
          <w:trHeight w:hRule="exact" w:val="340"/>
        </w:trPr>
        <w:tc>
          <w:tcPr>
            <w:tcW w:w="1242" w:type="dxa"/>
            <w:tcBorders>
              <w:top w:val="nil"/>
              <w:left w:val="nil"/>
              <w:bottom w:val="nil"/>
              <w:right w:val="nil"/>
            </w:tcBorders>
          </w:tcPr>
          <w:p w14:paraId="5FD2BAAC" w14:textId="77777777" w:rsidR="004D18AA" w:rsidRDefault="004D18AA">
            <w:pPr>
              <w:spacing w:after="0"/>
              <w:rPr>
                <w:rFonts w:eastAsia="Times New Roman"/>
              </w:rPr>
            </w:pPr>
            <w:r>
              <w:rPr>
                <w:rFonts w:eastAsia="Times New Roman"/>
              </w:rPr>
              <w:t>SL-Packet</w:t>
            </w:r>
          </w:p>
        </w:tc>
        <w:tc>
          <w:tcPr>
            <w:tcW w:w="8566" w:type="dxa"/>
            <w:tcBorders>
              <w:top w:val="nil"/>
              <w:left w:val="nil"/>
              <w:bottom w:val="nil"/>
              <w:right w:val="nil"/>
            </w:tcBorders>
          </w:tcPr>
          <w:p w14:paraId="32504475" w14:textId="77777777" w:rsidR="004D18AA" w:rsidRDefault="004D18AA">
            <w:pPr>
              <w:spacing w:after="0"/>
              <w:rPr>
                <w:rFonts w:eastAsia="Times New Roman"/>
              </w:rPr>
            </w:pPr>
            <w:r>
              <w:rPr>
                <w:rFonts w:eastAsia="Times New Roman"/>
              </w:rPr>
              <w:t>Synchronization Layer Packet</w:t>
            </w:r>
          </w:p>
        </w:tc>
      </w:tr>
      <w:tr w:rsidR="004D18AA" w14:paraId="77F860E7" w14:textId="77777777">
        <w:trPr>
          <w:trHeight w:hRule="exact" w:val="340"/>
        </w:trPr>
        <w:tc>
          <w:tcPr>
            <w:tcW w:w="1242" w:type="dxa"/>
            <w:tcBorders>
              <w:top w:val="nil"/>
              <w:left w:val="nil"/>
              <w:bottom w:val="nil"/>
              <w:right w:val="nil"/>
            </w:tcBorders>
          </w:tcPr>
          <w:p w14:paraId="75707094" w14:textId="77777777" w:rsidR="004D18AA" w:rsidRDefault="004D18AA">
            <w:pPr>
              <w:spacing w:after="0"/>
              <w:rPr>
                <w:rFonts w:eastAsia="Times New Roman"/>
              </w:rPr>
            </w:pPr>
            <w:r>
              <w:rPr>
                <w:rFonts w:eastAsia="Times New Roman"/>
              </w:rPr>
              <w:t>SPS</w:t>
            </w:r>
          </w:p>
        </w:tc>
        <w:tc>
          <w:tcPr>
            <w:tcW w:w="8566" w:type="dxa"/>
            <w:tcBorders>
              <w:top w:val="nil"/>
              <w:left w:val="nil"/>
              <w:bottom w:val="nil"/>
              <w:right w:val="nil"/>
            </w:tcBorders>
          </w:tcPr>
          <w:p w14:paraId="759BE04A" w14:textId="77777777" w:rsidR="004D18AA" w:rsidRDefault="004D18AA">
            <w:pPr>
              <w:spacing w:after="0"/>
              <w:rPr>
                <w:rFonts w:eastAsia="Times New Roman"/>
              </w:rPr>
            </w:pPr>
            <w:r>
              <w:rPr>
                <w:rFonts w:eastAsia="Times New Roman"/>
              </w:rPr>
              <w:t>SL-Packetized Stream</w:t>
            </w:r>
          </w:p>
        </w:tc>
      </w:tr>
      <w:tr w:rsidR="004D18AA" w14:paraId="183F4CC6" w14:textId="77777777">
        <w:trPr>
          <w:trHeight w:hRule="exact" w:val="340"/>
        </w:trPr>
        <w:tc>
          <w:tcPr>
            <w:tcW w:w="1242" w:type="dxa"/>
            <w:tcBorders>
              <w:top w:val="nil"/>
              <w:left w:val="nil"/>
              <w:bottom w:val="nil"/>
              <w:right w:val="nil"/>
            </w:tcBorders>
          </w:tcPr>
          <w:p w14:paraId="0EAA7F06" w14:textId="77777777" w:rsidR="004D18AA" w:rsidRDefault="004D18AA">
            <w:pPr>
              <w:spacing w:after="0"/>
              <w:rPr>
                <w:rFonts w:eastAsia="Times New Roman"/>
              </w:rPr>
            </w:pPr>
            <w:r>
              <w:rPr>
                <w:rFonts w:eastAsia="Times New Roman"/>
              </w:rPr>
              <w:t>STB</w:t>
            </w:r>
          </w:p>
        </w:tc>
        <w:tc>
          <w:tcPr>
            <w:tcW w:w="8566" w:type="dxa"/>
            <w:tcBorders>
              <w:top w:val="nil"/>
              <w:left w:val="nil"/>
              <w:bottom w:val="nil"/>
              <w:right w:val="nil"/>
            </w:tcBorders>
          </w:tcPr>
          <w:p w14:paraId="3DD7BB75" w14:textId="77777777" w:rsidR="004D18AA" w:rsidRDefault="004D18AA">
            <w:pPr>
              <w:spacing w:after="0"/>
              <w:rPr>
                <w:rFonts w:eastAsia="Times New Roman"/>
              </w:rPr>
            </w:pPr>
            <w:r>
              <w:rPr>
                <w:rFonts w:eastAsia="Times New Roman"/>
              </w:rPr>
              <w:t>System Time Base</w:t>
            </w:r>
          </w:p>
        </w:tc>
      </w:tr>
      <w:tr w:rsidR="004D18AA" w14:paraId="294F75F4" w14:textId="77777777">
        <w:trPr>
          <w:trHeight w:hRule="exact" w:val="340"/>
        </w:trPr>
        <w:tc>
          <w:tcPr>
            <w:tcW w:w="1242" w:type="dxa"/>
            <w:tcBorders>
              <w:top w:val="nil"/>
              <w:left w:val="nil"/>
              <w:bottom w:val="nil"/>
              <w:right w:val="nil"/>
            </w:tcBorders>
          </w:tcPr>
          <w:p w14:paraId="4F711687" w14:textId="77777777" w:rsidR="004D18AA" w:rsidRDefault="004D18AA">
            <w:pPr>
              <w:spacing w:after="0"/>
              <w:rPr>
                <w:rFonts w:eastAsia="Times New Roman"/>
              </w:rPr>
            </w:pPr>
            <w:r>
              <w:rPr>
                <w:rFonts w:eastAsia="Times New Roman"/>
              </w:rPr>
              <w:t>URL</w:t>
            </w:r>
          </w:p>
        </w:tc>
        <w:tc>
          <w:tcPr>
            <w:tcW w:w="8566" w:type="dxa"/>
            <w:tcBorders>
              <w:top w:val="nil"/>
              <w:left w:val="nil"/>
              <w:bottom w:val="nil"/>
              <w:right w:val="nil"/>
            </w:tcBorders>
          </w:tcPr>
          <w:p w14:paraId="407A27A3" w14:textId="77777777" w:rsidR="004D18AA" w:rsidRDefault="004D18AA">
            <w:pPr>
              <w:spacing w:after="0"/>
              <w:rPr>
                <w:rFonts w:eastAsia="Times New Roman"/>
              </w:rPr>
            </w:pPr>
            <w:r>
              <w:rPr>
                <w:rFonts w:eastAsia="Times New Roman"/>
              </w:rPr>
              <w:t>Universal Resource Locator</w:t>
            </w:r>
          </w:p>
        </w:tc>
      </w:tr>
      <w:tr w:rsidR="004D18AA" w14:paraId="0ADFB06C" w14:textId="77777777">
        <w:trPr>
          <w:trHeight w:hRule="exact" w:val="340"/>
        </w:trPr>
        <w:tc>
          <w:tcPr>
            <w:tcW w:w="1242" w:type="dxa"/>
            <w:tcBorders>
              <w:top w:val="nil"/>
              <w:left w:val="nil"/>
              <w:bottom w:val="nil"/>
              <w:right w:val="nil"/>
            </w:tcBorders>
          </w:tcPr>
          <w:p w14:paraId="686CCE08" w14:textId="77777777" w:rsidR="004D18AA" w:rsidRDefault="004D18AA">
            <w:pPr>
              <w:spacing w:after="0"/>
              <w:rPr>
                <w:rFonts w:eastAsia="Times New Roman"/>
              </w:rPr>
            </w:pPr>
            <w:r>
              <w:rPr>
                <w:rFonts w:eastAsia="Times New Roman"/>
              </w:rPr>
              <w:t>VOP</w:t>
            </w:r>
          </w:p>
        </w:tc>
        <w:tc>
          <w:tcPr>
            <w:tcW w:w="8566" w:type="dxa"/>
            <w:tcBorders>
              <w:top w:val="nil"/>
              <w:left w:val="nil"/>
              <w:bottom w:val="nil"/>
              <w:right w:val="nil"/>
            </w:tcBorders>
          </w:tcPr>
          <w:p w14:paraId="3128F22F" w14:textId="77777777" w:rsidR="004D18AA" w:rsidRDefault="004D18AA">
            <w:pPr>
              <w:spacing w:after="0"/>
              <w:rPr>
                <w:rFonts w:eastAsia="Times New Roman"/>
              </w:rPr>
            </w:pPr>
            <w:r>
              <w:rPr>
                <w:rFonts w:eastAsia="Times New Roman"/>
              </w:rPr>
              <w:t>Video Object Plane</w:t>
            </w:r>
          </w:p>
        </w:tc>
      </w:tr>
    </w:tbl>
    <w:p w14:paraId="427FCD51" w14:textId="77777777" w:rsidR="004D18AA" w:rsidRDefault="004D18AA">
      <w:pPr>
        <w:pStyle w:val="Heading1"/>
        <w:tabs>
          <w:tab w:val="clear" w:pos="432"/>
        </w:tabs>
        <w:ind w:left="0" w:firstLine="0"/>
      </w:pPr>
      <w:bookmarkStart w:id="2470" w:name="_Toc420104518"/>
      <w:bookmarkStart w:id="2471" w:name="_Toc504564959"/>
      <w:bookmarkStart w:id="2472" w:name="_Toc3030686"/>
      <w:bookmarkStart w:id="2473" w:name="_Toc37220788"/>
      <w:bookmarkStart w:id="2474" w:name="_Toc55314992"/>
      <w:bookmarkStart w:id="2475" w:name="_Toc55315327"/>
      <w:bookmarkStart w:id="2476" w:name="_Toc55315662"/>
      <w:bookmarkStart w:id="2477" w:name="_Toc55315997"/>
      <w:bookmarkStart w:id="2478" w:name="_Toc55316332"/>
      <w:bookmarkStart w:id="2479" w:name="_Toc55316667"/>
      <w:bookmarkStart w:id="2480" w:name="_Toc56154111"/>
      <w:bookmarkStart w:id="2481" w:name="_Toc68325100"/>
      <w:bookmarkStart w:id="2482" w:name="_Toc109395019"/>
      <w:r>
        <w:t>Conventions</w:t>
      </w:r>
      <w:bookmarkEnd w:id="2470"/>
      <w:bookmarkEnd w:id="2471"/>
      <w:bookmarkEnd w:id="2472"/>
      <w:bookmarkEnd w:id="2473"/>
      <w:bookmarkEnd w:id="2474"/>
      <w:bookmarkEnd w:id="2475"/>
      <w:bookmarkEnd w:id="2476"/>
      <w:bookmarkEnd w:id="2477"/>
      <w:bookmarkEnd w:id="2478"/>
      <w:bookmarkEnd w:id="2479"/>
      <w:bookmarkEnd w:id="2480"/>
      <w:bookmarkEnd w:id="2481"/>
      <w:bookmarkEnd w:id="2482"/>
    </w:p>
    <w:p w14:paraId="3BF46B1A" w14:textId="0AC9DED1" w:rsidR="004D18AA" w:rsidRDefault="004D18AA">
      <w:pPr>
        <w:pStyle w:val="BodyText"/>
      </w:pPr>
      <w:r>
        <w:t xml:space="preserve">For the purpose of unambiguously defining the syntax of the various bitstream components defined by the normative parts of ISO/IEC </w:t>
      </w:r>
      <w:smartTag w:uri="urn:schemas-microsoft-com:office:smarttags" w:element="metricconverter">
        <w:smartTagPr>
          <w:attr w:name="ProductID" w:val="14496 a"/>
        </w:smartTagPr>
        <w:r>
          <w:t>14496 a</w:t>
        </w:r>
      </w:smartTag>
      <w:r>
        <w:t xml:space="preserve"> </w:t>
      </w:r>
      <w:r>
        <w:rPr>
          <w:i/>
          <w:iCs/>
        </w:rPr>
        <w:t>syntactic description language</w:t>
      </w:r>
      <w:r>
        <w:t xml:space="preserve"> is used. This language allows the specification of the mapping of the various parameters in a binary format as well as how they are placed in a serialized bitstream. The definition of the language is </w:t>
      </w:r>
      <w:del w:id="2483" w:author="Emmanuel Thomas" w:date="2022-07-22T14:49:00Z">
        <w:r w:rsidDel="00FA700C">
          <w:delText xml:space="preserve">provided </w:delText>
        </w:r>
      </w:del>
      <w:ins w:id="2484" w:author="Emmanuel Thomas" w:date="2022-07-22T14:49:00Z">
        <w:r w:rsidR="00FA700C">
          <w:t xml:space="preserve">specified </w:t>
        </w:r>
      </w:ins>
      <w:r>
        <w:t xml:space="preserve">in </w:t>
      </w:r>
      <w:r w:rsidR="002D5357">
        <w:t xml:space="preserve">ISO/IEC </w:t>
      </w:r>
      <w:del w:id="2485" w:author="Emmanuel Thomas" w:date="2022-07-22T14:49:00Z">
        <w:r w:rsidR="00490DCE" w:rsidDel="00FA700C">
          <w:delText>23001</w:delText>
        </w:r>
      </w:del>
      <w:ins w:id="2486" w:author="Emmanuel Thomas" w:date="2022-07-22T14:49:00Z">
        <w:r w:rsidR="00FA700C">
          <w:t>14496</w:t>
        </w:r>
      </w:ins>
      <w:r w:rsidR="00490DCE">
        <w:t>-</w:t>
      </w:r>
      <w:del w:id="2487" w:author="Emmanuel Thomas" w:date="2022-07-22T14:49:00Z">
        <w:r w:rsidR="00490DCE" w:rsidDel="00FA700C">
          <w:delText>19</w:delText>
        </w:r>
      </w:del>
      <w:ins w:id="2488" w:author="Emmanuel Thomas" w:date="2022-07-22T14:49:00Z">
        <w:r w:rsidR="00FA700C">
          <w:t>34</w:t>
        </w:r>
      </w:ins>
      <w:r>
        <w:t>.</w:t>
      </w:r>
    </w:p>
    <w:p w14:paraId="2ABD93A5" w14:textId="77777777" w:rsidR="004D18AA" w:rsidRDefault="004D18AA" w:rsidP="00ED7F95">
      <w:pPr>
        <w:pStyle w:val="Heading1"/>
        <w:rPr>
          <w:noProof/>
        </w:rPr>
      </w:pPr>
      <w:bookmarkStart w:id="2489" w:name="_Toc77765481"/>
      <w:bookmarkStart w:id="2490" w:name="_Toc77765758"/>
      <w:bookmarkStart w:id="2491" w:name="_Toc77766077"/>
      <w:bookmarkStart w:id="2492" w:name="_Toc77767744"/>
      <w:bookmarkStart w:id="2493" w:name="_Toc77945126"/>
      <w:bookmarkStart w:id="2494" w:name="_Ref77786881"/>
      <w:bookmarkStart w:id="2495" w:name="_Toc109394227"/>
      <w:bookmarkStart w:id="2496" w:name="_Toc109394454"/>
      <w:bookmarkStart w:id="2497" w:name="_Toc109395020"/>
      <w:bookmarkStart w:id="2498" w:name="_Toc109395021"/>
      <w:bookmarkEnd w:id="2489"/>
      <w:bookmarkEnd w:id="2490"/>
      <w:bookmarkEnd w:id="2491"/>
      <w:bookmarkEnd w:id="2492"/>
      <w:bookmarkEnd w:id="2493"/>
      <w:bookmarkEnd w:id="2495"/>
      <w:bookmarkEnd w:id="2496"/>
      <w:bookmarkEnd w:id="2497"/>
      <w:r>
        <w:rPr>
          <w:lang w:val="fr-FR"/>
        </w:rPr>
        <w:t>Streaming Framework</w:t>
      </w:r>
      <w:bookmarkEnd w:id="2494"/>
      <w:bookmarkEnd w:id="2498"/>
    </w:p>
    <w:p w14:paraId="45D5FA8E" w14:textId="77777777" w:rsidR="004D18AA" w:rsidRDefault="004D18AA" w:rsidP="00ED7F95">
      <w:pPr>
        <w:pStyle w:val="Heading2"/>
        <w:tabs>
          <w:tab w:val="clear" w:pos="360"/>
        </w:tabs>
      </w:pPr>
      <w:bookmarkStart w:id="2499" w:name="_Ref420097994"/>
      <w:bookmarkStart w:id="2500" w:name="_Toc420104520"/>
      <w:bookmarkStart w:id="2501" w:name="_Toc504564960"/>
      <w:bookmarkStart w:id="2502" w:name="_Toc3030687"/>
      <w:bookmarkStart w:id="2503" w:name="_Toc37220789"/>
      <w:bookmarkStart w:id="2504" w:name="_Toc55315328"/>
      <w:bookmarkStart w:id="2505" w:name="_Toc55315663"/>
      <w:bookmarkStart w:id="2506" w:name="_Toc55315998"/>
      <w:bookmarkStart w:id="2507" w:name="_Toc55316333"/>
      <w:bookmarkStart w:id="2508" w:name="_Toc55316668"/>
      <w:bookmarkStart w:id="2509" w:name="_Toc56149980"/>
      <w:bookmarkStart w:id="2510" w:name="_Toc67241248"/>
      <w:bookmarkStart w:id="2511" w:name="_Toc68346592"/>
      <w:bookmarkStart w:id="2512" w:name="_Toc109395022"/>
      <w:r>
        <w:t>Systems Decoder Model</w:t>
      </w:r>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p>
    <w:p w14:paraId="3CF9FCB7" w14:textId="77777777" w:rsidR="004D18AA" w:rsidRDefault="004D18AA" w:rsidP="00ED7F95">
      <w:pPr>
        <w:pStyle w:val="Heading3"/>
      </w:pPr>
      <w:bookmarkStart w:id="2513" w:name="_Toc417360722"/>
      <w:bookmarkStart w:id="2514" w:name="_Toc420104521"/>
      <w:bookmarkStart w:id="2515" w:name="_Toc504564961"/>
      <w:bookmarkStart w:id="2516" w:name="_Toc3030688"/>
      <w:bookmarkStart w:id="2517" w:name="_Toc37220790"/>
      <w:bookmarkStart w:id="2518" w:name="_Toc55315329"/>
      <w:bookmarkStart w:id="2519" w:name="_Toc55315664"/>
      <w:bookmarkStart w:id="2520" w:name="_Toc55315999"/>
      <w:bookmarkStart w:id="2521" w:name="_Toc55316334"/>
      <w:bookmarkStart w:id="2522" w:name="_Toc55316669"/>
      <w:bookmarkStart w:id="2523" w:name="_Toc56149981"/>
      <w:bookmarkStart w:id="2524" w:name="_Toc67241249"/>
      <w:bookmarkStart w:id="2525" w:name="_Toc68346593"/>
      <w:r>
        <w:t>Introduction</w:t>
      </w:r>
      <w:bookmarkEnd w:id="2513"/>
      <w:bookmarkEnd w:id="2514"/>
      <w:bookmarkEnd w:id="2515"/>
      <w:bookmarkEnd w:id="2516"/>
      <w:bookmarkEnd w:id="2517"/>
      <w:bookmarkEnd w:id="2518"/>
      <w:bookmarkEnd w:id="2519"/>
      <w:bookmarkEnd w:id="2520"/>
      <w:bookmarkEnd w:id="2521"/>
      <w:bookmarkEnd w:id="2522"/>
      <w:bookmarkEnd w:id="2523"/>
      <w:bookmarkEnd w:id="2524"/>
      <w:bookmarkEnd w:id="2525"/>
    </w:p>
    <w:p w14:paraId="5D60DE3B" w14:textId="77777777" w:rsidR="004D18AA" w:rsidRDefault="004D18AA">
      <w:pPr>
        <w:pStyle w:val="BodyText"/>
        <w:spacing w:after="220"/>
        <w:rPr>
          <w:rFonts w:eastAsia="Times New Roman"/>
          <w:lang w:val="en-US" w:eastAsia="ko-KR"/>
        </w:rPr>
      </w:pPr>
      <w:r>
        <w:rPr>
          <w:rFonts w:eastAsia="Times New Roman"/>
          <w:lang w:val="en-US" w:eastAsia="ko-KR"/>
        </w:rPr>
        <w:t>The purpose of the systems decoder model (SDM) is to provide an abstract view of the behavior of a terminal complying with ISO/IEC 14496. It may be used by the sender to predict how the receiving terminal will behave in terms of buffer management and synchronization when decoding data received in the form of elementary streams. The systems decoder model includes a timing model and a buffer model.</w:t>
      </w:r>
    </w:p>
    <w:p w14:paraId="683A70E5" w14:textId="77777777" w:rsidR="004D18AA" w:rsidRDefault="004D18AA">
      <w:pPr>
        <w:pStyle w:val="BodyText"/>
        <w:spacing w:after="220"/>
        <w:rPr>
          <w:rFonts w:eastAsia="Times New Roman"/>
          <w:lang w:val="en-US" w:eastAsia="ko-KR"/>
        </w:rPr>
      </w:pPr>
      <w:r>
        <w:rPr>
          <w:rFonts w:eastAsia="Times New Roman"/>
          <w:lang w:val="en-US" w:eastAsia="ko-KR"/>
        </w:rPr>
        <w:t>The systems decoder model specifies:</w:t>
      </w:r>
    </w:p>
    <w:p w14:paraId="2509FDE0" w14:textId="77777777" w:rsidR="004D18AA" w:rsidRDefault="004D18AA">
      <w:pPr>
        <w:pStyle w:val="ListNumber"/>
        <w:numPr>
          <w:ilvl w:val="0"/>
          <w:numId w:val="37"/>
        </w:numPr>
        <w:tabs>
          <w:tab w:val="clear" w:pos="360"/>
          <w:tab w:val="clear" w:pos="400"/>
          <w:tab w:val="num" w:pos="-1900"/>
        </w:tabs>
        <w:spacing w:after="220" w:line="240" w:lineRule="auto"/>
        <w:rPr>
          <w:rFonts w:eastAsia="Times New Roman"/>
          <w:sz w:val="18"/>
          <w:szCs w:val="18"/>
        </w:rPr>
      </w:pPr>
      <w:r>
        <w:rPr>
          <w:rFonts w:eastAsia="Times New Roman"/>
          <w:sz w:val="18"/>
          <w:szCs w:val="18"/>
        </w:rPr>
        <w:t>the interface for accessing demultiplexed data streams (DMIF Application Interface),</w:t>
      </w:r>
    </w:p>
    <w:p w14:paraId="0B5D3772"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decoding buffers for coded data for each elementary stream,</w:t>
      </w:r>
    </w:p>
    <w:p w14:paraId="1224C55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w:t>
      </w:r>
      <w:proofErr w:type="spellStart"/>
      <w:r>
        <w:rPr>
          <w:rFonts w:eastAsia="Times New Roman"/>
          <w:sz w:val="18"/>
          <w:szCs w:val="18"/>
        </w:rPr>
        <w:t>behavior</w:t>
      </w:r>
      <w:proofErr w:type="spellEnd"/>
      <w:r>
        <w:rPr>
          <w:rFonts w:eastAsia="Times New Roman"/>
          <w:sz w:val="18"/>
          <w:szCs w:val="18"/>
        </w:rPr>
        <w:t xml:space="preserve"> of elementary stream decoders,</w:t>
      </w:r>
    </w:p>
    <w:p w14:paraId="27B2710B"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composition memory for decoded data from each decoder, and</w:t>
      </w:r>
    </w:p>
    <w:p w14:paraId="03A78AD1" w14:textId="77777777" w:rsidR="004D18AA" w:rsidRDefault="004D18AA">
      <w:pPr>
        <w:pStyle w:val="ListNumber"/>
        <w:numPr>
          <w:ilvl w:val="0"/>
          <w:numId w:val="38"/>
        </w:numPr>
        <w:tabs>
          <w:tab w:val="clear" w:pos="400"/>
        </w:tabs>
        <w:spacing w:after="220" w:line="240" w:lineRule="auto"/>
        <w:ind w:left="284" w:hanging="284"/>
        <w:rPr>
          <w:rFonts w:eastAsia="Times New Roman"/>
          <w:sz w:val="18"/>
          <w:szCs w:val="18"/>
        </w:rPr>
      </w:pPr>
      <w:r>
        <w:rPr>
          <w:rFonts w:eastAsia="Times New Roman"/>
          <w:sz w:val="18"/>
          <w:szCs w:val="18"/>
        </w:rPr>
        <w:t xml:space="preserve">the output </w:t>
      </w:r>
      <w:proofErr w:type="spellStart"/>
      <w:r>
        <w:rPr>
          <w:rFonts w:eastAsia="Times New Roman"/>
          <w:sz w:val="18"/>
          <w:szCs w:val="18"/>
        </w:rPr>
        <w:t>behavior</w:t>
      </w:r>
      <w:proofErr w:type="spellEnd"/>
      <w:r>
        <w:rPr>
          <w:rFonts w:eastAsia="Times New Roman"/>
          <w:sz w:val="18"/>
          <w:szCs w:val="18"/>
        </w:rPr>
        <w:t xml:space="preserve"> of composition memory towards the compositor.</w:t>
      </w:r>
    </w:p>
    <w:p w14:paraId="4D8522E8" w14:textId="26AA676B" w:rsidR="004D18AA" w:rsidRDefault="004D18AA" w:rsidP="00F4429D">
      <w:pPr>
        <w:pStyle w:val="BodyText"/>
        <w:spacing w:after="220"/>
        <w:rPr>
          <w:rFonts w:eastAsia="Times New Roman"/>
          <w:lang w:val="en-US" w:eastAsia="ko-KR"/>
        </w:rPr>
      </w:pPr>
      <w:r>
        <w:rPr>
          <w:rFonts w:eastAsia="Times New Roman"/>
          <w:lang w:val="en-US" w:eastAsia="ko-KR"/>
        </w:rPr>
        <w:t xml:space="preserve">These elements are depicted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Each elementary stream is attached to one single decoding buffer. More than one elementary stream may be connected to a single decoder (e.g., in a decoder of a scalable audio-visual object).</w:t>
      </w:r>
    </w:p>
    <w:bookmarkStart w:id="2526" w:name="_MON_1327327131"/>
    <w:bookmarkStart w:id="2527" w:name="_MON_1149239523"/>
    <w:bookmarkStart w:id="2528" w:name="_MON_1151507647"/>
    <w:bookmarkStart w:id="2529" w:name="_MON_1151507796"/>
    <w:bookmarkStart w:id="2530" w:name="_MON_1151687066"/>
    <w:bookmarkStart w:id="2531" w:name="_MON_1151693231"/>
    <w:bookmarkEnd w:id="2526"/>
    <w:bookmarkEnd w:id="2527"/>
    <w:bookmarkEnd w:id="2528"/>
    <w:bookmarkEnd w:id="2529"/>
    <w:bookmarkEnd w:id="2530"/>
    <w:bookmarkEnd w:id="2531"/>
    <w:bookmarkStart w:id="2532" w:name="_MON_1319990116"/>
    <w:bookmarkEnd w:id="2532"/>
    <w:p w14:paraId="0798F3DA" w14:textId="77777777" w:rsidR="004D18AA" w:rsidRDefault="004D18AA">
      <w:pPr>
        <w:pStyle w:val="Figure"/>
        <w:rPr>
          <w:rFonts w:eastAsia="Times New Roman" w:cs="Times New Roman"/>
        </w:rPr>
      </w:pPr>
      <w:r>
        <w:rPr>
          <w:rFonts w:eastAsia="Times New Roman" w:cs="Times New Roman"/>
        </w:rPr>
        <w:object w:dxaOrig="7365" w:dyaOrig="3225" w14:anchorId="3166CB09">
          <v:shape id="_x0000_i1026" type="#_x0000_t75" style="width:368.5pt;height:162pt" o:ole="" fillcolor="window">
            <v:imagedata r:id="rId27" o:title=""/>
          </v:shape>
          <o:OLEObject Type="Embed" ProgID="Word.Picture.8" ShapeID="_x0000_i1026" DrawAspect="Content" ObjectID="_1730734030" r:id="rId28"/>
        </w:object>
      </w:r>
      <w:bookmarkStart w:id="2533" w:name="_Toc417360997"/>
      <w:bookmarkStart w:id="2534" w:name="_Toc420100760"/>
      <w:bookmarkStart w:id="2535" w:name="_Ref418529803"/>
    </w:p>
    <w:p w14:paraId="11CFB64F" w14:textId="52FDE4DB" w:rsidR="004D18AA" w:rsidRDefault="004D18AA" w:rsidP="00ED7F95">
      <w:pPr>
        <w:pStyle w:val="Figuretitle"/>
        <w:outlineLvl w:val="0"/>
      </w:pPr>
      <w:bookmarkStart w:id="2536" w:name="_Hlt441289126"/>
      <w:bookmarkStart w:id="2537" w:name="_Ref435769235"/>
      <w:bookmarkStart w:id="2538" w:name="_Toc504565929"/>
      <w:bookmarkEnd w:id="2536"/>
      <w:r>
        <w:t xml:space="preserve">Figure </w:t>
      </w:r>
      <w:r>
        <w:fldChar w:fldCharType="begin"/>
      </w:r>
      <w:r>
        <w:instrText xml:space="preserve"> SEQ Figure \* ARABIC </w:instrText>
      </w:r>
      <w:r>
        <w:fldChar w:fldCharType="separate"/>
      </w:r>
      <w:r w:rsidR="0078022B">
        <w:rPr>
          <w:noProof/>
        </w:rPr>
        <w:t>2</w:t>
      </w:r>
      <w:r>
        <w:fldChar w:fldCharType="end"/>
      </w:r>
      <w:bookmarkEnd w:id="2537"/>
      <w:r>
        <w:t xml:space="preserve"> — Systems Decoder Model</w:t>
      </w:r>
      <w:bookmarkEnd w:id="2538"/>
    </w:p>
    <w:p w14:paraId="6891AC72" w14:textId="77777777" w:rsidR="004D18AA" w:rsidRDefault="004D18AA" w:rsidP="00ED7F95">
      <w:pPr>
        <w:pStyle w:val="Heading3"/>
        <w:rPr>
          <w:lang w:val="en-US"/>
        </w:rPr>
      </w:pPr>
      <w:bookmarkStart w:id="2539" w:name="_Toc417360723"/>
      <w:bookmarkStart w:id="2540" w:name="_Toc420104522"/>
      <w:bookmarkStart w:id="2541" w:name="_Toc504564962"/>
      <w:bookmarkStart w:id="2542" w:name="_Toc3030689"/>
      <w:bookmarkStart w:id="2543" w:name="_Toc37220791"/>
      <w:bookmarkStart w:id="2544" w:name="_Toc55315330"/>
      <w:bookmarkStart w:id="2545" w:name="_Toc55315665"/>
      <w:bookmarkStart w:id="2546" w:name="_Toc55316000"/>
      <w:bookmarkStart w:id="2547" w:name="_Toc55316335"/>
      <w:bookmarkStart w:id="2548" w:name="_Toc55316670"/>
      <w:bookmarkStart w:id="2549" w:name="_Toc56149982"/>
      <w:bookmarkStart w:id="2550" w:name="_Toc67241250"/>
      <w:bookmarkStart w:id="2551" w:name="_Toc68346594"/>
      <w:bookmarkEnd w:id="2533"/>
      <w:bookmarkEnd w:id="2534"/>
      <w:bookmarkEnd w:id="2535"/>
      <w:r>
        <w:rPr>
          <w:lang w:val="en-US"/>
        </w:rPr>
        <w:t>Concepts of the systems decoder model</w:t>
      </w:r>
      <w:bookmarkEnd w:id="2539"/>
      <w:bookmarkEnd w:id="2540"/>
      <w:bookmarkEnd w:id="2541"/>
      <w:bookmarkEnd w:id="2542"/>
      <w:bookmarkEnd w:id="2543"/>
      <w:bookmarkEnd w:id="2544"/>
      <w:bookmarkEnd w:id="2545"/>
      <w:bookmarkEnd w:id="2546"/>
      <w:bookmarkEnd w:id="2547"/>
      <w:bookmarkEnd w:id="2548"/>
      <w:bookmarkEnd w:id="2549"/>
      <w:bookmarkEnd w:id="2550"/>
      <w:bookmarkEnd w:id="2551"/>
    </w:p>
    <w:p w14:paraId="379170A6" w14:textId="3761FB0B"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the concepts necessary for the specification of the timing and buffering model. The sequence of definitions corresponds to a walk from the left to the right side of the SDM illustration in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w:t>
      </w:r>
    </w:p>
    <w:p w14:paraId="619B64F9" w14:textId="77777777" w:rsidR="004D18AA" w:rsidRDefault="004D18AA" w:rsidP="00ED7F95">
      <w:pPr>
        <w:pStyle w:val="Heading4"/>
      </w:pPr>
      <w:bookmarkStart w:id="2552" w:name="_Toc504564963"/>
      <w:bookmarkStart w:id="2553" w:name="_Toc37220792"/>
      <w:bookmarkStart w:id="2554" w:name="_Toc68346595"/>
      <w:r>
        <w:t>DMIF Application Interface (DAI)</w:t>
      </w:r>
      <w:bookmarkEnd w:id="2552"/>
      <w:bookmarkEnd w:id="2553"/>
      <w:bookmarkEnd w:id="2554"/>
    </w:p>
    <w:p w14:paraId="217D880A" w14:textId="2F17A770" w:rsidR="004D18AA" w:rsidRDefault="004D18AA">
      <w:pPr>
        <w:pStyle w:val="BodyText"/>
        <w:spacing w:after="220"/>
        <w:rPr>
          <w:rFonts w:eastAsia="Times New Roman"/>
          <w:lang w:val="en-US" w:eastAsia="ko-KR"/>
        </w:rPr>
      </w:pPr>
      <w:r>
        <w:rPr>
          <w:rFonts w:eastAsia="Times New Roman"/>
          <w:lang w:val="en-US" w:eastAsia="ko-KR"/>
        </w:rPr>
        <w:t xml:space="preserve">For the purposes of the systems decoder model, the DMIF Application Interface encapsulates the demultiplexer and provides access to streaming data that is consumed by the decoding buffers. The streaming data received through the DAI consists of SL-packetized streams.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 The DAI semantics are fully specified in ISO/IEC 14496-6.</w:t>
      </w:r>
    </w:p>
    <w:p w14:paraId="67D8AA77" w14:textId="77777777" w:rsidR="004D18AA" w:rsidRDefault="004D18AA" w:rsidP="00ED7F95">
      <w:pPr>
        <w:pStyle w:val="Heading4"/>
      </w:pPr>
      <w:bookmarkStart w:id="2555" w:name="_Toc417360725"/>
      <w:bookmarkStart w:id="2556" w:name="_Ref419967595"/>
      <w:bookmarkStart w:id="2557" w:name="_Toc420104524"/>
      <w:bookmarkStart w:id="2558" w:name="_Toc504564964"/>
      <w:bookmarkStart w:id="2559" w:name="_Toc37220793"/>
      <w:bookmarkStart w:id="2560" w:name="_Toc68346596"/>
      <w:bookmarkStart w:id="2561" w:name="_Ref77790425"/>
      <w:r>
        <w:t>SL-Packetized Stream (SPS)</w:t>
      </w:r>
      <w:bookmarkEnd w:id="2555"/>
      <w:bookmarkEnd w:id="2556"/>
      <w:bookmarkEnd w:id="2557"/>
      <w:bookmarkEnd w:id="2558"/>
      <w:bookmarkEnd w:id="2559"/>
      <w:bookmarkEnd w:id="2560"/>
      <w:bookmarkEnd w:id="2561"/>
    </w:p>
    <w:p w14:paraId="7E109854" w14:textId="642161F6" w:rsidR="004D18AA" w:rsidRDefault="004D18AA">
      <w:pPr>
        <w:pStyle w:val="BodyText"/>
        <w:spacing w:after="220"/>
        <w:rPr>
          <w:rFonts w:eastAsia="Times New Roman"/>
          <w:lang w:val="en-US" w:eastAsia="ko-KR"/>
        </w:rPr>
      </w:pPr>
      <w:r>
        <w:rPr>
          <w:rFonts w:eastAsia="Times New Roman"/>
          <w:lang w:val="en-US" w:eastAsia="ko-KR"/>
        </w:rPr>
        <w:t xml:space="preserve">An SL-packetized stream consists of a sequence of packets, according to the syntax and semantics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that encapsulate a single elementary stream. The packets contain elementary stream data partitioned in access units as well as side information, e.g., for timing and access unit labeling. SPS data payload enters the decoding buffers, i.e., the side information is removed at the input to the decoding buffers.</w:t>
      </w:r>
    </w:p>
    <w:p w14:paraId="5DB0CD71" w14:textId="77777777" w:rsidR="004D18AA" w:rsidRDefault="004D18AA" w:rsidP="00ED7F95">
      <w:pPr>
        <w:pStyle w:val="Heading4"/>
      </w:pPr>
      <w:bookmarkStart w:id="2562" w:name="_Toc417360726"/>
      <w:bookmarkStart w:id="2563" w:name="_Ref419967181"/>
      <w:bookmarkStart w:id="2564" w:name="_Toc420104525"/>
      <w:bookmarkStart w:id="2565" w:name="_Toc504564965"/>
      <w:bookmarkStart w:id="2566" w:name="_Toc37220794"/>
      <w:bookmarkStart w:id="2567" w:name="_Toc68346597"/>
      <w:r>
        <w:t>Access Units (AU)</w:t>
      </w:r>
      <w:bookmarkEnd w:id="2562"/>
      <w:bookmarkEnd w:id="2563"/>
      <w:bookmarkEnd w:id="2564"/>
      <w:bookmarkEnd w:id="2565"/>
      <w:bookmarkEnd w:id="2566"/>
      <w:bookmarkEnd w:id="2567"/>
    </w:p>
    <w:p w14:paraId="62C65CDD" w14:textId="77777777" w:rsidR="004D18AA" w:rsidRDefault="004D18AA">
      <w:pPr>
        <w:pStyle w:val="BodyText"/>
        <w:spacing w:after="220"/>
        <w:rPr>
          <w:rFonts w:eastAsia="Times New Roman"/>
          <w:lang w:val="en-US" w:eastAsia="ko-KR"/>
        </w:rPr>
      </w:pPr>
      <w:r>
        <w:rPr>
          <w:rFonts w:eastAsia="Times New Roman"/>
          <w:lang w:val="en-US" w:eastAsia="ko-KR"/>
        </w:rPr>
        <w:t>Elementary stream data is partitioned into access units. The delineation of an access unit is completely determined by the entity that generates the elementary stream (e.g., the compression layer). An access unit is the smallest data entity to which timing information can be attributed. Two access units from the same elementary stream shall never refer to the same decoding or composition time. Any further partitioning of the data in an elementary stream is not visible for the purposes of the systems decoder model. Access units are conveyed by SL-packetized streams and are received by the decoding buffers. The decoders consume access units with the necessary side information (e.g., time stamps) from the decoding buffers.</w:t>
      </w:r>
    </w:p>
    <w:p w14:paraId="6EE56AF1" w14:textId="04254D1F" w:rsidR="004D18AA" w:rsidRDefault="004D18AA" w:rsidP="002264BA">
      <w:pPr>
        <w:pStyle w:val="Note"/>
        <w:rPr>
          <w:rFonts w:eastAsia="Times New Roman"/>
        </w:rPr>
      </w:pPr>
      <w:r>
        <w:rPr>
          <w:rFonts w:eastAsia="Times New Roman"/>
        </w:rPr>
        <w:t xml:space="preserve">NOTE — An ISO/IEC 14496-1 compliant terminal implementation is not required to process each incoming access unit as a whole. It is furthermore possible to split an access unit into several fragments for transmission as specified in </w:t>
      </w:r>
      <w:r>
        <w:rPr>
          <w:rFonts w:eastAsia="Times New Roman"/>
        </w:rPr>
        <w:fldChar w:fldCharType="begin"/>
      </w:r>
      <w:r>
        <w:rPr>
          <w:rFonts w:eastAsia="Times New Roman"/>
        </w:rPr>
        <w:instrText xml:space="preserve"> REF _Ref441289308 \r \h </w:instrText>
      </w:r>
      <w:r>
        <w:rPr>
          <w:rFonts w:eastAsia="Times New Roman"/>
        </w:rPr>
      </w:r>
      <w:r>
        <w:rPr>
          <w:rFonts w:eastAsia="Times New Roman"/>
        </w:rPr>
        <w:fldChar w:fldCharType="separate"/>
      </w:r>
      <w:r w:rsidR="0078022B">
        <w:rPr>
          <w:rFonts w:eastAsia="Times New Roman"/>
        </w:rPr>
        <w:t>7.3</w:t>
      </w:r>
      <w:r>
        <w:rPr>
          <w:rFonts w:eastAsia="Times New Roman"/>
        </w:rPr>
        <w:fldChar w:fldCharType="end"/>
      </w:r>
      <w:r>
        <w:rPr>
          <w:rFonts w:eastAsia="Times New Roman"/>
        </w:rPr>
        <w:t>. This allows the sending terminal to dispatch partial AUs immediately as they are generated during the encoding process. Such partial AUs may have significance for improved error resilience.</w:t>
      </w:r>
    </w:p>
    <w:p w14:paraId="72448587" w14:textId="77777777" w:rsidR="004D18AA" w:rsidRDefault="004D18AA" w:rsidP="00ED7F95">
      <w:pPr>
        <w:pStyle w:val="Heading4"/>
      </w:pPr>
      <w:bookmarkStart w:id="2568" w:name="_Toc417360727"/>
      <w:bookmarkStart w:id="2569" w:name="_Ref419967294"/>
      <w:bookmarkStart w:id="2570" w:name="_Toc420104526"/>
      <w:bookmarkStart w:id="2571" w:name="_Toc504564966"/>
      <w:bookmarkStart w:id="2572" w:name="_Toc37220795"/>
      <w:bookmarkStart w:id="2573" w:name="_Toc68346598"/>
      <w:r>
        <w:t>Decoding Buffer (DB)</w:t>
      </w:r>
      <w:bookmarkEnd w:id="2568"/>
      <w:bookmarkEnd w:id="2569"/>
      <w:bookmarkEnd w:id="2570"/>
      <w:bookmarkEnd w:id="2571"/>
      <w:bookmarkEnd w:id="2572"/>
      <w:bookmarkEnd w:id="2573"/>
    </w:p>
    <w:p w14:paraId="49C36E20" w14:textId="77777777" w:rsidR="004D18AA" w:rsidRDefault="004D18AA">
      <w:pPr>
        <w:pStyle w:val="BodyText"/>
        <w:spacing w:after="220"/>
        <w:rPr>
          <w:rFonts w:eastAsia="Times New Roman"/>
          <w:lang w:val="en-US" w:eastAsia="ko-KR"/>
        </w:rPr>
      </w:pPr>
      <w:r>
        <w:rPr>
          <w:rFonts w:eastAsia="Times New Roman"/>
          <w:lang w:val="en-US" w:eastAsia="ko-KR"/>
        </w:rPr>
        <w:t>The decoding buffer is a buffer at the input of an elementary stream decoder in the receiving terminal that receives and stores access units. The systems buffer model enables the sending terminal to monitor the decoding buffer resources that are used during a presentation.</w:t>
      </w:r>
    </w:p>
    <w:p w14:paraId="6964929F" w14:textId="77777777" w:rsidR="004D18AA" w:rsidRDefault="004D18AA" w:rsidP="00ED7F95">
      <w:pPr>
        <w:pStyle w:val="Heading4"/>
      </w:pPr>
      <w:bookmarkStart w:id="2574" w:name="_Toc417360728"/>
      <w:bookmarkStart w:id="2575" w:name="_Ref419967374"/>
      <w:bookmarkStart w:id="2576" w:name="_Toc420104527"/>
      <w:bookmarkStart w:id="2577" w:name="_Toc504564967"/>
      <w:bookmarkStart w:id="2578" w:name="_Toc37220796"/>
      <w:bookmarkStart w:id="2579" w:name="_Toc68346599"/>
      <w:r>
        <w:lastRenderedPageBreak/>
        <w:t>Elementary Streams (ES)</w:t>
      </w:r>
      <w:bookmarkEnd w:id="2574"/>
      <w:bookmarkEnd w:id="2575"/>
      <w:bookmarkEnd w:id="2576"/>
      <w:bookmarkEnd w:id="2577"/>
      <w:bookmarkEnd w:id="2578"/>
      <w:bookmarkEnd w:id="2579"/>
    </w:p>
    <w:p w14:paraId="5259C529" w14:textId="77777777" w:rsidR="004D18AA" w:rsidRDefault="004D18AA">
      <w:pPr>
        <w:pStyle w:val="BodyText"/>
        <w:spacing w:after="220"/>
        <w:rPr>
          <w:rFonts w:eastAsia="Times New Roman"/>
          <w:lang w:val="en-US" w:eastAsia="ko-KR"/>
        </w:rPr>
      </w:pPr>
      <w:r>
        <w:rPr>
          <w:rFonts w:eastAsia="Times New Roman"/>
          <w:lang w:val="en-US" w:eastAsia="ko-KR"/>
        </w:rPr>
        <w:t>Streaming data received at the output of a decoding buffer, independent of its content, is considered as an elementary stream for the purpose of ISO/IEC 14496. The elementary streams are produced and consumed by the compression layer entities (encoders and decoders, respectively). ISO/IEC 14496 assumes that the integrity of an elementary stream is preserved from end to end.</w:t>
      </w:r>
    </w:p>
    <w:p w14:paraId="58EDA935" w14:textId="77777777" w:rsidR="004D18AA" w:rsidRDefault="004D18AA" w:rsidP="00ED7F95">
      <w:pPr>
        <w:pStyle w:val="Heading4"/>
      </w:pPr>
      <w:bookmarkStart w:id="2580" w:name="_Toc417360729"/>
      <w:bookmarkStart w:id="2581" w:name="_Ref419967395"/>
      <w:bookmarkStart w:id="2582" w:name="_Toc420104528"/>
      <w:bookmarkStart w:id="2583" w:name="_Toc504564968"/>
      <w:bookmarkStart w:id="2584" w:name="_Toc37220797"/>
      <w:bookmarkStart w:id="2585" w:name="_Toc68346600"/>
      <w:r>
        <w:t>Elementary Stream Interface (ESI)</w:t>
      </w:r>
      <w:bookmarkEnd w:id="2580"/>
      <w:bookmarkEnd w:id="2581"/>
      <w:bookmarkEnd w:id="2582"/>
      <w:bookmarkEnd w:id="2583"/>
      <w:bookmarkEnd w:id="2584"/>
      <w:bookmarkEnd w:id="2585"/>
    </w:p>
    <w:p w14:paraId="30814500" w14:textId="41805325" w:rsidR="004D18AA" w:rsidRDefault="004D18AA" w:rsidP="002264BA">
      <w:pPr>
        <w:pStyle w:val="BodyText"/>
        <w:spacing w:after="220"/>
        <w:rPr>
          <w:rFonts w:eastAsia="Times New Roman"/>
          <w:lang w:val="en-US" w:eastAsia="ko-KR"/>
        </w:rPr>
      </w:pPr>
      <w:r>
        <w:rPr>
          <w:rFonts w:eastAsia="Times New Roman"/>
          <w:lang w:val="en-US" w:eastAsia="ko-KR"/>
        </w:rPr>
        <w:t xml:space="preserve">The elementary stream interface is a concept that models the exchange of elementary stream data and associated control information between the compression layer and the sync layer. It is explained further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w:t>
      </w:r>
    </w:p>
    <w:p w14:paraId="6A40D64E" w14:textId="77777777" w:rsidR="004D18AA" w:rsidRDefault="004D18AA" w:rsidP="00ED7F95">
      <w:pPr>
        <w:pStyle w:val="Heading4"/>
      </w:pPr>
      <w:bookmarkStart w:id="2586" w:name="_Toc417360730"/>
      <w:bookmarkStart w:id="2587" w:name="_Ref419967428"/>
      <w:bookmarkStart w:id="2588" w:name="_Toc420104529"/>
      <w:bookmarkStart w:id="2589" w:name="_Toc504564969"/>
      <w:bookmarkStart w:id="2590" w:name="_Toc37220798"/>
      <w:bookmarkStart w:id="2591" w:name="_Toc68346601"/>
      <w:r>
        <w:t>Decoder</w:t>
      </w:r>
      <w:bookmarkEnd w:id="2586"/>
      <w:bookmarkEnd w:id="2587"/>
      <w:bookmarkEnd w:id="2588"/>
      <w:bookmarkEnd w:id="2589"/>
      <w:bookmarkEnd w:id="2590"/>
      <w:bookmarkEnd w:id="2591"/>
    </w:p>
    <w:p w14:paraId="546A6F36" w14:textId="77777777" w:rsidR="004D18AA" w:rsidRDefault="004D18AA">
      <w:pPr>
        <w:pStyle w:val="BodyText"/>
        <w:spacing w:after="220"/>
        <w:rPr>
          <w:rFonts w:eastAsia="Times New Roman"/>
          <w:lang w:val="en-US" w:eastAsia="ko-KR"/>
        </w:rPr>
      </w:pPr>
      <w:r>
        <w:rPr>
          <w:rFonts w:eastAsia="Times New Roman"/>
          <w:lang w:val="en-US" w:eastAsia="ko-KR"/>
        </w:rPr>
        <w:t>For the purposes of this model, the decoder extracts access units from the decoding buffer at precisely defined points in time and places composition units, the results of the decoding processes, in the composition memory. A decoder may be attached to several decoding buffers.</w:t>
      </w:r>
    </w:p>
    <w:p w14:paraId="123954A5" w14:textId="77777777" w:rsidR="004D18AA" w:rsidRDefault="004D18AA" w:rsidP="00ED7F95">
      <w:pPr>
        <w:pStyle w:val="Heading4"/>
      </w:pPr>
      <w:bookmarkStart w:id="2592" w:name="_Toc417360731"/>
      <w:bookmarkStart w:id="2593" w:name="_Ref419967270"/>
      <w:bookmarkStart w:id="2594" w:name="_Toc420104530"/>
      <w:bookmarkStart w:id="2595" w:name="_Toc504564970"/>
      <w:bookmarkStart w:id="2596" w:name="_Toc37220799"/>
      <w:bookmarkStart w:id="2597" w:name="_Toc68346602"/>
      <w:r>
        <w:t>Composition Units (CU)</w:t>
      </w:r>
      <w:bookmarkEnd w:id="2592"/>
      <w:bookmarkEnd w:id="2593"/>
      <w:bookmarkEnd w:id="2594"/>
      <w:bookmarkEnd w:id="2595"/>
      <w:bookmarkEnd w:id="2596"/>
      <w:bookmarkEnd w:id="2597"/>
    </w:p>
    <w:p w14:paraId="3C70F23E" w14:textId="77777777" w:rsidR="004D18AA" w:rsidRDefault="004D18AA" w:rsidP="00861D09">
      <w:pPr>
        <w:pStyle w:val="BodyText"/>
        <w:spacing w:after="220"/>
        <w:rPr>
          <w:rFonts w:eastAsia="Times New Roman"/>
          <w:lang w:val="en-US" w:eastAsia="ko-KR"/>
        </w:rPr>
      </w:pPr>
      <w:r>
        <w:rPr>
          <w:rFonts w:eastAsia="Batang"/>
          <w:lang w:val="en-US" w:eastAsia="ko-KR"/>
        </w:rPr>
        <w:t xml:space="preserve">Decoders consume </w:t>
      </w:r>
      <w:r>
        <w:rPr>
          <w:rFonts w:eastAsia="Times New Roman"/>
          <w:lang w:val="en-US" w:eastAsia="ko-KR"/>
        </w:rPr>
        <w:t>access</w:t>
      </w:r>
      <w:r>
        <w:rPr>
          <w:rFonts w:eastAsia="Batang"/>
          <w:lang w:val="en-US" w:eastAsia="ko-KR"/>
        </w:rPr>
        <w:t xml:space="preserve"> units and produce composition units. An access unit corresponds to an integer number of composition units. In case of multiple elementary streams attached to a single decoder (scalable coding), each composition unit is derived from access units from one or more of these streams. Composition units reside in composition memory.</w:t>
      </w:r>
      <w:bookmarkStart w:id="2598" w:name="_Toc417360732"/>
      <w:bookmarkStart w:id="2599" w:name="_Ref419967215"/>
      <w:bookmarkStart w:id="2600" w:name="_Toc420104531"/>
      <w:bookmarkStart w:id="2601" w:name="_Toc504564971"/>
    </w:p>
    <w:p w14:paraId="540A061F" w14:textId="77777777" w:rsidR="004D18AA" w:rsidRDefault="004D18AA" w:rsidP="00ED7F95">
      <w:pPr>
        <w:pStyle w:val="Heading4"/>
      </w:pPr>
      <w:bookmarkStart w:id="2602" w:name="_Toc37220800"/>
      <w:bookmarkStart w:id="2603" w:name="_Toc68346603"/>
      <w:r>
        <w:t>Composition Memory (CM)</w:t>
      </w:r>
      <w:bookmarkEnd w:id="2598"/>
      <w:bookmarkEnd w:id="2599"/>
      <w:bookmarkEnd w:id="2600"/>
      <w:bookmarkEnd w:id="2601"/>
      <w:bookmarkEnd w:id="2602"/>
      <w:bookmarkEnd w:id="2603"/>
    </w:p>
    <w:p w14:paraId="1F99A5AF" w14:textId="77777777" w:rsidR="004D18AA" w:rsidRDefault="004D18AA">
      <w:pPr>
        <w:pStyle w:val="BodyText"/>
        <w:spacing w:after="220"/>
        <w:rPr>
          <w:rFonts w:eastAsia="Times New Roman"/>
          <w:lang w:val="en-US" w:eastAsia="ko-KR"/>
        </w:rPr>
      </w:pPr>
      <w:r>
        <w:rPr>
          <w:rFonts w:eastAsia="Times New Roman"/>
          <w:lang w:val="en-US" w:eastAsia="ko-KR"/>
        </w:rPr>
        <w:t>The composition memory is a random access memory that contains composition units. The size of this memory is not normatively specified.</w:t>
      </w:r>
    </w:p>
    <w:p w14:paraId="6475FCEB" w14:textId="77777777" w:rsidR="004D18AA" w:rsidRDefault="004D18AA" w:rsidP="00ED7F95">
      <w:pPr>
        <w:pStyle w:val="Heading4"/>
      </w:pPr>
      <w:bookmarkStart w:id="2604" w:name="_Toc417360733"/>
      <w:bookmarkStart w:id="2605" w:name="_Toc420104532"/>
      <w:bookmarkStart w:id="2606" w:name="_Toc504564972"/>
      <w:bookmarkStart w:id="2607" w:name="_Toc37220801"/>
      <w:bookmarkStart w:id="2608" w:name="_Toc68346604"/>
      <w:r>
        <w:t>Compositor</w:t>
      </w:r>
      <w:bookmarkEnd w:id="2604"/>
      <w:bookmarkEnd w:id="2605"/>
      <w:bookmarkEnd w:id="2606"/>
      <w:bookmarkEnd w:id="2607"/>
      <w:bookmarkEnd w:id="2608"/>
    </w:p>
    <w:p w14:paraId="1D74B51D" w14:textId="40E11974" w:rsidR="004D18AA" w:rsidRDefault="004D18AA" w:rsidP="002264BA">
      <w:pPr>
        <w:pStyle w:val="BodyText"/>
        <w:spacing w:after="220"/>
        <w:rPr>
          <w:rFonts w:eastAsia="Times New Roman"/>
          <w:lang w:val="en-US" w:eastAsia="ko-KR"/>
        </w:rPr>
      </w:pPr>
      <w:r>
        <w:rPr>
          <w:rFonts w:eastAsia="Times New Roman"/>
          <w:lang w:val="en-US" w:eastAsia="ko-KR"/>
        </w:rPr>
        <w:t xml:space="preserve">The compositor takes composition units out of the composition memory and either consumes them (e.g. composes and presents them, in the case of audio-visual data) or skips them. The compositor is not specified in ISO/IEC 14496-1, as the details of this operation are not relevant within the context of the systems decoder model. </w:t>
      </w:r>
      <w:r>
        <w:rPr>
          <w:rFonts w:eastAsia="Times New Roman"/>
          <w:lang w:val="en-US" w:eastAsia="ko-KR"/>
        </w:rPr>
        <w:fldChar w:fldCharType="begin"/>
      </w:r>
      <w:r>
        <w:rPr>
          <w:rFonts w:eastAsia="Times New Roman"/>
          <w:lang w:val="en-US" w:eastAsia="ko-KR"/>
        </w:rPr>
        <w:instrText xml:space="preserve"> REF _Ref71976332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7.1.3.5</w:t>
      </w:r>
      <w:r>
        <w:rPr>
          <w:rFonts w:eastAsia="Times New Roman"/>
          <w:lang w:val="en-US" w:eastAsia="ko-KR"/>
        </w:rPr>
        <w:fldChar w:fldCharType="end"/>
      </w:r>
      <w:r>
        <w:rPr>
          <w:rFonts w:eastAsia="Times New Roman"/>
          <w:lang w:val="en-US" w:eastAsia="ko-KR"/>
        </w:rPr>
        <w:t xml:space="preserve"> defines which composition units are available to the compositor at any instant of time.</w:t>
      </w:r>
    </w:p>
    <w:p w14:paraId="2154E909" w14:textId="77777777" w:rsidR="004D18AA" w:rsidRDefault="004D18AA" w:rsidP="00ED7F95">
      <w:pPr>
        <w:pStyle w:val="Heading3"/>
      </w:pPr>
      <w:bookmarkStart w:id="2609" w:name="_Toc417360734"/>
      <w:bookmarkStart w:id="2610" w:name="_Ref419086008"/>
      <w:bookmarkStart w:id="2611" w:name="_Ref419086117"/>
      <w:bookmarkStart w:id="2612" w:name="_Ref420096413"/>
      <w:bookmarkStart w:id="2613" w:name="_Ref420096509"/>
      <w:bookmarkStart w:id="2614" w:name="_Toc420104533"/>
      <w:bookmarkStart w:id="2615" w:name="_Ref435801946"/>
      <w:bookmarkStart w:id="2616" w:name="_Toc504564973"/>
      <w:bookmarkStart w:id="2617" w:name="_Toc3030690"/>
      <w:bookmarkStart w:id="2618" w:name="_Toc37220802"/>
      <w:bookmarkStart w:id="2619" w:name="_Toc55315331"/>
      <w:bookmarkStart w:id="2620" w:name="_Toc55315666"/>
      <w:bookmarkStart w:id="2621" w:name="_Toc55316001"/>
      <w:bookmarkStart w:id="2622" w:name="_Toc55316336"/>
      <w:bookmarkStart w:id="2623" w:name="_Toc55316671"/>
      <w:bookmarkStart w:id="2624" w:name="_Toc56149983"/>
      <w:bookmarkStart w:id="2625" w:name="_Toc67241251"/>
      <w:bookmarkStart w:id="2626" w:name="_Toc68346605"/>
      <w:r>
        <w:t>Timing Model</w:t>
      </w:r>
      <w:bookmarkEnd w:id="2609"/>
      <w:bookmarkEnd w:id="2610"/>
      <w:bookmarkEnd w:id="2611"/>
      <w:bookmarkEnd w:id="2612"/>
      <w:bookmarkEnd w:id="2613"/>
      <w:bookmarkEnd w:id="2614"/>
      <w:r>
        <w:t xml:space="preserve"> Specification</w:t>
      </w:r>
      <w:bookmarkEnd w:id="2615"/>
      <w:bookmarkEnd w:id="2616"/>
      <w:bookmarkEnd w:id="2617"/>
      <w:bookmarkEnd w:id="2618"/>
      <w:bookmarkEnd w:id="2619"/>
      <w:bookmarkEnd w:id="2620"/>
      <w:bookmarkEnd w:id="2621"/>
      <w:bookmarkEnd w:id="2622"/>
      <w:bookmarkEnd w:id="2623"/>
      <w:bookmarkEnd w:id="2624"/>
      <w:bookmarkEnd w:id="2625"/>
      <w:bookmarkEnd w:id="2626"/>
    </w:p>
    <w:p w14:paraId="517CCD65" w14:textId="38AE8407" w:rsidR="004D18AA" w:rsidRDefault="004D18AA">
      <w:pPr>
        <w:pStyle w:val="BodyText"/>
        <w:spacing w:after="220"/>
        <w:rPr>
          <w:rFonts w:eastAsia="Times New Roman"/>
          <w:lang w:val="en-US" w:eastAsia="ko-KR"/>
        </w:rPr>
      </w:pPr>
      <w:r>
        <w:rPr>
          <w:rFonts w:eastAsia="Times New Roman"/>
          <w:lang w:val="en-US" w:eastAsia="ko-KR"/>
        </w:rPr>
        <w:t xml:space="preserve">The timing model relies on clock references and time stamps to synchronize audio-visual data conveyed by one or more elementary streams. The concept of a clock with its associated clock references is used to convey the notion of time to a receiving terminal. Time stamps are used to indicate the precise time instants at which the receiving terminal consumes the access units in the decoding buffers or may access the composition units resident in the composition memory. The time stamps are therefore associated with access units and composition units. The semantics of the timing model are defined in the subsequent clauses. The syntax for conveying timing information is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w:t>
      </w:r>
    </w:p>
    <w:p w14:paraId="3BE06E56" w14:textId="77777777" w:rsidR="004D18AA" w:rsidRDefault="004D18AA">
      <w:pPr>
        <w:pStyle w:val="Note"/>
        <w:rPr>
          <w:rFonts w:eastAsia="Times New Roman"/>
        </w:rPr>
      </w:pPr>
      <w:r>
        <w:rPr>
          <w:rFonts w:eastAsia="Times New Roman"/>
        </w:rPr>
        <w:t>NOTE — This timing model is designed for rate-controlled (“push”) applications.</w:t>
      </w:r>
    </w:p>
    <w:p w14:paraId="2BF5C07F" w14:textId="77777777" w:rsidR="004D18AA" w:rsidRDefault="004D18AA" w:rsidP="00ED7F95">
      <w:pPr>
        <w:pStyle w:val="Heading4"/>
      </w:pPr>
      <w:bookmarkStart w:id="2627" w:name="_Toc417360735"/>
      <w:bookmarkStart w:id="2628" w:name="_Ref419967664"/>
      <w:bookmarkStart w:id="2629" w:name="_Toc420104534"/>
      <w:bookmarkStart w:id="2630" w:name="_Toc504564974"/>
      <w:bookmarkStart w:id="2631" w:name="_Toc37220803"/>
      <w:bookmarkStart w:id="2632" w:name="_Toc68346606"/>
      <w:r>
        <w:t>System Time Base (STB)</w:t>
      </w:r>
      <w:bookmarkEnd w:id="2627"/>
      <w:bookmarkEnd w:id="2628"/>
      <w:bookmarkEnd w:id="2629"/>
      <w:bookmarkEnd w:id="2630"/>
      <w:bookmarkEnd w:id="2631"/>
      <w:bookmarkEnd w:id="2632"/>
    </w:p>
    <w:p w14:paraId="0DE68728" w14:textId="77777777" w:rsidR="004D18AA" w:rsidRDefault="004D18AA">
      <w:pPr>
        <w:pStyle w:val="BodyText"/>
        <w:spacing w:after="220"/>
        <w:rPr>
          <w:rFonts w:eastAsia="Times New Roman"/>
          <w:lang w:val="en-US" w:eastAsia="ko-KR"/>
        </w:rPr>
      </w:pPr>
      <w:r>
        <w:rPr>
          <w:rFonts w:eastAsia="Times New Roman"/>
          <w:lang w:val="en-US" w:eastAsia="ko-KR"/>
        </w:rPr>
        <w:t>The system time base (STB) defines the terminal’s notion of time. The resolution of the STB is implementation dependent. All actions of the terminal are scheduled according to this time base for the purpose of this timing model.</w:t>
      </w:r>
    </w:p>
    <w:p w14:paraId="5FDBB3CA" w14:textId="77777777" w:rsidR="004D18AA" w:rsidRDefault="004D18AA">
      <w:pPr>
        <w:pStyle w:val="Note"/>
        <w:rPr>
          <w:rFonts w:eastAsia="Times New Roman"/>
        </w:rPr>
      </w:pPr>
      <w:r>
        <w:rPr>
          <w:rFonts w:eastAsia="Times New Roman"/>
        </w:rPr>
        <w:t>NOTE — This does not imply that all terminals compliant with ISO/IEC 14496 operate on one single STB.</w:t>
      </w:r>
    </w:p>
    <w:p w14:paraId="0A8D374F" w14:textId="77777777" w:rsidR="004D18AA" w:rsidRDefault="004D18AA" w:rsidP="00ED7F95">
      <w:pPr>
        <w:pStyle w:val="Heading4"/>
      </w:pPr>
      <w:bookmarkStart w:id="2633" w:name="_Toc417360736"/>
      <w:bookmarkStart w:id="2634" w:name="_Ref419967490"/>
      <w:bookmarkStart w:id="2635" w:name="_Ref419968643"/>
      <w:bookmarkStart w:id="2636" w:name="_Toc420104535"/>
      <w:bookmarkStart w:id="2637" w:name="_Toc504564975"/>
      <w:bookmarkStart w:id="2638" w:name="_Toc37220804"/>
      <w:bookmarkStart w:id="2639" w:name="_Toc68346607"/>
      <w:r>
        <w:t>Object Time Base (OTB)</w:t>
      </w:r>
      <w:bookmarkEnd w:id="2633"/>
      <w:bookmarkEnd w:id="2634"/>
      <w:bookmarkEnd w:id="2635"/>
      <w:bookmarkEnd w:id="2636"/>
      <w:bookmarkEnd w:id="2637"/>
      <w:bookmarkEnd w:id="2638"/>
      <w:bookmarkEnd w:id="2639"/>
    </w:p>
    <w:p w14:paraId="668F8CE4" w14:textId="55696064" w:rsidR="004D18AA" w:rsidRDefault="004D18AA">
      <w:pPr>
        <w:pStyle w:val="BodyText"/>
        <w:spacing w:after="220"/>
        <w:rPr>
          <w:rFonts w:eastAsia="Times New Roman"/>
          <w:lang w:val="en-US" w:eastAsia="ko-KR"/>
        </w:rPr>
      </w:pPr>
      <w:r>
        <w:rPr>
          <w:rFonts w:eastAsia="Times New Roman"/>
          <w:lang w:val="en-US" w:eastAsia="ko-KR"/>
        </w:rPr>
        <w:t xml:space="preserve">The object time base (OTB) defines the notion of time for a given data stream. The resolution of this OTB can be selected as required by the application or as defined by a profile. All time stamps that the sending terminal inserts in a coded data </w:t>
      </w:r>
      <w:r>
        <w:rPr>
          <w:rFonts w:eastAsia="Times New Roman"/>
          <w:lang w:val="en-US" w:eastAsia="ko-KR"/>
        </w:rPr>
        <w:lastRenderedPageBreak/>
        <w:t xml:space="preserve">stream refer to this time base. The OTB of a data stream is known at the receiving terminal either by means of object clock reference information inserted in the stream or by an indication that its time base is </w:t>
      </w:r>
      <w:proofErr w:type="spellStart"/>
      <w:r>
        <w:rPr>
          <w:rFonts w:eastAsia="Times New Roman"/>
          <w:lang w:val="en-US" w:eastAsia="ko-KR"/>
        </w:rPr>
        <w:t>slaved</w:t>
      </w:r>
      <w:proofErr w:type="spellEnd"/>
      <w:r>
        <w:rPr>
          <w:rFonts w:eastAsia="Times New Roman"/>
          <w:lang w:val="en-US" w:eastAsia="ko-KR"/>
        </w:rPr>
        <w:t xml:space="preserve"> to a time base conveyed with another stream, as specified in</w:t>
      </w:r>
      <w:r>
        <w:rPr>
          <w:rFonts w:eastAsia="Times New Roman"/>
          <w:lang w:val="en-US"/>
        </w:rPr>
        <w:t xml:space="preserve"> </w:t>
      </w:r>
      <w:r>
        <w:rPr>
          <w:rFonts w:eastAsia="Times New Roman"/>
          <w:lang w:val="en-US"/>
        </w:rPr>
        <w:fldChar w:fldCharType="begin"/>
      </w:r>
      <w:r>
        <w:rPr>
          <w:rFonts w:eastAsia="Times New Roman"/>
          <w:lang w:val="en-US"/>
        </w:rPr>
        <w:instrText xml:space="preserve"> REF _Ref441289552 \r \h </w:instrText>
      </w:r>
      <w:r>
        <w:rPr>
          <w:rFonts w:eastAsia="Times New Roman"/>
          <w:lang w:val="en-US"/>
        </w:rPr>
      </w:r>
      <w:r>
        <w:rPr>
          <w:rFonts w:eastAsia="Times New Roman"/>
          <w:lang w:val="en-US"/>
        </w:rPr>
        <w:fldChar w:fldCharType="separate"/>
      </w:r>
      <w:r w:rsidR="0078022B">
        <w:rPr>
          <w:rFonts w:eastAsia="Times New Roman"/>
          <w:lang w:val="en-US"/>
        </w:rPr>
        <w:t>7.3.2.3</w:t>
      </w:r>
      <w:r>
        <w:rPr>
          <w:rFonts w:eastAsia="Times New Roman"/>
          <w:lang w:val="en-US"/>
        </w:rPr>
        <w:fldChar w:fldCharType="end"/>
      </w:r>
      <w:r>
        <w:rPr>
          <w:rFonts w:eastAsia="Times New Roman"/>
          <w:lang w:val="en-US" w:eastAsia="ko-KR"/>
        </w:rPr>
        <w:t>.</w:t>
      </w:r>
    </w:p>
    <w:p w14:paraId="2C1CF3B3" w14:textId="77777777" w:rsidR="004D18AA" w:rsidRDefault="004D18AA">
      <w:pPr>
        <w:pStyle w:val="Note"/>
        <w:rPr>
          <w:rFonts w:eastAsia="Times New Roman"/>
        </w:rPr>
      </w:pPr>
      <w:r>
        <w:rPr>
          <w:rFonts w:eastAsia="Times New Roman"/>
        </w:rPr>
        <w:t>NOTE 1 — Elementary streams may be created for the sole purpose of conveying time base information.</w:t>
      </w:r>
    </w:p>
    <w:p w14:paraId="6DBDF0F1" w14:textId="77777777" w:rsidR="004D18AA" w:rsidRDefault="004D18AA">
      <w:pPr>
        <w:pStyle w:val="Note"/>
        <w:rPr>
          <w:rFonts w:eastAsia="Times New Roman"/>
        </w:rPr>
      </w:pPr>
      <w:r>
        <w:rPr>
          <w:rFonts w:eastAsia="Times New Roman"/>
        </w:rPr>
        <w:t>NOTE 2 — The receiving terminal’s system time base need not be locked to any of the available object time bases.</w:t>
      </w:r>
    </w:p>
    <w:p w14:paraId="2AD1425E" w14:textId="77777777" w:rsidR="004D18AA" w:rsidRDefault="004D18AA" w:rsidP="00ED7F95">
      <w:pPr>
        <w:pStyle w:val="Heading4"/>
      </w:pPr>
      <w:bookmarkStart w:id="2640" w:name="_Toc417360737"/>
      <w:bookmarkStart w:id="2641" w:name="_Ref419086153"/>
      <w:bookmarkStart w:id="2642" w:name="_Ref419967457"/>
      <w:bookmarkStart w:id="2643" w:name="_Toc420104536"/>
      <w:bookmarkStart w:id="2644" w:name="_Toc504564976"/>
      <w:bookmarkStart w:id="2645" w:name="_Toc37220805"/>
      <w:bookmarkStart w:id="2646" w:name="_Toc68346608"/>
      <w:r>
        <w:t>Object Clock Reference (OCR)</w:t>
      </w:r>
      <w:bookmarkEnd w:id="2640"/>
      <w:bookmarkEnd w:id="2641"/>
      <w:bookmarkEnd w:id="2642"/>
      <w:bookmarkEnd w:id="2643"/>
      <w:bookmarkEnd w:id="2644"/>
      <w:bookmarkEnd w:id="2645"/>
      <w:bookmarkEnd w:id="2646"/>
    </w:p>
    <w:p w14:paraId="38EBCA85" w14:textId="1350CD1F" w:rsidR="004D18AA" w:rsidRDefault="004D18AA">
      <w:pPr>
        <w:pStyle w:val="BodyText"/>
        <w:spacing w:after="220"/>
        <w:rPr>
          <w:rFonts w:eastAsia="Times New Roman"/>
          <w:lang w:val="en-US" w:eastAsia="ko-KR"/>
        </w:rPr>
      </w:pPr>
      <w:r>
        <w:rPr>
          <w:rFonts w:eastAsia="Times New Roman"/>
          <w:lang w:val="en-US" w:eastAsia="ko-KR"/>
        </w:rPr>
        <w:t xml:space="preserve">A special kind of time stamps, object clock references (OCR), are used to convey the OTB to the elementary stream decoder. The value of the OCR corresponds to the value of the OTB at the time the sending terminal generates the object clock reference time stamp. OCR time stamps are placed in the SL packet header as described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receiving terminal shall evaluate the OCR when its last bit is extracted at the input of the decoding buffer.</w:t>
      </w:r>
    </w:p>
    <w:p w14:paraId="48C516E6" w14:textId="77777777" w:rsidR="004D18AA" w:rsidRDefault="004D18AA" w:rsidP="00ED7F95">
      <w:pPr>
        <w:pStyle w:val="Heading4"/>
      </w:pPr>
      <w:bookmarkStart w:id="2647" w:name="_Toc417360738"/>
      <w:bookmarkStart w:id="2648" w:name="_Ref419967323"/>
      <w:bookmarkStart w:id="2649" w:name="_Toc420104537"/>
      <w:bookmarkStart w:id="2650" w:name="_Toc504564977"/>
      <w:bookmarkStart w:id="2651" w:name="_Toc37220806"/>
      <w:bookmarkStart w:id="2652" w:name="_Toc68346609"/>
      <w:r>
        <w:t>Decoding Time Stamp (DTS)</w:t>
      </w:r>
      <w:bookmarkEnd w:id="2647"/>
      <w:bookmarkEnd w:id="2648"/>
      <w:bookmarkEnd w:id="2649"/>
      <w:bookmarkEnd w:id="2650"/>
      <w:bookmarkEnd w:id="2651"/>
      <w:bookmarkEnd w:id="2652"/>
    </w:p>
    <w:p w14:paraId="4C0C5370" w14:textId="77777777" w:rsidR="004D18AA" w:rsidRDefault="004D18AA">
      <w:pPr>
        <w:pStyle w:val="BodyText"/>
        <w:spacing w:after="220"/>
        <w:rPr>
          <w:rFonts w:eastAsia="Times New Roman"/>
          <w:lang w:val="en-US" w:eastAsia="ko-KR"/>
        </w:rPr>
      </w:pPr>
      <w:r>
        <w:rPr>
          <w:rFonts w:eastAsia="Times New Roman"/>
          <w:lang w:val="en-US" w:eastAsia="ko-KR"/>
        </w:rPr>
        <w:t>Each access unit has an associated nominal decoding time, the time at which it must be available in the decoding buffer for decoding. The AU is not guaranteed to be available in the decoding buffer either before or after this time. Decoding is assumed to occur instantaneously when the instant of time indicated by the DTS is reached.</w:t>
      </w:r>
    </w:p>
    <w:p w14:paraId="0FE9E062" w14:textId="573DF438" w:rsidR="004D18AA" w:rsidRDefault="004D18AA">
      <w:pPr>
        <w:pStyle w:val="BodyText"/>
        <w:spacing w:after="220"/>
        <w:rPr>
          <w:rFonts w:eastAsia="Times New Roman"/>
          <w:lang w:val="en-US" w:eastAsia="ko-KR"/>
        </w:rPr>
      </w:pPr>
      <w:r>
        <w:rPr>
          <w:rFonts w:eastAsia="Times New Roman"/>
          <w:lang w:val="en-US" w:eastAsia="ko-KR"/>
        </w:rPr>
        <w:t xml:space="preserve">This point in time can be implicitly specified if the (constant) temporal distance between successive access units is indicated in the setup of the elementary stream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Otherwise a decoding time stamp (DTS)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point in time.</w:t>
      </w:r>
    </w:p>
    <w:p w14:paraId="1A51CA46" w14:textId="77777777" w:rsidR="004D18AA" w:rsidRDefault="004D18AA">
      <w:pPr>
        <w:pStyle w:val="BodyText"/>
        <w:spacing w:after="220"/>
        <w:rPr>
          <w:rFonts w:eastAsia="Times New Roman"/>
          <w:lang w:val="en-US" w:eastAsia="ko-KR"/>
        </w:rPr>
      </w:pPr>
      <w:r>
        <w:rPr>
          <w:rFonts w:eastAsia="Times New Roman"/>
          <w:lang w:val="en-US" w:eastAsia="ko-KR"/>
        </w:rPr>
        <w:t>A decoding time stamp shall only be conveyed for an access unit that carries a composition time stamp as well, and only if the DTS and CTS values are different. Presence of both time stamps in an AU may indicate a reversal between coding order and composition order.</w:t>
      </w:r>
    </w:p>
    <w:p w14:paraId="4EC99B86" w14:textId="77777777" w:rsidR="004D18AA" w:rsidRDefault="004D18AA" w:rsidP="00ED7F95">
      <w:pPr>
        <w:pStyle w:val="Heading4"/>
      </w:pPr>
      <w:bookmarkStart w:id="2653" w:name="_Hlt441289375"/>
      <w:bookmarkStart w:id="2654" w:name="_Toc417360739"/>
      <w:bookmarkStart w:id="2655" w:name="_Ref419083455"/>
      <w:bookmarkStart w:id="2656" w:name="_Ref419967240"/>
      <w:bookmarkStart w:id="2657" w:name="_Toc420104538"/>
      <w:bookmarkStart w:id="2658" w:name="_Toc504564978"/>
      <w:bookmarkStart w:id="2659" w:name="_Toc37220807"/>
      <w:bookmarkStart w:id="2660" w:name="_Toc68346610"/>
      <w:bookmarkStart w:id="2661" w:name="_Ref71976332"/>
      <w:bookmarkEnd w:id="2653"/>
      <w:r>
        <w:t>Composition Time Stamp (CTS)</w:t>
      </w:r>
      <w:bookmarkEnd w:id="2654"/>
      <w:bookmarkEnd w:id="2655"/>
      <w:bookmarkEnd w:id="2656"/>
      <w:bookmarkEnd w:id="2657"/>
      <w:bookmarkEnd w:id="2658"/>
      <w:bookmarkEnd w:id="2659"/>
      <w:bookmarkEnd w:id="2660"/>
      <w:bookmarkEnd w:id="2661"/>
    </w:p>
    <w:p w14:paraId="27603115" w14:textId="77777777" w:rsidR="004D18AA" w:rsidRDefault="004D18AA">
      <w:pPr>
        <w:pStyle w:val="BodyText"/>
        <w:spacing w:after="220"/>
        <w:rPr>
          <w:rFonts w:eastAsia="Times New Roman"/>
          <w:lang w:val="en-US" w:eastAsia="ko-KR"/>
        </w:rPr>
      </w:pPr>
      <w:r>
        <w:rPr>
          <w:rFonts w:eastAsia="Times New Roman"/>
          <w:lang w:val="en-US" w:eastAsia="ko-KR"/>
        </w:rPr>
        <w:t xml:space="preserve">Each composition unit has an associated nominal composition time, the time at which it must be available in the composition memory for composition. The CU is not guaranteed to be available in the composition memory </w:t>
      </w:r>
      <w:r>
        <w:rPr>
          <w:rFonts w:eastAsia="Times New Roman"/>
          <w:i/>
          <w:iCs/>
          <w:lang w:val="en-US" w:eastAsia="ko-KR"/>
        </w:rPr>
        <w:t>for composition</w:t>
      </w:r>
      <w:r>
        <w:rPr>
          <w:rFonts w:eastAsia="Times New Roman"/>
          <w:b/>
          <w:bCs/>
          <w:i/>
          <w:iCs/>
          <w:lang w:val="en-US" w:eastAsia="ko-KR"/>
        </w:rPr>
        <w:t xml:space="preserve"> </w:t>
      </w:r>
      <w:r>
        <w:rPr>
          <w:rFonts w:eastAsia="Times New Roman"/>
          <w:lang w:val="en-US" w:eastAsia="ko-KR"/>
        </w:rPr>
        <w:t xml:space="preserve">before this time. Since the SDM assumes an instantaneous decoding process, the CU is available to the </w:t>
      </w:r>
      <w:r>
        <w:rPr>
          <w:rFonts w:eastAsia="Times New Roman"/>
          <w:i/>
          <w:iCs/>
          <w:lang w:val="en-US" w:eastAsia="ko-KR"/>
        </w:rPr>
        <w:t>decoder</w:t>
      </w:r>
      <w:r>
        <w:rPr>
          <w:rFonts w:eastAsia="Times New Roman"/>
          <w:lang w:val="en-US" w:eastAsia="ko-KR"/>
        </w:rPr>
        <w:t>, at that instant in time corresponding to the DTS of the corresponding AU, for further use (e.g. in prediction processes).</w:t>
      </w:r>
    </w:p>
    <w:p w14:paraId="3047BE75" w14:textId="60A2C3F0" w:rsidR="004D18AA" w:rsidRDefault="004D18AA">
      <w:pPr>
        <w:pStyle w:val="BodyText"/>
        <w:spacing w:after="220"/>
        <w:rPr>
          <w:rFonts w:eastAsia="Times New Roman"/>
          <w:lang w:val="en-US" w:eastAsia="ko-KR"/>
        </w:rPr>
      </w:pPr>
      <w:r>
        <w:rPr>
          <w:rFonts w:eastAsia="Times New Roman"/>
          <w:lang w:val="en-US" w:eastAsia="ko-KR"/>
        </w:rPr>
        <w:t xml:space="preserve">This instant in time is implicitly known, if the (constant) temporal distance between successive composition units is indicated in the setup of the elementary stream. Otherwise a composition time stamp (CTS) whose syntax is defined in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conveys this instant in time. </w:t>
      </w:r>
    </w:p>
    <w:p w14:paraId="4B626173" w14:textId="77777777" w:rsidR="004D18AA" w:rsidRDefault="004D18AA">
      <w:pPr>
        <w:pStyle w:val="BodyText"/>
        <w:spacing w:after="220"/>
        <w:rPr>
          <w:rFonts w:eastAsia="Times New Roman"/>
          <w:lang w:val="en-US" w:eastAsia="ko-KR"/>
        </w:rPr>
      </w:pPr>
      <w:r>
        <w:rPr>
          <w:rFonts w:eastAsia="Times New Roman"/>
          <w:lang w:val="en-US" w:eastAsia="ko-KR"/>
        </w:rPr>
        <w:t>The current CU is instantaneously accessible by the compositor anytime between its composition time and the composition time of the subsequent CU. If a subsequent CU does not exist, the current CU becomes unavailable at the end of the lifetime of its elementary stream (i.e., when its elementary stream descriptor is removed).</w:t>
      </w:r>
    </w:p>
    <w:p w14:paraId="1841558B" w14:textId="77777777" w:rsidR="00E31E41" w:rsidRDefault="00E31E41" w:rsidP="002264BA">
      <w:pPr>
        <w:pStyle w:val="BodyText"/>
        <w:spacing w:after="220"/>
        <w:rPr>
          <w:rFonts w:eastAsia="Times New Roman"/>
          <w:lang w:val="en-US" w:eastAsia="ko-KR"/>
        </w:rPr>
      </w:pPr>
      <w:r w:rsidRPr="002279E9">
        <w:t xml:space="preserve">In </w:t>
      </w:r>
      <w:r w:rsidRPr="00BC04EF">
        <w:rPr>
          <w:rFonts w:eastAsia="Times New Roman"/>
          <w:lang w:val="en-US" w:eastAsia="ko-KR"/>
        </w:rPr>
        <w:t>case</w:t>
      </w:r>
      <w:r w:rsidRPr="002279E9">
        <w:t xml:space="preserve"> of audio decoders, the following additionally applies to the audio samples within a composition unit: the composition time applies to the </w:t>
      </w:r>
      <w:r w:rsidRPr="002279E9">
        <w:rPr>
          <w:i/>
          <w:iCs/>
        </w:rPr>
        <w:t>n</w:t>
      </w:r>
      <w:r w:rsidRPr="002279E9">
        <w:t>-</w:t>
      </w:r>
      <w:proofErr w:type="spellStart"/>
      <w:r w:rsidRPr="002279E9">
        <w:t>th</w:t>
      </w:r>
      <w:proofErr w:type="spellEnd"/>
      <w:r w:rsidRPr="002279E9">
        <w:t xml:space="preserve"> audio sample within the composition unit. The value of </w:t>
      </w:r>
      <w:r w:rsidRPr="002279E9">
        <w:rPr>
          <w:i/>
          <w:iCs/>
        </w:rPr>
        <w:t>n</w:t>
      </w:r>
      <w:r w:rsidRPr="002279E9">
        <w:t xml:space="preserve"> is 1 unless explicitly specified in ISO/IEC 14496-3</w:t>
      </w:r>
      <w:r w:rsidR="002264BA">
        <w:rPr>
          <w:rFonts w:hint="eastAsia"/>
        </w:rPr>
        <w:t xml:space="preserve">, </w:t>
      </w:r>
      <w:r w:rsidRPr="002279E9">
        <w:t xml:space="preserve">1.6.6 </w:t>
      </w:r>
      <w:r w:rsidRPr="002279E9">
        <w:rPr>
          <w:i/>
          <w:iCs/>
        </w:rPr>
        <w:t>Interface between Audio and Systems</w:t>
      </w:r>
      <w:r w:rsidRPr="002279E9">
        <w:t>.</w:t>
      </w:r>
    </w:p>
    <w:p w14:paraId="1D7B6407" w14:textId="77777777" w:rsidR="004D18AA" w:rsidRDefault="004D18AA" w:rsidP="00ED7F95">
      <w:pPr>
        <w:pStyle w:val="Heading4"/>
      </w:pPr>
      <w:bookmarkStart w:id="2662" w:name="_Toc417360740"/>
      <w:bookmarkStart w:id="2663" w:name="_Toc420104539"/>
      <w:bookmarkStart w:id="2664" w:name="_Toc504564979"/>
      <w:bookmarkStart w:id="2665" w:name="_Toc37220808"/>
      <w:bookmarkStart w:id="2666" w:name="_Toc68346611"/>
      <w:r>
        <w:t>Occurrence and Precision of Timing Information in Elementary Streams</w:t>
      </w:r>
      <w:bookmarkEnd w:id="2662"/>
      <w:bookmarkEnd w:id="2663"/>
      <w:bookmarkEnd w:id="2664"/>
      <w:bookmarkEnd w:id="2665"/>
      <w:bookmarkEnd w:id="2666"/>
    </w:p>
    <w:p w14:paraId="21B932AB" w14:textId="414169D6" w:rsidR="004D18AA" w:rsidRDefault="004D18AA">
      <w:pPr>
        <w:pStyle w:val="BodyText"/>
        <w:spacing w:after="220"/>
        <w:rPr>
          <w:rFonts w:eastAsia="Times New Roman"/>
          <w:lang w:val="en-US" w:eastAsia="ko-KR"/>
        </w:rPr>
      </w:pPr>
      <w:r>
        <w:rPr>
          <w:rFonts w:eastAsia="Times New Roman"/>
          <w:lang w:val="en-US" w:eastAsia="ko-KR"/>
        </w:rPr>
        <w:t xml:space="preserve">The frequency at which DTS, CTS and OCR values are to be inserted in the bitstream as well as the precision, jitter and drift are application and profile dependent. Some usage considerations can be found in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w:t>
      </w:r>
    </w:p>
    <w:p w14:paraId="58D98098" w14:textId="77777777" w:rsidR="004D18AA" w:rsidRDefault="004D18AA" w:rsidP="00ED7F95">
      <w:pPr>
        <w:pStyle w:val="Heading4"/>
      </w:pPr>
      <w:bookmarkStart w:id="2667" w:name="_Toc417360741"/>
      <w:bookmarkStart w:id="2668" w:name="_Toc420104540"/>
      <w:bookmarkStart w:id="2669" w:name="_Toc504564980"/>
      <w:bookmarkStart w:id="2670" w:name="_Toc37220809"/>
      <w:bookmarkStart w:id="2671" w:name="_Toc68346612"/>
      <w:r>
        <w:t>Time Stamps for Dependent Elementary Streams</w:t>
      </w:r>
      <w:bookmarkEnd w:id="2667"/>
      <w:bookmarkEnd w:id="2668"/>
      <w:bookmarkEnd w:id="2669"/>
      <w:bookmarkEnd w:id="2670"/>
      <w:bookmarkEnd w:id="2671"/>
    </w:p>
    <w:p w14:paraId="2B272315" w14:textId="03313610" w:rsidR="004D18AA" w:rsidRDefault="004D18AA" w:rsidP="00861D09">
      <w:pPr>
        <w:pStyle w:val="BodyText"/>
        <w:spacing w:after="220"/>
        <w:rPr>
          <w:rFonts w:eastAsia="Times New Roman"/>
          <w:lang w:val="en-US" w:eastAsia="ko-KR"/>
        </w:rPr>
      </w:pPr>
      <w:r>
        <w:rPr>
          <w:rFonts w:eastAsia="Times New Roman"/>
          <w:lang w:val="en-US" w:eastAsia="ko-KR"/>
        </w:rPr>
        <w:t xml:space="preserve">An audio-visual object may refer to multiple elementary streams that constitute a scalable content representation (see </w:t>
      </w:r>
      <w:r>
        <w:rPr>
          <w:rFonts w:eastAsia="Times New Roman"/>
          <w:lang w:val="en-US" w:eastAsia="ko-KR"/>
        </w:rPr>
        <w:fldChar w:fldCharType="begin"/>
      </w:r>
      <w:r>
        <w:rPr>
          <w:rFonts w:eastAsia="Times New Roman"/>
          <w:lang w:val="en-US" w:eastAsia="ko-KR"/>
        </w:rPr>
        <w:instrText xml:space="preserve"> REF _Ref435800513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w:t>
      </w:r>
      <w:r>
        <w:rPr>
          <w:rFonts w:eastAsia="Times New Roman"/>
          <w:lang w:val="en-US" w:eastAsia="ko-KR"/>
        </w:rPr>
        <w:fldChar w:fldCharType="end"/>
      </w:r>
      <w:r>
        <w:rPr>
          <w:rFonts w:eastAsia="Times New Roman"/>
          <w:lang w:val="en-US" w:eastAsia="ko-KR"/>
        </w:rPr>
        <w:t>). Such a set of elementary streams shall adhere to a single object time base. Temporally co-located access units for such elementary streams are then identified by identical DTS or CTS values.</w:t>
      </w:r>
    </w:p>
    <w:p w14:paraId="1779AAA2" w14:textId="77777777" w:rsidR="004D18AA" w:rsidRDefault="004D18AA" w:rsidP="00ED7F95">
      <w:pPr>
        <w:pStyle w:val="ExampleHeading"/>
        <w:outlineLvl w:val="0"/>
        <w:rPr>
          <w:rFonts w:eastAsia="Times New Roman" w:cs="Times New Roman"/>
        </w:rPr>
      </w:pPr>
      <w:bookmarkStart w:id="2672" w:name="_Toc417360742"/>
      <w:bookmarkStart w:id="2673" w:name="_Toc420104541"/>
      <w:r>
        <w:rPr>
          <w:rFonts w:eastAsia="Times New Roman" w:cs="Times New Roman"/>
        </w:rPr>
        <w:lastRenderedPageBreak/>
        <w:t>Example</w:t>
      </w:r>
      <w:bookmarkEnd w:id="2672"/>
      <w:bookmarkEnd w:id="2673"/>
    </w:p>
    <w:p w14:paraId="3193BFB3" w14:textId="1110EE4E"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_Ref441289770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3</w:t>
      </w:r>
      <w:r>
        <w:rPr>
          <w:rFonts w:eastAsia="Times New Roman" w:cs="Times New Roman"/>
        </w:rPr>
        <w:fldChar w:fldCharType="end"/>
      </w:r>
      <w:r>
        <w:rPr>
          <w:rFonts w:eastAsia="Times New Roman" w:cs="Times New Roman"/>
        </w:rPr>
        <w:t xml:space="preserve"> illustrates the arrival of two access units at the Systems Decoder. Due to the constant delay assumption of the model (see </w:t>
      </w:r>
      <w:r>
        <w:rPr>
          <w:rFonts w:eastAsia="Times New Roman" w:cs="Times New Roman"/>
        </w:rPr>
        <w:fldChar w:fldCharType="begin"/>
      </w:r>
      <w:r>
        <w:rPr>
          <w:rFonts w:eastAsia="Times New Roman" w:cs="Times New Roman"/>
        </w:rPr>
        <w:instrText xml:space="preserve"> REF _Ref77770410 \r \h </w:instrText>
      </w:r>
      <w:r>
        <w:rPr>
          <w:rFonts w:eastAsia="Times New Roman" w:cs="Times New Roman"/>
        </w:rPr>
      </w:r>
      <w:r>
        <w:rPr>
          <w:rFonts w:eastAsia="Times New Roman" w:cs="Times New Roman"/>
        </w:rPr>
        <w:fldChar w:fldCharType="separate"/>
      </w:r>
      <w:r w:rsidR="0078022B">
        <w:rPr>
          <w:rFonts w:eastAsia="Times New Roman" w:cs="Times New Roman"/>
        </w:rPr>
        <w:t>7.1.4.2</w:t>
      </w:r>
      <w:r>
        <w:rPr>
          <w:rFonts w:eastAsia="Times New Roman" w:cs="Times New Roman"/>
        </w:rPr>
        <w:fldChar w:fldCharType="end"/>
      </w:r>
      <w:r>
        <w:rPr>
          <w:rFonts w:eastAsia="Times New Roman" w:cs="Times New Roman"/>
        </w:rPr>
        <w:t xml:space="preserve"> below), the arrival times correspond to the instants in time when the sending terminal has sent the respective </w:t>
      </w:r>
      <w:proofErr w:type="spellStart"/>
      <w:r>
        <w:rPr>
          <w:rFonts w:eastAsia="Times New Roman" w:cs="Times New Roman"/>
        </w:rPr>
        <w:t>AUs.</w:t>
      </w:r>
      <w:proofErr w:type="spellEnd"/>
      <w:r>
        <w:rPr>
          <w:rFonts w:eastAsia="Times New Roman" w:cs="Times New Roman"/>
        </w:rPr>
        <w:t xml:space="preserve"> The sending terminal must select this instant in time so that the Decoding Buffer at the receiving terminal never overflows or underflows. At the receiving terminal, an AU is instantaneously decoded, at that instant in time corresponding to its DTS, and the resulting CU(s) are placed in the composition memory and remain there until the subsequent CU(s) arrive or the associated object descriptor is removed.</w:t>
      </w:r>
    </w:p>
    <w:bookmarkStart w:id="2674" w:name="_MON_1327327137"/>
    <w:bookmarkStart w:id="2675" w:name="_MON_1149239530"/>
    <w:bookmarkStart w:id="2676" w:name="_MON_1151507648"/>
    <w:bookmarkStart w:id="2677" w:name="_MON_1151507797"/>
    <w:bookmarkStart w:id="2678" w:name="_MON_1151687067"/>
    <w:bookmarkStart w:id="2679" w:name="_MON_1151693232"/>
    <w:bookmarkEnd w:id="2674"/>
    <w:bookmarkEnd w:id="2675"/>
    <w:bookmarkEnd w:id="2676"/>
    <w:bookmarkEnd w:id="2677"/>
    <w:bookmarkEnd w:id="2678"/>
    <w:bookmarkEnd w:id="2679"/>
    <w:bookmarkStart w:id="2680" w:name="_MON_1319990118"/>
    <w:bookmarkEnd w:id="2680"/>
    <w:p w14:paraId="0C2E0E5F" w14:textId="77777777" w:rsidR="004D18AA" w:rsidRDefault="004D18AA">
      <w:pPr>
        <w:pStyle w:val="Figure"/>
        <w:rPr>
          <w:rFonts w:eastAsia="Times New Roman" w:cs="Times New Roman"/>
        </w:rPr>
      </w:pPr>
      <w:r>
        <w:rPr>
          <w:rFonts w:eastAsia="Times New Roman" w:cs="Times New Roman"/>
        </w:rPr>
        <w:object w:dxaOrig="8220" w:dyaOrig="4080" w14:anchorId="631E5BFA">
          <v:shape id="_x0000_i1027" type="#_x0000_t75" style="width:411.5pt;height:204pt" o:ole="" fillcolor="window">
            <v:imagedata r:id="rId29" o:title=""/>
          </v:shape>
          <o:OLEObject Type="Embed" ProgID="Word.Picture.8" ShapeID="_x0000_i1027" DrawAspect="Content" ObjectID="_1730734031" r:id="rId30"/>
        </w:object>
      </w:r>
    </w:p>
    <w:p w14:paraId="5DEA0BE8" w14:textId="7B92AD6D" w:rsidR="004D18AA" w:rsidRDefault="004D18AA" w:rsidP="00ED7F95">
      <w:pPr>
        <w:pStyle w:val="Figuretitle"/>
        <w:outlineLvl w:val="0"/>
        <w:rPr>
          <w:rFonts w:eastAsia="Times New Roman"/>
        </w:rPr>
      </w:pPr>
      <w:bookmarkStart w:id="2681" w:name="_Hlt480605796"/>
      <w:bookmarkStart w:id="2682" w:name="_Ref441289770"/>
      <w:bookmarkStart w:id="2683" w:name="_Toc504565930"/>
      <w:bookmarkEnd w:id="2681"/>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3</w:t>
      </w:r>
      <w:r>
        <w:rPr>
          <w:rFonts w:eastAsia="Times New Roman"/>
        </w:rPr>
        <w:fldChar w:fldCharType="end"/>
      </w:r>
      <w:bookmarkEnd w:id="2682"/>
      <w:r>
        <w:rPr>
          <w:rFonts w:eastAsia="Times New Roman"/>
        </w:rPr>
        <w:t xml:space="preserve"> </w:t>
      </w:r>
      <w:r>
        <w:t>—</w:t>
      </w:r>
      <w:r>
        <w:rPr>
          <w:rFonts w:eastAsia="Times New Roman"/>
        </w:rPr>
        <w:t xml:space="preserve"> Composition unit availability</w:t>
      </w:r>
      <w:bookmarkEnd w:id="2683"/>
    </w:p>
    <w:p w14:paraId="76D7A25D" w14:textId="77777777" w:rsidR="004D18AA" w:rsidRDefault="004D18AA" w:rsidP="00ED7F95">
      <w:pPr>
        <w:pStyle w:val="Heading3"/>
      </w:pPr>
      <w:bookmarkStart w:id="2684" w:name="_Toc417360743"/>
      <w:bookmarkStart w:id="2685" w:name="_Toc420104542"/>
      <w:bookmarkStart w:id="2686" w:name="_Toc504564981"/>
      <w:bookmarkStart w:id="2687" w:name="_Toc3030691"/>
      <w:bookmarkStart w:id="2688" w:name="_Toc37220810"/>
      <w:bookmarkStart w:id="2689" w:name="_Toc55315332"/>
      <w:bookmarkStart w:id="2690" w:name="_Toc55315667"/>
      <w:bookmarkStart w:id="2691" w:name="_Toc55316002"/>
      <w:bookmarkStart w:id="2692" w:name="_Toc55316337"/>
      <w:bookmarkStart w:id="2693" w:name="_Toc55316672"/>
      <w:bookmarkStart w:id="2694" w:name="_Toc56149984"/>
      <w:bookmarkStart w:id="2695" w:name="_Toc67241252"/>
      <w:bookmarkStart w:id="2696" w:name="_Toc68346613"/>
      <w:r>
        <w:t>Buffer Model Specification</w:t>
      </w:r>
      <w:bookmarkEnd w:id="2684"/>
      <w:bookmarkEnd w:id="2685"/>
      <w:bookmarkEnd w:id="2686"/>
      <w:bookmarkEnd w:id="2687"/>
      <w:bookmarkEnd w:id="2688"/>
      <w:bookmarkEnd w:id="2689"/>
      <w:bookmarkEnd w:id="2690"/>
      <w:bookmarkEnd w:id="2691"/>
      <w:bookmarkEnd w:id="2692"/>
      <w:bookmarkEnd w:id="2693"/>
      <w:bookmarkEnd w:id="2694"/>
      <w:bookmarkEnd w:id="2695"/>
      <w:bookmarkEnd w:id="2696"/>
    </w:p>
    <w:p w14:paraId="497CB6E1" w14:textId="77777777" w:rsidR="004D18AA" w:rsidRDefault="004D18AA" w:rsidP="00ED7F95">
      <w:pPr>
        <w:pStyle w:val="Heading4"/>
      </w:pPr>
      <w:bookmarkStart w:id="2697" w:name="_Toc417360744"/>
      <w:bookmarkStart w:id="2698" w:name="_Toc420104543"/>
      <w:bookmarkStart w:id="2699" w:name="_Toc504564982"/>
      <w:bookmarkStart w:id="2700" w:name="_Toc37220811"/>
      <w:bookmarkStart w:id="2701" w:name="_Toc68346614"/>
      <w:r>
        <w:t>Elementary Decoder Model</w:t>
      </w:r>
      <w:bookmarkEnd w:id="2697"/>
      <w:bookmarkEnd w:id="2698"/>
      <w:bookmarkEnd w:id="2699"/>
      <w:bookmarkEnd w:id="2700"/>
      <w:bookmarkEnd w:id="2701"/>
    </w:p>
    <w:p w14:paraId="5080C18F" w14:textId="730F5942" w:rsidR="004D18AA" w:rsidRDefault="004D18AA">
      <w:pPr>
        <w:pStyle w:val="BodyText"/>
        <w:spacing w:after="0"/>
        <w:rPr>
          <w:rFonts w:eastAsia="Times New Roman"/>
          <w:lang w:val="en-US" w:eastAsia="ko-KR"/>
        </w:rPr>
      </w:pP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indicates one branch of the systems decoder model (</w:t>
      </w:r>
      <w:r>
        <w:rPr>
          <w:rFonts w:eastAsia="Times New Roman"/>
          <w:lang w:val="en-US" w:eastAsia="ko-KR"/>
        </w:rPr>
        <w:fldChar w:fldCharType="begin"/>
      </w:r>
      <w:r>
        <w:rPr>
          <w:rFonts w:eastAsia="Times New Roman"/>
          <w:lang w:val="en-US" w:eastAsia="ko-KR"/>
        </w:rPr>
        <w:instrText xml:space="preserve"> REF _Ref435769235 \h </w:instrText>
      </w:r>
      <w:r>
        <w:rPr>
          <w:rFonts w:eastAsia="Times New Roman"/>
          <w:lang w:val="en-US" w:eastAsia="ko-KR"/>
        </w:rPr>
      </w:r>
      <w:r>
        <w:rPr>
          <w:rFonts w:eastAsia="Times New Roman"/>
          <w:lang w:val="en-US" w:eastAsia="ko-KR"/>
        </w:rPr>
        <w:fldChar w:fldCharType="separate"/>
      </w:r>
      <w:r w:rsidR="0078022B">
        <w:t xml:space="preserve">Figure </w:t>
      </w:r>
      <w:r w:rsidR="0078022B">
        <w:rPr>
          <w:noProof/>
        </w:rPr>
        <w:t>2</w:t>
      </w:r>
      <w:r>
        <w:rPr>
          <w:rFonts w:eastAsia="Times New Roman"/>
          <w:lang w:val="en-US" w:eastAsia="ko-KR"/>
        </w:rPr>
        <w:fldChar w:fldCharType="end"/>
      </w:r>
      <w:r>
        <w:rPr>
          <w:rFonts w:eastAsia="Times New Roman"/>
          <w:lang w:val="en-US" w:eastAsia="ko-KR"/>
        </w:rPr>
        <w:t xml:space="preserve">). This simplified model is used to specify the buffer model. It treats each elementary stream separately and therefore, associates a composition memory with only one decoder. The legend following </w:t>
      </w:r>
      <w:r>
        <w:rPr>
          <w:rFonts w:eastAsia="Times New Roman"/>
          <w:lang w:val="en-US" w:eastAsia="ko-KR"/>
        </w:rPr>
        <w:fldChar w:fldCharType="begin"/>
      </w:r>
      <w:r>
        <w:rPr>
          <w:rFonts w:eastAsia="Times New Roman"/>
          <w:lang w:val="en-US" w:eastAsia="ko-KR"/>
        </w:rPr>
        <w:instrText xml:space="preserve"> REF _Ref436528739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4</w:t>
      </w:r>
      <w:r>
        <w:rPr>
          <w:rFonts w:eastAsia="Times New Roman"/>
          <w:lang w:val="en-US" w:eastAsia="ko-KR"/>
        </w:rPr>
        <w:fldChar w:fldCharType="end"/>
      </w:r>
      <w:r>
        <w:rPr>
          <w:rFonts w:eastAsia="Times New Roman"/>
          <w:lang w:val="en-US" w:eastAsia="ko-KR"/>
        </w:rPr>
        <w:t xml:space="preserve"> elaborates on the symbols used in this figure.</w:t>
      </w:r>
    </w:p>
    <w:bookmarkStart w:id="2702" w:name="_MON_1319990120"/>
    <w:bookmarkStart w:id="2703" w:name="_MON_1327327143"/>
    <w:bookmarkStart w:id="2704" w:name="_MON_1149239532"/>
    <w:bookmarkStart w:id="2705" w:name="_MON_1151507650"/>
    <w:bookmarkStart w:id="2706" w:name="_MON_1151507798"/>
    <w:bookmarkStart w:id="2707" w:name="_MON_1151687069"/>
    <w:bookmarkStart w:id="2708" w:name="_MON_1151693233"/>
    <w:bookmarkEnd w:id="2702"/>
    <w:bookmarkEnd w:id="2703"/>
    <w:bookmarkEnd w:id="2704"/>
    <w:bookmarkEnd w:id="2705"/>
    <w:bookmarkEnd w:id="2706"/>
    <w:bookmarkEnd w:id="2707"/>
    <w:bookmarkEnd w:id="2708"/>
    <w:bookmarkStart w:id="2709" w:name="_MON_1154161071"/>
    <w:bookmarkEnd w:id="2709"/>
    <w:p w14:paraId="768E7365" w14:textId="77777777" w:rsidR="004D18AA" w:rsidRDefault="004D18AA">
      <w:pPr>
        <w:pStyle w:val="Figure"/>
        <w:spacing w:before="0"/>
        <w:rPr>
          <w:rFonts w:eastAsia="Times New Roman" w:cs="Times New Roman"/>
        </w:rPr>
      </w:pPr>
      <w:r>
        <w:rPr>
          <w:rFonts w:eastAsia="Times New Roman" w:cs="Times New Roman"/>
        </w:rPr>
        <w:object w:dxaOrig="7605" w:dyaOrig="2378" w14:anchorId="1EBB638F">
          <v:shape id="_x0000_i1028" type="#_x0000_t75" style="width:379.5pt;height:119pt" o:ole="" fillcolor="window">
            <v:imagedata r:id="rId31" o:title=""/>
          </v:shape>
          <o:OLEObject Type="Embed" ProgID="Word.Picture.8" ShapeID="_x0000_i1028" DrawAspect="Content" ObjectID="_1730734032" r:id="rId32"/>
        </w:object>
      </w:r>
    </w:p>
    <w:p w14:paraId="51EDF1D6" w14:textId="35C938A5" w:rsidR="004D18AA" w:rsidRDefault="004D18AA" w:rsidP="00ED7F95">
      <w:pPr>
        <w:pStyle w:val="Figuretitle"/>
        <w:spacing w:before="0"/>
        <w:outlineLvl w:val="0"/>
        <w:rPr>
          <w:rFonts w:eastAsia="Times New Roman"/>
          <w:lang w:val="en-US"/>
        </w:rPr>
      </w:pPr>
      <w:bookmarkStart w:id="2710" w:name="_Hlt441289791"/>
      <w:bookmarkStart w:id="2711" w:name="_Ref436528739"/>
      <w:bookmarkStart w:id="2712" w:name="_Toc417360998"/>
      <w:bookmarkStart w:id="2713" w:name="_Toc420100761"/>
      <w:bookmarkStart w:id="2714" w:name="_Toc504565931"/>
      <w:bookmarkEnd w:id="2710"/>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4</w:t>
      </w:r>
      <w:r>
        <w:rPr>
          <w:rFonts w:eastAsia="Times New Roman"/>
          <w:lang w:val="en-US"/>
        </w:rPr>
        <w:fldChar w:fldCharType="end"/>
      </w:r>
      <w:bookmarkEnd w:id="2711"/>
      <w:r>
        <w:rPr>
          <w:rFonts w:eastAsia="Times New Roman"/>
          <w:lang w:val="en-US"/>
        </w:rPr>
        <w:t xml:space="preserve"> </w:t>
      </w:r>
      <w:r>
        <w:t>—</w:t>
      </w:r>
      <w:r>
        <w:rPr>
          <w:rFonts w:eastAsia="Times New Roman"/>
          <w:lang w:val="en-US"/>
        </w:rPr>
        <w:t xml:space="preserve"> Flow diagram for the systems decoder model</w:t>
      </w:r>
      <w:bookmarkEnd w:id="2712"/>
      <w:bookmarkEnd w:id="2713"/>
      <w:bookmarkEnd w:id="2714"/>
    </w:p>
    <w:p w14:paraId="30637A3B" w14:textId="77777777" w:rsidR="004D18AA" w:rsidRDefault="004D18AA">
      <w:pPr>
        <w:pStyle w:val="BodyText"/>
        <w:keepNext/>
        <w:spacing w:after="220"/>
        <w:rPr>
          <w:rFonts w:eastAsia="Times New Roman"/>
          <w:lang w:val="en-US" w:eastAsia="ko-KR"/>
        </w:rPr>
      </w:pPr>
      <w:r>
        <w:rPr>
          <w:rFonts w:eastAsia="Times New Roman"/>
          <w:lang w:val="en-US" w:eastAsia="ko-KR"/>
        </w:rPr>
        <w:t>Legend:</w:t>
      </w:r>
    </w:p>
    <w:tbl>
      <w:tblPr>
        <w:tblW w:w="0" w:type="auto"/>
        <w:tblLayout w:type="fixed"/>
        <w:tblLook w:val="0000" w:firstRow="0" w:lastRow="0" w:firstColumn="0" w:lastColumn="0" w:noHBand="0" w:noVBand="0"/>
      </w:tblPr>
      <w:tblGrid>
        <w:gridCol w:w="828"/>
        <w:gridCol w:w="9026"/>
      </w:tblGrid>
      <w:tr w:rsidR="004D18AA" w14:paraId="25B0E30C" w14:textId="77777777">
        <w:trPr>
          <w:trHeight w:hRule="exact" w:val="340"/>
        </w:trPr>
        <w:tc>
          <w:tcPr>
            <w:tcW w:w="828" w:type="dxa"/>
            <w:tcBorders>
              <w:top w:val="nil"/>
              <w:left w:val="nil"/>
              <w:bottom w:val="nil"/>
              <w:right w:val="nil"/>
            </w:tcBorders>
          </w:tcPr>
          <w:p w14:paraId="7354FAF4" w14:textId="77777777" w:rsidR="004D18AA" w:rsidRDefault="004D18AA">
            <w:pPr>
              <w:spacing w:after="0"/>
              <w:rPr>
                <w:rFonts w:eastAsia="Times New Roman"/>
                <w:sz w:val="18"/>
                <w:szCs w:val="18"/>
              </w:rPr>
            </w:pPr>
            <w:r>
              <w:rPr>
                <w:rFonts w:eastAsia="Times New Roman"/>
                <w:sz w:val="18"/>
                <w:szCs w:val="18"/>
              </w:rPr>
              <w:t>DB</w:t>
            </w:r>
          </w:p>
        </w:tc>
        <w:tc>
          <w:tcPr>
            <w:tcW w:w="9026" w:type="dxa"/>
            <w:tcBorders>
              <w:top w:val="nil"/>
              <w:left w:val="nil"/>
              <w:bottom w:val="nil"/>
              <w:right w:val="nil"/>
            </w:tcBorders>
          </w:tcPr>
          <w:p w14:paraId="1E2C5476" w14:textId="77777777" w:rsidR="004D18AA" w:rsidRDefault="004D18AA">
            <w:pPr>
              <w:pStyle w:val="List"/>
              <w:spacing w:after="0"/>
              <w:rPr>
                <w:rFonts w:eastAsia="Times New Roman"/>
                <w:sz w:val="18"/>
                <w:szCs w:val="18"/>
              </w:rPr>
            </w:pPr>
            <w:r>
              <w:rPr>
                <w:rFonts w:eastAsia="Times New Roman"/>
                <w:sz w:val="18"/>
                <w:szCs w:val="18"/>
              </w:rPr>
              <w:t>Decoding buffer for the elementary stream.</w:t>
            </w:r>
          </w:p>
        </w:tc>
      </w:tr>
      <w:tr w:rsidR="004D18AA" w14:paraId="3000B266" w14:textId="77777777">
        <w:trPr>
          <w:trHeight w:hRule="exact" w:val="340"/>
        </w:trPr>
        <w:tc>
          <w:tcPr>
            <w:tcW w:w="828" w:type="dxa"/>
            <w:tcBorders>
              <w:top w:val="nil"/>
              <w:left w:val="nil"/>
              <w:bottom w:val="nil"/>
              <w:right w:val="nil"/>
            </w:tcBorders>
          </w:tcPr>
          <w:p w14:paraId="0E031556" w14:textId="77777777" w:rsidR="004D18AA" w:rsidRDefault="004D18AA">
            <w:pPr>
              <w:spacing w:after="0"/>
              <w:rPr>
                <w:rFonts w:eastAsia="Times New Roman"/>
                <w:sz w:val="18"/>
                <w:szCs w:val="18"/>
              </w:rPr>
            </w:pPr>
            <w:r>
              <w:rPr>
                <w:rFonts w:eastAsia="Times New Roman"/>
                <w:sz w:val="18"/>
                <w:szCs w:val="18"/>
              </w:rPr>
              <w:t xml:space="preserve">CM </w:t>
            </w:r>
          </w:p>
        </w:tc>
        <w:tc>
          <w:tcPr>
            <w:tcW w:w="9026" w:type="dxa"/>
            <w:tcBorders>
              <w:top w:val="nil"/>
              <w:left w:val="nil"/>
              <w:bottom w:val="nil"/>
              <w:right w:val="nil"/>
            </w:tcBorders>
          </w:tcPr>
          <w:p w14:paraId="27562CC8" w14:textId="77777777" w:rsidR="004D18AA" w:rsidRDefault="004D18AA">
            <w:pPr>
              <w:pStyle w:val="List"/>
              <w:spacing w:after="0"/>
              <w:rPr>
                <w:rFonts w:eastAsia="Times New Roman"/>
                <w:sz w:val="18"/>
                <w:szCs w:val="18"/>
              </w:rPr>
            </w:pPr>
            <w:r>
              <w:rPr>
                <w:rFonts w:eastAsia="Times New Roman"/>
                <w:sz w:val="18"/>
                <w:szCs w:val="18"/>
              </w:rPr>
              <w:t>Composition memory for the elementary stream.</w:t>
            </w:r>
          </w:p>
        </w:tc>
      </w:tr>
      <w:tr w:rsidR="004D18AA" w14:paraId="3968000B" w14:textId="77777777">
        <w:trPr>
          <w:trHeight w:hRule="exact" w:val="340"/>
        </w:trPr>
        <w:tc>
          <w:tcPr>
            <w:tcW w:w="828" w:type="dxa"/>
            <w:tcBorders>
              <w:top w:val="nil"/>
              <w:left w:val="nil"/>
              <w:bottom w:val="nil"/>
              <w:right w:val="nil"/>
            </w:tcBorders>
          </w:tcPr>
          <w:p w14:paraId="25C8C04F" w14:textId="77777777" w:rsidR="004D18AA" w:rsidRDefault="004D18AA">
            <w:pPr>
              <w:spacing w:after="0"/>
              <w:rPr>
                <w:rFonts w:eastAsia="Times New Roman"/>
                <w:sz w:val="18"/>
                <w:szCs w:val="18"/>
              </w:rPr>
            </w:pPr>
            <w:r>
              <w:rPr>
                <w:rFonts w:eastAsia="Times New Roman"/>
                <w:sz w:val="18"/>
                <w:szCs w:val="18"/>
              </w:rPr>
              <w:t>AU</w:t>
            </w:r>
          </w:p>
        </w:tc>
        <w:tc>
          <w:tcPr>
            <w:tcW w:w="9026" w:type="dxa"/>
            <w:tcBorders>
              <w:top w:val="nil"/>
              <w:left w:val="nil"/>
              <w:bottom w:val="nil"/>
              <w:right w:val="nil"/>
            </w:tcBorders>
          </w:tcPr>
          <w:p w14:paraId="21865498" w14:textId="77777777" w:rsidR="004D18AA" w:rsidRDefault="004D18AA">
            <w:pPr>
              <w:pStyle w:val="List"/>
              <w:spacing w:after="0"/>
              <w:rPr>
                <w:rFonts w:eastAsia="Times New Roman"/>
                <w:sz w:val="18"/>
                <w:szCs w:val="18"/>
              </w:rPr>
            </w:pPr>
            <w:r>
              <w:rPr>
                <w:rFonts w:eastAsia="Times New Roman"/>
                <w:sz w:val="18"/>
                <w:szCs w:val="18"/>
              </w:rPr>
              <w:t>The current access unit input to the decoder.</w:t>
            </w:r>
          </w:p>
        </w:tc>
      </w:tr>
      <w:tr w:rsidR="004D18AA" w14:paraId="3443E8BA" w14:textId="77777777">
        <w:trPr>
          <w:trHeight w:hRule="exact" w:val="569"/>
        </w:trPr>
        <w:tc>
          <w:tcPr>
            <w:tcW w:w="828" w:type="dxa"/>
            <w:tcBorders>
              <w:top w:val="nil"/>
              <w:left w:val="nil"/>
              <w:bottom w:val="nil"/>
              <w:right w:val="nil"/>
            </w:tcBorders>
          </w:tcPr>
          <w:p w14:paraId="65D68202" w14:textId="77777777" w:rsidR="004D18AA" w:rsidRDefault="004D18AA">
            <w:pPr>
              <w:spacing w:after="0"/>
              <w:rPr>
                <w:rFonts w:eastAsia="Times New Roman"/>
                <w:sz w:val="18"/>
                <w:szCs w:val="18"/>
              </w:rPr>
            </w:pPr>
            <w:r>
              <w:rPr>
                <w:rFonts w:eastAsia="Times New Roman"/>
                <w:sz w:val="18"/>
                <w:szCs w:val="18"/>
              </w:rPr>
              <w:t>CU</w:t>
            </w:r>
          </w:p>
        </w:tc>
        <w:tc>
          <w:tcPr>
            <w:tcW w:w="9026" w:type="dxa"/>
            <w:tcBorders>
              <w:top w:val="nil"/>
              <w:left w:val="nil"/>
              <w:bottom w:val="nil"/>
              <w:right w:val="nil"/>
            </w:tcBorders>
          </w:tcPr>
          <w:p w14:paraId="714662A9" w14:textId="77777777" w:rsidR="004D18AA" w:rsidRDefault="004D18AA">
            <w:pPr>
              <w:pStyle w:val="List"/>
              <w:spacing w:after="0"/>
              <w:ind w:left="0" w:firstLine="0"/>
              <w:rPr>
                <w:rFonts w:eastAsia="Times New Roman"/>
                <w:sz w:val="18"/>
                <w:szCs w:val="18"/>
              </w:rPr>
            </w:pPr>
            <w:r>
              <w:rPr>
                <w:rFonts w:eastAsia="Times New Roman"/>
                <w:sz w:val="18"/>
                <w:szCs w:val="18"/>
              </w:rPr>
              <w:t>The current</w:t>
            </w:r>
            <w:r>
              <w:rPr>
                <w:rFonts w:eastAsia="Times New Roman"/>
                <w:sz w:val="18"/>
                <w:szCs w:val="18"/>
                <w:vertAlign w:val="superscript"/>
              </w:rPr>
              <w:t xml:space="preserve"> </w:t>
            </w:r>
            <w:r>
              <w:rPr>
                <w:rFonts w:eastAsia="Times New Roman"/>
                <w:sz w:val="18"/>
                <w:szCs w:val="18"/>
              </w:rPr>
              <w:t>composition unit input to the composition memory. CU results from decoding AU. There may be several composition units resulting from decoding one access unit.</w:t>
            </w:r>
          </w:p>
        </w:tc>
      </w:tr>
    </w:tbl>
    <w:p w14:paraId="2C4400D0" w14:textId="77777777" w:rsidR="004D18AA" w:rsidRDefault="004D18AA">
      <w:pPr>
        <w:rPr>
          <w:rFonts w:eastAsia="Times New Roman"/>
        </w:rPr>
      </w:pPr>
    </w:p>
    <w:p w14:paraId="47DFEBDA" w14:textId="77777777" w:rsidR="004D18AA" w:rsidRDefault="004D18AA" w:rsidP="00ED7F95">
      <w:pPr>
        <w:pStyle w:val="Heading4"/>
      </w:pPr>
      <w:bookmarkStart w:id="2715" w:name="_Hlt441289729"/>
      <w:bookmarkStart w:id="2716" w:name="_Toc417360745"/>
      <w:bookmarkStart w:id="2717" w:name="_Ref418259834"/>
      <w:bookmarkStart w:id="2718" w:name="_Toc420104544"/>
      <w:bookmarkStart w:id="2719" w:name="_Toc504564983"/>
      <w:bookmarkStart w:id="2720" w:name="_Toc37220812"/>
      <w:bookmarkStart w:id="2721" w:name="_Toc68346615"/>
      <w:bookmarkStart w:id="2722" w:name="_Ref71976842"/>
      <w:bookmarkStart w:id="2723" w:name="_Ref77770410"/>
      <w:bookmarkEnd w:id="2715"/>
      <w:r>
        <w:lastRenderedPageBreak/>
        <w:t>Assumptions</w:t>
      </w:r>
      <w:bookmarkEnd w:id="2716"/>
      <w:bookmarkEnd w:id="2717"/>
      <w:bookmarkEnd w:id="2718"/>
      <w:bookmarkEnd w:id="2719"/>
      <w:bookmarkEnd w:id="2720"/>
      <w:bookmarkEnd w:id="2721"/>
      <w:bookmarkEnd w:id="2722"/>
      <w:bookmarkEnd w:id="2723"/>
    </w:p>
    <w:p w14:paraId="7467DE30" w14:textId="77777777" w:rsidR="004D18AA" w:rsidRDefault="004D18AA" w:rsidP="00ED7F95">
      <w:pPr>
        <w:pStyle w:val="Heading5"/>
      </w:pPr>
      <w:bookmarkStart w:id="2724" w:name="_Toc417360746"/>
      <w:bookmarkStart w:id="2725" w:name="_Toc420104545"/>
      <w:r>
        <w:t>Constant end-to-end delay</w:t>
      </w:r>
      <w:bookmarkEnd w:id="2724"/>
      <w:bookmarkEnd w:id="2725"/>
    </w:p>
    <w:p w14:paraId="4FC3C907" w14:textId="77777777" w:rsidR="004D18AA" w:rsidRDefault="004D18AA">
      <w:pPr>
        <w:pStyle w:val="BodyText"/>
        <w:spacing w:after="220"/>
        <w:rPr>
          <w:rFonts w:eastAsia="Times New Roman"/>
          <w:lang w:val="en-US" w:eastAsia="ko-KR"/>
        </w:rPr>
      </w:pPr>
      <w:r>
        <w:rPr>
          <w:rFonts w:eastAsia="Times New Roman"/>
          <w:lang w:val="en-US" w:eastAsia="ko-KR"/>
        </w:rPr>
        <w:t>Data transmitted in real time have a timing model in which the end-to-end delay from the encoder input at the sending terminal, to the decoder output at the receiving terminal, is constant. This delay is equal to the sum of the delay due to the encoding process, subsequent buffering, multiplexing at the sending terminal, the delay due to the delivery layers and the delay due to the demultiplexing, decoder buffering and decoding processes at the receiving terminal.</w:t>
      </w:r>
    </w:p>
    <w:p w14:paraId="2503F978"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 is free to add a temporal offset (delay) to the absolute values of all time stamps if it can cope with the additional buffering needed. However, the temporal difference between two time stamps (that determines the temporal distance between the associated AUs or CUs) has to be preserved for real-time performance.</w:t>
      </w:r>
    </w:p>
    <w:p w14:paraId="248647F6" w14:textId="77777777" w:rsidR="004D18AA" w:rsidRDefault="004D18AA">
      <w:pPr>
        <w:pStyle w:val="Note"/>
        <w:spacing w:after="120"/>
        <w:rPr>
          <w:rFonts w:eastAsia="Times New Roman"/>
        </w:rPr>
      </w:pPr>
      <w:r>
        <w:rPr>
          <w:rFonts w:eastAsia="Times New Roman"/>
        </w:rPr>
        <w:t>NOTE — Two elementary streams that adhere to different time bases may be synchronized tightly in case of constant end-to-end delay as assumed by this model. If an application cannot implement this model assumption, such tight synchronization may not be achievable. Tolerances for the constant end-to-end delay assumption need to be defined through the profile and level mechanism.</w:t>
      </w:r>
    </w:p>
    <w:p w14:paraId="4E837A43" w14:textId="77777777" w:rsidR="004D18AA" w:rsidRDefault="004D18AA" w:rsidP="00ED7F95">
      <w:pPr>
        <w:pStyle w:val="Heading5"/>
      </w:pPr>
      <w:bookmarkStart w:id="2726" w:name="_Toc417360747"/>
      <w:bookmarkStart w:id="2727" w:name="_Toc420104546"/>
      <w:r>
        <w:t>Demultiplexer</w:t>
      </w:r>
      <w:bookmarkEnd w:id="2726"/>
      <w:bookmarkEnd w:id="2727"/>
    </w:p>
    <w:p w14:paraId="24F64AA3" w14:textId="77777777" w:rsidR="004D18AA" w:rsidRDefault="004D18AA">
      <w:pPr>
        <w:pStyle w:val="BodyText"/>
        <w:spacing w:after="220"/>
        <w:rPr>
          <w:rFonts w:eastAsia="Times New Roman"/>
          <w:lang w:val="en-US" w:eastAsia="ko-KR"/>
        </w:rPr>
      </w:pPr>
      <w:r>
        <w:rPr>
          <w:rFonts w:eastAsia="Times New Roman"/>
          <w:lang w:val="en-US" w:eastAsia="ko-KR"/>
        </w:rPr>
        <w:t>The end-to-end delay between multiplexer output, at the sending terminal, and demultiplexer input, at the receiving terminal, is constant.</w:t>
      </w:r>
    </w:p>
    <w:p w14:paraId="179A1114" w14:textId="77777777" w:rsidR="004D18AA" w:rsidRDefault="004D18AA" w:rsidP="00ED7F95">
      <w:pPr>
        <w:pStyle w:val="Heading5"/>
      </w:pPr>
      <w:bookmarkStart w:id="2728" w:name="_Toc417360748"/>
      <w:bookmarkStart w:id="2729" w:name="_Toc420104547"/>
      <w:r>
        <w:t>Decoding Buffer</w:t>
      </w:r>
      <w:bookmarkEnd w:id="2728"/>
      <w:bookmarkEnd w:id="2729"/>
    </w:p>
    <w:p w14:paraId="0C8DF925" w14:textId="6C295E01" w:rsidR="004D18AA" w:rsidRDefault="004D18AA">
      <w:pPr>
        <w:pStyle w:val="BodyText"/>
        <w:spacing w:after="220"/>
        <w:rPr>
          <w:rFonts w:eastAsia="Times New Roman"/>
          <w:lang w:val="en-US" w:eastAsia="ko-KR"/>
        </w:rPr>
      </w:pPr>
      <w:r>
        <w:rPr>
          <w:rFonts w:eastAsia="Times New Roman"/>
          <w:lang w:val="en-US" w:eastAsia="ko-KR"/>
        </w:rPr>
        <w:t xml:space="preserve">The needed decoding buffer size is known by the sending terminal and conveyed to the receiving terminal 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3D9BC1DB" w14:textId="77777777" w:rsidR="004D18AA" w:rsidRDefault="004D18AA">
      <w:pPr>
        <w:pStyle w:val="BodyText"/>
        <w:spacing w:after="220"/>
        <w:rPr>
          <w:rFonts w:eastAsia="Times New Roman"/>
          <w:lang w:val="en-US" w:eastAsia="ko-KR"/>
        </w:rPr>
      </w:pPr>
      <w:r>
        <w:rPr>
          <w:rFonts w:eastAsia="Times New Roman"/>
          <w:lang w:val="en-US" w:eastAsia="ko-KR"/>
        </w:rPr>
        <w:t>The size of the decoding buffer is measured in bytes.</w:t>
      </w:r>
    </w:p>
    <w:p w14:paraId="1B68B7FE" w14:textId="7B6B48A0" w:rsidR="004D18AA" w:rsidRDefault="004D18AA">
      <w:pPr>
        <w:pStyle w:val="BodyText"/>
        <w:spacing w:after="220"/>
        <w:rPr>
          <w:rFonts w:eastAsia="Times New Roman"/>
          <w:lang w:val="en-US" w:eastAsia="ko-KR"/>
        </w:rPr>
      </w:pPr>
      <w:r>
        <w:rPr>
          <w:rFonts w:eastAsia="Times New Roman"/>
          <w:lang w:val="en-US" w:eastAsia="ko-KR"/>
        </w:rPr>
        <w:t xml:space="preserve">The decoding buffer is filled at the rate given by the maximum bit rate for this elementary stream while data is available and with a zero rate otherwise. The maximum bit rate is conveyed by the sending terminal as a part of the decoder configuration information during the set up phase for each elementary stream (see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1B673F0D" w14:textId="77777777" w:rsidR="004D18AA" w:rsidRDefault="004D18AA">
      <w:pPr>
        <w:pStyle w:val="BodyText"/>
        <w:spacing w:after="220"/>
        <w:rPr>
          <w:rFonts w:eastAsia="Times New Roman"/>
          <w:lang w:val="en-US" w:eastAsia="ko-KR"/>
        </w:rPr>
      </w:pPr>
      <w:bookmarkStart w:id="2730" w:name="_Toc417360749"/>
      <w:bookmarkStart w:id="2731" w:name="_Toc420104548"/>
      <w:r>
        <w:rPr>
          <w:rFonts w:eastAsia="Times New Roman"/>
          <w:lang w:val="en-US" w:eastAsia="ko-KR"/>
        </w:rPr>
        <w:t>Information is received from the DAI in the form of SL packets. The SL packet headers are removed at the input to the decoding buffers.</w:t>
      </w:r>
    </w:p>
    <w:p w14:paraId="62EA9CE7" w14:textId="77777777" w:rsidR="004D18AA" w:rsidRDefault="004D18AA" w:rsidP="00ED7F95">
      <w:pPr>
        <w:pStyle w:val="Heading5"/>
      </w:pPr>
      <w:r>
        <w:t>Decoder</w:t>
      </w:r>
      <w:bookmarkEnd w:id="2730"/>
      <w:bookmarkEnd w:id="2731"/>
    </w:p>
    <w:p w14:paraId="5D92392F" w14:textId="77777777" w:rsidR="004D18AA" w:rsidRDefault="004D18AA">
      <w:pPr>
        <w:pStyle w:val="BodyText"/>
        <w:spacing w:after="220"/>
        <w:rPr>
          <w:rFonts w:eastAsia="Times New Roman"/>
          <w:lang w:val="en-US" w:eastAsia="ko-KR"/>
        </w:rPr>
      </w:pPr>
      <w:r>
        <w:rPr>
          <w:rFonts w:eastAsia="Times New Roman"/>
          <w:lang w:val="en-US" w:eastAsia="ko-KR"/>
        </w:rPr>
        <w:t>The decoding processes are assumed to be instantaneous for the purposes of the systems decoder model.</w:t>
      </w:r>
    </w:p>
    <w:p w14:paraId="4DA8B629" w14:textId="77777777" w:rsidR="004D18AA" w:rsidRDefault="004D18AA" w:rsidP="00ED7F95">
      <w:pPr>
        <w:pStyle w:val="Heading5"/>
      </w:pPr>
      <w:bookmarkStart w:id="2732" w:name="_Toc417360750"/>
      <w:bookmarkStart w:id="2733" w:name="_Toc420104549"/>
      <w:r>
        <w:t>Composition Memory</w:t>
      </w:r>
      <w:bookmarkEnd w:id="2732"/>
      <w:bookmarkEnd w:id="2733"/>
    </w:p>
    <w:p w14:paraId="5C6126EC" w14:textId="77777777" w:rsidR="004D18AA" w:rsidRDefault="004D18AA">
      <w:pPr>
        <w:pStyle w:val="BodyText"/>
        <w:spacing w:after="220"/>
        <w:rPr>
          <w:rFonts w:eastAsia="Times New Roman"/>
          <w:lang w:val="en-US" w:eastAsia="ko-KR"/>
        </w:rPr>
      </w:pPr>
      <w:r>
        <w:rPr>
          <w:rFonts w:eastAsia="Times New Roman"/>
          <w:lang w:val="en-US" w:eastAsia="ko-KR"/>
        </w:rPr>
        <w:t>The mapping of an AU to one or more CUs (by the decoder) is known implicitly at both the sending and the receiving terminals.</w:t>
      </w:r>
    </w:p>
    <w:p w14:paraId="161F1862" w14:textId="77777777" w:rsidR="004D18AA" w:rsidRDefault="004D18AA" w:rsidP="00ED7F95">
      <w:pPr>
        <w:pStyle w:val="Heading5"/>
      </w:pPr>
      <w:bookmarkStart w:id="2734" w:name="_Toc417360751"/>
      <w:bookmarkStart w:id="2735" w:name="_Toc420104550"/>
      <w:r>
        <w:t>Compositor</w:t>
      </w:r>
      <w:bookmarkEnd w:id="2734"/>
      <w:bookmarkEnd w:id="2735"/>
    </w:p>
    <w:p w14:paraId="41F7299D" w14:textId="77777777" w:rsidR="004D18AA" w:rsidRDefault="004D18AA">
      <w:pPr>
        <w:pStyle w:val="BodyText"/>
        <w:spacing w:after="220"/>
        <w:rPr>
          <w:rFonts w:eastAsia="Times New Roman"/>
          <w:lang w:val="en-US" w:eastAsia="ko-KR"/>
        </w:rPr>
      </w:pPr>
      <w:r>
        <w:rPr>
          <w:rFonts w:eastAsia="Times New Roman"/>
          <w:lang w:val="en-US" w:eastAsia="ko-KR"/>
        </w:rPr>
        <w:t>The composition processes are assumed to be instantaneous for the purposes of the systems decoder model.</w:t>
      </w:r>
    </w:p>
    <w:p w14:paraId="420446D9" w14:textId="77777777" w:rsidR="004D18AA" w:rsidRDefault="004D18AA" w:rsidP="00ED7F95">
      <w:pPr>
        <w:pStyle w:val="Heading4"/>
      </w:pPr>
      <w:bookmarkStart w:id="2736" w:name="_Toc417360752"/>
      <w:bookmarkStart w:id="2737" w:name="_Toc420104551"/>
      <w:bookmarkStart w:id="2738" w:name="_Toc504564984"/>
      <w:bookmarkStart w:id="2739" w:name="_Toc37220813"/>
      <w:bookmarkStart w:id="2740" w:name="_Toc68346616"/>
      <w:r>
        <w:t>Managing Buffers: A Walkthrough</w:t>
      </w:r>
      <w:bookmarkEnd w:id="2736"/>
      <w:bookmarkEnd w:id="2737"/>
      <w:bookmarkEnd w:id="2738"/>
      <w:bookmarkEnd w:id="2739"/>
      <w:bookmarkEnd w:id="2740"/>
    </w:p>
    <w:p w14:paraId="391ED25E" w14:textId="77777777" w:rsidR="004D18AA" w:rsidRDefault="004D18AA">
      <w:pPr>
        <w:pStyle w:val="BodyText"/>
        <w:spacing w:after="220"/>
        <w:rPr>
          <w:rFonts w:eastAsia="Times New Roman"/>
          <w:lang w:val="en-US" w:eastAsia="ko-KR"/>
        </w:rPr>
      </w:pPr>
      <w:r>
        <w:rPr>
          <w:rFonts w:eastAsia="Times New Roman"/>
          <w:lang w:val="en-US" w:eastAsia="ko-KR"/>
        </w:rPr>
        <w:t>In this example, we assume that the model is used in a “push” scenario. In applications where non-real time content is to be delivered, flow control by suitable signaling may be established to request access units at the time they are needed at the receiving terminal. The mechanisms for doing so are application-dependent, and are not specified in ISO/IEC 14496.</w:t>
      </w:r>
    </w:p>
    <w:p w14:paraId="6E792A5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behaviors of the various elements in the SDM are modeled as follows:</w:t>
      </w:r>
    </w:p>
    <w:p w14:paraId="3959AB9D" w14:textId="3C3B92DB" w:rsidR="004D18AA" w:rsidRDefault="004D18AA" w:rsidP="002264BA">
      <w:pPr>
        <w:pStyle w:val="ListBullet"/>
        <w:numPr>
          <w:ilvl w:val="0"/>
          <w:numId w:val="19"/>
        </w:numPr>
        <w:spacing w:after="220" w:line="240" w:lineRule="auto"/>
        <w:rPr>
          <w:rFonts w:eastAsia="Times New Roman"/>
          <w:sz w:val="18"/>
          <w:szCs w:val="18"/>
        </w:rPr>
      </w:pPr>
      <w:r>
        <w:rPr>
          <w:rFonts w:eastAsia="Times New Roman"/>
          <w:sz w:val="18"/>
          <w:szCs w:val="18"/>
        </w:rPr>
        <w:lastRenderedPageBreak/>
        <w:t xml:space="preserve">The sending terminal signals the required decoding buffer resources to the receiving terminal before starting the delivery. This is done as specified in </w:t>
      </w:r>
      <w:r>
        <w:rPr>
          <w:rFonts w:eastAsia="Times New Roman"/>
          <w:sz w:val="18"/>
          <w:szCs w:val="18"/>
        </w:rPr>
        <w:fldChar w:fldCharType="begin"/>
      </w:r>
      <w:r>
        <w:rPr>
          <w:rFonts w:eastAsia="Times New Roman"/>
          <w:sz w:val="18"/>
          <w:szCs w:val="18"/>
        </w:rPr>
        <w:instrText xml:space="preserve"> REF _Ref435684396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7.2.6.6</w:t>
      </w:r>
      <w:r>
        <w:rPr>
          <w:rFonts w:eastAsia="Times New Roman"/>
          <w:sz w:val="18"/>
          <w:szCs w:val="18"/>
        </w:rPr>
        <w:fldChar w:fldCharType="end"/>
      </w:r>
      <w:r>
        <w:rPr>
          <w:rFonts w:eastAsia="Times New Roman"/>
          <w:sz w:val="18"/>
          <w:szCs w:val="18"/>
        </w:rPr>
        <w:t xml:space="preserve"> either explicitly, by requesting the decoding buffer sizes for individual elementary streams, or implicitly, by indicating a profile (see </w:t>
      </w:r>
      <w:r w:rsidR="002264BA">
        <w:rPr>
          <w:rFonts w:hint="eastAsia"/>
          <w:sz w:val="18"/>
          <w:szCs w:val="18"/>
        </w:rPr>
        <w:t>C</w:t>
      </w:r>
      <w:r w:rsidR="002264BA">
        <w:rPr>
          <w:rFonts w:eastAsia="Times New Roman"/>
          <w:sz w:val="18"/>
          <w:szCs w:val="18"/>
        </w:rPr>
        <w:t xml:space="preserve">lause </w:t>
      </w:r>
      <w:r>
        <w:rPr>
          <w:rFonts w:eastAsia="Times New Roman"/>
          <w:sz w:val="18"/>
          <w:szCs w:val="18"/>
        </w:rPr>
        <w:fldChar w:fldCharType="begin"/>
      </w:r>
      <w:r>
        <w:rPr>
          <w:rFonts w:eastAsia="Times New Roman"/>
          <w:sz w:val="18"/>
          <w:szCs w:val="18"/>
        </w:rPr>
        <w:instrText xml:space="preserve"> REF _Ref77770520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8</w:t>
      </w:r>
      <w:r>
        <w:rPr>
          <w:rFonts w:eastAsia="Times New Roman"/>
          <w:sz w:val="18"/>
          <w:szCs w:val="18"/>
        </w:rPr>
        <w:fldChar w:fldCharType="end"/>
      </w:r>
      <w:r>
        <w:rPr>
          <w:rFonts w:eastAsia="Times New Roman"/>
          <w:sz w:val="18"/>
          <w:szCs w:val="18"/>
        </w:rPr>
        <w:t>). The decoding buffer size is measured in bytes.</w:t>
      </w:r>
    </w:p>
    <w:p w14:paraId="40196A72"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sending terminal models the </w:t>
      </w:r>
      <w:proofErr w:type="spellStart"/>
      <w:r>
        <w:rPr>
          <w:rFonts w:eastAsia="Times New Roman"/>
          <w:sz w:val="18"/>
          <w:szCs w:val="18"/>
        </w:rPr>
        <w:t>behavior</w:t>
      </w:r>
      <w:proofErr w:type="spellEnd"/>
      <w:r>
        <w:rPr>
          <w:rFonts w:eastAsia="Times New Roman"/>
          <w:sz w:val="18"/>
          <w:szCs w:val="18"/>
        </w:rPr>
        <w:t xml:space="preserve"> of the decoding buffers by making the following assumptions :</w:t>
      </w:r>
    </w:p>
    <w:p w14:paraId="2A156B09"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Each decoding buffer is filled at the maximum bitrate specified for its associated elementary stream as long as data is available.</w:t>
      </w:r>
    </w:p>
    <w:p w14:paraId="12B8070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an AU is instantaneously decoded and removed from the decoding buffer.</w:t>
      </w:r>
    </w:p>
    <w:p w14:paraId="38F220FC"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At the instant of time corresponding to its DTS, a known amount of CUs corresponding to the just decoded AU are put in the composition memory.</w:t>
      </w:r>
    </w:p>
    <w:p w14:paraId="3BE8390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current CU is available to the compositor between instants of time corresponding to the CTS of the current CU and the CTS of the subsequent CU. If a subsequent CU does not exist, the current CU becomes unavailable at the end of lifetime of its data stream.</w:t>
      </w:r>
    </w:p>
    <w:p w14:paraId="56E11823" w14:textId="77777777" w:rsidR="004D18AA" w:rsidRDefault="004D18AA">
      <w:pPr>
        <w:pStyle w:val="BodyText"/>
        <w:spacing w:after="220"/>
        <w:rPr>
          <w:rFonts w:eastAsia="Times New Roman"/>
          <w:lang w:val="en-US" w:eastAsia="ko-KR"/>
        </w:rPr>
      </w:pPr>
      <w:r>
        <w:rPr>
          <w:rFonts w:eastAsia="Times New Roman"/>
          <w:lang w:val="en-US" w:eastAsia="ko-KR"/>
        </w:rPr>
        <w:t xml:space="preserve">Using these assumptions on the buffer model, the sending terminal may freely use the space in the decoding buffers. For example, it may deliver data for several AUs of a stream, for </w:t>
      </w:r>
      <w:proofErr w:type="spellStart"/>
      <w:r>
        <w:rPr>
          <w:rFonts w:eastAsia="Times New Roman"/>
          <w:lang w:val="en-US" w:eastAsia="ko-KR"/>
        </w:rPr>
        <w:t>non real</w:t>
      </w:r>
      <w:proofErr w:type="spellEnd"/>
      <w:r>
        <w:rPr>
          <w:rFonts w:eastAsia="Times New Roman"/>
          <w:lang w:val="en-US" w:eastAsia="ko-KR"/>
        </w:rPr>
        <w:t xml:space="preserve"> time usage, to the receiving terminal, and pre-store them in the DB long before they have to be decoded (assuming sufficient space is available). Subsequently, the full delivery bandwidth may be used to transfer data of a real time stream just in time. The composition memory may be used, for example, as a reordering buffer. In the case of visual decoding, it may contain the decoded P-frames needed by a video decoder for the decoding of intermediate B-frames, before the arrival of the CTS of the latest P</w:t>
      </w:r>
      <w:r>
        <w:rPr>
          <w:rFonts w:eastAsia="Times New Roman"/>
          <w:lang w:val="en-US" w:eastAsia="ko-KR"/>
        </w:rPr>
        <w:noBreakHyphen/>
        <w:t>frame.</w:t>
      </w:r>
    </w:p>
    <w:p w14:paraId="1467D8F3" w14:textId="77777777" w:rsidR="004D18AA" w:rsidRDefault="004D18AA" w:rsidP="00ED7F95">
      <w:pPr>
        <w:pStyle w:val="Heading2"/>
        <w:tabs>
          <w:tab w:val="clear" w:pos="360"/>
        </w:tabs>
      </w:pPr>
      <w:bookmarkStart w:id="2741" w:name="_Hlt441293091"/>
      <w:bookmarkStart w:id="2742" w:name="_Ref435444378"/>
      <w:bookmarkStart w:id="2743" w:name="_Toc504564985"/>
      <w:bookmarkStart w:id="2744" w:name="_Toc3030692"/>
      <w:bookmarkStart w:id="2745" w:name="_Toc37220814"/>
      <w:bookmarkStart w:id="2746" w:name="_Toc55315333"/>
      <w:bookmarkStart w:id="2747" w:name="_Toc55315668"/>
      <w:bookmarkStart w:id="2748" w:name="_Toc55316003"/>
      <w:bookmarkStart w:id="2749" w:name="_Toc55316338"/>
      <w:bookmarkStart w:id="2750" w:name="_Toc55316673"/>
      <w:bookmarkStart w:id="2751" w:name="_Toc56149985"/>
      <w:bookmarkStart w:id="2752" w:name="_Toc67241253"/>
      <w:bookmarkStart w:id="2753" w:name="_Toc68346617"/>
      <w:bookmarkStart w:id="2754" w:name="_Toc109395023"/>
      <w:bookmarkEnd w:id="2741"/>
      <w:r>
        <w:t>Object Description Framework</w:t>
      </w:r>
      <w:bookmarkEnd w:id="2742"/>
      <w:bookmarkEnd w:id="2743"/>
      <w:bookmarkEnd w:id="2744"/>
      <w:bookmarkEnd w:id="2745"/>
      <w:bookmarkEnd w:id="2746"/>
      <w:bookmarkEnd w:id="2747"/>
      <w:bookmarkEnd w:id="2748"/>
      <w:bookmarkEnd w:id="2749"/>
      <w:bookmarkEnd w:id="2750"/>
      <w:bookmarkEnd w:id="2751"/>
      <w:bookmarkEnd w:id="2752"/>
      <w:bookmarkEnd w:id="2753"/>
      <w:bookmarkEnd w:id="2754"/>
    </w:p>
    <w:p w14:paraId="6EFA9AC5" w14:textId="77777777" w:rsidR="004D18AA" w:rsidRDefault="004D18AA" w:rsidP="00ED7F95">
      <w:pPr>
        <w:pStyle w:val="Heading3"/>
      </w:pPr>
      <w:bookmarkStart w:id="2755" w:name="_Toc420104553"/>
      <w:bookmarkStart w:id="2756" w:name="_Toc504564986"/>
      <w:bookmarkStart w:id="2757" w:name="_Toc3030693"/>
      <w:bookmarkStart w:id="2758" w:name="_Toc37220815"/>
      <w:bookmarkStart w:id="2759" w:name="_Toc55315334"/>
      <w:bookmarkStart w:id="2760" w:name="_Toc55315669"/>
      <w:bookmarkStart w:id="2761" w:name="_Toc55316004"/>
      <w:bookmarkStart w:id="2762" w:name="_Toc55316339"/>
      <w:bookmarkStart w:id="2763" w:name="_Toc55316674"/>
      <w:bookmarkStart w:id="2764" w:name="_Toc56149986"/>
      <w:bookmarkStart w:id="2765" w:name="_Toc67241254"/>
      <w:bookmarkStart w:id="2766" w:name="_Toc68346618"/>
      <w:r>
        <w:t>Introduction</w:t>
      </w:r>
      <w:bookmarkEnd w:id="2755"/>
      <w:bookmarkEnd w:id="2756"/>
      <w:bookmarkEnd w:id="2757"/>
      <w:bookmarkEnd w:id="2758"/>
      <w:bookmarkEnd w:id="2759"/>
      <w:bookmarkEnd w:id="2760"/>
      <w:bookmarkEnd w:id="2761"/>
      <w:bookmarkEnd w:id="2762"/>
      <w:bookmarkEnd w:id="2763"/>
      <w:bookmarkEnd w:id="2764"/>
      <w:bookmarkEnd w:id="2765"/>
      <w:bookmarkEnd w:id="2766"/>
    </w:p>
    <w:p w14:paraId="1F10761F" w14:textId="77777777" w:rsidR="004D18AA" w:rsidRDefault="004D18AA">
      <w:pPr>
        <w:pStyle w:val="BodyText"/>
        <w:spacing w:after="220"/>
        <w:rPr>
          <w:rFonts w:eastAsia="Times New Roman"/>
          <w:lang w:val="en-US" w:eastAsia="ko-KR"/>
        </w:rPr>
      </w:pPr>
      <w:r>
        <w:rPr>
          <w:rFonts w:eastAsia="Times New Roman"/>
          <w:lang w:val="en-US" w:eastAsia="ko-KR"/>
        </w:rPr>
        <w:t xml:space="preserve">The scene description (specified in 14496-11) and the elementary streams that convey streaming data are the basic building blocks of the architecture of ISO/IEC 14496-1. Elementary streams carry data for audio or visual objects as well as for the scene description itself. The object description framework provides the link between elementary streams and the scene description. The scene description declares the </w:t>
      </w:r>
      <w:proofErr w:type="spellStart"/>
      <w:r>
        <w:rPr>
          <w:rFonts w:eastAsia="Times New Roman"/>
          <w:lang w:val="en-US" w:eastAsia="ko-KR"/>
        </w:rPr>
        <w:t>spatio</w:t>
      </w:r>
      <w:proofErr w:type="spellEnd"/>
      <w:r>
        <w:rPr>
          <w:rFonts w:eastAsia="Times New Roman"/>
          <w:lang w:val="en-US" w:eastAsia="ko-KR"/>
        </w:rPr>
        <w:t>-temporal relationship of audio-visual objects, while the object description framework specifies the elementary stream resources that provide the time-varying data for the scene. This indirection facilitates independent changes to the scene structure, the properties of the elementary streams (e.g. its encoding) and their delivery.</w:t>
      </w:r>
    </w:p>
    <w:p w14:paraId="55905528" w14:textId="77777777" w:rsidR="004D18AA" w:rsidRDefault="004D18AA">
      <w:pPr>
        <w:pStyle w:val="BodyText"/>
        <w:spacing w:after="220"/>
        <w:rPr>
          <w:rFonts w:eastAsia="Times New Roman"/>
          <w:lang w:val="en-US" w:eastAsia="ko-KR"/>
        </w:rPr>
      </w:pPr>
      <w:r>
        <w:rPr>
          <w:rFonts w:eastAsia="Times New Roman"/>
          <w:lang w:val="en-US" w:eastAsia="ko-KR"/>
        </w:rPr>
        <w:t xml:space="preserve">The object description framework consists of a set of descriptors that allows to identify, describe and properly associate elementary streams to each other and to audio-visual objects used in the scene description. Numeric identifiers, called </w:t>
      </w:r>
      <w:proofErr w:type="spellStart"/>
      <w:r>
        <w:rPr>
          <w:rFonts w:eastAsia="Times New Roman"/>
          <w:lang w:val="en-US" w:eastAsia="ko-KR"/>
        </w:rPr>
        <w:t>ObjectDescriptorIDs</w:t>
      </w:r>
      <w:proofErr w:type="spellEnd"/>
      <w:r>
        <w:rPr>
          <w:rFonts w:eastAsia="Times New Roman"/>
          <w:lang w:val="en-US" w:eastAsia="ko-KR"/>
        </w:rPr>
        <w:t>, associate object descriptors to appropriate nodes in the scene description. Object descriptors are themselves conveyed in elementary streams to allow time stamped changes to the available set of object descriptors to be made.</w:t>
      </w:r>
    </w:p>
    <w:p w14:paraId="1D1FCDD4" w14:textId="77777777" w:rsidR="004D18AA" w:rsidRDefault="004D18AA">
      <w:pPr>
        <w:pStyle w:val="BodyText"/>
        <w:spacing w:after="220"/>
        <w:rPr>
          <w:rFonts w:eastAsia="Times New Roman"/>
          <w:lang w:val="en-US" w:eastAsia="ko-KR"/>
        </w:rPr>
      </w:pPr>
      <w:r>
        <w:rPr>
          <w:rFonts w:eastAsia="Times New Roman"/>
          <w:lang w:val="en-US" w:eastAsia="ko-KR"/>
        </w:rPr>
        <w:t>Each object descriptor is itself a collection of descriptors that describe one or more elementary streams that are associated to a single node and that usually relate to a single audio or visual object. This allows to indicate a scalable content representation as well as multiple alternative streams that convey the same content, e.g., in multiple qualities or different languages.</w:t>
      </w:r>
    </w:p>
    <w:p w14:paraId="6827FFE0" w14:textId="77777777" w:rsidR="004D18AA" w:rsidRDefault="004D18AA">
      <w:pPr>
        <w:pStyle w:val="BodyText"/>
        <w:spacing w:after="220"/>
        <w:rPr>
          <w:rFonts w:eastAsia="Times New Roman"/>
          <w:lang w:val="en-US" w:eastAsia="ko-KR"/>
        </w:rPr>
      </w:pPr>
      <w:r>
        <w:rPr>
          <w:rFonts w:eastAsia="Times New Roman"/>
          <w:lang w:val="en-US" w:eastAsia="ko-KR"/>
        </w:rPr>
        <w:t>An elementary stream descriptor within an object descriptor identifies a single elementary stream with a numeric identifier, called ES_ID. Each elementary stream descriptor contains the information necessary to initiate and configure the decoding process for the elementary stream, as well as intellectual property identification. Optionally, additional information may be associated to a single elementary stream, most notably quality of service requirements for its transmission or a language indication. Both, object descriptors and elementary stream descriptors may use URLs to point to remote object descriptors or a remote elementary stream source, respectively.</w:t>
      </w:r>
    </w:p>
    <w:p w14:paraId="6190279D"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object description framework provides the hooks to implement intellectual property management and protection (IPMP) systems. IPMP information is conveyed both through IPMP descriptors as part of the object descriptor stream and through IPMP streams that carry time variant IPMP information. The structure of IPMP descriptors and IPMP streams is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while their internal syntax and semantics and, hence, the operation of the IPMP system is outside the scope of ISO/IEC 14496.</w:t>
      </w:r>
    </w:p>
    <w:p w14:paraId="724C99CF" w14:textId="77777777" w:rsidR="004D18AA" w:rsidRDefault="004D18AA">
      <w:pPr>
        <w:pStyle w:val="BodyText"/>
        <w:spacing w:after="220"/>
        <w:rPr>
          <w:rFonts w:eastAsia="Times New Roman"/>
          <w:lang w:val="en-US" w:eastAsia="ko-KR"/>
        </w:rPr>
      </w:pPr>
      <w:r>
        <w:rPr>
          <w:rFonts w:eastAsia="Times New Roman"/>
          <w:lang w:val="en-US" w:eastAsia="ko-KR"/>
        </w:rPr>
        <w:lastRenderedPageBreak/>
        <w:t>Object content information allows the association of metadata with a whole presentation or with individual object descriptors or with elementary stream descriptors. A set of OCI descriptors is defined that either form an integral part of an object descriptor or elementary stream descriptor or are conveyed by means of a proper OCI stream that allows the conveyance of time variant object content information.</w:t>
      </w:r>
    </w:p>
    <w:p w14:paraId="7FB589FD" w14:textId="761AB66C" w:rsidR="004D18AA" w:rsidRDefault="004D18AA">
      <w:pPr>
        <w:pStyle w:val="BodyText"/>
        <w:spacing w:after="220"/>
        <w:rPr>
          <w:rFonts w:eastAsia="Times New Roman"/>
          <w:lang w:val="en-US" w:eastAsia="ko-KR"/>
        </w:rPr>
      </w:pPr>
      <w:r>
        <w:rPr>
          <w:rFonts w:eastAsia="Times New Roman"/>
          <w:lang w:val="en-US" w:eastAsia="ko-KR"/>
        </w:rPr>
        <w:t xml:space="preserve">Access to ISO/IEC 14496 content is gained through an initial object descriptor that needs to be made available through means not defined in ISO/IEC 14496. The initial object descriptor in the simplest case points to the scene description stream and the corresponding object descriptor stream. The access scenario is outlined in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bookmarkStart w:id="2767" w:name="_MON_1327327150"/>
    <w:bookmarkStart w:id="2768" w:name="_MON_1149239539"/>
    <w:bookmarkStart w:id="2769" w:name="_MON_1151507651"/>
    <w:bookmarkStart w:id="2770" w:name="_MON_1151507800"/>
    <w:bookmarkStart w:id="2771" w:name="_MON_1151687070"/>
    <w:bookmarkStart w:id="2772" w:name="_MON_1151693234"/>
    <w:bookmarkEnd w:id="2767"/>
    <w:bookmarkEnd w:id="2768"/>
    <w:bookmarkEnd w:id="2769"/>
    <w:bookmarkEnd w:id="2770"/>
    <w:bookmarkEnd w:id="2771"/>
    <w:bookmarkEnd w:id="2772"/>
    <w:bookmarkStart w:id="2773" w:name="_MON_1319990123"/>
    <w:bookmarkEnd w:id="2773"/>
    <w:p w14:paraId="727BAF69" w14:textId="77777777" w:rsidR="004D18AA" w:rsidRDefault="004D18AA">
      <w:pPr>
        <w:pStyle w:val="Figure"/>
        <w:rPr>
          <w:rFonts w:eastAsia="Times New Roman" w:cs="Times New Roman"/>
        </w:rPr>
      </w:pPr>
      <w:r>
        <w:rPr>
          <w:rFonts w:eastAsia="Times New Roman" w:cs="Times New Roman"/>
        </w:rPr>
        <w:object w:dxaOrig="9613" w:dyaOrig="5737" w14:anchorId="15E72158">
          <v:shape id="_x0000_i1029" type="#_x0000_t75" style="width:480pt;height:287.5pt" o:ole="" fillcolor="window">
            <v:imagedata r:id="rId33" o:title=""/>
          </v:shape>
          <o:OLEObject Type="Embed" ProgID="Word.Picture.8" ShapeID="_x0000_i1029" DrawAspect="Content" ObjectID="_1730734033" r:id="rId34"/>
        </w:object>
      </w:r>
    </w:p>
    <w:p w14:paraId="0E053CC5" w14:textId="0D383741" w:rsidR="004D18AA" w:rsidRDefault="004D18AA" w:rsidP="00ED7F95">
      <w:pPr>
        <w:pStyle w:val="Figuretitle"/>
        <w:spacing w:after="360"/>
        <w:outlineLvl w:val="0"/>
        <w:rPr>
          <w:rFonts w:eastAsia="Times New Roman"/>
          <w:lang w:val="en-US"/>
        </w:rPr>
      </w:pPr>
      <w:bookmarkStart w:id="2774" w:name="_Ref77768747"/>
      <w:bookmarkStart w:id="2775" w:name="_Toc420100762"/>
      <w:bookmarkStart w:id="2776" w:name="_Toc504565932"/>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5</w:t>
      </w:r>
      <w:r>
        <w:rPr>
          <w:rFonts w:eastAsia="Times New Roman"/>
          <w:lang w:val="en-US"/>
        </w:rPr>
        <w:fldChar w:fldCharType="end"/>
      </w:r>
      <w:bookmarkEnd w:id="2774"/>
      <w:r>
        <w:rPr>
          <w:rFonts w:eastAsia="Times New Roman"/>
          <w:noProof/>
          <w:lang w:val="en-US"/>
        </w:rPr>
        <w:t xml:space="preserve"> </w:t>
      </w:r>
      <w:r>
        <w:t>—</w:t>
      </w:r>
      <w:r>
        <w:rPr>
          <w:rFonts w:eastAsia="Times New Roman"/>
          <w:noProof/>
          <w:lang w:val="en-US"/>
        </w:rPr>
        <w:t xml:space="preserve"> Object descriptors linking scene description to elementary streams</w:t>
      </w:r>
      <w:bookmarkEnd w:id="2775"/>
      <w:bookmarkEnd w:id="2776"/>
    </w:p>
    <w:p w14:paraId="79F8FB26" w14:textId="77777777" w:rsidR="004D18AA" w:rsidRDefault="004D18AA" w:rsidP="00F326B6">
      <w:pPr>
        <w:pStyle w:val="BodyText"/>
        <w:spacing w:after="220"/>
        <w:rPr>
          <w:rFonts w:eastAsia="Times New Roman"/>
          <w:szCs w:val="18"/>
          <w:lang w:val="en-US" w:eastAsia="ko-KR"/>
        </w:rPr>
      </w:pPr>
      <w:r>
        <w:rPr>
          <w:rFonts w:eastAsia="Times New Roman"/>
          <w:szCs w:val="18"/>
          <w:lang w:val="en-US" w:eastAsia="ko-KR"/>
        </w:rPr>
        <w:t xml:space="preserve">The remainder of this </w:t>
      </w:r>
      <w:r w:rsidR="00F326B6">
        <w:rPr>
          <w:rFonts w:hint="eastAsia"/>
          <w:szCs w:val="18"/>
          <w:lang w:val="en-US"/>
        </w:rPr>
        <w:t>C</w:t>
      </w:r>
      <w:r w:rsidR="00F326B6">
        <w:rPr>
          <w:rFonts w:eastAsia="Times New Roman"/>
          <w:szCs w:val="18"/>
          <w:lang w:val="en-US" w:eastAsia="ko-KR"/>
        </w:rPr>
        <w:t xml:space="preserve">lause </w:t>
      </w:r>
      <w:r>
        <w:rPr>
          <w:rFonts w:eastAsia="Times New Roman"/>
          <w:szCs w:val="18"/>
          <w:lang w:val="en-US" w:eastAsia="ko-KR"/>
        </w:rPr>
        <w:t>is structured in the following way:</w:t>
      </w:r>
    </w:p>
    <w:p w14:paraId="5FC7D9BD" w14:textId="324B3990"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_Ref435444195 \r \h </w:instrText>
      </w:r>
      <w:r>
        <w:rPr>
          <w:sz w:val="18"/>
          <w:szCs w:val="18"/>
        </w:rPr>
      </w:r>
      <w:r>
        <w:rPr>
          <w:sz w:val="18"/>
          <w:szCs w:val="18"/>
        </w:rPr>
        <w:fldChar w:fldCharType="separate"/>
      </w:r>
      <w:r w:rsidR="0078022B">
        <w:rPr>
          <w:sz w:val="18"/>
          <w:szCs w:val="18"/>
        </w:rPr>
        <w:t>7.2.2</w:t>
      </w:r>
      <w:r>
        <w:rPr>
          <w:sz w:val="18"/>
          <w:szCs w:val="18"/>
        </w:rPr>
        <w:fldChar w:fldCharType="end"/>
      </w:r>
      <w:r>
        <w:rPr>
          <w:sz w:val="18"/>
          <w:szCs w:val="18"/>
        </w:rPr>
        <w:t xml:space="preserve"> specifies the data structures on which the object descriptor framework is based.</w:t>
      </w:r>
    </w:p>
    <w:p w14:paraId="10F90819" w14:textId="1DD9FA31"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_Ref435444204 \r \h </w:instrText>
      </w:r>
      <w:r>
        <w:rPr>
          <w:sz w:val="18"/>
          <w:szCs w:val="18"/>
        </w:rPr>
      </w:r>
      <w:r>
        <w:rPr>
          <w:sz w:val="18"/>
          <w:szCs w:val="18"/>
        </w:rPr>
        <w:fldChar w:fldCharType="separate"/>
      </w:r>
      <w:r w:rsidR="0078022B">
        <w:rPr>
          <w:sz w:val="18"/>
          <w:szCs w:val="18"/>
        </w:rPr>
        <w:t>7.2.3</w:t>
      </w:r>
      <w:r>
        <w:rPr>
          <w:sz w:val="18"/>
          <w:szCs w:val="18"/>
        </w:rPr>
        <w:fldChar w:fldCharType="end"/>
      </w:r>
      <w:r>
        <w:rPr>
          <w:sz w:val="18"/>
          <w:szCs w:val="18"/>
        </w:rPr>
        <w:t xml:space="preserve"> specifies the concepts of the IPMP elements in the object description framework.</w:t>
      </w:r>
    </w:p>
    <w:p w14:paraId="3CB851CB" w14:textId="4EF7FB9E"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_Ref71978058 \r \h </w:instrText>
      </w:r>
      <w:r>
        <w:rPr>
          <w:sz w:val="18"/>
          <w:szCs w:val="18"/>
        </w:rPr>
      </w:r>
      <w:r>
        <w:rPr>
          <w:sz w:val="18"/>
          <w:szCs w:val="18"/>
        </w:rPr>
        <w:fldChar w:fldCharType="separate"/>
      </w:r>
      <w:r w:rsidR="0078022B">
        <w:rPr>
          <w:sz w:val="18"/>
          <w:szCs w:val="18"/>
        </w:rPr>
        <w:t>7.2.4</w:t>
      </w:r>
      <w:r>
        <w:rPr>
          <w:sz w:val="18"/>
          <w:szCs w:val="18"/>
        </w:rPr>
        <w:fldChar w:fldCharType="end"/>
      </w:r>
      <w:r>
        <w:rPr>
          <w:sz w:val="18"/>
          <w:szCs w:val="18"/>
        </w:rPr>
        <w:t xml:space="preserve"> specifies the object content information elements in the object description framework.</w:t>
      </w:r>
    </w:p>
    <w:p w14:paraId="0626A0C2" w14:textId="40FFEA73"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_Ref435444219 \r \h </w:instrText>
      </w:r>
      <w:r>
        <w:rPr>
          <w:sz w:val="18"/>
          <w:szCs w:val="18"/>
        </w:rPr>
      </w:r>
      <w:r>
        <w:rPr>
          <w:sz w:val="18"/>
          <w:szCs w:val="18"/>
        </w:rPr>
        <w:fldChar w:fldCharType="separate"/>
      </w:r>
      <w:r w:rsidR="0078022B">
        <w:rPr>
          <w:sz w:val="18"/>
          <w:szCs w:val="18"/>
        </w:rPr>
        <w:t>7.2.5</w:t>
      </w:r>
      <w:r>
        <w:rPr>
          <w:sz w:val="18"/>
          <w:szCs w:val="18"/>
        </w:rPr>
        <w:fldChar w:fldCharType="end"/>
      </w:r>
      <w:r>
        <w:rPr>
          <w:sz w:val="18"/>
          <w:szCs w:val="18"/>
        </w:rPr>
        <w:t xml:space="preserve"> specifies the object descriptor stream and the syntax and semantics of the command set that allows the update or removal of object descriptor components.</w:t>
      </w:r>
    </w:p>
    <w:p w14:paraId="12F1D4F2" w14:textId="78A7B3AC"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_Ref435444226 \r \h </w:instrText>
      </w:r>
      <w:r>
        <w:rPr>
          <w:sz w:val="18"/>
          <w:szCs w:val="18"/>
        </w:rPr>
      </w:r>
      <w:r>
        <w:rPr>
          <w:sz w:val="18"/>
          <w:szCs w:val="18"/>
        </w:rPr>
        <w:fldChar w:fldCharType="separate"/>
      </w:r>
      <w:r w:rsidR="0078022B">
        <w:rPr>
          <w:sz w:val="18"/>
          <w:szCs w:val="18"/>
        </w:rPr>
        <w:t>7.2.6</w:t>
      </w:r>
      <w:r>
        <w:rPr>
          <w:sz w:val="18"/>
          <w:szCs w:val="18"/>
        </w:rPr>
        <w:fldChar w:fldCharType="end"/>
      </w:r>
      <w:r>
        <w:rPr>
          <w:sz w:val="18"/>
          <w:szCs w:val="18"/>
        </w:rPr>
        <w:t xml:space="preserve"> specifies the syntax and semantics of the object descriptor and its component descriptors.</w:t>
      </w:r>
    </w:p>
    <w:p w14:paraId="628310AB" w14:textId="52EF199D"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_Ref480605801 \r \h </w:instrText>
      </w:r>
      <w:r>
        <w:rPr>
          <w:sz w:val="18"/>
          <w:szCs w:val="18"/>
        </w:rPr>
      </w:r>
      <w:r>
        <w:rPr>
          <w:sz w:val="18"/>
          <w:szCs w:val="18"/>
        </w:rPr>
        <w:fldChar w:fldCharType="separate"/>
      </w:r>
      <w:r w:rsidR="0078022B">
        <w:rPr>
          <w:sz w:val="18"/>
          <w:szCs w:val="18"/>
        </w:rPr>
        <w:t>7.2.7</w:t>
      </w:r>
      <w:r>
        <w:rPr>
          <w:sz w:val="18"/>
          <w:szCs w:val="18"/>
        </w:rPr>
        <w:fldChar w:fldCharType="end"/>
      </w:r>
      <w:r>
        <w:rPr>
          <w:sz w:val="18"/>
          <w:szCs w:val="18"/>
        </w:rPr>
        <w:t xml:space="preserve"> specifies rules for object descriptor usage as well as the procedure to access content through object descriptors.</w:t>
      </w:r>
    </w:p>
    <w:p w14:paraId="59235845" w14:textId="27C684B2" w:rsidR="004D18AA" w:rsidRDefault="004D18AA">
      <w:pPr>
        <w:pStyle w:val="ListBullet"/>
        <w:numPr>
          <w:ilvl w:val="0"/>
          <w:numId w:val="19"/>
        </w:numPr>
        <w:spacing w:after="220" w:line="240" w:lineRule="auto"/>
        <w:rPr>
          <w:sz w:val="18"/>
          <w:szCs w:val="18"/>
        </w:rPr>
      </w:pPr>
      <w:r>
        <w:rPr>
          <w:sz w:val="18"/>
          <w:szCs w:val="18"/>
        </w:rPr>
        <w:fldChar w:fldCharType="begin"/>
      </w:r>
      <w:r>
        <w:rPr>
          <w:sz w:val="18"/>
          <w:szCs w:val="18"/>
        </w:rPr>
        <w:instrText xml:space="preserve"> REF _Ref435444251 \r \h </w:instrText>
      </w:r>
      <w:r>
        <w:rPr>
          <w:sz w:val="18"/>
          <w:szCs w:val="18"/>
        </w:rPr>
      </w:r>
      <w:r>
        <w:rPr>
          <w:sz w:val="18"/>
          <w:szCs w:val="18"/>
        </w:rPr>
        <w:fldChar w:fldCharType="separate"/>
      </w:r>
      <w:r w:rsidR="0078022B">
        <w:rPr>
          <w:sz w:val="18"/>
          <w:szCs w:val="18"/>
        </w:rPr>
        <w:t>7.2.8</w:t>
      </w:r>
      <w:r>
        <w:rPr>
          <w:sz w:val="18"/>
          <w:szCs w:val="18"/>
        </w:rPr>
        <w:fldChar w:fldCharType="end"/>
      </w:r>
      <w:r>
        <w:rPr>
          <w:sz w:val="18"/>
          <w:szCs w:val="18"/>
        </w:rPr>
        <w:t xml:space="preserve"> specifies the usage of the IPMP system interface.</w:t>
      </w:r>
    </w:p>
    <w:p w14:paraId="3BFE3B57" w14:textId="53655651" w:rsidR="004D18AA" w:rsidRDefault="004D18AA" w:rsidP="00ED7F95">
      <w:pPr>
        <w:pStyle w:val="Heading3"/>
      </w:pPr>
      <w:bookmarkStart w:id="2777" w:name="_Hlt441293061"/>
      <w:bookmarkStart w:id="2778" w:name="_Ref435444195"/>
      <w:bookmarkStart w:id="2779" w:name="_Toc504564987"/>
      <w:bookmarkStart w:id="2780" w:name="_Toc3030694"/>
      <w:bookmarkStart w:id="2781" w:name="_Toc37220816"/>
      <w:bookmarkStart w:id="2782" w:name="_Toc55315335"/>
      <w:bookmarkStart w:id="2783" w:name="_Toc55315670"/>
      <w:bookmarkStart w:id="2784" w:name="_Toc55316005"/>
      <w:bookmarkStart w:id="2785" w:name="_Toc55316340"/>
      <w:bookmarkStart w:id="2786" w:name="_Toc55316675"/>
      <w:bookmarkStart w:id="2787" w:name="_Toc56149987"/>
      <w:bookmarkStart w:id="2788" w:name="_Toc67241255"/>
      <w:bookmarkStart w:id="2789" w:name="_Toc68346619"/>
      <w:bookmarkEnd w:id="2777"/>
      <w:r>
        <w:lastRenderedPageBreak/>
        <w:t>Common data structures</w:t>
      </w:r>
      <w:bookmarkEnd w:id="2778"/>
      <w:bookmarkEnd w:id="2779"/>
      <w:bookmarkEnd w:id="2780"/>
      <w:bookmarkEnd w:id="2781"/>
      <w:bookmarkEnd w:id="2782"/>
      <w:bookmarkEnd w:id="2783"/>
      <w:bookmarkEnd w:id="2784"/>
      <w:bookmarkEnd w:id="2785"/>
      <w:bookmarkEnd w:id="2786"/>
      <w:bookmarkEnd w:id="2787"/>
      <w:bookmarkEnd w:id="2788"/>
      <w:bookmarkEnd w:id="2789"/>
    </w:p>
    <w:p w14:paraId="23373E24" w14:textId="77777777" w:rsidR="004D18AA" w:rsidRDefault="004D18AA" w:rsidP="00ED7F95">
      <w:pPr>
        <w:pStyle w:val="Heading4"/>
      </w:pPr>
      <w:bookmarkStart w:id="2790" w:name="_Toc504564988"/>
      <w:bookmarkStart w:id="2791" w:name="_Toc37220817"/>
      <w:bookmarkStart w:id="2792" w:name="_Toc68346620"/>
      <w:r>
        <w:t>Overview</w:t>
      </w:r>
      <w:bookmarkEnd w:id="2790"/>
      <w:bookmarkEnd w:id="2791"/>
      <w:bookmarkEnd w:id="2792"/>
    </w:p>
    <w:p w14:paraId="1957B42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commands and descriptors defined in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constitute self-describing classes, identified by unique class tags. Each class encodes explicitly its size in bytes. This facilitates future compatible extensions of the commands and descriptors. A class may be expanded with additional syntax elements that are ignored by an OD decoder that expects an earlier revision of a class. In addition, anywhere in a syntax where a set of tagged classes is expected it is permissible to intersperse expandable classes with unknown class tag values. These classes shall be skipped, using the encoded size information.</w:t>
      </w:r>
    </w:p>
    <w:p w14:paraId="54A65A03" w14:textId="77777777" w:rsidR="004D18AA" w:rsidRDefault="004D18AA" w:rsidP="002264BA">
      <w:pPr>
        <w:pStyle w:val="BodyText"/>
        <w:spacing w:after="220"/>
        <w:rPr>
          <w:rFonts w:eastAsia="Times New Roman"/>
          <w:i/>
          <w:iCs/>
          <w:lang w:val="en-US" w:eastAsia="ko-KR"/>
        </w:rPr>
      </w:pPr>
      <w:r>
        <w:rPr>
          <w:rFonts w:eastAsia="Times New Roman"/>
          <w:lang w:val="en-US" w:eastAsia="ko-KR"/>
        </w:rPr>
        <w:t xml:space="preserve">The remainder of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defines the syntax and semantics of the command and descriptor classes. Some commands and descriptors contain themselves a set of component descriptors. They are said to </w:t>
      </w:r>
      <w:r>
        <w:rPr>
          <w:rFonts w:eastAsia="Times New Roman"/>
          <w:i/>
          <w:iCs/>
          <w:lang w:val="en-US" w:eastAsia="ko-KR"/>
        </w:rPr>
        <w:t>aggregate a set of component descriptors.</w:t>
      </w:r>
    </w:p>
    <w:p w14:paraId="0CD800E1" w14:textId="5E1846D9" w:rsidR="004D18AA" w:rsidRDefault="004D18AA" w:rsidP="00ED7F95">
      <w:pPr>
        <w:pStyle w:val="Tabletitle"/>
        <w:outlineLvl w:val="0"/>
        <w:rPr>
          <w:rFonts w:eastAsia="Times New Roman"/>
          <w:lang w:val="en-US"/>
        </w:rPr>
      </w:pPr>
      <w:bookmarkStart w:id="2793" w:name="_Ref441293181"/>
      <w:bookmarkStart w:id="2794" w:name="_Toc50456581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w:t>
      </w:r>
      <w:r>
        <w:rPr>
          <w:rFonts w:eastAsia="Times New Roman"/>
          <w:lang w:val="en-US"/>
        </w:rPr>
        <w:fldChar w:fldCharType="end"/>
      </w:r>
      <w:bookmarkEnd w:id="2793"/>
      <w:r>
        <w:rPr>
          <w:rFonts w:eastAsia="Times New Roman"/>
          <w:lang w:val="en-US"/>
        </w:rPr>
        <w:t xml:space="preserve"> </w:t>
      </w:r>
      <w:r>
        <w:t>—</w:t>
      </w:r>
      <w:r>
        <w:rPr>
          <w:rFonts w:eastAsia="Times New Roman"/>
          <w:lang w:val="en-US"/>
        </w:rPr>
        <w:t xml:space="preserve"> List of C</w:t>
      </w:r>
      <w:bookmarkStart w:id="2795" w:name="_Hlt438469611"/>
      <w:bookmarkEnd w:id="2795"/>
      <w:r>
        <w:rPr>
          <w:rFonts w:eastAsia="Times New Roman"/>
          <w:lang w:val="en-US"/>
        </w:rPr>
        <w:t>lass Tags for Descriptors</w:t>
      </w:r>
      <w:bookmarkEnd w:id="2794"/>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4009"/>
      </w:tblGrid>
      <w:tr w:rsidR="004D18AA" w14:paraId="71794B8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55A67EC5" w14:textId="77777777" w:rsidR="004D18AA" w:rsidRDefault="004D18AA">
            <w:pPr>
              <w:pStyle w:val="TableHeading"/>
            </w:pPr>
            <w:r>
              <w:t>Tag value</w:t>
            </w:r>
          </w:p>
        </w:tc>
        <w:tc>
          <w:tcPr>
            <w:tcW w:w="4009" w:type="dxa"/>
            <w:tcBorders>
              <w:top w:val="single" w:sz="4" w:space="0" w:color="auto"/>
              <w:left w:val="single" w:sz="6" w:space="0" w:color="000000"/>
              <w:bottom w:val="single" w:sz="4" w:space="0" w:color="auto"/>
              <w:right w:val="single" w:sz="4" w:space="0" w:color="auto"/>
            </w:tcBorders>
          </w:tcPr>
          <w:p w14:paraId="6F5A2CE5" w14:textId="77777777" w:rsidR="004D18AA" w:rsidRDefault="004D18AA">
            <w:pPr>
              <w:pStyle w:val="TableHeading"/>
            </w:pPr>
            <w:r>
              <w:t>Tag name</w:t>
            </w:r>
          </w:p>
        </w:tc>
      </w:tr>
      <w:tr w:rsidR="004D18AA" w14:paraId="625D8527" w14:textId="77777777">
        <w:trPr>
          <w:jc w:val="center"/>
        </w:trPr>
        <w:tc>
          <w:tcPr>
            <w:tcW w:w="1246" w:type="dxa"/>
            <w:tcBorders>
              <w:top w:val="nil"/>
              <w:left w:val="single" w:sz="4" w:space="0" w:color="auto"/>
              <w:bottom w:val="single" w:sz="6" w:space="0" w:color="000000"/>
              <w:right w:val="single" w:sz="6" w:space="0" w:color="000000"/>
            </w:tcBorders>
          </w:tcPr>
          <w:p w14:paraId="555310BF" w14:textId="77777777" w:rsidR="004D18AA" w:rsidRDefault="004D18AA">
            <w:pPr>
              <w:pStyle w:val="TableCell"/>
              <w:keepNext w:val="0"/>
              <w:keepLines w:val="0"/>
            </w:pPr>
            <w:r>
              <w:t>0x00</w:t>
            </w:r>
          </w:p>
        </w:tc>
        <w:tc>
          <w:tcPr>
            <w:tcW w:w="4009" w:type="dxa"/>
            <w:tcBorders>
              <w:top w:val="nil"/>
              <w:left w:val="single" w:sz="6" w:space="0" w:color="000000"/>
              <w:bottom w:val="single" w:sz="6" w:space="0" w:color="000000"/>
              <w:right w:val="single" w:sz="4" w:space="0" w:color="auto"/>
            </w:tcBorders>
          </w:tcPr>
          <w:p w14:paraId="6EB64AB9" w14:textId="77777777" w:rsidR="004D18AA" w:rsidRDefault="004D18AA">
            <w:pPr>
              <w:pStyle w:val="TableCell"/>
              <w:keepNext w:val="0"/>
              <w:keepLines w:val="0"/>
            </w:pPr>
            <w:r>
              <w:t>Forbidden</w:t>
            </w:r>
          </w:p>
        </w:tc>
      </w:tr>
      <w:tr w:rsidR="004D18AA" w14:paraId="6FFA1435"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8CA2360" w14:textId="77777777" w:rsidR="004D18AA" w:rsidRDefault="004D18AA">
            <w:pPr>
              <w:pStyle w:val="TableCell"/>
              <w:keepNext w:val="0"/>
              <w:keepLines w:val="0"/>
            </w:pPr>
            <w:r>
              <w:t>0x01</w:t>
            </w:r>
          </w:p>
        </w:tc>
        <w:tc>
          <w:tcPr>
            <w:tcW w:w="4009" w:type="dxa"/>
            <w:tcBorders>
              <w:top w:val="single" w:sz="6" w:space="0" w:color="000000"/>
              <w:left w:val="single" w:sz="6" w:space="0" w:color="000000"/>
              <w:bottom w:val="single" w:sz="6" w:space="0" w:color="000000"/>
              <w:right w:val="single" w:sz="4" w:space="0" w:color="auto"/>
            </w:tcBorders>
          </w:tcPr>
          <w:p w14:paraId="3DBBFD88" w14:textId="77777777" w:rsidR="004D18AA" w:rsidRDefault="004D18AA">
            <w:pPr>
              <w:pStyle w:val="TableCell"/>
              <w:keepNext w:val="0"/>
              <w:keepLines w:val="0"/>
            </w:pPr>
            <w:proofErr w:type="spellStart"/>
            <w:r>
              <w:t>ObjectDescrTag</w:t>
            </w:r>
            <w:proofErr w:type="spellEnd"/>
          </w:p>
        </w:tc>
      </w:tr>
      <w:tr w:rsidR="004D18AA" w14:paraId="04831D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7E6323B" w14:textId="77777777" w:rsidR="004D18AA" w:rsidRDefault="004D18AA">
            <w:pPr>
              <w:pStyle w:val="TableCell"/>
              <w:keepNext w:val="0"/>
              <w:keepLines w:val="0"/>
            </w:pPr>
            <w:r>
              <w:t>0x02</w:t>
            </w:r>
          </w:p>
        </w:tc>
        <w:tc>
          <w:tcPr>
            <w:tcW w:w="4009" w:type="dxa"/>
            <w:tcBorders>
              <w:top w:val="single" w:sz="6" w:space="0" w:color="000000"/>
              <w:left w:val="single" w:sz="6" w:space="0" w:color="000000"/>
              <w:bottom w:val="single" w:sz="6" w:space="0" w:color="000000"/>
              <w:right w:val="single" w:sz="4" w:space="0" w:color="auto"/>
            </w:tcBorders>
          </w:tcPr>
          <w:p w14:paraId="052200BE" w14:textId="77777777" w:rsidR="004D18AA" w:rsidRDefault="004D18AA">
            <w:pPr>
              <w:pStyle w:val="TableCell"/>
              <w:keepNext w:val="0"/>
              <w:keepLines w:val="0"/>
            </w:pPr>
            <w:proofErr w:type="spellStart"/>
            <w:r>
              <w:t>InitialObjectDescrTag</w:t>
            </w:r>
            <w:proofErr w:type="spellEnd"/>
          </w:p>
        </w:tc>
      </w:tr>
      <w:tr w:rsidR="004D18AA" w14:paraId="7E16215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50D362B" w14:textId="77777777" w:rsidR="004D18AA" w:rsidRDefault="004D18AA">
            <w:pPr>
              <w:pStyle w:val="TableCell"/>
              <w:keepNext w:val="0"/>
              <w:keepLines w:val="0"/>
            </w:pPr>
            <w:r>
              <w:t>0x03</w:t>
            </w:r>
          </w:p>
        </w:tc>
        <w:tc>
          <w:tcPr>
            <w:tcW w:w="4009" w:type="dxa"/>
            <w:tcBorders>
              <w:top w:val="single" w:sz="6" w:space="0" w:color="000000"/>
              <w:left w:val="single" w:sz="6" w:space="0" w:color="000000"/>
              <w:bottom w:val="single" w:sz="6" w:space="0" w:color="000000"/>
              <w:right w:val="single" w:sz="4" w:space="0" w:color="auto"/>
            </w:tcBorders>
          </w:tcPr>
          <w:p w14:paraId="56E3D959" w14:textId="77777777" w:rsidR="004D18AA" w:rsidRDefault="004D18AA">
            <w:pPr>
              <w:pStyle w:val="TableCell"/>
              <w:keepNext w:val="0"/>
              <w:keepLines w:val="0"/>
            </w:pPr>
            <w:proofErr w:type="spellStart"/>
            <w:r>
              <w:t>ES_DescrTag</w:t>
            </w:r>
            <w:proofErr w:type="spellEnd"/>
          </w:p>
        </w:tc>
      </w:tr>
      <w:tr w:rsidR="004D18AA" w14:paraId="2C05417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0A0A08" w14:textId="77777777" w:rsidR="004D18AA" w:rsidRDefault="004D18AA">
            <w:pPr>
              <w:pStyle w:val="TableCell"/>
              <w:keepNext w:val="0"/>
              <w:keepLines w:val="0"/>
            </w:pPr>
            <w:r>
              <w:t>0x04</w:t>
            </w:r>
          </w:p>
        </w:tc>
        <w:tc>
          <w:tcPr>
            <w:tcW w:w="4009" w:type="dxa"/>
            <w:tcBorders>
              <w:top w:val="single" w:sz="6" w:space="0" w:color="000000"/>
              <w:left w:val="single" w:sz="6" w:space="0" w:color="000000"/>
              <w:bottom w:val="single" w:sz="6" w:space="0" w:color="000000"/>
              <w:right w:val="single" w:sz="4" w:space="0" w:color="auto"/>
            </w:tcBorders>
          </w:tcPr>
          <w:p w14:paraId="462F9F76" w14:textId="77777777" w:rsidR="004D18AA" w:rsidRDefault="004D18AA">
            <w:pPr>
              <w:pStyle w:val="TableCell"/>
              <w:keepNext w:val="0"/>
              <w:keepLines w:val="0"/>
            </w:pPr>
            <w:proofErr w:type="spellStart"/>
            <w:r>
              <w:t>DecoderConfigDescrTag</w:t>
            </w:r>
            <w:proofErr w:type="spellEnd"/>
          </w:p>
        </w:tc>
      </w:tr>
      <w:tr w:rsidR="004D18AA" w14:paraId="73C5325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AC6224" w14:textId="77777777" w:rsidR="004D18AA" w:rsidRDefault="004D18AA">
            <w:pPr>
              <w:pStyle w:val="TableCell"/>
              <w:keepNext w:val="0"/>
              <w:keepLines w:val="0"/>
            </w:pPr>
            <w:r>
              <w:t>0x05</w:t>
            </w:r>
          </w:p>
        </w:tc>
        <w:tc>
          <w:tcPr>
            <w:tcW w:w="4009" w:type="dxa"/>
            <w:tcBorders>
              <w:top w:val="single" w:sz="6" w:space="0" w:color="000000"/>
              <w:left w:val="single" w:sz="6" w:space="0" w:color="000000"/>
              <w:bottom w:val="single" w:sz="6" w:space="0" w:color="000000"/>
              <w:right w:val="single" w:sz="4" w:space="0" w:color="auto"/>
            </w:tcBorders>
          </w:tcPr>
          <w:p w14:paraId="503DF3F7" w14:textId="77777777" w:rsidR="004D18AA" w:rsidRDefault="004D18AA">
            <w:pPr>
              <w:pStyle w:val="TableCell"/>
              <w:keepNext w:val="0"/>
              <w:keepLines w:val="0"/>
            </w:pPr>
            <w:proofErr w:type="spellStart"/>
            <w:r>
              <w:t>DecSpecificInfoTag</w:t>
            </w:r>
            <w:proofErr w:type="spellEnd"/>
          </w:p>
        </w:tc>
      </w:tr>
      <w:tr w:rsidR="004D18AA" w14:paraId="78CE679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29AEEA" w14:textId="77777777" w:rsidR="004D18AA" w:rsidRDefault="004D18AA">
            <w:pPr>
              <w:pStyle w:val="TableCell"/>
              <w:keepNext w:val="0"/>
              <w:keepLines w:val="0"/>
            </w:pPr>
            <w:r>
              <w:t>0x06</w:t>
            </w:r>
          </w:p>
        </w:tc>
        <w:tc>
          <w:tcPr>
            <w:tcW w:w="4009" w:type="dxa"/>
            <w:tcBorders>
              <w:top w:val="single" w:sz="6" w:space="0" w:color="000000"/>
              <w:left w:val="single" w:sz="6" w:space="0" w:color="000000"/>
              <w:bottom w:val="single" w:sz="6" w:space="0" w:color="000000"/>
              <w:right w:val="single" w:sz="4" w:space="0" w:color="auto"/>
            </w:tcBorders>
          </w:tcPr>
          <w:p w14:paraId="2D28298A" w14:textId="77777777" w:rsidR="004D18AA" w:rsidRDefault="004D18AA">
            <w:pPr>
              <w:pStyle w:val="TableCell"/>
              <w:keepNext w:val="0"/>
              <w:keepLines w:val="0"/>
            </w:pPr>
            <w:proofErr w:type="spellStart"/>
            <w:r>
              <w:t>SLConfigDescrTag</w:t>
            </w:r>
            <w:proofErr w:type="spellEnd"/>
          </w:p>
        </w:tc>
      </w:tr>
      <w:tr w:rsidR="004D18AA" w14:paraId="0722159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1686771" w14:textId="77777777" w:rsidR="004D18AA" w:rsidRDefault="004D18AA">
            <w:pPr>
              <w:pStyle w:val="TableCell"/>
              <w:keepNext w:val="0"/>
              <w:keepLines w:val="0"/>
            </w:pPr>
            <w:r>
              <w:t>0x07</w:t>
            </w:r>
          </w:p>
        </w:tc>
        <w:tc>
          <w:tcPr>
            <w:tcW w:w="4009" w:type="dxa"/>
            <w:tcBorders>
              <w:top w:val="single" w:sz="6" w:space="0" w:color="000000"/>
              <w:left w:val="single" w:sz="6" w:space="0" w:color="000000"/>
              <w:bottom w:val="single" w:sz="6" w:space="0" w:color="000000"/>
              <w:right w:val="single" w:sz="4" w:space="0" w:color="auto"/>
            </w:tcBorders>
          </w:tcPr>
          <w:p w14:paraId="3D552966" w14:textId="77777777" w:rsidR="004D18AA" w:rsidRDefault="004D18AA">
            <w:pPr>
              <w:pStyle w:val="TableCell"/>
              <w:keepNext w:val="0"/>
              <w:keepLines w:val="0"/>
            </w:pPr>
            <w:proofErr w:type="spellStart"/>
            <w:r>
              <w:t>ContentIdentDescrTag</w:t>
            </w:r>
            <w:proofErr w:type="spellEnd"/>
          </w:p>
        </w:tc>
      </w:tr>
      <w:tr w:rsidR="004D18AA" w14:paraId="294EA02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1A3B632" w14:textId="77777777" w:rsidR="004D18AA" w:rsidRDefault="004D18AA">
            <w:pPr>
              <w:pStyle w:val="TableCell"/>
              <w:keepNext w:val="0"/>
              <w:keepLines w:val="0"/>
            </w:pPr>
            <w:r>
              <w:t>0x08</w:t>
            </w:r>
          </w:p>
        </w:tc>
        <w:tc>
          <w:tcPr>
            <w:tcW w:w="4009" w:type="dxa"/>
            <w:tcBorders>
              <w:top w:val="single" w:sz="6" w:space="0" w:color="000000"/>
              <w:left w:val="single" w:sz="6" w:space="0" w:color="000000"/>
              <w:bottom w:val="single" w:sz="6" w:space="0" w:color="000000"/>
              <w:right w:val="single" w:sz="4" w:space="0" w:color="auto"/>
            </w:tcBorders>
          </w:tcPr>
          <w:p w14:paraId="409182AB" w14:textId="77777777" w:rsidR="004D18AA" w:rsidRDefault="004D18AA">
            <w:pPr>
              <w:pStyle w:val="TableCell"/>
              <w:keepNext w:val="0"/>
              <w:keepLines w:val="0"/>
            </w:pPr>
            <w:proofErr w:type="spellStart"/>
            <w:r>
              <w:t>SupplContentIdentDescrTag</w:t>
            </w:r>
            <w:proofErr w:type="spellEnd"/>
          </w:p>
        </w:tc>
      </w:tr>
      <w:tr w:rsidR="004D18AA" w14:paraId="165E39E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863D82E" w14:textId="77777777" w:rsidR="004D18AA" w:rsidRDefault="004D18AA">
            <w:pPr>
              <w:pStyle w:val="TableCell"/>
              <w:keepNext w:val="0"/>
              <w:keepLines w:val="0"/>
            </w:pPr>
            <w:r>
              <w:t>0x09</w:t>
            </w:r>
          </w:p>
        </w:tc>
        <w:tc>
          <w:tcPr>
            <w:tcW w:w="4009" w:type="dxa"/>
            <w:tcBorders>
              <w:top w:val="single" w:sz="6" w:space="0" w:color="000000"/>
              <w:left w:val="single" w:sz="6" w:space="0" w:color="000000"/>
              <w:bottom w:val="single" w:sz="6" w:space="0" w:color="000000"/>
              <w:right w:val="single" w:sz="4" w:space="0" w:color="auto"/>
            </w:tcBorders>
          </w:tcPr>
          <w:p w14:paraId="396943E3" w14:textId="77777777" w:rsidR="004D18AA" w:rsidRDefault="004D18AA">
            <w:pPr>
              <w:pStyle w:val="TableCell"/>
              <w:keepNext w:val="0"/>
              <w:keepLines w:val="0"/>
            </w:pPr>
            <w:proofErr w:type="spellStart"/>
            <w:r>
              <w:t>IPI_DescrPointerTag</w:t>
            </w:r>
            <w:proofErr w:type="spellEnd"/>
          </w:p>
        </w:tc>
      </w:tr>
      <w:tr w:rsidR="004D18AA" w14:paraId="40225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7DF1B1F" w14:textId="77777777" w:rsidR="004D18AA" w:rsidRDefault="004D18AA">
            <w:pPr>
              <w:pStyle w:val="TableCell"/>
              <w:keepNext w:val="0"/>
              <w:keepLines w:val="0"/>
            </w:pPr>
            <w:r>
              <w:t>0x0A</w:t>
            </w:r>
          </w:p>
        </w:tc>
        <w:tc>
          <w:tcPr>
            <w:tcW w:w="4009" w:type="dxa"/>
            <w:tcBorders>
              <w:top w:val="single" w:sz="6" w:space="0" w:color="000000"/>
              <w:left w:val="single" w:sz="6" w:space="0" w:color="000000"/>
              <w:bottom w:val="single" w:sz="6" w:space="0" w:color="000000"/>
              <w:right w:val="single" w:sz="4" w:space="0" w:color="auto"/>
            </w:tcBorders>
          </w:tcPr>
          <w:p w14:paraId="05203873" w14:textId="77777777" w:rsidR="004D18AA" w:rsidRDefault="004D18AA">
            <w:pPr>
              <w:pStyle w:val="TableCell"/>
              <w:keepNext w:val="0"/>
              <w:keepLines w:val="0"/>
            </w:pPr>
            <w:proofErr w:type="spellStart"/>
            <w:r>
              <w:t>IPMP_DescrPointerTag</w:t>
            </w:r>
            <w:proofErr w:type="spellEnd"/>
          </w:p>
        </w:tc>
      </w:tr>
      <w:tr w:rsidR="004D18AA" w14:paraId="13CD665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FC386E2" w14:textId="77777777" w:rsidR="004D18AA" w:rsidRDefault="004D18AA">
            <w:pPr>
              <w:pStyle w:val="TableCell"/>
              <w:keepNext w:val="0"/>
              <w:keepLines w:val="0"/>
            </w:pPr>
            <w:r>
              <w:t>0x0B</w:t>
            </w:r>
          </w:p>
        </w:tc>
        <w:tc>
          <w:tcPr>
            <w:tcW w:w="4009" w:type="dxa"/>
            <w:tcBorders>
              <w:top w:val="single" w:sz="6" w:space="0" w:color="000000"/>
              <w:left w:val="single" w:sz="6" w:space="0" w:color="000000"/>
              <w:bottom w:val="single" w:sz="6" w:space="0" w:color="000000"/>
              <w:right w:val="single" w:sz="4" w:space="0" w:color="auto"/>
            </w:tcBorders>
          </w:tcPr>
          <w:p w14:paraId="0B1A8783" w14:textId="77777777" w:rsidR="004D18AA" w:rsidRDefault="004D18AA">
            <w:pPr>
              <w:pStyle w:val="TableCell"/>
              <w:keepNext w:val="0"/>
              <w:keepLines w:val="0"/>
            </w:pPr>
            <w:proofErr w:type="spellStart"/>
            <w:r>
              <w:t>IPMP_DescrTag</w:t>
            </w:r>
            <w:proofErr w:type="spellEnd"/>
          </w:p>
        </w:tc>
      </w:tr>
      <w:tr w:rsidR="004D18AA" w14:paraId="3B4AB4F7"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DCB2FC" w14:textId="77777777" w:rsidR="004D18AA" w:rsidRDefault="004D18AA">
            <w:pPr>
              <w:pStyle w:val="TableCell"/>
              <w:keepNext w:val="0"/>
              <w:keepLines w:val="0"/>
            </w:pPr>
            <w:r>
              <w:t>0x0C</w:t>
            </w:r>
          </w:p>
        </w:tc>
        <w:tc>
          <w:tcPr>
            <w:tcW w:w="4009" w:type="dxa"/>
            <w:tcBorders>
              <w:top w:val="single" w:sz="6" w:space="0" w:color="000000"/>
              <w:left w:val="single" w:sz="6" w:space="0" w:color="000000"/>
              <w:bottom w:val="single" w:sz="6" w:space="0" w:color="000000"/>
              <w:right w:val="single" w:sz="4" w:space="0" w:color="auto"/>
            </w:tcBorders>
          </w:tcPr>
          <w:p w14:paraId="32CB460A" w14:textId="77777777" w:rsidR="004D18AA" w:rsidRDefault="004D18AA">
            <w:pPr>
              <w:pStyle w:val="TableCell"/>
              <w:keepNext w:val="0"/>
              <w:keepLines w:val="0"/>
            </w:pPr>
            <w:proofErr w:type="spellStart"/>
            <w:r>
              <w:t>QoS_DescrTag</w:t>
            </w:r>
            <w:proofErr w:type="spellEnd"/>
          </w:p>
        </w:tc>
      </w:tr>
      <w:tr w:rsidR="004D18AA" w14:paraId="509346E1" w14:textId="77777777">
        <w:trPr>
          <w:jc w:val="center"/>
        </w:trPr>
        <w:tc>
          <w:tcPr>
            <w:tcW w:w="1246" w:type="dxa"/>
            <w:tcBorders>
              <w:top w:val="single" w:sz="6" w:space="0" w:color="000000"/>
              <w:left w:val="single" w:sz="4" w:space="0" w:color="auto"/>
              <w:bottom w:val="nil"/>
              <w:right w:val="single" w:sz="6" w:space="0" w:color="000000"/>
            </w:tcBorders>
          </w:tcPr>
          <w:p w14:paraId="3C0D3E93" w14:textId="77777777" w:rsidR="004D18AA" w:rsidRDefault="004D18AA">
            <w:pPr>
              <w:pStyle w:val="TableCell"/>
              <w:keepNext w:val="0"/>
              <w:keepLines w:val="0"/>
            </w:pPr>
            <w:r>
              <w:t>0x0D</w:t>
            </w:r>
          </w:p>
        </w:tc>
        <w:tc>
          <w:tcPr>
            <w:tcW w:w="4009" w:type="dxa"/>
            <w:tcBorders>
              <w:top w:val="single" w:sz="6" w:space="0" w:color="000000"/>
              <w:left w:val="single" w:sz="6" w:space="0" w:color="000000"/>
              <w:bottom w:val="nil"/>
              <w:right w:val="single" w:sz="4" w:space="0" w:color="auto"/>
            </w:tcBorders>
          </w:tcPr>
          <w:p w14:paraId="632654E2" w14:textId="77777777" w:rsidR="004D18AA" w:rsidRDefault="004D18AA">
            <w:pPr>
              <w:pStyle w:val="TableCell"/>
              <w:keepNext w:val="0"/>
              <w:keepLines w:val="0"/>
            </w:pPr>
            <w:proofErr w:type="spellStart"/>
            <w:r>
              <w:t>RegistrationDescrTag</w:t>
            </w:r>
            <w:proofErr w:type="spellEnd"/>
          </w:p>
        </w:tc>
      </w:tr>
      <w:tr w:rsidR="004D18AA" w14:paraId="050A6CEA" w14:textId="77777777">
        <w:trPr>
          <w:jc w:val="center"/>
        </w:trPr>
        <w:tc>
          <w:tcPr>
            <w:tcW w:w="1246" w:type="dxa"/>
            <w:tcBorders>
              <w:top w:val="single" w:sz="6" w:space="0" w:color="000000"/>
              <w:left w:val="single" w:sz="4" w:space="0" w:color="auto"/>
              <w:bottom w:val="nil"/>
              <w:right w:val="single" w:sz="6" w:space="0" w:color="000000"/>
            </w:tcBorders>
          </w:tcPr>
          <w:p w14:paraId="3D130B57" w14:textId="77777777" w:rsidR="004D18AA" w:rsidRDefault="004D18AA">
            <w:pPr>
              <w:pStyle w:val="TableCell"/>
              <w:keepNext w:val="0"/>
              <w:keepLines w:val="0"/>
            </w:pPr>
            <w:r>
              <w:t>0x0E</w:t>
            </w:r>
          </w:p>
        </w:tc>
        <w:tc>
          <w:tcPr>
            <w:tcW w:w="4009" w:type="dxa"/>
            <w:tcBorders>
              <w:top w:val="single" w:sz="6" w:space="0" w:color="000000"/>
              <w:left w:val="single" w:sz="6" w:space="0" w:color="000000"/>
              <w:bottom w:val="nil"/>
              <w:right w:val="single" w:sz="4" w:space="0" w:color="auto"/>
            </w:tcBorders>
          </w:tcPr>
          <w:p w14:paraId="1EA6EE23" w14:textId="77777777" w:rsidR="004D18AA" w:rsidRDefault="004D18AA">
            <w:pPr>
              <w:pStyle w:val="TableCell"/>
              <w:keepNext w:val="0"/>
              <w:keepLines w:val="0"/>
            </w:pPr>
            <w:proofErr w:type="spellStart"/>
            <w:r>
              <w:t>ES_ID_IncTag</w:t>
            </w:r>
            <w:proofErr w:type="spellEnd"/>
          </w:p>
        </w:tc>
      </w:tr>
      <w:tr w:rsidR="004D18AA" w14:paraId="0CF24956" w14:textId="77777777">
        <w:trPr>
          <w:jc w:val="center"/>
        </w:trPr>
        <w:tc>
          <w:tcPr>
            <w:tcW w:w="1246" w:type="dxa"/>
            <w:tcBorders>
              <w:top w:val="single" w:sz="6" w:space="0" w:color="000000"/>
              <w:left w:val="single" w:sz="4" w:space="0" w:color="auto"/>
              <w:bottom w:val="nil"/>
              <w:right w:val="single" w:sz="6" w:space="0" w:color="000000"/>
            </w:tcBorders>
          </w:tcPr>
          <w:p w14:paraId="7C010952" w14:textId="77777777" w:rsidR="004D18AA" w:rsidRDefault="004D18AA">
            <w:pPr>
              <w:pStyle w:val="TableCell"/>
              <w:keepNext w:val="0"/>
              <w:keepLines w:val="0"/>
            </w:pPr>
            <w:r>
              <w:t>0x0F</w:t>
            </w:r>
          </w:p>
        </w:tc>
        <w:tc>
          <w:tcPr>
            <w:tcW w:w="4009" w:type="dxa"/>
            <w:tcBorders>
              <w:top w:val="single" w:sz="6" w:space="0" w:color="000000"/>
              <w:left w:val="single" w:sz="6" w:space="0" w:color="000000"/>
              <w:bottom w:val="nil"/>
              <w:right w:val="single" w:sz="4" w:space="0" w:color="auto"/>
            </w:tcBorders>
          </w:tcPr>
          <w:p w14:paraId="4ECF9775" w14:textId="77777777" w:rsidR="004D18AA" w:rsidRDefault="004D18AA">
            <w:pPr>
              <w:pStyle w:val="TableCell"/>
              <w:keepNext w:val="0"/>
              <w:keepLines w:val="0"/>
            </w:pPr>
            <w:proofErr w:type="spellStart"/>
            <w:r>
              <w:t>ES_ID_RefTag</w:t>
            </w:r>
            <w:proofErr w:type="spellEnd"/>
          </w:p>
        </w:tc>
      </w:tr>
      <w:tr w:rsidR="004D18AA" w14:paraId="160F4EC4" w14:textId="77777777">
        <w:trPr>
          <w:jc w:val="center"/>
        </w:trPr>
        <w:tc>
          <w:tcPr>
            <w:tcW w:w="1246" w:type="dxa"/>
            <w:tcBorders>
              <w:top w:val="single" w:sz="6" w:space="0" w:color="000000"/>
              <w:left w:val="single" w:sz="4" w:space="0" w:color="auto"/>
              <w:bottom w:val="nil"/>
              <w:right w:val="single" w:sz="6" w:space="0" w:color="000000"/>
            </w:tcBorders>
          </w:tcPr>
          <w:p w14:paraId="45F415F3" w14:textId="77777777" w:rsidR="004D18AA" w:rsidRDefault="004D18AA">
            <w:pPr>
              <w:pStyle w:val="TableCell"/>
              <w:keepNext w:val="0"/>
              <w:keepLines w:val="0"/>
            </w:pPr>
            <w:r>
              <w:t>0x10</w:t>
            </w:r>
          </w:p>
        </w:tc>
        <w:tc>
          <w:tcPr>
            <w:tcW w:w="4009" w:type="dxa"/>
            <w:tcBorders>
              <w:top w:val="single" w:sz="6" w:space="0" w:color="000000"/>
              <w:left w:val="single" w:sz="6" w:space="0" w:color="000000"/>
              <w:bottom w:val="nil"/>
              <w:right w:val="single" w:sz="4" w:space="0" w:color="auto"/>
            </w:tcBorders>
          </w:tcPr>
          <w:p w14:paraId="3FFADD79" w14:textId="77777777" w:rsidR="004D18AA" w:rsidRDefault="004D18AA">
            <w:pPr>
              <w:pStyle w:val="TableCell"/>
              <w:keepNext w:val="0"/>
              <w:keepLines w:val="0"/>
              <w:rPr>
                <w:rFonts w:cs="Times New Roman"/>
                <w:b/>
                <w:bCs/>
              </w:rPr>
            </w:pPr>
            <w:r>
              <w:t>MP4_IOD_Tag</w:t>
            </w:r>
          </w:p>
        </w:tc>
      </w:tr>
      <w:tr w:rsidR="004D18AA" w14:paraId="2D029E8E" w14:textId="77777777">
        <w:trPr>
          <w:jc w:val="center"/>
        </w:trPr>
        <w:tc>
          <w:tcPr>
            <w:tcW w:w="1246" w:type="dxa"/>
            <w:tcBorders>
              <w:top w:val="single" w:sz="6" w:space="0" w:color="000000"/>
              <w:left w:val="single" w:sz="4" w:space="0" w:color="auto"/>
              <w:bottom w:val="nil"/>
              <w:right w:val="single" w:sz="6" w:space="0" w:color="000000"/>
            </w:tcBorders>
          </w:tcPr>
          <w:p w14:paraId="644D6694" w14:textId="77777777" w:rsidR="004D18AA" w:rsidRDefault="004D18AA">
            <w:pPr>
              <w:pStyle w:val="TableCell"/>
              <w:keepNext w:val="0"/>
              <w:keepLines w:val="0"/>
            </w:pPr>
            <w:r>
              <w:t>0x11</w:t>
            </w:r>
          </w:p>
        </w:tc>
        <w:tc>
          <w:tcPr>
            <w:tcW w:w="4009" w:type="dxa"/>
            <w:tcBorders>
              <w:top w:val="single" w:sz="6" w:space="0" w:color="000000"/>
              <w:left w:val="single" w:sz="6" w:space="0" w:color="000000"/>
              <w:bottom w:val="nil"/>
              <w:right w:val="single" w:sz="4" w:space="0" w:color="auto"/>
            </w:tcBorders>
          </w:tcPr>
          <w:p w14:paraId="08653082" w14:textId="77777777" w:rsidR="004D18AA" w:rsidRDefault="004D18AA">
            <w:pPr>
              <w:pStyle w:val="TableCell"/>
              <w:keepNext w:val="0"/>
              <w:keepLines w:val="0"/>
            </w:pPr>
            <w:r>
              <w:t>MP4_OD_Tag</w:t>
            </w:r>
          </w:p>
        </w:tc>
      </w:tr>
      <w:tr w:rsidR="004D18AA" w14:paraId="7AFA54B5" w14:textId="77777777">
        <w:trPr>
          <w:jc w:val="center"/>
        </w:trPr>
        <w:tc>
          <w:tcPr>
            <w:tcW w:w="1246" w:type="dxa"/>
            <w:tcBorders>
              <w:top w:val="single" w:sz="6" w:space="0" w:color="000000"/>
              <w:left w:val="single" w:sz="4" w:space="0" w:color="auto"/>
              <w:bottom w:val="nil"/>
              <w:right w:val="single" w:sz="6" w:space="0" w:color="000000"/>
            </w:tcBorders>
          </w:tcPr>
          <w:p w14:paraId="58897152" w14:textId="77777777" w:rsidR="004D18AA" w:rsidRDefault="004D18AA">
            <w:pPr>
              <w:pStyle w:val="TableCell"/>
              <w:keepNext w:val="0"/>
              <w:keepLines w:val="0"/>
            </w:pPr>
            <w:r>
              <w:t>0x12</w:t>
            </w:r>
          </w:p>
        </w:tc>
        <w:tc>
          <w:tcPr>
            <w:tcW w:w="4009" w:type="dxa"/>
            <w:tcBorders>
              <w:top w:val="single" w:sz="6" w:space="0" w:color="000000"/>
              <w:left w:val="single" w:sz="6" w:space="0" w:color="000000"/>
              <w:bottom w:val="nil"/>
              <w:right w:val="single" w:sz="4" w:space="0" w:color="auto"/>
            </w:tcBorders>
          </w:tcPr>
          <w:p w14:paraId="2BCD386C" w14:textId="77777777" w:rsidR="004D18AA" w:rsidRDefault="004D18AA">
            <w:pPr>
              <w:pStyle w:val="TableCell"/>
              <w:keepNext w:val="0"/>
              <w:keepLines w:val="0"/>
            </w:pPr>
            <w:proofErr w:type="spellStart"/>
            <w:r>
              <w:t>IPL_DescrPointerRefTag</w:t>
            </w:r>
            <w:proofErr w:type="spellEnd"/>
          </w:p>
        </w:tc>
      </w:tr>
      <w:tr w:rsidR="004D18AA" w14:paraId="1F642776" w14:textId="77777777">
        <w:trPr>
          <w:jc w:val="center"/>
        </w:trPr>
        <w:tc>
          <w:tcPr>
            <w:tcW w:w="1246" w:type="dxa"/>
            <w:tcBorders>
              <w:top w:val="single" w:sz="6" w:space="0" w:color="000000"/>
              <w:left w:val="single" w:sz="4" w:space="0" w:color="auto"/>
              <w:bottom w:val="nil"/>
              <w:right w:val="single" w:sz="6" w:space="0" w:color="000000"/>
            </w:tcBorders>
          </w:tcPr>
          <w:p w14:paraId="70909CE9" w14:textId="77777777" w:rsidR="004D18AA" w:rsidRDefault="004D18AA">
            <w:pPr>
              <w:pStyle w:val="TableCell"/>
              <w:keepNext w:val="0"/>
              <w:keepLines w:val="0"/>
            </w:pPr>
            <w:r>
              <w:t>0x13</w:t>
            </w:r>
          </w:p>
        </w:tc>
        <w:tc>
          <w:tcPr>
            <w:tcW w:w="4009" w:type="dxa"/>
            <w:tcBorders>
              <w:top w:val="single" w:sz="6" w:space="0" w:color="000000"/>
              <w:left w:val="single" w:sz="6" w:space="0" w:color="000000"/>
              <w:bottom w:val="nil"/>
              <w:right w:val="single" w:sz="4" w:space="0" w:color="auto"/>
            </w:tcBorders>
          </w:tcPr>
          <w:p w14:paraId="76E08BE7" w14:textId="77777777" w:rsidR="004D18AA" w:rsidRDefault="004D18AA">
            <w:pPr>
              <w:pStyle w:val="TableCell"/>
              <w:keepNext w:val="0"/>
              <w:keepLines w:val="0"/>
            </w:pPr>
            <w:proofErr w:type="spellStart"/>
            <w:r>
              <w:t>ExtensionProfileLevelDescrTag</w:t>
            </w:r>
            <w:proofErr w:type="spellEnd"/>
          </w:p>
        </w:tc>
      </w:tr>
      <w:tr w:rsidR="004D18AA" w14:paraId="53D8AB14" w14:textId="77777777">
        <w:trPr>
          <w:jc w:val="center"/>
        </w:trPr>
        <w:tc>
          <w:tcPr>
            <w:tcW w:w="1246" w:type="dxa"/>
            <w:tcBorders>
              <w:top w:val="single" w:sz="6" w:space="0" w:color="000000"/>
              <w:left w:val="single" w:sz="4" w:space="0" w:color="auto"/>
              <w:bottom w:val="nil"/>
              <w:right w:val="single" w:sz="6" w:space="0" w:color="000000"/>
            </w:tcBorders>
          </w:tcPr>
          <w:p w14:paraId="604AAE29" w14:textId="77777777" w:rsidR="004D18AA" w:rsidRDefault="004D18AA">
            <w:pPr>
              <w:pStyle w:val="TableCell"/>
              <w:keepNext w:val="0"/>
              <w:keepLines w:val="0"/>
            </w:pPr>
            <w:r>
              <w:t>0x14</w:t>
            </w:r>
          </w:p>
        </w:tc>
        <w:tc>
          <w:tcPr>
            <w:tcW w:w="4009" w:type="dxa"/>
            <w:tcBorders>
              <w:top w:val="single" w:sz="6" w:space="0" w:color="000000"/>
              <w:left w:val="single" w:sz="6" w:space="0" w:color="000000"/>
              <w:bottom w:val="nil"/>
              <w:right w:val="single" w:sz="4" w:space="0" w:color="auto"/>
            </w:tcBorders>
          </w:tcPr>
          <w:p w14:paraId="2C0841FF" w14:textId="77777777" w:rsidR="004D18AA" w:rsidRDefault="004D18AA">
            <w:pPr>
              <w:pStyle w:val="TableCell"/>
              <w:keepNext w:val="0"/>
              <w:keepLines w:val="0"/>
            </w:pPr>
            <w:proofErr w:type="spellStart"/>
            <w:r>
              <w:t>profileLevelIndicationIndexDescrTag</w:t>
            </w:r>
            <w:proofErr w:type="spellEnd"/>
          </w:p>
        </w:tc>
      </w:tr>
      <w:tr w:rsidR="004D18AA" w14:paraId="0AF3E87F"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A27F722" w14:textId="77777777" w:rsidR="004D18AA" w:rsidRDefault="004D18AA">
            <w:pPr>
              <w:pStyle w:val="TableCell"/>
              <w:keepNext w:val="0"/>
              <w:keepLines w:val="0"/>
            </w:pPr>
            <w:r>
              <w:t>0x15-0x3F</w:t>
            </w:r>
          </w:p>
        </w:tc>
        <w:tc>
          <w:tcPr>
            <w:tcW w:w="4009" w:type="dxa"/>
            <w:tcBorders>
              <w:top w:val="single" w:sz="6" w:space="0" w:color="000000"/>
              <w:left w:val="single" w:sz="6" w:space="0" w:color="000000"/>
              <w:bottom w:val="single" w:sz="4" w:space="0" w:color="auto"/>
              <w:right w:val="single" w:sz="4" w:space="0" w:color="auto"/>
            </w:tcBorders>
          </w:tcPr>
          <w:p w14:paraId="2A40972A" w14:textId="77777777" w:rsidR="004D18AA" w:rsidRDefault="004D18AA">
            <w:pPr>
              <w:pStyle w:val="TableCell"/>
              <w:keepNext w:val="0"/>
              <w:keepLines w:val="0"/>
            </w:pPr>
            <w:r>
              <w:t>Reserved for ISO use</w:t>
            </w:r>
          </w:p>
        </w:tc>
      </w:tr>
      <w:tr w:rsidR="004D18AA" w14:paraId="5EB91437" w14:textId="77777777">
        <w:trPr>
          <w:jc w:val="center"/>
        </w:trPr>
        <w:tc>
          <w:tcPr>
            <w:tcW w:w="1246" w:type="dxa"/>
            <w:tcBorders>
              <w:top w:val="nil"/>
              <w:left w:val="single" w:sz="4" w:space="0" w:color="auto"/>
              <w:bottom w:val="single" w:sz="6" w:space="0" w:color="000000"/>
              <w:right w:val="single" w:sz="6" w:space="0" w:color="000000"/>
            </w:tcBorders>
          </w:tcPr>
          <w:p w14:paraId="4A2B197E" w14:textId="77777777" w:rsidR="004D18AA" w:rsidRDefault="004D18AA">
            <w:pPr>
              <w:pStyle w:val="TableCell"/>
              <w:keepNext w:val="0"/>
              <w:keepLines w:val="0"/>
            </w:pPr>
            <w:r>
              <w:t>0x40</w:t>
            </w:r>
          </w:p>
        </w:tc>
        <w:tc>
          <w:tcPr>
            <w:tcW w:w="4009" w:type="dxa"/>
            <w:tcBorders>
              <w:top w:val="nil"/>
              <w:left w:val="single" w:sz="6" w:space="0" w:color="000000"/>
              <w:bottom w:val="single" w:sz="6" w:space="0" w:color="000000"/>
              <w:right w:val="single" w:sz="4" w:space="0" w:color="auto"/>
            </w:tcBorders>
          </w:tcPr>
          <w:p w14:paraId="727DC9F1" w14:textId="77777777" w:rsidR="004D18AA" w:rsidRDefault="004D18AA">
            <w:pPr>
              <w:pStyle w:val="TableCell"/>
              <w:keepNext w:val="0"/>
              <w:keepLines w:val="0"/>
            </w:pPr>
            <w:proofErr w:type="spellStart"/>
            <w:r>
              <w:t>ContentClassificationDescrTag</w:t>
            </w:r>
            <w:proofErr w:type="spellEnd"/>
          </w:p>
        </w:tc>
      </w:tr>
      <w:tr w:rsidR="004D18AA" w14:paraId="727653E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D4970F2" w14:textId="77777777" w:rsidR="004D18AA" w:rsidRDefault="004D18AA">
            <w:pPr>
              <w:pStyle w:val="TableCell"/>
              <w:keepNext w:val="0"/>
              <w:keepLines w:val="0"/>
            </w:pPr>
            <w:r>
              <w:t>0x41</w:t>
            </w:r>
          </w:p>
        </w:tc>
        <w:tc>
          <w:tcPr>
            <w:tcW w:w="4009" w:type="dxa"/>
            <w:tcBorders>
              <w:top w:val="single" w:sz="6" w:space="0" w:color="000000"/>
              <w:left w:val="single" w:sz="6" w:space="0" w:color="000000"/>
              <w:bottom w:val="single" w:sz="6" w:space="0" w:color="000000"/>
              <w:right w:val="single" w:sz="4" w:space="0" w:color="auto"/>
            </w:tcBorders>
          </w:tcPr>
          <w:p w14:paraId="057EF47F" w14:textId="77777777" w:rsidR="004D18AA" w:rsidRDefault="004D18AA">
            <w:pPr>
              <w:pStyle w:val="TableCell"/>
              <w:keepNext w:val="0"/>
              <w:keepLines w:val="0"/>
            </w:pPr>
            <w:proofErr w:type="spellStart"/>
            <w:r>
              <w:t>KeyWordDescrTag</w:t>
            </w:r>
            <w:proofErr w:type="spellEnd"/>
          </w:p>
        </w:tc>
      </w:tr>
      <w:tr w:rsidR="004D18AA" w14:paraId="351BA1C7"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407E6FE2" w14:textId="77777777" w:rsidR="004D18AA" w:rsidRDefault="004D18AA">
            <w:pPr>
              <w:pStyle w:val="TableCell"/>
              <w:keepNext w:val="0"/>
              <w:keepLines w:val="0"/>
            </w:pPr>
            <w:r>
              <w:t>0x42</w:t>
            </w:r>
          </w:p>
        </w:tc>
        <w:tc>
          <w:tcPr>
            <w:tcW w:w="4009" w:type="dxa"/>
            <w:tcBorders>
              <w:top w:val="single" w:sz="6" w:space="0" w:color="000000"/>
              <w:left w:val="single" w:sz="6" w:space="0" w:color="000000"/>
              <w:bottom w:val="single" w:sz="4" w:space="0" w:color="auto"/>
              <w:right w:val="single" w:sz="4" w:space="0" w:color="auto"/>
            </w:tcBorders>
          </w:tcPr>
          <w:p w14:paraId="4D970159" w14:textId="77777777" w:rsidR="004D18AA" w:rsidRDefault="004D18AA">
            <w:pPr>
              <w:pStyle w:val="TableCell"/>
              <w:keepNext w:val="0"/>
              <w:keepLines w:val="0"/>
            </w:pPr>
            <w:proofErr w:type="spellStart"/>
            <w:r>
              <w:t>RatingDescrTag</w:t>
            </w:r>
            <w:proofErr w:type="spellEnd"/>
          </w:p>
        </w:tc>
      </w:tr>
      <w:tr w:rsidR="004D18AA" w14:paraId="5C3F8538" w14:textId="77777777">
        <w:trPr>
          <w:jc w:val="center"/>
        </w:trPr>
        <w:tc>
          <w:tcPr>
            <w:tcW w:w="1246" w:type="dxa"/>
            <w:tcBorders>
              <w:top w:val="single" w:sz="4" w:space="0" w:color="auto"/>
              <w:left w:val="single" w:sz="4" w:space="0" w:color="auto"/>
              <w:bottom w:val="single" w:sz="6" w:space="0" w:color="000000"/>
              <w:right w:val="single" w:sz="6" w:space="0" w:color="000000"/>
            </w:tcBorders>
          </w:tcPr>
          <w:p w14:paraId="001A1F19" w14:textId="77777777" w:rsidR="004D18AA" w:rsidRDefault="004D18AA">
            <w:pPr>
              <w:pStyle w:val="TableCell"/>
              <w:keepNext w:val="0"/>
              <w:keepLines w:val="0"/>
            </w:pPr>
            <w:r>
              <w:t>0x43</w:t>
            </w:r>
          </w:p>
        </w:tc>
        <w:tc>
          <w:tcPr>
            <w:tcW w:w="4009" w:type="dxa"/>
            <w:tcBorders>
              <w:top w:val="single" w:sz="4" w:space="0" w:color="auto"/>
              <w:left w:val="single" w:sz="6" w:space="0" w:color="000000"/>
              <w:bottom w:val="single" w:sz="6" w:space="0" w:color="000000"/>
              <w:right w:val="single" w:sz="4" w:space="0" w:color="auto"/>
            </w:tcBorders>
          </w:tcPr>
          <w:p w14:paraId="0527A05B" w14:textId="77777777" w:rsidR="004D18AA" w:rsidRDefault="004D18AA">
            <w:pPr>
              <w:pStyle w:val="TableCell"/>
              <w:keepNext w:val="0"/>
              <w:keepLines w:val="0"/>
            </w:pPr>
            <w:proofErr w:type="spellStart"/>
            <w:r>
              <w:t>LanguageDescrTag</w:t>
            </w:r>
            <w:proofErr w:type="spellEnd"/>
          </w:p>
        </w:tc>
      </w:tr>
      <w:tr w:rsidR="004D18AA" w14:paraId="7D81751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BE6AC78" w14:textId="77777777" w:rsidR="004D18AA" w:rsidRDefault="004D18AA">
            <w:pPr>
              <w:pStyle w:val="TableCell"/>
              <w:keepNext w:val="0"/>
              <w:keepLines w:val="0"/>
            </w:pPr>
            <w:r>
              <w:t>0x44</w:t>
            </w:r>
          </w:p>
        </w:tc>
        <w:tc>
          <w:tcPr>
            <w:tcW w:w="4009" w:type="dxa"/>
            <w:tcBorders>
              <w:top w:val="single" w:sz="6" w:space="0" w:color="000000"/>
              <w:left w:val="single" w:sz="6" w:space="0" w:color="000000"/>
              <w:bottom w:val="single" w:sz="6" w:space="0" w:color="000000"/>
              <w:right w:val="single" w:sz="4" w:space="0" w:color="auto"/>
            </w:tcBorders>
          </w:tcPr>
          <w:p w14:paraId="2B73333D" w14:textId="77777777" w:rsidR="004D18AA" w:rsidRDefault="004D18AA">
            <w:pPr>
              <w:pStyle w:val="TableCell"/>
              <w:keepNext w:val="0"/>
              <w:keepLines w:val="0"/>
            </w:pPr>
            <w:proofErr w:type="spellStart"/>
            <w:r>
              <w:t>ShortTextualDescrTag</w:t>
            </w:r>
            <w:proofErr w:type="spellEnd"/>
          </w:p>
        </w:tc>
      </w:tr>
      <w:tr w:rsidR="004D18AA" w14:paraId="5D7029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A76BE16" w14:textId="77777777" w:rsidR="004D18AA" w:rsidRDefault="004D18AA">
            <w:pPr>
              <w:pStyle w:val="TableCell"/>
              <w:keepNext w:val="0"/>
              <w:keepLines w:val="0"/>
            </w:pPr>
            <w:r>
              <w:t>0x45</w:t>
            </w:r>
          </w:p>
        </w:tc>
        <w:tc>
          <w:tcPr>
            <w:tcW w:w="4009" w:type="dxa"/>
            <w:tcBorders>
              <w:top w:val="single" w:sz="6" w:space="0" w:color="000000"/>
              <w:left w:val="single" w:sz="6" w:space="0" w:color="000000"/>
              <w:bottom w:val="single" w:sz="6" w:space="0" w:color="000000"/>
              <w:right w:val="single" w:sz="4" w:space="0" w:color="auto"/>
            </w:tcBorders>
          </w:tcPr>
          <w:p w14:paraId="68674933" w14:textId="77777777" w:rsidR="004D18AA" w:rsidRDefault="004D18AA">
            <w:pPr>
              <w:pStyle w:val="TableCell"/>
              <w:keepNext w:val="0"/>
              <w:keepLines w:val="0"/>
            </w:pPr>
            <w:proofErr w:type="spellStart"/>
            <w:r>
              <w:t>ExpandedTextualDescrTag</w:t>
            </w:r>
            <w:proofErr w:type="spellEnd"/>
          </w:p>
        </w:tc>
      </w:tr>
      <w:tr w:rsidR="004D18AA" w14:paraId="629B933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2EF5D41" w14:textId="77777777" w:rsidR="004D18AA" w:rsidRDefault="004D18AA">
            <w:pPr>
              <w:pStyle w:val="TableCell"/>
              <w:keepNext w:val="0"/>
              <w:keepLines w:val="0"/>
            </w:pPr>
            <w:r>
              <w:t>0x46</w:t>
            </w:r>
          </w:p>
        </w:tc>
        <w:tc>
          <w:tcPr>
            <w:tcW w:w="4009" w:type="dxa"/>
            <w:tcBorders>
              <w:top w:val="single" w:sz="6" w:space="0" w:color="000000"/>
              <w:left w:val="single" w:sz="6" w:space="0" w:color="000000"/>
              <w:bottom w:val="single" w:sz="6" w:space="0" w:color="000000"/>
              <w:right w:val="single" w:sz="4" w:space="0" w:color="auto"/>
            </w:tcBorders>
          </w:tcPr>
          <w:p w14:paraId="23D94E3F" w14:textId="77777777" w:rsidR="004D18AA" w:rsidRDefault="004D18AA">
            <w:pPr>
              <w:pStyle w:val="TableCell"/>
              <w:keepNext w:val="0"/>
              <w:keepLines w:val="0"/>
            </w:pPr>
            <w:proofErr w:type="spellStart"/>
            <w:r>
              <w:t>ContentCreatorNameDescrTag</w:t>
            </w:r>
            <w:proofErr w:type="spellEnd"/>
          </w:p>
        </w:tc>
      </w:tr>
      <w:tr w:rsidR="004D18AA" w14:paraId="386E4AB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6C6886" w14:textId="77777777" w:rsidR="004D18AA" w:rsidRDefault="004D18AA">
            <w:pPr>
              <w:pStyle w:val="TableCell"/>
              <w:keepNext w:val="0"/>
              <w:keepLines w:val="0"/>
            </w:pPr>
            <w:r>
              <w:t>0x47</w:t>
            </w:r>
          </w:p>
        </w:tc>
        <w:tc>
          <w:tcPr>
            <w:tcW w:w="4009" w:type="dxa"/>
            <w:tcBorders>
              <w:top w:val="single" w:sz="6" w:space="0" w:color="000000"/>
              <w:left w:val="single" w:sz="6" w:space="0" w:color="000000"/>
              <w:bottom w:val="single" w:sz="6" w:space="0" w:color="000000"/>
              <w:right w:val="single" w:sz="4" w:space="0" w:color="auto"/>
            </w:tcBorders>
          </w:tcPr>
          <w:p w14:paraId="2AF29C98" w14:textId="77777777" w:rsidR="004D18AA" w:rsidRDefault="004D18AA">
            <w:pPr>
              <w:pStyle w:val="TableCell"/>
              <w:keepNext w:val="0"/>
              <w:keepLines w:val="0"/>
            </w:pPr>
            <w:proofErr w:type="spellStart"/>
            <w:r>
              <w:t>ContentCreationDateDescrTag</w:t>
            </w:r>
            <w:proofErr w:type="spellEnd"/>
          </w:p>
        </w:tc>
      </w:tr>
      <w:tr w:rsidR="004D18AA" w14:paraId="6DA7BEC1"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A35EE20" w14:textId="77777777" w:rsidR="004D18AA" w:rsidRDefault="004D18AA">
            <w:pPr>
              <w:pStyle w:val="TableCell"/>
              <w:keepNext w:val="0"/>
              <w:keepLines w:val="0"/>
            </w:pPr>
            <w:r>
              <w:t>0x48</w:t>
            </w:r>
          </w:p>
        </w:tc>
        <w:tc>
          <w:tcPr>
            <w:tcW w:w="4009" w:type="dxa"/>
            <w:tcBorders>
              <w:top w:val="single" w:sz="6" w:space="0" w:color="000000"/>
              <w:left w:val="single" w:sz="6" w:space="0" w:color="000000"/>
              <w:bottom w:val="single" w:sz="6" w:space="0" w:color="000000"/>
              <w:right w:val="single" w:sz="4" w:space="0" w:color="auto"/>
            </w:tcBorders>
          </w:tcPr>
          <w:p w14:paraId="01FD4E0B" w14:textId="77777777" w:rsidR="004D18AA" w:rsidRDefault="004D18AA">
            <w:pPr>
              <w:pStyle w:val="TableCell"/>
              <w:keepNext w:val="0"/>
              <w:keepLines w:val="0"/>
            </w:pPr>
            <w:proofErr w:type="spellStart"/>
            <w:r>
              <w:t>OCICreatorNameDescrTag</w:t>
            </w:r>
            <w:proofErr w:type="spellEnd"/>
          </w:p>
        </w:tc>
      </w:tr>
      <w:tr w:rsidR="004D18AA" w14:paraId="6C8A727E"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74DEC3F" w14:textId="77777777" w:rsidR="004D18AA" w:rsidRDefault="004D18AA">
            <w:pPr>
              <w:pStyle w:val="TableCell"/>
              <w:keepNext w:val="0"/>
              <w:keepLines w:val="0"/>
            </w:pPr>
            <w:r>
              <w:t>0x49</w:t>
            </w:r>
          </w:p>
        </w:tc>
        <w:tc>
          <w:tcPr>
            <w:tcW w:w="4009" w:type="dxa"/>
            <w:tcBorders>
              <w:top w:val="single" w:sz="6" w:space="0" w:color="000000"/>
              <w:left w:val="single" w:sz="6" w:space="0" w:color="000000"/>
              <w:bottom w:val="single" w:sz="6" w:space="0" w:color="000000"/>
              <w:right w:val="single" w:sz="4" w:space="0" w:color="auto"/>
            </w:tcBorders>
          </w:tcPr>
          <w:p w14:paraId="636D20A6" w14:textId="77777777" w:rsidR="004D18AA" w:rsidRDefault="004D18AA">
            <w:pPr>
              <w:pStyle w:val="TableCell"/>
              <w:keepNext w:val="0"/>
              <w:keepLines w:val="0"/>
            </w:pPr>
            <w:proofErr w:type="spellStart"/>
            <w:r>
              <w:t>OCICreationDateDescrTag</w:t>
            </w:r>
            <w:proofErr w:type="spellEnd"/>
          </w:p>
        </w:tc>
      </w:tr>
      <w:tr w:rsidR="004D18AA" w14:paraId="43B19818" w14:textId="77777777">
        <w:trPr>
          <w:jc w:val="center"/>
        </w:trPr>
        <w:tc>
          <w:tcPr>
            <w:tcW w:w="1246" w:type="dxa"/>
            <w:tcBorders>
              <w:top w:val="single" w:sz="6" w:space="0" w:color="000000"/>
              <w:left w:val="single" w:sz="4" w:space="0" w:color="auto"/>
              <w:bottom w:val="nil"/>
              <w:right w:val="single" w:sz="6" w:space="0" w:color="000000"/>
            </w:tcBorders>
          </w:tcPr>
          <w:p w14:paraId="16574516" w14:textId="77777777" w:rsidR="004D18AA" w:rsidRDefault="004D18AA">
            <w:pPr>
              <w:pStyle w:val="TableCell"/>
              <w:keepNext w:val="0"/>
              <w:keepLines w:val="0"/>
            </w:pPr>
            <w:r>
              <w:t>0x4A</w:t>
            </w:r>
          </w:p>
        </w:tc>
        <w:tc>
          <w:tcPr>
            <w:tcW w:w="4009" w:type="dxa"/>
            <w:tcBorders>
              <w:top w:val="single" w:sz="6" w:space="0" w:color="000000"/>
              <w:left w:val="single" w:sz="6" w:space="0" w:color="000000"/>
              <w:bottom w:val="nil"/>
              <w:right w:val="single" w:sz="4" w:space="0" w:color="auto"/>
            </w:tcBorders>
          </w:tcPr>
          <w:p w14:paraId="2D021377" w14:textId="77777777" w:rsidR="004D18AA" w:rsidRDefault="004D18AA">
            <w:pPr>
              <w:pStyle w:val="TableCell"/>
              <w:keepNext w:val="0"/>
              <w:keepLines w:val="0"/>
            </w:pPr>
            <w:proofErr w:type="spellStart"/>
            <w:r>
              <w:t>SmpteCameraPositionDescrTag</w:t>
            </w:r>
            <w:proofErr w:type="spellEnd"/>
          </w:p>
        </w:tc>
      </w:tr>
      <w:tr w:rsidR="004D18AA" w14:paraId="47C5AF6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F249EB9" w14:textId="77777777" w:rsidR="004D18AA" w:rsidRDefault="004D18AA">
            <w:pPr>
              <w:pStyle w:val="TableCell"/>
              <w:keepNext w:val="0"/>
              <w:keepLines w:val="0"/>
            </w:pPr>
            <w:r>
              <w:t>0x4B</w:t>
            </w:r>
          </w:p>
        </w:tc>
        <w:tc>
          <w:tcPr>
            <w:tcW w:w="4009" w:type="dxa"/>
            <w:tcBorders>
              <w:top w:val="single" w:sz="6" w:space="0" w:color="000000"/>
              <w:left w:val="single" w:sz="6" w:space="0" w:color="000000"/>
              <w:bottom w:val="single" w:sz="6" w:space="0" w:color="000000"/>
              <w:right w:val="single" w:sz="4" w:space="0" w:color="auto"/>
            </w:tcBorders>
          </w:tcPr>
          <w:p w14:paraId="0AE9D60F" w14:textId="77777777" w:rsidR="004D18AA" w:rsidRDefault="004D18AA">
            <w:pPr>
              <w:pStyle w:val="TableCell"/>
              <w:keepNext w:val="0"/>
              <w:keepLines w:val="0"/>
            </w:pPr>
            <w:proofErr w:type="spellStart"/>
            <w:r>
              <w:t>SegmentDescrTag</w:t>
            </w:r>
            <w:proofErr w:type="spellEnd"/>
          </w:p>
        </w:tc>
      </w:tr>
      <w:tr w:rsidR="004D18AA" w14:paraId="5CA3942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5E7C85C" w14:textId="77777777" w:rsidR="004D18AA" w:rsidRDefault="004D18AA">
            <w:pPr>
              <w:pStyle w:val="TableCell"/>
              <w:keepNext w:val="0"/>
              <w:keepLines w:val="0"/>
            </w:pPr>
            <w:r>
              <w:t>0x4C</w:t>
            </w:r>
          </w:p>
        </w:tc>
        <w:tc>
          <w:tcPr>
            <w:tcW w:w="4009" w:type="dxa"/>
            <w:tcBorders>
              <w:top w:val="single" w:sz="6" w:space="0" w:color="000000"/>
              <w:left w:val="single" w:sz="6" w:space="0" w:color="000000"/>
              <w:bottom w:val="single" w:sz="6" w:space="0" w:color="000000"/>
              <w:right w:val="single" w:sz="4" w:space="0" w:color="auto"/>
            </w:tcBorders>
          </w:tcPr>
          <w:p w14:paraId="27FE2A25" w14:textId="77777777" w:rsidR="004D18AA" w:rsidRDefault="004D18AA">
            <w:pPr>
              <w:pStyle w:val="TableCell"/>
              <w:keepNext w:val="0"/>
              <w:keepLines w:val="0"/>
            </w:pPr>
            <w:proofErr w:type="spellStart"/>
            <w:r>
              <w:t>MediaTimeDescrTag</w:t>
            </w:r>
            <w:proofErr w:type="spellEnd"/>
          </w:p>
        </w:tc>
      </w:tr>
      <w:tr w:rsidR="004D18AA" w14:paraId="7763DC4C"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A7847CF" w14:textId="77777777" w:rsidR="004D18AA" w:rsidRDefault="004D18AA">
            <w:pPr>
              <w:pStyle w:val="TableCell"/>
              <w:keepNext w:val="0"/>
              <w:keepLines w:val="0"/>
            </w:pPr>
            <w:r>
              <w:t>0x4D-0x5F</w:t>
            </w:r>
          </w:p>
        </w:tc>
        <w:tc>
          <w:tcPr>
            <w:tcW w:w="4009" w:type="dxa"/>
            <w:tcBorders>
              <w:top w:val="single" w:sz="6" w:space="0" w:color="000000"/>
              <w:left w:val="single" w:sz="6" w:space="0" w:color="000000"/>
              <w:bottom w:val="single" w:sz="6" w:space="0" w:color="000000"/>
              <w:right w:val="single" w:sz="4" w:space="0" w:color="auto"/>
            </w:tcBorders>
          </w:tcPr>
          <w:p w14:paraId="43679249" w14:textId="77777777" w:rsidR="004D18AA" w:rsidRDefault="004D18AA">
            <w:pPr>
              <w:pStyle w:val="TableCell"/>
              <w:keepNext w:val="0"/>
              <w:keepLines w:val="0"/>
            </w:pPr>
            <w:r>
              <w:t>Reserved for ISO use (OCI extensions)</w:t>
            </w:r>
          </w:p>
        </w:tc>
      </w:tr>
      <w:tr w:rsidR="004D18AA" w14:paraId="5E7576E4"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D075162" w14:textId="77777777" w:rsidR="004D18AA" w:rsidRDefault="004D18AA">
            <w:pPr>
              <w:pStyle w:val="TableCell"/>
              <w:keepNext w:val="0"/>
              <w:keepLines w:val="0"/>
            </w:pPr>
            <w:r>
              <w:t>0x60</w:t>
            </w:r>
          </w:p>
        </w:tc>
        <w:tc>
          <w:tcPr>
            <w:tcW w:w="4009" w:type="dxa"/>
            <w:tcBorders>
              <w:top w:val="single" w:sz="6" w:space="0" w:color="000000"/>
              <w:left w:val="single" w:sz="6" w:space="0" w:color="000000"/>
              <w:bottom w:val="single" w:sz="6" w:space="0" w:color="000000"/>
              <w:right w:val="single" w:sz="4" w:space="0" w:color="auto"/>
            </w:tcBorders>
          </w:tcPr>
          <w:p w14:paraId="2CCA0D85" w14:textId="77777777" w:rsidR="004D18AA" w:rsidRDefault="004D18AA">
            <w:pPr>
              <w:pStyle w:val="TableCell"/>
              <w:keepNext w:val="0"/>
              <w:keepLines w:val="0"/>
            </w:pPr>
            <w:proofErr w:type="spellStart"/>
            <w:r>
              <w:t>IPMP_ToolsListDescrTag</w:t>
            </w:r>
            <w:proofErr w:type="spellEnd"/>
          </w:p>
        </w:tc>
      </w:tr>
      <w:tr w:rsidR="004D18AA" w14:paraId="0B81159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5B5EDEEB" w14:textId="77777777" w:rsidR="004D18AA" w:rsidRDefault="004D18AA">
            <w:pPr>
              <w:pStyle w:val="TableCell"/>
              <w:keepNext w:val="0"/>
              <w:keepLines w:val="0"/>
              <w:rPr>
                <w:rFonts w:cs="Times New Roman"/>
                <w:highlight w:val="yellow"/>
              </w:rPr>
            </w:pPr>
            <w:r>
              <w:lastRenderedPageBreak/>
              <w:t>0x61</w:t>
            </w:r>
          </w:p>
        </w:tc>
        <w:tc>
          <w:tcPr>
            <w:tcW w:w="4009" w:type="dxa"/>
            <w:tcBorders>
              <w:top w:val="single" w:sz="6" w:space="0" w:color="000000"/>
              <w:left w:val="single" w:sz="6" w:space="0" w:color="000000"/>
              <w:bottom w:val="single" w:sz="6" w:space="0" w:color="000000"/>
              <w:right w:val="single" w:sz="4" w:space="0" w:color="auto"/>
            </w:tcBorders>
          </w:tcPr>
          <w:p w14:paraId="619AD242" w14:textId="77777777" w:rsidR="004D18AA" w:rsidRDefault="004D18AA">
            <w:pPr>
              <w:pStyle w:val="TableCell"/>
              <w:keepNext w:val="0"/>
              <w:keepLines w:val="0"/>
            </w:pPr>
            <w:proofErr w:type="spellStart"/>
            <w:r>
              <w:t>IPMP_ToolTag</w:t>
            </w:r>
            <w:proofErr w:type="spellEnd"/>
          </w:p>
        </w:tc>
      </w:tr>
      <w:tr w:rsidR="004D18AA" w14:paraId="79EA501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22696CD" w14:textId="77777777" w:rsidR="004D18AA" w:rsidRDefault="004D18AA">
            <w:pPr>
              <w:pStyle w:val="TableCell"/>
              <w:keepNext w:val="0"/>
              <w:keepLines w:val="0"/>
            </w:pPr>
            <w:r>
              <w:t>0x62</w:t>
            </w:r>
          </w:p>
        </w:tc>
        <w:tc>
          <w:tcPr>
            <w:tcW w:w="4009" w:type="dxa"/>
            <w:tcBorders>
              <w:top w:val="single" w:sz="6" w:space="0" w:color="000000"/>
              <w:left w:val="single" w:sz="6" w:space="0" w:color="000000"/>
              <w:bottom w:val="single" w:sz="6" w:space="0" w:color="000000"/>
              <w:right w:val="single" w:sz="4" w:space="0" w:color="auto"/>
            </w:tcBorders>
          </w:tcPr>
          <w:p w14:paraId="4D7418DA" w14:textId="77777777" w:rsidR="004D18AA" w:rsidRDefault="004D18AA">
            <w:pPr>
              <w:pStyle w:val="TableCell"/>
              <w:keepNext w:val="0"/>
              <w:keepLines w:val="0"/>
            </w:pPr>
            <w:r>
              <w:t>M4MuxTimingDescrTag</w:t>
            </w:r>
          </w:p>
        </w:tc>
      </w:tr>
      <w:tr w:rsidR="004D18AA" w14:paraId="37920848"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D0E7318" w14:textId="77777777" w:rsidR="004D18AA" w:rsidRDefault="004D18AA">
            <w:pPr>
              <w:pStyle w:val="TableCell"/>
              <w:keepNext w:val="0"/>
              <w:keepLines w:val="0"/>
            </w:pPr>
            <w:r>
              <w:t>0x63</w:t>
            </w:r>
          </w:p>
        </w:tc>
        <w:tc>
          <w:tcPr>
            <w:tcW w:w="4009" w:type="dxa"/>
            <w:tcBorders>
              <w:top w:val="single" w:sz="6" w:space="0" w:color="000000"/>
              <w:left w:val="single" w:sz="6" w:space="0" w:color="000000"/>
              <w:bottom w:val="single" w:sz="6" w:space="0" w:color="000000"/>
              <w:right w:val="single" w:sz="4" w:space="0" w:color="auto"/>
            </w:tcBorders>
          </w:tcPr>
          <w:p w14:paraId="1E622E2C" w14:textId="77777777" w:rsidR="004D18AA" w:rsidRDefault="004D18AA">
            <w:pPr>
              <w:pStyle w:val="TableCell"/>
              <w:keepNext w:val="0"/>
              <w:keepLines w:val="0"/>
            </w:pPr>
            <w:r>
              <w:t>M4MuxCodeTableDescrTag</w:t>
            </w:r>
          </w:p>
        </w:tc>
      </w:tr>
      <w:tr w:rsidR="004D18AA" w14:paraId="658DF55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85471C4"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4009" w:type="dxa"/>
            <w:tcBorders>
              <w:top w:val="single" w:sz="6" w:space="0" w:color="000000"/>
              <w:left w:val="single" w:sz="6" w:space="0" w:color="000000"/>
              <w:bottom w:val="single" w:sz="6" w:space="0" w:color="000000"/>
              <w:right w:val="single" w:sz="4" w:space="0" w:color="auto"/>
            </w:tcBorders>
          </w:tcPr>
          <w:p w14:paraId="5A9D7492" w14:textId="77777777" w:rsidR="004D18AA" w:rsidRDefault="004D18AA">
            <w:pPr>
              <w:pStyle w:val="TableCell"/>
              <w:keepNext w:val="0"/>
              <w:keepLines w:val="0"/>
              <w:rPr>
                <w:rFonts w:eastAsia="Times New Roman" w:cs="Times New Roman"/>
              </w:rPr>
            </w:pPr>
            <w:proofErr w:type="spellStart"/>
            <w:r>
              <w:t>ExtSLConfigDescrTag</w:t>
            </w:r>
            <w:proofErr w:type="spellEnd"/>
          </w:p>
        </w:tc>
      </w:tr>
      <w:tr w:rsidR="004D18AA" w14:paraId="44F35AD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120A889E" w14:textId="77777777" w:rsidR="004D18AA" w:rsidRDefault="004D18AA">
            <w:pPr>
              <w:pStyle w:val="TableCell"/>
              <w:keepNext w:val="0"/>
              <w:keepLines w:val="0"/>
            </w:pPr>
            <w:r>
              <w:t>0x65</w:t>
            </w:r>
          </w:p>
        </w:tc>
        <w:tc>
          <w:tcPr>
            <w:tcW w:w="4009" w:type="dxa"/>
            <w:tcBorders>
              <w:top w:val="single" w:sz="6" w:space="0" w:color="000000"/>
              <w:left w:val="single" w:sz="6" w:space="0" w:color="000000"/>
              <w:bottom w:val="single" w:sz="6" w:space="0" w:color="000000"/>
              <w:right w:val="single" w:sz="4" w:space="0" w:color="auto"/>
            </w:tcBorders>
          </w:tcPr>
          <w:p w14:paraId="3927BFBC" w14:textId="77777777" w:rsidR="004D18AA" w:rsidRDefault="004D18AA">
            <w:pPr>
              <w:pStyle w:val="TableCell"/>
              <w:keepNext w:val="0"/>
              <w:keepLines w:val="0"/>
            </w:pPr>
            <w:r>
              <w:t>M4MuxBufferSizeDescrTag</w:t>
            </w:r>
          </w:p>
        </w:tc>
      </w:tr>
      <w:tr w:rsidR="004D18AA" w14:paraId="2EFACA8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6F02E16" w14:textId="77777777" w:rsidR="004D18AA" w:rsidRDefault="004D18AA">
            <w:pPr>
              <w:pStyle w:val="TableCell"/>
              <w:keepNext w:val="0"/>
              <w:keepLines w:val="0"/>
              <w:rPr>
                <w:rFonts w:eastAsia="Times New Roman" w:cs="Times New Roman"/>
              </w:rPr>
            </w:pPr>
            <w:r>
              <w:t>0x66</w:t>
            </w:r>
          </w:p>
        </w:tc>
        <w:tc>
          <w:tcPr>
            <w:tcW w:w="4009" w:type="dxa"/>
            <w:tcBorders>
              <w:top w:val="single" w:sz="6" w:space="0" w:color="000000"/>
              <w:left w:val="single" w:sz="6" w:space="0" w:color="000000"/>
              <w:bottom w:val="single" w:sz="6" w:space="0" w:color="000000"/>
              <w:right w:val="single" w:sz="4" w:space="0" w:color="auto"/>
            </w:tcBorders>
          </w:tcPr>
          <w:p w14:paraId="0724EF3E" w14:textId="77777777" w:rsidR="004D18AA" w:rsidRDefault="004D18AA">
            <w:pPr>
              <w:pStyle w:val="TableCell"/>
              <w:keepNext w:val="0"/>
              <w:keepLines w:val="0"/>
              <w:rPr>
                <w:rFonts w:eastAsia="Times New Roman" w:cs="Times New Roman"/>
              </w:rPr>
            </w:pPr>
            <w:r>
              <w:t>M4MuxIdentDescrTag</w:t>
            </w:r>
          </w:p>
        </w:tc>
      </w:tr>
      <w:tr w:rsidR="004D18AA" w14:paraId="5BB85F29"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63989CB"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4009" w:type="dxa"/>
            <w:tcBorders>
              <w:top w:val="single" w:sz="6" w:space="0" w:color="000000"/>
              <w:left w:val="single" w:sz="6" w:space="0" w:color="000000"/>
              <w:bottom w:val="single" w:sz="6" w:space="0" w:color="000000"/>
              <w:right w:val="single" w:sz="4" w:space="0" w:color="auto"/>
            </w:tcBorders>
          </w:tcPr>
          <w:p w14:paraId="48681347" w14:textId="77777777" w:rsidR="004D18AA" w:rsidRDefault="004D18AA">
            <w:pPr>
              <w:pStyle w:val="TableCell"/>
              <w:keepNext w:val="0"/>
              <w:keepLines w:val="0"/>
            </w:pPr>
            <w:proofErr w:type="spellStart"/>
            <w:r>
              <w:t>DependencyPointerTag</w:t>
            </w:r>
            <w:proofErr w:type="spellEnd"/>
          </w:p>
        </w:tc>
      </w:tr>
      <w:tr w:rsidR="004D18AA" w14:paraId="4828E3F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B2795F7"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4009" w:type="dxa"/>
            <w:tcBorders>
              <w:top w:val="single" w:sz="6" w:space="0" w:color="000000"/>
              <w:left w:val="single" w:sz="6" w:space="0" w:color="000000"/>
              <w:bottom w:val="single" w:sz="6" w:space="0" w:color="000000"/>
              <w:right w:val="single" w:sz="4" w:space="0" w:color="auto"/>
            </w:tcBorders>
          </w:tcPr>
          <w:p w14:paraId="48B0F80D" w14:textId="77777777" w:rsidR="004D18AA" w:rsidRDefault="004D18AA">
            <w:pPr>
              <w:pStyle w:val="TableCell"/>
              <w:keepNext w:val="0"/>
              <w:keepLines w:val="0"/>
            </w:pPr>
            <w:proofErr w:type="spellStart"/>
            <w:r>
              <w:t>DependencyMarkerTag</w:t>
            </w:r>
            <w:proofErr w:type="spellEnd"/>
          </w:p>
        </w:tc>
      </w:tr>
      <w:tr w:rsidR="004D18AA" w14:paraId="39D7B0CB"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BE3B04" w14:textId="77777777" w:rsidR="004D18AA" w:rsidRDefault="004D18AA">
            <w:pPr>
              <w:pStyle w:val="TableCell"/>
              <w:keepNext w:val="0"/>
              <w:keepLines w:val="0"/>
              <w:rPr>
                <w:rFonts w:cs="Times New Roman"/>
              </w:rPr>
            </w:pPr>
            <w:r>
              <w:rPr>
                <w:rFonts w:eastAsia="Times New Roman" w:cs="Times New Roman"/>
              </w:rPr>
              <w:t>0x69</w:t>
            </w:r>
          </w:p>
        </w:tc>
        <w:tc>
          <w:tcPr>
            <w:tcW w:w="4009" w:type="dxa"/>
            <w:tcBorders>
              <w:top w:val="single" w:sz="6" w:space="0" w:color="000000"/>
              <w:left w:val="single" w:sz="6" w:space="0" w:color="000000"/>
              <w:bottom w:val="single" w:sz="6" w:space="0" w:color="000000"/>
              <w:right w:val="single" w:sz="4" w:space="0" w:color="auto"/>
            </w:tcBorders>
          </w:tcPr>
          <w:p w14:paraId="13EB02D0" w14:textId="77777777" w:rsidR="004D18AA" w:rsidRDefault="004D18AA">
            <w:pPr>
              <w:pStyle w:val="TableCell"/>
              <w:keepNext w:val="0"/>
              <w:keepLines w:val="0"/>
            </w:pPr>
            <w:r>
              <w:t>M4MuxChannelDescrTag</w:t>
            </w:r>
          </w:p>
        </w:tc>
      </w:tr>
      <w:tr w:rsidR="004D18AA" w14:paraId="17B0591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A61D4F" w14:textId="77777777" w:rsidR="004D18AA" w:rsidRDefault="004D18AA">
            <w:pPr>
              <w:pStyle w:val="TableCell"/>
              <w:keepNext w:val="0"/>
              <w:keepLines w:val="0"/>
            </w:pPr>
            <w:r>
              <w:t>0x6A-0xBF</w:t>
            </w:r>
          </w:p>
        </w:tc>
        <w:tc>
          <w:tcPr>
            <w:tcW w:w="4009" w:type="dxa"/>
            <w:tcBorders>
              <w:top w:val="single" w:sz="6" w:space="0" w:color="000000"/>
              <w:left w:val="single" w:sz="6" w:space="0" w:color="000000"/>
              <w:bottom w:val="single" w:sz="6" w:space="0" w:color="000000"/>
              <w:right w:val="single" w:sz="4" w:space="0" w:color="auto"/>
            </w:tcBorders>
          </w:tcPr>
          <w:p w14:paraId="59BF3710" w14:textId="77777777" w:rsidR="004D18AA" w:rsidRDefault="004D18AA">
            <w:pPr>
              <w:pStyle w:val="TableCell"/>
              <w:keepNext w:val="0"/>
              <w:keepLines w:val="0"/>
            </w:pPr>
            <w:r>
              <w:t>Reserved for ISO use</w:t>
            </w:r>
          </w:p>
        </w:tc>
      </w:tr>
      <w:tr w:rsidR="004D18AA" w14:paraId="611D0B2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355F5D5" w14:textId="77777777" w:rsidR="004D18AA" w:rsidRDefault="004D18AA">
            <w:pPr>
              <w:pStyle w:val="TableCell"/>
              <w:keepNext w:val="0"/>
              <w:keepLines w:val="0"/>
            </w:pPr>
            <w:r>
              <w:t>0xC0-0xFE</w:t>
            </w:r>
          </w:p>
        </w:tc>
        <w:tc>
          <w:tcPr>
            <w:tcW w:w="4009" w:type="dxa"/>
            <w:tcBorders>
              <w:top w:val="single" w:sz="6" w:space="0" w:color="000000"/>
              <w:left w:val="single" w:sz="6" w:space="0" w:color="000000"/>
              <w:bottom w:val="single" w:sz="6" w:space="0" w:color="000000"/>
              <w:right w:val="single" w:sz="4" w:space="0" w:color="auto"/>
            </w:tcBorders>
          </w:tcPr>
          <w:p w14:paraId="73C4D49A" w14:textId="77777777" w:rsidR="004D18AA" w:rsidRDefault="004D18AA">
            <w:pPr>
              <w:pStyle w:val="TableCell"/>
              <w:keepNext w:val="0"/>
              <w:keepLines w:val="0"/>
            </w:pPr>
            <w:r>
              <w:t>User private</w:t>
            </w:r>
          </w:p>
        </w:tc>
      </w:tr>
      <w:tr w:rsidR="004D18AA" w14:paraId="47E9050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3242F200" w14:textId="77777777" w:rsidR="004D18AA" w:rsidRDefault="004D18AA">
            <w:pPr>
              <w:pStyle w:val="TableCell"/>
              <w:keepNext w:val="0"/>
              <w:keepLines w:val="0"/>
            </w:pPr>
            <w:r>
              <w:t>0xFF</w:t>
            </w:r>
          </w:p>
        </w:tc>
        <w:tc>
          <w:tcPr>
            <w:tcW w:w="4009" w:type="dxa"/>
            <w:tcBorders>
              <w:top w:val="single" w:sz="6" w:space="0" w:color="000000"/>
              <w:left w:val="single" w:sz="6" w:space="0" w:color="000000"/>
              <w:bottom w:val="single" w:sz="4" w:space="0" w:color="auto"/>
              <w:right w:val="single" w:sz="4" w:space="0" w:color="auto"/>
            </w:tcBorders>
          </w:tcPr>
          <w:p w14:paraId="4D4AC15E" w14:textId="77777777" w:rsidR="004D18AA" w:rsidRDefault="004D18AA">
            <w:pPr>
              <w:pStyle w:val="TableCell"/>
              <w:keepNext w:val="0"/>
              <w:keepLines w:val="0"/>
            </w:pPr>
            <w:r>
              <w:t>Forbidden</w:t>
            </w:r>
          </w:p>
        </w:tc>
      </w:tr>
    </w:tbl>
    <w:p w14:paraId="5173654A" w14:textId="77777777" w:rsidR="004D18AA" w:rsidRDefault="004D18AA">
      <w:pPr>
        <w:pStyle w:val="Heading4"/>
      </w:pPr>
      <w:bookmarkStart w:id="2796" w:name="_Toc504564989"/>
      <w:bookmarkStart w:id="2797" w:name="_Ref3117747"/>
      <w:bookmarkStart w:id="2798" w:name="_Toc37220818"/>
      <w:bookmarkStart w:id="2799" w:name="_Toc68346621"/>
      <w:proofErr w:type="spellStart"/>
      <w:r>
        <w:t>BaseDescriptor</w:t>
      </w:r>
      <w:bookmarkEnd w:id="2796"/>
      <w:bookmarkEnd w:id="2797"/>
      <w:bookmarkEnd w:id="2798"/>
      <w:bookmarkEnd w:id="2799"/>
      <w:proofErr w:type="spellEnd"/>
    </w:p>
    <w:p w14:paraId="5301B01B" w14:textId="77777777" w:rsidR="004D18AA" w:rsidRDefault="004D18AA" w:rsidP="00ED7F95">
      <w:pPr>
        <w:pStyle w:val="Heading5"/>
      </w:pPr>
      <w:r>
        <w:t>Syntax</w:t>
      </w:r>
    </w:p>
    <w:p w14:paraId="02CDEF0D"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BaseDescriptor</w:t>
      </w:r>
      <w:proofErr w:type="spellEnd"/>
      <w:r>
        <w:rPr>
          <w:rFonts w:eastAsia="Times New Roman" w:cs="Times New Roman"/>
        </w:rPr>
        <w:t xml:space="preserve"> : bit(8) tag=0 {</w:t>
      </w:r>
    </w:p>
    <w:p w14:paraId="31588723"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2C451326" w14:textId="77777777" w:rsidR="004D18AA" w:rsidRDefault="004D18AA">
      <w:pPr>
        <w:pStyle w:val="SDLCode"/>
        <w:rPr>
          <w:rFonts w:eastAsia="Times New Roman" w:cs="Times New Roman"/>
        </w:rPr>
      </w:pPr>
      <w:r>
        <w:rPr>
          <w:rFonts w:eastAsia="Times New Roman" w:cs="Times New Roman"/>
        </w:rPr>
        <w:t>}</w:t>
      </w:r>
    </w:p>
    <w:p w14:paraId="70FC6395" w14:textId="77777777" w:rsidR="004D18AA" w:rsidRDefault="004D18AA">
      <w:pPr>
        <w:pStyle w:val="SDLCode"/>
        <w:rPr>
          <w:rFonts w:eastAsia="Times New Roman" w:cs="Times New Roman"/>
        </w:rPr>
      </w:pPr>
    </w:p>
    <w:p w14:paraId="1D852F9C" w14:textId="77777777" w:rsidR="004D18AA" w:rsidRDefault="004D18AA" w:rsidP="00ED7F95">
      <w:pPr>
        <w:pStyle w:val="Heading5"/>
      </w:pPr>
      <w:bookmarkStart w:id="2800" w:name="_Ref3117752"/>
      <w:r>
        <w:t>Semantics</w:t>
      </w:r>
      <w:bookmarkEnd w:id="2800"/>
    </w:p>
    <w:p w14:paraId="19803D7B" w14:textId="5E4E1AE6"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descriptor classes specified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Each descriptor constitutes a self-describing class, identified by a unique class tag. This abstract base class establishes a common name space for the class tags of these descriptors. The values of the class tags are defined in </w:t>
      </w:r>
      <w:r>
        <w:rPr>
          <w:rFonts w:eastAsia="Times New Roman"/>
          <w:lang w:val="en-US" w:eastAsia="ko-KR"/>
        </w:rPr>
        <w:fldChar w:fldCharType="begin"/>
      </w:r>
      <w:r>
        <w:rPr>
          <w:rFonts w:eastAsia="Times New Roman"/>
          <w:lang w:val="en-US" w:eastAsia="ko-KR"/>
        </w:rPr>
        <w:instrText xml:space="preserve"> REF _Ref441293181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1</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985060">
        <w:rPr>
          <w:rFonts w:eastAsia="Times New Roman"/>
          <w:snapToGrid w:val="0"/>
        </w:rPr>
        <w:t xml:space="preserve">Clause </w:t>
      </w:r>
      <w:r w:rsidR="00DD352C">
        <w:rPr>
          <w:rFonts w:eastAsia="Times New Roman"/>
          <w:snapToGrid w:val="0"/>
        </w:rPr>
        <w:t>5</w:t>
      </w:r>
      <w:r w:rsidR="00985060">
        <w:rPr>
          <w:rFonts w:eastAsia="Times New Roman"/>
          <w:snapToGrid w:val="0"/>
        </w:rPr>
        <w:t xml:space="preserve">.3 in ISO/IEC </w:t>
      </w:r>
      <w:del w:id="2801" w:author="Emmanuel Thomas" w:date="2022-07-22T14:51:00Z">
        <w:r w:rsidR="00985060" w:rsidDel="00BA67DB">
          <w:rPr>
            <w:rFonts w:eastAsia="Times New Roman"/>
            <w:snapToGrid w:val="0"/>
          </w:rPr>
          <w:delText>23001</w:delText>
        </w:r>
      </w:del>
      <w:ins w:id="2802" w:author="Emmanuel Thomas" w:date="2022-07-22T14:51:00Z">
        <w:r w:rsidR="00BA67DB">
          <w:rPr>
            <w:rFonts w:eastAsia="Times New Roman"/>
            <w:snapToGrid w:val="0"/>
          </w:rPr>
          <w:t>14496</w:t>
        </w:r>
      </w:ins>
      <w:r w:rsidR="00985060">
        <w:rPr>
          <w:rFonts w:eastAsia="Times New Roman"/>
          <w:snapToGrid w:val="0"/>
        </w:rPr>
        <w:t>-</w:t>
      </w:r>
      <w:del w:id="2803" w:author="Emmanuel Thomas" w:date="2022-07-22T14:51:00Z">
        <w:r w:rsidR="00985060" w:rsidDel="00BA67DB">
          <w:rPr>
            <w:rFonts w:eastAsia="Times New Roman"/>
            <w:snapToGrid w:val="0"/>
          </w:rPr>
          <w:delText>19</w:delText>
        </w:r>
      </w:del>
      <w:ins w:id="2804" w:author="Emmanuel Thomas" w:date="2022-07-22T14:51:00Z">
        <w:r w:rsidR="00BA67DB">
          <w:rPr>
            <w:rFonts w:eastAsia="Times New Roman"/>
            <w:snapToGrid w:val="0"/>
          </w:rPr>
          <w:t>34</w:t>
        </w:r>
      </w:ins>
      <w:r w:rsidR="000540BD">
        <w:rPr>
          <w:rFonts w:eastAsia="Times New Roman"/>
          <w:snapToGrid w:val="0"/>
        </w:rPr>
        <w:t>:20xx</w:t>
      </w:r>
      <w:r>
        <w:rPr>
          <w:rFonts w:eastAsia="Times New Roman"/>
          <w:snapToGrid w:val="0"/>
        </w:rPr>
        <w:t>).</w:t>
      </w:r>
    </w:p>
    <w:p w14:paraId="1F1A4C4E" w14:textId="6BD2C702" w:rsidR="00B1784D" w:rsidRDefault="00B1784D" w:rsidP="00B1784D">
      <w:pPr>
        <w:pStyle w:val="BodyText"/>
      </w:pPr>
      <w:r>
        <w:rPr>
          <w:highlight w:val="yellow"/>
        </w:rPr>
        <w:t xml:space="preserve">[Editor’s note] </w:t>
      </w:r>
      <w:ins w:id="2805" w:author="Emmanuel Thomas" w:date="2022-07-22T14:52:00Z">
        <w:r w:rsidR="00EB5C57">
          <w:rPr>
            <w:highlight w:val="yellow"/>
          </w:rPr>
          <w:t>The edition year will be updated when known</w:t>
        </w:r>
      </w:ins>
      <w:r>
        <w:rPr>
          <w:highlight w:val="yellow"/>
        </w:rPr>
        <w:t>.</w:t>
      </w:r>
    </w:p>
    <w:p w14:paraId="67C347EF"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BaseDescriptor</w:t>
      </w:r>
      <w:proofErr w:type="spellEnd"/>
      <w:r>
        <w:rPr>
          <w:rFonts w:eastAsia="Times New Roman"/>
          <w:lang w:val="en-US" w:eastAsia="ko-KR"/>
        </w:rPr>
        <w:t>.</w:t>
      </w:r>
    </w:p>
    <w:p w14:paraId="49AB9B21" w14:textId="34DFC95D" w:rsidR="004D18AA" w:rsidRDefault="004D18AA">
      <w:pPr>
        <w:pStyle w:val="Note"/>
        <w:rPr>
          <w:rFonts w:eastAsia="Times New Roman"/>
        </w:rPr>
      </w:pPr>
      <w:r>
        <w:rPr>
          <w:rFonts w:eastAsia="Times New Roman"/>
        </w:rPr>
        <w:t>NOTE — User private descriptors may have an internal structure, for example to identify the country or manufacturer that uses a specific descriptor.</w:t>
      </w:r>
      <w:del w:id="2806" w:author="Emmanuel Thomas" w:date="2022-07-22T14:56:00Z">
        <w:r w:rsidDel="00441C34">
          <w:rPr>
            <w:rFonts w:eastAsia="Times New Roman"/>
          </w:rPr>
          <w:delText xml:space="preserve"> The tags and semantics for such user private descriptors may be managed by a registration authority if required.</w:delText>
        </w:r>
      </w:del>
    </w:p>
    <w:p w14:paraId="576B0BC4" w14:textId="77777777" w:rsidR="004D18AA" w:rsidRDefault="004D18AA">
      <w:pPr>
        <w:pStyle w:val="BodyText"/>
        <w:spacing w:after="220"/>
        <w:rPr>
          <w:rFonts w:eastAsia="Times New Roman"/>
          <w:szCs w:val="18"/>
          <w:lang w:val="en-US" w:eastAsia="ko-KR"/>
        </w:rPr>
      </w:pPr>
      <w:bookmarkStart w:id="2807" w:name="_Hlt441293222"/>
      <w:bookmarkEnd w:id="2807"/>
      <w:r>
        <w:rPr>
          <w:rFonts w:eastAsia="Times New Roman"/>
          <w:szCs w:val="18"/>
          <w:lang w:val="en-US" w:eastAsia="ko-KR"/>
        </w:rPr>
        <w:t>The following additional symbolic names are introduced:</w:t>
      </w:r>
    </w:p>
    <w:p w14:paraId="40AF42AF" w14:textId="77777777" w:rsidR="004D18AA" w:rsidRDefault="004D18AA" w:rsidP="00ED7F95">
      <w:pPr>
        <w:pStyle w:val="List"/>
        <w:spacing w:after="180"/>
        <w:ind w:left="284" w:hanging="284"/>
        <w:outlineLvl w:val="0"/>
        <w:rPr>
          <w:rFonts w:eastAsia="Times New Roman"/>
          <w:sz w:val="18"/>
          <w:szCs w:val="18"/>
        </w:rPr>
      </w:pPr>
      <w:proofErr w:type="spellStart"/>
      <w:r>
        <w:rPr>
          <w:rFonts w:eastAsia="Times New Roman"/>
          <w:sz w:val="18"/>
          <w:szCs w:val="18"/>
        </w:rPr>
        <w:t>ExtDescrTagStartRange</w:t>
      </w:r>
      <w:proofErr w:type="spellEnd"/>
      <w:r>
        <w:rPr>
          <w:rFonts w:eastAsia="Times New Roman"/>
          <w:sz w:val="18"/>
          <w:szCs w:val="18"/>
        </w:rPr>
        <w:t xml:space="preserve"> = </w:t>
      </w:r>
      <w:r w:rsidR="00BC04EF">
        <w:rPr>
          <w:rFonts w:eastAsia="Times New Roman"/>
          <w:sz w:val="18"/>
          <w:szCs w:val="18"/>
        </w:rPr>
        <w:t>0x6A</w:t>
      </w:r>
    </w:p>
    <w:p w14:paraId="1E9DFD4E" w14:textId="77777777" w:rsidR="004D18AA" w:rsidRDefault="004D18AA" w:rsidP="00ED7F95">
      <w:pPr>
        <w:pStyle w:val="List"/>
        <w:spacing w:after="180"/>
        <w:ind w:left="284" w:hanging="284"/>
        <w:outlineLvl w:val="0"/>
        <w:rPr>
          <w:rFonts w:eastAsia="Times New Roman"/>
          <w:sz w:val="18"/>
          <w:szCs w:val="18"/>
        </w:rPr>
      </w:pPr>
      <w:proofErr w:type="spellStart"/>
      <w:r>
        <w:rPr>
          <w:rFonts w:eastAsia="Times New Roman"/>
          <w:sz w:val="18"/>
          <w:szCs w:val="18"/>
        </w:rPr>
        <w:t>ExtDescrTagEndRange</w:t>
      </w:r>
      <w:proofErr w:type="spellEnd"/>
      <w:r>
        <w:rPr>
          <w:rFonts w:eastAsia="Times New Roman"/>
          <w:sz w:val="18"/>
          <w:szCs w:val="18"/>
        </w:rPr>
        <w:t xml:space="preserve"> = 0xFE</w:t>
      </w:r>
    </w:p>
    <w:p w14:paraId="2E0B68FC" w14:textId="77777777" w:rsidR="004D18AA" w:rsidRDefault="004D18AA">
      <w:pPr>
        <w:pStyle w:val="List"/>
        <w:spacing w:after="180"/>
        <w:ind w:left="284" w:hanging="284"/>
        <w:rPr>
          <w:rFonts w:eastAsia="Times New Roman"/>
          <w:sz w:val="18"/>
          <w:szCs w:val="18"/>
        </w:rPr>
      </w:pPr>
      <w:proofErr w:type="spellStart"/>
      <w:r>
        <w:rPr>
          <w:rFonts w:eastAsia="Times New Roman"/>
          <w:sz w:val="18"/>
          <w:szCs w:val="18"/>
        </w:rPr>
        <w:t>OCIDescrTagStartRange</w:t>
      </w:r>
      <w:proofErr w:type="spellEnd"/>
      <w:r>
        <w:rPr>
          <w:rFonts w:eastAsia="Times New Roman"/>
          <w:sz w:val="18"/>
          <w:szCs w:val="18"/>
        </w:rPr>
        <w:t xml:space="preserve"> = 0x40</w:t>
      </w:r>
    </w:p>
    <w:p w14:paraId="06C7689D" w14:textId="77777777" w:rsidR="004D18AA" w:rsidRDefault="004D18AA">
      <w:pPr>
        <w:pStyle w:val="List"/>
        <w:rPr>
          <w:rFonts w:eastAsia="Times New Roman"/>
          <w:sz w:val="18"/>
          <w:szCs w:val="18"/>
        </w:rPr>
      </w:pPr>
      <w:proofErr w:type="spellStart"/>
      <w:r>
        <w:rPr>
          <w:rFonts w:eastAsia="Times New Roman"/>
          <w:sz w:val="18"/>
          <w:szCs w:val="18"/>
        </w:rPr>
        <w:t>OCIDescrTagEndRange</w:t>
      </w:r>
      <w:proofErr w:type="spellEnd"/>
      <w:r>
        <w:rPr>
          <w:rFonts w:eastAsia="Times New Roman"/>
          <w:sz w:val="18"/>
          <w:szCs w:val="18"/>
        </w:rPr>
        <w:t xml:space="preserve"> = 0x5F</w:t>
      </w:r>
    </w:p>
    <w:p w14:paraId="2B04F314" w14:textId="77777777" w:rsidR="004D18AA" w:rsidRDefault="004D18AA" w:rsidP="00ED7F95">
      <w:pPr>
        <w:pStyle w:val="Heading4"/>
      </w:pPr>
      <w:bookmarkStart w:id="2808" w:name="_Toc504564990"/>
      <w:bookmarkStart w:id="2809" w:name="_Toc37220819"/>
      <w:bookmarkStart w:id="2810" w:name="_Toc68346622"/>
      <w:proofErr w:type="spellStart"/>
      <w:r>
        <w:t>BaseCommand</w:t>
      </w:r>
      <w:bookmarkEnd w:id="2808"/>
      <w:bookmarkEnd w:id="2809"/>
      <w:bookmarkEnd w:id="2810"/>
      <w:proofErr w:type="spellEnd"/>
    </w:p>
    <w:p w14:paraId="77EE07E6" w14:textId="77777777" w:rsidR="004D18AA" w:rsidRDefault="004D18AA" w:rsidP="00ED7F95">
      <w:pPr>
        <w:pStyle w:val="Heading5"/>
      </w:pPr>
      <w:r>
        <w:t>Syntax</w:t>
      </w:r>
    </w:p>
    <w:p w14:paraId="01B20742"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BaseCommand</w:t>
      </w:r>
      <w:proofErr w:type="spellEnd"/>
      <w:r>
        <w:rPr>
          <w:rFonts w:eastAsia="Times New Roman" w:cs="Times New Roman"/>
        </w:rPr>
        <w:t xml:space="preserve"> : bit(8) tag=0 {</w:t>
      </w:r>
    </w:p>
    <w:p w14:paraId="25CD1677"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47E3A282" w14:textId="77777777" w:rsidR="004D18AA" w:rsidRDefault="004D18AA">
      <w:pPr>
        <w:pStyle w:val="SDLCode"/>
        <w:rPr>
          <w:rFonts w:eastAsia="Times New Roman" w:cs="Times New Roman"/>
        </w:rPr>
      </w:pPr>
      <w:r>
        <w:rPr>
          <w:rFonts w:eastAsia="Times New Roman" w:cs="Times New Roman"/>
        </w:rPr>
        <w:t>}</w:t>
      </w:r>
    </w:p>
    <w:p w14:paraId="02DE2674" w14:textId="77777777" w:rsidR="004D18AA" w:rsidRDefault="004D18AA">
      <w:pPr>
        <w:pStyle w:val="SDLCode"/>
        <w:rPr>
          <w:rFonts w:eastAsia="Times New Roman" w:cs="Times New Roman"/>
        </w:rPr>
      </w:pPr>
    </w:p>
    <w:p w14:paraId="1F75DFB9" w14:textId="77777777" w:rsidR="004D18AA" w:rsidRDefault="004D18AA" w:rsidP="00ED7F95">
      <w:pPr>
        <w:pStyle w:val="Heading5"/>
      </w:pPr>
      <w:bookmarkStart w:id="2811" w:name="_Ref3117859"/>
      <w:r>
        <w:t>Semantics</w:t>
      </w:r>
      <w:bookmarkEnd w:id="2811"/>
    </w:p>
    <w:p w14:paraId="08147CCD" w14:textId="23DCDC71" w:rsidR="004D18AA" w:rsidRDefault="004D18AA" w:rsidP="002264BA">
      <w:pPr>
        <w:pStyle w:val="BodyText"/>
        <w:spacing w:after="220"/>
        <w:rPr>
          <w:rFonts w:eastAsia="Times New Roman"/>
          <w:snapToGrid w:val="0"/>
        </w:rPr>
      </w:pPr>
      <w:r>
        <w:rPr>
          <w:rFonts w:eastAsia="Times New Roman"/>
          <w:lang w:val="en-US" w:eastAsia="ko-KR"/>
        </w:rPr>
        <w:t xml:space="preserve">This class is an abstract base class that is extended by the command classes specified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Each command constitutes a self-describing class, identified by a unique class tag. This abstract base class establishes a common name space for the </w:t>
      </w:r>
      <w:r>
        <w:rPr>
          <w:rFonts w:eastAsia="Times New Roman"/>
          <w:lang w:val="en-US" w:eastAsia="ko-KR"/>
        </w:rPr>
        <w:lastRenderedPageBreak/>
        <w:t xml:space="preserve">class tags of these commands. The values of the class tags are defined in </w:t>
      </w:r>
      <w:r>
        <w:rPr>
          <w:rFonts w:eastAsia="Times New Roman"/>
          <w:lang w:val="en-US" w:eastAsia="ko-KR"/>
        </w:rPr>
        <w:fldChar w:fldCharType="begin"/>
      </w:r>
      <w:r>
        <w:rPr>
          <w:rFonts w:eastAsia="Times New Roman"/>
          <w:lang w:val="en-US" w:eastAsia="ko-KR"/>
        </w:rPr>
        <w:instrText xml:space="preserve"> REF _Ref435444472 \h  \* MERGEFORMAT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Table </w:t>
      </w:r>
      <w:r w:rsidR="0078022B">
        <w:rPr>
          <w:rFonts w:eastAsia="Times New Roman"/>
          <w:noProof/>
          <w:lang w:val="en-US"/>
        </w:rPr>
        <w:t>2</w:t>
      </w:r>
      <w:r>
        <w:rPr>
          <w:rFonts w:eastAsia="Times New Roman"/>
          <w:lang w:val="en-US" w:eastAsia="ko-KR"/>
        </w:rPr>
        <w:fldChar w:fldCharType="end"/>
      </w:r>
      <w:r>
        <w:rPr>
          <w:rFonts w:eastAsia="Times New Roman"/>
          <w:lang w:val="en-US" w:eastAsia="ko-KR"/>
        </w:rPr>
        <w:t xml:space="preserve">. </w:t>
      </w:r>
      <w:r>
        <w:rPr>
          <w:rFonts w:eastAsia="Times New Roman"/>
          <w:snapToGrid w:val="0"/>
        </w:rPr>
        <w:t xml:space="preserve">As an expandable class the size of each class instance in bytes is encoded and accessible through the instance variable </w:t>
      </w:r>
      <w:proofErr w:type="spellStart"/>
      <w:r>
        <w:rPr>
          <w:rFonts w:eastAsia="Times New Roman"/>
          <w:snapToGrid w:val="0"/>
        </w:rPr>
        <w:t>sizeOfInstance</w:t>
      </w:r>
      <w:proofErr w:type="spellEnd"/>
      <w:r>
        <w:rPr>
          <w:rFonts w:eastAsia="Times New Roman"/>
          <w:snapToGrid w:val="0"/>
        </w:rPr>
        <w:t xml:space="preserve"> (see </w:t>
      </w:r>
      <w:r w:rsidR="000540BD">
        <w:rPr>
          <w:rFonts w:eastAsia="Times New Roman"/>
          <w:snapToGrid w:val="0"/>
        </w:rPr>
        <w:t xml:space="preserve">Clause </w:t>
      </w:r>
      <w:r w:rsidR="00DD352C">
        <w:rPr>
          <w:rFonts w:eastAsia="Times New Roman"/>
          <w:snapToGrid w:val="0"/>
        </w:rPr>
        <w:t>5</w:t>
      </w:r>
      <w:r w:rsidR="000540BD">
        <w:rPr>
          <w:rFonts w:eastAsia="Times New Roman"/>
          <w:snapToGrid w:val="0"/>
        </w:rPr>
        <w:t xml:space="preserve">.3 in ISO/IEC </w:t>
      </w:r>
      <w:del w:id="2812" w:author="Emmanuel Thomas" w:date="2022-07-22T14:52:00Z">
        <w:r w:rsidR="000540BD" w:rsidDel="00EB5C57">
          <w:rPr>
            <w:rFonts w:eastAsia="Times New Roman"/>
            <w:snapToGrid w:val="0"/>
          </w:rPr>
          <w:delText>23001</w:delText>
        </w:r>
      </w:del>
      <w:ins w:id="2813" w:author="Emmanuel Thomas" w:date="2022-07-22T14:52:00Z">
        <w:r w:rsidR="00EB5C57">
          <w:rPr>
            <w:rFonts w:eastAsia="Times New Roman"/>
            <w:snapToGrid w:val="0"/>
          </w:rPr>
          <w:t>14496</w:t>
        </w:r>
      </w:ins>
      <w:r w:rsidR="000540BD">
        <w:rPr>
          <w:rFonts w:eastAsia="Times New Roman"/>
          <w:snapToGrid w:val="0"/>
        </w:rPr>
        <w:t>-</w:t>
      </w:r>
      <w:del w:id="2814" w:author="Emmanuel Thomas" w:date="2022-07-22T14:53:00Z">
        <w:r w:rsidR="000540BD" w:rsidDel="00EB5C57">
          <w:rPr>
            <w:rFonts w:eastAsia="Times New Roman"/>
            <w:snapToGrid w:val="0"/>
          </w:rPr>
          <w:delText>19</w:delText>
        </w:r>
      </w:del>
      <w:ins w:id="2815" w:author="Emmanuel Thomas" w:date="2022-07-22T14:53:00Z">
        <w:r w:rsidR="00EB5C57">
          <w:rPr>
            <w:rFonts w:eastAsia="Times New Roman"/>
            <w:snapToGrid w:val="0"/>
          </w:rPr>
          <w:t>34</w:t>
        </w:r>
      </w:ins>
      <w:r w:rsidR="000540BD">
        <w:rPr>
          <w:rFonts w:eastAsia="Times New Roman"/>
          <w:snapToGrid w:val="0"/>
        </w:rPr>
        <w:t>:20xx</w:t>
      </w:r>
      <w:del w:id="2816" w:author="Emmanuel Thomas" w:date="2022-07-22T14:56:00Z">
        <w:r w:rsidR="000540BD" w:rsidDel="00441C34">
          <w:rPr>
            <w:rFonts w:eastAsia="Times New Roman"/>
            <w:snapToGrid w:val="0"/>
          </w:rPr>
          <w:delText xml:space="preserve"> </w:delText>
        </w:r>
      </w:del>
      <w:r>
        <w:rPr>
          <w:rFonts w:eastAsia="Times New Roman"/>
          <w:snapToGrid w:val="0"/>
          <w:lang w:val="de-DE"/>
        </w:rPr>
        <w:fldChar w:fldCharType="begin"/>
      </w:r>
      <w:r>
        <w:rPr>
          <w:rFonts w:eastAsia="Times New Roman"/>
          <w:snapToGrid w:val="0"/>
        </w:rPr>
        <w:instrText xml:space="preserve"> REF _Ref77770596 \r \h </w:instrText>
      </w:r>
      <w:r>
        <w:rPr>
          <w:rFonts w:eastAsia="Times New Roman"/>
          <w:snapToGrid w:val="0"/>
          <w:lang w:val="de-DE"/>
        </w:rPr>
      </w:r>
      <w:r w:rsidR="0092112A">
        <w:rPr>
          <w:rFonts w:eastAsia="Times New Roman"/>
          <w:snapToGrid w:val="0"/>
          <w:lang w:val="de-DE"/>
        </w:rPr>
        <w:fldChar w:fldCharType="separate"/>
      </w:r>
      <w:r>
        <w:rPr>
          <w:rFonts w:eastAsia="Times New Roman"/>
          <w:snapToGrid w:val="0"/>
          <w:lang w:val="de-DE"/>
        </w:rPr>
        <w:fldChar w:fldCharType="end"/>
      </w:r>
      <w:r>
        <w:rPr>
          <w:rFonts w:eastAsia="Times New Roman"/>
          <w:snapToGrid w:val="0"/>
        </w:rPr>
        <w:t>).</w:t>
      </w:r>
    </w:p>
    <w:p w14:paraId="164DCA63" w14:textId="78866C7C" w:rsidR="00312134" w:rsidRPr="00312134" w:rsidRDefault="00312134" w:rsidP="00312134">
      <w:pPr>
        <w:pStyle w:val="BodyText"/>
      </w:pPr>
      <w:r>
        <w:rPr>
          <w:highlight w:val="yellow"/>
        </w:rPr>
        <w:t xml:space="preserve">[Editor’s note] </w:t>
      </w:r>
      <w:ins w:id="2817" w:author="Emmanuel Thomas" w:date="2022-07-22T14:52:00Z">
        <w:r w:rsidR="00EB5C57">
          <w:rPr>
            <w:highlight w:val="yellow"/>
          </w:rPr>
          <w:t>The edition year will be updated when known</w:t>
        </w:r>
      </w:ins>
      <w:r>
        <w:rPr>
          <w:highlight w:val="yellow"/>
        </w:rPr>
        <w:t>.</w:t>
      </w:r>
    </w:p>
    <w:p w14:paraId="15047E9F" w14:textId="14CC69E2" w:rsidR="004D18AA" w:rsidRDefault="004D18AA" w:rsidP="00ED7F95">
      <w:pPr>
        <w:pStyle w:val="Tabletitle"/>
        <w:outlineLvl w:val="0"/>
        <w:rPr>
          <w:rFonts w:eastAsia="Times New Roman"/>
          <w:lang w:val="en-US"/>
        </w:rPr>
      </w:pPr>
      <w:bookmarkStart w:id="2818" w:name="_Ref435444472"/>
      <w:bookmarkStart w:id="2819" w:name="_Toc504565816"/>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2</w:t>
      </w:r>
      <w:r>
        <w:rPr>
          <w:rFonts w:eastAsia="Times New Roman"/>
          <w:lang w:val="en-US"/>
        </w:rPr>
        <w:fldChar w:fldCharType="end"/>
      </w:r>
      <w:bookmarkEnd w:id="2818"/>
      <w:r>
        <w:rPr>
          <w:rFonts w:eastAsia="Times New Roman"/>
          <w:lang w:val="en-US"/>
        </w:rPr>
        <w:t xml:space="preserve"> </w:t>
      </w:r>
      <w:r>
        <w:t>—</w:t>
      </w:r>
      <w:r>
        <w:rPr>
          <w:rFonts w:eastAsia="Times New Roman"/>
          <w:lang w:val="en-US"/>
        </w:rPr>
        <w:t xml:space="preserve"> List of Class Tags for Commands</w:t>
      </w:r>
      <w:bookmarkEnd w:id="2819"/>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246"/>
        <w:gridCol w:w="3924"/>
      </w:tblGrid>
      <w:tr w:rsidR="004D18AA" w14:paraId="23CA4D65" w14:textId="77777777">
        <w:trPr>
          <w:jc w:val="center"/>
        </w:trPr>
        <w:tc>
          <w:tcPr>
            <w:tcW w:w="1246" w:type="dxa"/>
            <w:tcBorders>
              <w:top w:val="single" w:sz="4" w:space="0" w:color="auto"/>
              <w:left w:val="single" w:sz="4" w:space="0" w:color="auto"/>
              <w:bottom w:val="single" w:sz="4" w:space="0" w:color="auto"/>
              <w:right w:val="single" w:sz="6" w:space="0" w:color="000000"/>
            </w:tcBorders>
          </w:tcPr>
          <w:p w14:paraId="687A4B70" w14:textId="77777777" w:rsidR="004D18AA" w:rsidRDefault="004D18AA">
            <w:pPr>
              <w:pStyle w:val="TableHeading"/>
              <w:rPr>
                <w:rFonts w:eastAsia="Times New Roman" w:cs="Times New Roman"/>
              </w:rPr>
            </w:pPr>
            <w:r>
              <w:rPr>
                <w:rFonts w:eastAsia="Times New Roman" w:cs="Times New Roman"/>
              </w:rPr>
              <w:t>Tag value</w:t>
            </w:r>
          </w:p>
        </w:tc>
        <w:tc>
          <w:tcPr>
            <w:tcW w:w="3924" w:type="dxa"/>
            <w:tcBorders>
              <w:top w:val="single" w:sz="4" w:space="0" w:color="auto"/>
              <w:left w:val="single" w:sz="6" w:space="0" w:color="000000"/>
              <w:bottom w:val="single" w:sz="4" w:space="0" w:color="auto"/>
              <w:right w:val="single" w:sz="4" w:space="0" w:color="auto"/>
            </w:tcBorders>
          </w:tcPr>
          <w:p w14:paraId="36ACF1F0" w14:textId="77777777" w:rsidR="004D18AA" w:rsidRDefault="004D18AA">
            <w:pPr>
              <w:pStyle w:val="TableHeading"/>
              <w:rPr>
                <w:rFonts w:eastAsia="Times New Roman" w:cs="Times New Roman"/>
              </w:rPr>
            </w:pPr>
            <w:r>
              <w:rPr>
                <w:rFonts w:eastAsia="Times New Roman" w:cs="Times New Roman"/>
              </w:rPr>
              <w:t>Tag name</w:t>
            </w:r>
          </w:p>
        </w:tc>
      </w:tr>
      <w:tr w:rsidR="004D18AA" w14:paraId="1A2DFCBA" w14:textId="77777777">
        <w:trPr>
          <w:jc w:val="center"/>
        </w:trPr>
        <w:tc>
          <w:tcPr>
            <w:tcW w:w="1246" w:type="dxa"/>
            <w:tcBorders>
              <w:top w:val="nil"/>
              <w:left w:val="single" w:sz="4" w:space="0" w:color="auto"/>
              <w:bottom w:val="single" w:sz="6" w:space="0" w:color="000000"/>
              <w:right w:val="single" w:sz="6" w:space="0" w:color="000000"/>
            </w:tcBorders>
          </w:tcPr>
          <w:p w14:paraId="2307E0ED" w14:textId="77777777" w:rsidR="004D18AA" w:rsidRDefault="004D18AA">
            <w:pPr>
              <w:pStyle w:val="TableCell"/>
              <w:keepLines w:val="0"/>
              <w:rPr>
                <w:rFonts w:eastAsia="Times New Roman" w:cs="Times New Roman"/>
              </w:rPr>
            </w:pPr>
            <w:r>
              <w:rPr>
                <w:rFonts w:eastAsia="Times New Roman" w:cs="Times New Roman"/>
              </w:rPr>
              <w:t>0x00</w:t>
            </w:r>
          </w:p>
        </w:tc>
        <w:tc>
          <w:tcPr>
            <w:tcW w:w="3924" w:type="dxa"/>
            <w:tcBorders>
              <w:top w:val="nil"/>
              <w:left w:val="single" w:sz="6" w:space="0" w:color="000000"/>
              <w:bottom w:val="single" w:sz="6" w:space="0" w:color="000000"/>
              <w:right w:val="single" w:sz="4" w:space="0" w:color="auto"/>
            </w:tcBorders>
          </w:tcPr>
          <w:p w14:paraId="004CB7A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4AC773EF"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71451F7F" w14:textId="77777777" w:rsidR="004D18AA" w:rsidRDefault="004D18AA">
            <w:pPr>
              <w:pStyle w:val="TableCell"/>
              <w:keepLines w:val="0"/>
              <w:rPr>
                <w:rFonts w:eastAsia="Times New Roman" w:cs="Times New Roman"/>
              </w:rPr>
            </w:pPr>
            <w:r>
              <w:rPr>
                <w:rFonts w:eastAsia="Times New Roman" w:cs="Times New Roman"/>
              </w:rPr>
              <w:t>0x01</w:t>
            </w:r>
          </w:p>
        </w:tc>
        <w:tc>
          <w:tcPr>
            <w:tcW w:w="3924" w:type="dxa"/>
            <w:tcBorders>
              <w:top w:val="single" w:sz="6" w:space="0" w:color="000000"/>
              <w:left w:val="single" w:sz="6" w:space="0" w:color="000000"/>
              <w:bottom w:val="single" w:sz="6" w:space="0" w:color="000000"/>
              <w:right w:val="single" w:sz="4" w:space="0" w:color="auto"/>
            </w:tcBorders>
          </w:tcPr>
          <w:p w14:paraId="03D62EA0" w14:textId="77777777" w:rsidR="004D18AA" w:rsidRDefault="004D18AA">
            <w:pPr>
              <w:pStyle w:val="TableCell"/>
              <w:keepLines w:val="0"/>
              <w:rPr>
                <w:rFonts w:eastAsia="Times New Roman" w:cs="Times New Roman"/>
              </w:rPr>
            </w:pPr>
            <w:proofErr w:type="spellStart"/>
            <w:r>
              <w:rPr>
                <w:rFonts w:eastAsia="Times New Roman" w:cs="Times New Roman"/>
              </w:rPr>
              <w:t>ObjectDescrUpdateTag</w:t>
            </w:r>
            <w:proofErr w:type="spellEnd"/>
          </w:p>
        </w:tc>
      </w:tr>
      <w:tr w:rsidR="004D18AA" w14:paraId="30CCC9D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B7806C" w14:textId="77777777" w:rsidR="004D18AA" w:rsidRDefault="004D18AA">
            <w:pPr>
              <w:pStyle w:val="TableCell"/>
              <w:keepLines w:val="0"/>
              <w:rPr>
                <w:rFonts w:eastAsia="Times New Roman" w:cs="Times New Roman"/>
              </w:rPr>
            </w:pPr>
            <w:r>
              <w:rPr>
                <w:rFonts w:eastAsia="Times New Roman" w:cs="Times New Roman"/>
              </w:rPr>
              <w:t>0x02</w:t>
            </w:r>
          </w:p>
        </w:tc>
        <w:tc>
          <w:tcPr>
            <w:tcW w:w="3924" w:type="dxa"/>
            <w:tcBorders>
              <w:top w:val="single" w:sz="6" w:space="0" w:color="000000"/>
              <w:left w:val="single" w:sz="6" w:space="0" w:color="000000"/>
              <w:bottom w:val="single" w:sz="6" w:space="0" w:color="000000"/>
              <w:right w:val="single" w:sz="4" w:space="0" w:color="auto"/>
            </w:tcBorders>
          </w:tcPr>
          <w:p w14:paraId="7AC69EF3" w14:textId="77777777" w:rsidR="004D18AA" w:rsidRDefault="004D18AA">
            <w:pPr>
              <w:pStyle w:val="TableCell"/>
              <w:keepLines w:val="0"/>
              <w:rPr>
                <w:rFonts w:eastAsia="Times New Roman" w:cs="Times New Roman"/>
              </w:rPr>
            </w:pPr>
            <w:proofErr w:type="spellStart"/>
            <w:r>
              <w:rPr>
                <w:rFonts w:eastAsia="Times New Roman" w:cs="Times New Roman"/>
              </w:rPr>
              <w:t>ObjectDescrRemoveTag</w:t>
            </w:r>
            <w:proofErr w:type="spellEnd"/>
          </w:p>
        </w:tc>
      </w:tr>
      <w:tr w:rsidR="004D18AA" w14:paraId="1D7357B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3B66FC04" w14:textId="77777777" w:rsidR="004D18AA" w:rsidRDefault="004D18AA">
            <w:pPr>
              <w:pStyle w:val="TableCell"/>
              <w:keepLines w:val="0"/>
              <w:rPr>
                <w:rFonts w:eastAsia="Times New Roman" w:cs="Times New Roman"/>
              </w:rPr>
            </w:pPr>
            <w:r>
              <w:rPr>
                <w:rFonts w:eastAsia="Times New Roman" w:cs="Times New Roman"/>
              </w:rPr>
              <w:t>0x03</w:t>
            </w:r>
          </w:p>
        </w:tc>
        <w:tc>
          <w:tcPr>
            <w:tcW w:w="3924" w:type="dxa"/>
            <w:tcBorders>
              <w:top w:val="single" w:sz="6" w:space="0" w:color="000000"/>
              <w:left w:val="single" w:sz="6" w:space="0" w:color="000000"/>
              <w:bottom w:val="single" w:sz="6" w:space="0" w:color="000000"/>
              <w:right w:val="single" w:sz="4" w:space="0" w:color="auto"/>
            </w:tcBorders>
          </w:tcPr>
          <w:p w14:paraId="78DEFBEB" w14:textId="77777777" w:rsidR="004D18AA" w:rsidRDefault="004D18AA">
            <w:pPr>
              <w:pStyle w:val="TableCell"/>
              <w:keepLines w:val="0"/>
              <w:rPr>
                <w:rFonts w:eastAsia="Times New Roman" w:cs="Times New Roman"/>
              </w:rPr>
            </w:pPr>
            <w:proofErr w:type="spellStart"/>
            <w:r>
              <w:rPr>
                <w:rFonts w:eastAsia="Times New Roman" w:cs="Times New Roman"/>
              </w:rPr>
              <w:t>ES_DescrUpdateTag</w:t>
            </w:r>
            <w:proofErr w:type="spellEnd"/>
          </w:p>
        </w:tc>
      </w:tr>
      <w:tr w:rsidR="004D18AA" w14:paraId="61FA7636"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CF9C0C1" w14:textId="77777777" w:rsidR="004D18AA" w:rsidRDefault="004D18AA">
            <w:pPr>
              <w:pStyle w:val="TableCell"/>
              <w:keepLines w:val="0"/>
              <w:rPr>
                <w:rFonts w:eastAsia="Times New Roman" w:cs="Times New Roman"/>
              </w:rPr>
            </w:pPr>
            <w:r>
              <w:rPr>
                <w:rFonts w:eastAsia="Times New Roman" w:cs="Times New Roman"/>
              </w:rPr>
              <w:t>0x04</w:t>
            </w:r>
          </w:p>
        </w:tc>
        <w:tc>
          <w:tcPr>
            <w:tcW w:w="3924" w:type="dxa"/>
            <w:tcBorders>
              <w:top w:val="single" w:sz="6" w:space="0" w:color="000000"/>
              <w:left w:val="single" w:sz="6" w:space="0" w:color="000000"/>
              <w:bottom w:val="single" w:sz="6" w:space="0" w:color="000000"/>
              <w:right w:val="single" w:sz="4" w:space="0" w:color="auto"/>
            </w:tcBorders>
          </w:tcPr>
          <w:p w14:paraId="446496D0" w14:textId="77777777" w:rsidR="004D18AA" w:rsidRDefault="004D18AA">
            <w:pPr>
              <w:pStyle w:val="TableCell"/>
              <w:keepLines w:val="0"/>
              <w:rPr>
                <w:rFonts w:eastAsia="Times New Roman" w:cs="Times New Roman"/>
              </w:rPr>
            </w:pPr>
            <w:proofErr w:type="spellStart"/>
            <w:r>
              <w:rPr>
                <w:rFonts w:eastAsia="Times New Roman" w:cs="Times New Roman"/>
              </w:rPr>
              <w:t>ES_DescrRemoveTag</w:t>
            </w:r>
            <w:proofErr w:type="spellEnd"/>
          </w:p>
        </w:tc>
      </w:tr>
      <w:tr w:rsidR="004D18AA" w14:paraId="542820E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095EED9" w14:textId="77777777" w:rsidR="004D18AA" w:rsidRDefault="004D18AA">
            <w:pPr>
              <w:pStyle w:val="TableCell"/>
              <w:keepLines w:val="0"/>
              <w:rPr>
                <w:rFonts w:eastAsia="Times New Roman" w:cs="Times New Roman"/>
              </w:rPr>
            </w:pPr>
            <w:r>
              <w:rPr>
                <w:rFonts w:eastAsia="Times New Roman" w:cs="Times New Roman"/>
              </w:rPr>
              <w:t>0x05</w:t>
            </w:r>
          </w:p>
        </w:tc>
        <w:tc>
          <w:tcPr>
            <w:tcW w:w="3924" w:type="dxa"/>
            <w:tcBorders>
              <w:top w:val="single" w:sz="6" w:space="0" w:color="000000"/>
              <w:left w:val="single" w:sz="6" w:space="0" w:color="000000"/>
              <w:bottom w:val="single" w:sz="6" w:space="0" w:color="000000"/>
              <w:right w:val="single" w:sz="4" w:space="0" w:color="auto"/>
            </w:tcBorders>
          </w:tcPr>
          <w:p w14:paraId="72F8F6FC" w14:textId="77777777" w:rsidR="004D18AA" w:rsidRDefault="004D18AA">
            <w:pPr>
              <w:pStyle w:val="TableCell"/>
              <w:keepLines w:val="0"/>
              <w:rPr>
                <w:rFonts w:eastAsia="Times New Roman" w:cs="Times New Roman"/>
              </w:rPr>
            </w:pPr>
            <w:proofErr w:type="spellStart"/>
            <w:r>
              <w:rPr>
                <w:rFonts w:eastAsia="Times New Roman" w:cs="Times New Roman"/>
              </w:rPr>
              <w:t>IPMP_DescrUpdateTag</w:t>
            </w:r>
            <w:proofErr w:type="spellEnd"/>
          </w:p>
        </w:tc>
      </w:tr>
      <w:tr w:rsidR="004D18AA" w14:paraId="024C7220"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2283F5D9" w14:textId="77777777" w:rsidR="004D18AA" w:rsidRDefault="004D18AA">
            <w:pPr>
              <w:pStyle w:val="TableCell"/>
              <w:keepLines w:val="0"/>
              <w:rPr>
                <w:rFonts w:eastAsia="Times New Roman" w:cs="Times New Roman"/>
              </w:rPr>
            </w:pPr>
            <w:r>
              <w:rPr>
                <w:rFonts w:eastAsia="Times New Roman" w:cs="Times New Roman"/>
              </w:rPr>
              <w:t>0x06</w:t>
            </w:r>
          </w:p>
        </w:tc>
        <w:tc>
          <w:tcPr>
            <w:tcW w:w="3924" w:type="dxa"/>
            <w:tcBorders>
              <w:top w:val="single" w:sz="6" w:space="0" w:color="000000"/>
              <w:left w:val="single" w:sz="6" w:space="0" w:color="000000"/>
              <w:bottom w:val="single" w:sz="6" w:space="0" w:color="000000"/>
              <w:right w:val="single" w:sz="4" w:space="0" w:color="auto"/>
            </w:tcBorders>
          </w:tcPr>
          <w:p w14:paraId="3B7B3FD4" w14:textId="77777777" w:rsidR="004D18AA" w:rsidRDefault="004D18AA">
            <w:pPr>
              <w:pStyle w:val="TableCell"/>
              <w:keepLines w:val="0"/>
              <w:rPr>
                <w:rFonts w:eastAsia="Times New Roman" w:cs="Times New Roman"/>
              </w:rPr>
            </w:pPr>
            <w:proofErr w:type="spellStart"/>
            <w:r>
              <w:rPr>
                <w:rFonts w:eastAsia="Times New Roman" w:cs="Times New Roman"/>
              </w:rPr>
              <w:t>IPMP_DescrRemoveTag</w:t>
            </w:r>
            <w:proofErr w:type="spellEnd"/>
          </w:p>
        </w:tc>
      </w:tr>
      <w:tr w:rsidR="004D18AA" w14:paraId="3E06294D"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49C2DB63" w14:textId="77777777" w:rsidR="004D18AA" w:rsidRDefault="004D18AA">
            <w:pPr>
              <w:pStyle w:val="TableCell"/>
              <w:keepLines w:val="0"/>
              <w:rPr>
                <w:rFonts w:eastAsia="Times New Roman" w:cs="Times New Roman"/>
              </w:rPr>
            </w:pPr>
            <w:r>
              <w:rPr>
                <w:rFonts w:eastAsia="Times New Roman" w:cs="Times New Roman"/>
              </w:rPr>
              <w:t>0x07</w:t>
            </w:r>
          </w:p>
        </w:tc>
        <w:tc>
          <w:tcPr>
            <w:tcW w:w="3924" w:type="dxa"/>
            <w:tcBorders>
              <w:top w:val="single" w:sz="6" w:space="0" w:color="000000"/>
              <w:left w:val="single" w:sz="6" w:space="0" w:color="000000"/>
              <w:bottom w:val="single" w:sz="6" w:space="0" w:color="000000"/>
              <w:right w:val="single" w:sz="4" w:space="0" w:color="auto"/>
            </w:tcBorders>
          </w:tcPr>
          <w:p w14:paraId="536753C9" w14:textId="77777777" w:rsidR="004D18AA" w:rsidRDefault="004D18AA">
            <w:pPr>
              <w:pStyle w:val="TableCell"/>
              <w:keepLines w:val="0"/>
              <w:rPr>
                <w:rFonts w:eastAsia="Times New Roman" w:cs="Times New Roman"/>
              </w:rPr>
            </w:pPr>
            <w:proofErr w:type="spellStart"/>
            <w:r>
              <w:rPr>
                <w:rFonts w:eastAsia="Times New Roman" w:cs="Times New Roman"/>
              </w:rPr>
              <w:t>ES_DescrRemoveRefTag</w:t>
            </w:r>
            <w:proofErr w:type="spellEnd"/>
          </w:p>
        </w:tc>
      </w:tr>
      <w:tr w:rsidR="004D18AA" w14:paraId="07133473"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D6B3C4D" w14:textId="77777777" w:rsidR="004D18AA" w:rsidRDefault="004D18AA">
            <w:pPr>
              <w:pStyle w:val="TableCell"/>
              <w:keepLines w:val="0"/>
              <w:rPr>
                <w:rFonts w:eastAsia="Times New Roman" w:cs="Times New Roman"/>
              </w:rPr>
            </w:pPr>
            <w:r>
              <w:rPr>
                <w:rFonts w:eastAsia="Times New Roman" w:cs="Times New Roman"/>
              </w:rPr>
              <w:t>0x08</w:t>
            </w:r>
          </w:p>
        </w:tc>
        <w:tc>
          <w:tcPr>
            <w:tcW w:w="3924" w:type="dxa"/>
            <w:tcBorders>
              <w:top w:val="single" w:sz="6" w:space="0" w:color="000000"/>
              <w:left w:val="single" w:sz="6" w:space="0" w:color="000000"/>
              <w:bottom w:val="single" w:sz="6" w:space="0" w:color="000000"/>
              <w:right w:val="single" w:sz="4" w:space="0" w:color="auto"/>
            </w:tcBorders>
          </w:tcPr>
          <w:p w14:paraId="65F51AD4" w14:textId="77777777" w:rsidR="004D18AA" w:rsidRDefault="004D18AA">
            <w:pPr>
              <w:pStyle w:val="TableCell"/>
              <w:keepLines w:val="0"/>
              <w:rPr>
                <w:rFonts w:eastAsia="Times New Roman" w:cs="Times New Roman"/>
              </w:rPr>
            </w:pPr>
            <w:proofErr w:type="spellStart"/>
            <w:r>
              <w:t>ObjectDescrExecuteTag</w:t>
            </w:r>
            <w:proofErr w:type="spellEnd"/>
          </w:p>
        </w:tc>
      </w:tr>
      <w:tr w:rsidR="004D18AA" w14:paraId="25D17832"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06CFD5CE" w14:textId="77777777" w:rsidR="004D18AA" w:rsidRDefault="004D18AA">
            <w:pPr>
              <w:pStyle w:val="TableCell"/>
              <w:keepLines w:val="0"/>
              <w:rPr>
                <w:rFonts w:eastAsia="Times New Roman" w:cs="Times New Roman"/>
              </w:rPr>
            </w:pPr>
            <w:r>
              <w:rPr>
                <w:rFonts w:eastAsia="Times New Roman" w:cs="Times New Roman"/>
              </w:rPr>
              <w:t>0x09-0xBF</w:t>
            </w:r>
          </w:p>
        </w:tc>
        <w:tc>
          <w:tcPr>
            <w:tcW w:w="3924" w:type="dxa"/>
            <w:tcBorders>
              <w:top w:val="single" w:sz="6" w:space="0" w:color="000000"/>
              <w:left w:val="single" w:sz="6" w:space="0" w:color="000000"/>
              <w:bottom w:val="single" w:sz="6" w:space="0" w:color="000000"/>
              <w:right w:val="single" w:sz="4" w:space="0" w:color="auto"/>
            </w:tcBorders>
          </w:tcPr>
          <w:p w14:paraId="6E49F1E3" w14:textId="77777777" w:rsidR="004D18AA" w:rsidRDefault="004D18AA">
            <w:pPr>
              <w:pStyle w:val="TableCell"/>
              <w:keepLines w:val="0"/>
              <w:rPr>
                <w:rFonts w:eastAsia="Times New Roman" w:cs="Times New Roman"/>
              </w:rPr>
            </w:pPr>
            <w:r>
              <w:rPr>
                <w:rFonts w:eastAsia="Times New Roman" w:cs="Times New Roman"/>
              </w:rPr>
              <w:t>Reserved for ISO (command tags)</w:t>
            </w:r>
          </w:p>
        </w:tc>
      </w:tr>
      <w:tr w:rsidR="004D18AA" w14:paraId="6DEF910A" w14:textId="77777777">
        <w:trPr>
          <w:jc w:val="center"/>
        </w:trPr>
        <w:tc>
          <w:tcPr>
            <w:tcW w:w="1246" w:type="dxa"/>
            <w:tcBorders>
              <w:top w:val="single" w:sz="6" w:space="0" w:color="000000"/>
              <w:left w:val="single" w:sz="4" w:space="0" w:color="auto"/>
              <w:bottom w:val="single" w:sz="6" w:space="0" w:color="000000"/>
              <w:right w:val="single" w:sz="6" w:space="0" w:color="000000"/>
            </w:tcBorders>
          </w:tcPr>
          <w:p w14:paraId="6FFCCAD6" w14:textId="77777777" w:rsidR="004D18AA" w:rsidRDefault="004D18AA">
            <w:pPr>
              <w:pStyle w:val="TableCell"/>
              <w:keepLines w:val="0"/>
              <w:rPr>
                <w:rFonts w:eastAsia="Times New Roman" w:cs="Times New Roman"/>
              </w:rPr>
            </w:pPr>
            <w:r>
              <w:rPr>
                <w:rFonts w:eastAsia="Times New Roman" w:cs="Times New Roman"/>
              </w:rPr>
              <w:t>0xC0-0xFE</w:t>
            </w:r>
          </w:p>
        </w:tc>
        <w:tc>
          <w:tcPr>
            <w:tcW w:w="3924" w:type="dxa"/>
            <w:tcBorders>
              <w:top w:val="single" w:sz="6" w:space="0" w:color="000000"/>
              <w:left w:val="single" w:sz="6" w:space="0" w:color="000000"/>
              <w:bottom w:val="single" w:sz="6" w:space="0" w:color="000000"/>
              <w:right w:val="single" w:sz="4" w:space="0" w:color="auto"/>
            </w:tcBorders>
          </w:tcPr>
          <w:p w14:paraId="4FFE682E" w14:textId="77777777" w:rsidR="004D18AA" w:rsidRDefault="004D18AA">
            <w:pPr>
              <w:pStyle w:val="TableCell"/>
              <w:keepLines w:val="0"/>
              <w:rPr>
                <w:rFonts w:eastAsia="Times New Roman" w:cs="Times New Roman"/>
              </w:rPr>
            </w:pPr>
            <w:r>
              <w:rPr>
                <w:rFonts w:eastAsia="Times New Roman" w:cs="Times New Roman"/>
              </w:rPr>
              <w:t>User private</w:t>
            </w:r>
          </w:p>
        </w:tc>
      </w:tr>
      <w:tr w:rsidR="004D18AA" w14:paraId="6CF1A07B" w14:textId="77777777">
        <w:trPr>
          <w:jc w:val="center"/>
        </w:trPr>
        <w:tc>
          <w:tcPr>
            <w:tcW w:w="1246" w:type="dxa"/>
            <w:tcBorders>
              <w:top w:val="single" w:sz="6" w:space="0" w:color="000000"/>
              <w:left w:val="single" w:sz="4" w:space="0" w:color="auto"/>
              <w:bottom w:val="single" w:sz="4" w:space="0" w:color="auto"/>
              <w:right w:val="single" w:sz="6" w:space="0" w:color="000000"/>
            </w:tcBorders>
          </w:tcPr>
          <w:p w14:paraId="1A9C0ECB"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3924" w:type="dxa"/>
            <w:tcBorders>
              <w:top w:val="single" w:sz="6" w:space="0" w:color="000000"/>
              <w:left w:val="single" w:sz="6" w:space="0" w:color="000000"/>
              <w:bottom w:val="single" w:sz="4" w:space="0" w:color="auto"/>
              <w:right w:val="single" w:sz="4" w:space="0" w:color="auto"/>
            </w:tcBorders>
          </w:tcPr>
          <w:p w14:paraId="6FF0336C" w14:textId="77777777" w:rsidR="004D18AA" w:rsidRDefault="004D18AA">
            <w:pPr>
              <w:pStyle w:val="TableCell"/>
              <w:keepNext w:val="0"/>
              <w:keepLines w:val="0"/>
              <w:rPr>
                <w:rFonts w:eastAsia="Times New Roman" w:cs="Times New Roman"/>
              </w:rPr>
            </w:pPr>
            <w:r>
              <w:rPr>
                <w:rFonts w:eastAsia="Times New Roman" w:cs="Times New Roman"/>
              </w:rPr>
              <w:t>forbidden</w:t>
            </w:r>
          </w:p>
        </w:tc>
      </w:tr>
    </w:tbl>
    <w:p w14:paraId="0CA67E68" w14:textId="77777777" w:rsidR="004D18AA" w:rsidRDefault="004D18AA">
      <w:pPr>
        <w:pStyle w:val="BodyText"/>
        <w:spacing w:after="220"/>
        <w:rPr>
          <w:rFonts w:eastAsia="Times New Roman"/>
          <w:lang w:val="en-US" w:eastAsia="ko-KR"/>
        </w:rPr>
      </w:pPr>
    </w:p>
    <w:p w14:paraId="6A4C08A9" w14:textId="77777777" w:rsidR="004D18AA" w:rsidRDefault="004D18AA">
      <w:pPr>
        <w:pStyle w:val="BodyText"/>
        <w:spacing w:after="220"/>
        <w:rPr>
          <w:rFonts w:eastAsia="Times New Roman"/>
          <w:lang w:val="en-US" w:eastAsia="ko-KR"/>
        </w:rPr>
      </w:pPr>
      <w:r>
        <w:rPr>
          <w:rFonts w:eastAsia="Times New Roman"/>
          <w:lang w:val="en-US" w:eastAsia="ko-KR"/>
        </w:rPr>
        <w:t xml:space="preserve">A class that allows the aggregation of classes of type </w:t>
      </w:r>
      <w:proofErr w:type="spellStart"/>
      <w:r>
        <w:rPr>
          <w:rFonts w:eastAsia="Times New Roman"/>
          <w:lang w:val="en-US" w:eastAsia="ko-KR"/>
        </w:rPr>
        <w:t>BaseCommand</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BaseCommand</w:t>
      </w:r>
      <w:proofErr w:type="spellEnd"/>
      <w:r>
        <w:rPr>
          <w:rFonts w:eastAsia="Times New Roman"/>
          <w:lang w:val="en-US" w:eastAsia="ko-KR"/>
        </w:rPr>
        <w:t>.</w:t>
      </w:r>
    </w:p>
    <w:p w14:paraId="01F53408" w14:textId="451A3B67" w:rsidR="004D18AA" w:rsidRDefault="004D18AA">
      <w:pPr>
        <w:pStyle w:val="Note"/>
        <w:rPr>
          <w:rFonts w:eastAsia="Times New Roman"/>
        </w:rPr>
      </w:pPr>
      <w:r>
        <w:rPr>
          <w:rFonts w:eastAsia="Times New Roman"/>
        </w:rPr>
        <w:t>NOTE — User private commands may have an internal structure, for example to identify the country or manufacturer that uses a specific command.</w:t>
      </w:r>
      <w:del w:id="2820" w:author="Emmanuel Thomas" w:date="2022-07-22T14:56:00Z">
        <w:r w:rsidDel="00D05D65">
          <w:rPr>
            <w:rFonts w:eastAsia="Times New Roman"/>
          </w:rPr>
          <w:delText xml:space="preserve"> The tags and semantics for such user private command may be managed by a registration authority if required.</w:delText>
        </w:r>
      </w:del>
    </w:p>
    <w:p w14:paraId="36D9DB51" w14:textId="77777777" w:rsidR="004D18AA" w:rsidRDefault="004D18AA" w:rsidP="00ED7F95">
      <w:pPr>
        <w:pStyle w:val="Heading3"/>
        <w:rPr>
          <w:lang w:val="en-US"/>
        </w:rPr>
      </w:pPr>
      <w:bookmarkStart w:id="2821" w:name="_Hlt441293228"/>
      <w:bookmarkStart w:id="2822" w:name="_Hlt441293065"/>
      <w:bookmarkStart w:id="2823" w:name="_Ref435444204"/>
      <w:bookmarkStart w:id="2824" w:name="_Toc504564991"/>
      <w:bookmarkStart w:id="2825" w:name="_Toc3030695"/>
      <w:bookmarkStart w:id="2826" w:name="_Toc37220820"/>
      <w:bookmarkStart w:id="2827" w:name="_Toc55315336"/>
      <w:bookmarkStart w:id="2828" w:name="_Toc55315671"/>
      <w:bookmarkStart w:id="2829" w:name="_Toc55316006"/>
      <w:bookmarkStart w:id="2830" w:name="_Toc55316341"/>
      <w:bookmarkStart w:id="2831" w:name="_Toc55316676"/>
      <w:bookmarkStart w:id="2832" w:name="_Toc56149988"/>
      <w:bookmarkStart w:id="2833" w:name="_Toc67241256"/>
      <w:bookmarkStart w:id="2834" w:name="_Toc68346623"/>
      <w:bookmarkEnd w:id="2821"/>
      <w:bookmarkEnd w:id="2822"/>
      <w:r>
        <w:rPr>
          <w:lang w:val="en-US"/>
        </w:rPr>
        <w:t>Intellectual Property Management and Protection Framework (IPMP)</w:t>
      </w:r>
      <w:bookmarkEnd w:id="2823"/>
      <w:bookmarkEnd w:id="2824"/>
      <w:bookmarkEnd w:id="2825"/>
      <w:bookmarkEnd w:id="2826"/>
      <w:bookmarkEnd w:id="2827"/>
      <w:bookmarkEnd w:id="2828"/>
      <w:bookmarkEnd w:id="2829"/>
      <w:bookmarkEnd w:id="2830"/>
      <w:bookmarkEnd w:id="2831"/>
      <w:bookmarkEnd w:id="2832"/>
      <w:bookmarkEnd w:id="2833"/>
      <w:bookmarkEnd w:id="2834"/>
    </w:p>
    <w:p w14:paraId="5EBF860C" w14:textId="77777777" w:rsidR="004D18AA" w:rsidRDefault="004D18AA" w:rsidP="00ED7F95">
      <w:pPr>
        <w:pStyle w:val="Heading4"/>
      </w:pPr>
      <w:bookmarkStart w:id="2835" w:name="_Toc504564992"/>
      <w:bookmarkStart w:id="2836" w:name="_Toc37220821"/>
      <w:bookmarkStart w:id="2837" w:name="_Toc68346624"/>
      <w:r>
        <w:t>Overview</w:t>
      </w:r>
      <w:bookmarkEnd w:id="2835"/>
      <w:bookmarkEnd w:id="2836"/>
      <w:bookmarkEnd w:id="2837"/>
    </w:p>
    <w:p w14:paraId="7486601C" w14:textId="77777777" w:rsidR="004D18AA" w:rsidRDefault="004D18AA">
      <w:pPr>
        <w:pStyle w:val="BodyText"/>
        <w:spacing w:after="220"/>
        <w:rPr>
          <w:rFonts w:eastAsia="SimSun"/>
          <w:lang w:val="en-US" w:eastAsia="zh-CN"/>
        </w:rPr>
      </w:pPr>
      <w:r>
        <w:rPr>
          <w:rFonts w:eastAsia="Batang"/>
          <w:lang w:val="en-US" w:eastAsia="ko-KR"/>
        </w:rPr>
        <w:t>The intellectual property management and protection (IPMP) framework for ISO/IEC 14496 content consists of a normative interface that permits an ISO/IEC 14496 terminal to host one or more IPMP Systems or IPMP Tools. Additionally, the framework contains a secure messaging system usable between IPMP Tools as well as IPMP Tools and the Terminal and IPMP Tools and the User</w:t>
      </w:r>
      <w:r>
        <w:rPr>
          <w:rFonts w:eastAsia="SimSun"/>
          <w:lang w:val="en-US" w:eastAsia="zh-CN"/>
        </w:rPr>
        <w:t xml:space="preserve"> which is specified in ISO/IEC 14496-13.</w:t>
      </w:r>
    </w:p>
    <w:p w14:paraId="622205A2" w14:textId="77777777" w:rsidR="004D18AA" w:rsidRDefault="004D18AA">
      <w:pPr>
        <w:pStyle w:val="BodyText"/>
        <w:spacing w:after="220"/>
        <w:rPr>
          <w:rFonts w:eastAsia="SimSun"/>
          <w:lang w:val="en-US" w:eastAsia="zh-CN"/>
        </w:rPr>
      </w:pPr>
      <w:r>
        <w:rPr>
          <w:rFonts w:eastAsia="Batang"/>
          <w:lang w:val="en-US" w:eastAsia="ko-KR"/>
        </w:rPr>
        <w:t>An IPMP System or IPMP Tools are non-normative components that provide intellectual property management and protection functions for the terminal.</w:t>
      </w:r>
    </w:p>
    <w:p w14:paraId="4E3F149B" w14:textId="74FE6760" w:rsidR="004D18AA" w:rsidRDefault="004D18AA" w:rsidP="002264BA">
      <w:pPr>
        <w:pStyle w:val="BodyText"/>
        <w:spacing w:after="220"/>
        <w:rPr>
          <w:rFonts w:eastAsia="Batang"/>
          <w:lang w:val="en-US" w:eastAsia="ko-KR"/>
        </w:rPr>
      </w:pPr>
      <w:r>
        <w:rPr>
          <w:rFonts w:eastAsia="Batang"/>
          <w:lang w:val="en-US" w:eastAsia="ko-KR"/>
        </w:rPr>
        <w:t xml:space="preserve">The IPMP interface consists of IPMP elementary streams and IPMP descriptors. The normative structure of IPMP elementary streams is specified in this </w:t>
      </w:r>
      <w:r w:rsidR="002264BA">
        <w:rPr>
          <w:rFonts w:hint="eastAsia"/>
          <w:lang w:val="en-US"/>
        </w:rPr>
        <w:t>S</w:t>
      </w:r>
      <w:r w:rsidR="002264BA">
        <w:rPr>
          <w:rFonts w:eastAsia="Batang"/>
          <w:lang w:val="en-US" w:eastAsia="ko-KR"/>
        </w:rPr>
        <w:t>ubclause</w:t>
      </w:r>
      <w:r>
        <w:rPr>
          <w:rFonts w:eastAsia="Batang"/>
          <w:lang w:val="en-US" w:eastAsia="ko-KR"/>
        </w:rPr>
        <w:t xml:space="preserve">. IPMP descriptors are carried as part of an object descriptor stream and are specified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Batang"/>
          <w:lang w:val="en-US" w:eastAsia="ko-KR"/>
        </w:rPr>
        <w:t xml:space="preserve">. The IPMP interface allows applications (or derivative application standards) to build specialized IPMP Systems or IPMP Tools. Alternatively, an application may choose not to use an IPMP System or IPMP Tools, thereby offering no management and protection features. The IPMP System and IPMP Tools use the information carried by the IPMP elementary </w:t>
      </w:r>
      <w:r>
        <w:rPr>
          <w:rFonts w:eastAsia="Times New Roman"/>
          <w:lang w:val="en-US" w:eastAsia="ko-KR"/>
        </w:rPr>
        <w:t>streams</w:t>
      </w:r>
      <w:r>
        <w:rPr>
          <w:rFonts w:eastAsia="Batang"/>
          <w:lang w:val="en-US" w:eastAsia="ko-KR"/>
        </w:rPr>
        <w:t xml:space="preserve"> and descriptors to make protected ISO/IEC 14496 content available to the terminal. The detailed semantics and decoding process of the IPMP System or IPMP Tools are not in the scope of ISO/IEC 14496. The usage of the IPMP System/Tools Interface, however, is explained </w:t>
      </w: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xml:space="preserve"> </w:t>
      </w:r>
      <w:r>
        <w:rPr>
          <w:rFonts w:eastAsia="Batang"/>
          <w:lang w:val="en-US" w:eastAsia="ko-KR"/>
        </w:rPr>
        <w:t>with the usage of the IPMP framework being explained.</w:t>
      </w:r>
    </w:p>
    <w:p w14:paraId="650668B4" w14:textId="77777777" w:rsidR="004D18AA" w:rsidRDefault="004D18AA" w:rsidP="00ED7F95">
      <w:pPr>
        <w:pStyle w:val="Heading4"/>
      </w:pPr>
      <w:bookmarkStart w:id="2838" w:name="_Hlt441294862"/>
      <w:bookmarkStart w:id="2839" w:name="_Ref435445136"/>
      <w:bookmarkStart w:id="2840" w:name="_Toc504564993"/>
      <w:bookmarkStart w:id="2841" w:name="_Toc37220822"/>
      <w:bookmarkStart w:id="2842" w:name="_Toc68346625"/>
      <w:bookmarkEnd w:id="2838"/>
      <w:r>
        <w:t>IPMP Streams</w:t>
      </w:r>
      <w:bookmarkEnd w:id="2839"/>
      <w:bookmarkEnd w:id="2840"/>
      <w:bookmarkEnd w:id="2841"/>
      <w:bookmarkEnd w:id="2842"/>
    </w:p>
    <w:p w14:paraId="41EBBEE5" w14:textId="77777777" w:rsidR="004D18AA" w:rsidRDefault="004D18AA" w:rsidP="00ED7F95">
      <w:pPr>
        <w:pStyle w:val="Heading5"/>
      </w:pPr>
      <w:r>
        <w:t>Structure of the IPMP Stream</w:t>
      </w:r>
    </w:p>
    <w:p w14:paraId="0C073A8D" w14:textId="77777777" w:rsidR="004D18AA" w:rsidRDefault="004D18AA">
      <w:pPr>
        <w:pStyle w:val="BodyText"/>
        <w:spacing w:after="220"/>
        <w:rPr>
          <w:rFonts w:eastAsia="SimSun"/>
          <w:lang w:eastAsia="zh-CN"/>
        </w:rPr>
      </w:pPr>
      <w:r>
        <w:rPr>
          <w:lang w:val="en-US" w:eastAsia="zh-CN"/>
        </w:rPr>
        <w:t>The IPMP stream is an elementary stream that passes time-varying information to one or more IPMP Systems or Tools. This is accomplished by periodically sending a sequence of IPMP messages along with the content at a period determined by the IPMP System(s) or Tool(s).</w:t>
      </w:r>
    </w:p>
    <w:p w14:paraId="0C5DE128" w14:textId="77777777" w:rsidR="004D18AA" w:rsidRDefault="004D18AA" w:rsidP="00ED7F95">
      <w:pPr>
        <w:pStyle w:val="Heading5"/>
        <w:spacing w:after="200"/>
      </w:pPr>
      <w:r>
        <w:lastRenderedPageBreak/>
        <w:t>Access Unit Definition</w:t>
      </w:r>
    </w:p>
    <w:p w14:paraId="08937C46" w14:textId="48089D1B" w:rsidR="004D18AA" w:rsidRDefault="004D18AA">
      <w:pPr>
        <w:pStyle w:val="BodyText"/>
        <w:spacing w:after="220"/>
        <w:rPr>
          <w:rFonts w:eastAsia="Times New Roman"/>
          <w:lang w:val="en-US" w:eastAsia="ko-KR"/>
        </w:rPr>
      </w:pPr>
      <w:r>
        <w:rPr>
          <w:rFonts w:eastAsia="Times New Roman"/>
          <w:lang w:val="en-US" w:eastAsia="ko-KR"/>
        </w:rPr>
        <w:t xml:space="preserve">An IPMP access unit consists of one or more IPMP messages, as defined in </w:t>
      </w:r>
      <w:r>
        <w:rPr>
          <w:rFonts w:eastAsia="Times New Roman"/>
          <w:lang w:val="en-US" w:eastAsia="ko-KR"/>
        </w:rPr>
        <w:fldChar w:fldCharType="begin"/>
      </w:r>
      <w:r>
        <w:rPr>
          <w:rFonts w:eastAsia="Times New Roman"/>
          <w:lang w:val="en-US" w:eastAsia="ko-KR"/>
        </w:rPr>
        <w:instrText xml:space="preserve"> REF _Ref435444588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7.2.3.2.5</w:t>
      </w:r>
      <w:r>
        <w:rPr>
          <w:rFonts w:eastAsia="Times New Roman"/>
          <w:lang w:val="en-US" w:eastAsia="ko-KR"/>
        </w:rPr>
        <w:fldChar w:fldCharType="end"/>
      </w:r>
      <w:r>
        <w:rPr>
          <w:rFonts w:eastAsia="Times New Roman"/>
          <w:lang w:val="en-US" w:eastAsia="ko-KR"/>
        </w:rPr>
        <w:t xml:space="preserve">. All IPMP messages that are to be processed at the same instant in time shall constitute a single access unit. Access units in IPMP streams shall be labeled and time-stamped by suitable means. This shall be done via the related flags and the composition time stamps,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at which an IPMP access unit becomes valid, i.e., when the embedded IPMP messages shall be evaluated. Decoding and composition time for an IPMP access unit shall always have the same value.</w:t>
      </w:r>
    </w:p>
    <w:p w14:paraId="1D133A83"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does not necessarily convey or update the complete set of IPMP messages that are currently required. In that case it just modifies the persistent state of the IPMP system. However, if an access unit conveys the complete set of IPMP messages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be set to ‘0’.</w:t>
      </w:r>
    </w:p>
    <w:p w14:paraId="05B86618"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IPMP messages in it indicates that at the current time instant no IPMP messages are required for operation.</w:t>
      </w:r>
    </w:p>
    <w:p w14:paraId="0E316A88" w14:textId="77777777" w:rsidR="004D18AA" w:rsidRDefault="004D18AA" w:rsidP="00ED7F95">
      <w:pPr>
        <w:pStyle w:val="Heading5"/>
        <w:spacing w:after="200"/>
      </w:pPr>
      <w:r>
        <w:t>Time Base for IPMP Streams</w:t>
      </w:r>
    </w:p>
    <w:p w14:paraId="18D0A5A5" w14:textId="1B5AADF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IPMP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IPMP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IPMP stream refer to this time base.</w:t>
      </w:r>
    </w:p>
    <w:p w14:paraId="176F744D" w14:textId="6694CB9F" w:rsidR="004D18AA" w:rsidRDefault="004D18AA">
      <w:pPr>
        <w:pStyle w:val="BodyText"/>
        <w:spacing w:after="220"/>
        <w:rPr>
          <w:rFonts w:eastAsia="Times New Roman"/>
          <w:lang w:val="en-US" w:eastAsia="ko-KR"/>
        </w:rPr>
      </w:pPr>
      <w:r>
        <w:rPr>
          <w:rFonts w:eastAsia="Times New Roman"/>
          <w:lang w:val="en-US" w:eastAsia="ko-KR"/>
        </w:rPr>
        <w:t xml:space="preserve">An IPMP stream shall adhere to the same time base as the one or more content elementary streams to which it is associated (see </w:t>
      </w:r>
      <w:r>
        <w:rPr>
          <w:rFonts w:eastAsia="Times New Roman"/>
          <w:lang w:val="en-US" w:eastAsia="ko-KR"/>
        </w:rPr>
        <w:fldChar w:fldCharType="begin"/>
      </w:r>
      <w:r>
        <w:rPr>
          <w:rFonts w:eastAsia="Times New Roman"/>
          <w:lang w:val="en-US" w:eastAsia="ko-KR"/>
        </w:rPr>
        <w:instrText xml:space="preserve"> REF _Ref435444251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w:t>
      </w:r>
      <w:r>
        <w:rPr>
          <w:rFonts w:eastAsia="Times New Roman"/>
          <w:lang w:val="en-US" w:eastAsia="ko-KR"/>
        </w:rPr>
        <w:fldChar w:fldCharType="end"/>
      </w:r>
      <w:r>
        <w:rPr>
          <w:rFonts w:eastAsia="Times New Roman"/>
          <w:lang w:val="en-US" w:eastAsia="ko-KR"/>
        </w:rPr>
        <w:t>). Consequently, an IPMP stream may not be associated to multiple content elementary streams that themselves adhere to different time bases.</w:t>
      </w:r>
    </w:p>
    <w:p w14:paraId="29CD5AC8" w14:textId="77777777" w:rsidR="004D18AA" w:rsidRDefault="004D18AA" w:rsidP="00ED7F95">
      <w:pPr>
        <w:pStyle w:val="Heading5"/>
        <w:spacing w:after="200"/>
      </w:pPr>
      <w:r>
        <w:t>IPMP Decoder Configuration</w:t>
      </w:r>
    </w:p>
    <w:p w14:paraId="462075F6" w14:textId="77777777" w:rsidR="004D18AA" w:rsidRDefault="004D18AA" w:rsidP="00ED7F95">
      <w:pPr>
        <w:pStyle w:val="Heading6"/>
        <w:spacing w:after="200"/>
      </w:pPr>
      <w:r>
        <w:t>Syntax</w:t>
      </w:r>
    </w:p>
    <w:p w14:paraId="665A26E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IPMPDecoderConfiguration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2B9318CD" w14:textId="77777777" w:rsidR="004D18AA" w:rsidRDefault="004D18AA">
      <w:pPr>
        <w:pStyle w:val="SDLCode"/>
        <w:rPr>
          <w:rFonts w:eastAsia="Times New Roman" w:cs="Times New Roman"/>
        </w:rPr>
      </w:pPr>
      <w:r>
        <w:rPr>
          <w:rFonts w:eastAsia="Times New Roman" w:cs="Times New Roman"/>
        </w:rPr>
        <w:tab/>
        <w:t>// IPMP system specific configuration information</w:t>
      </w:r>
    </w:p>
    <w:p w14:paraId="452B42BE" w14:textId="77777777" w:rsidR="004D18AA" w:rsidRDefault="004D18AA">
      <w:pPr>
        <w:pStyle w:val="SDLCode"/>
        <w:rPr>
          <w:rFonts w:eastAsia="Times New Roman" w:cs="Times New Roman"/>
          <w:lang w:eastAsia="ja-JP"/>
        </w:rPr>
      </w:pPr>
      <w:r>
        <w:rPr>
          <w:rFonts w:eastAsia="Times New Roman" w:cs="Times New Roman"/>
        </w:rPr>
        <w:t>}</w:t>
      </w:r>
    </w:p>
    <w:p w14:paraId="27AC5DCC" w14:textId="77777777" w:rsidR="004D18AA" w:rsidRDefault="004D18AA">
      <w:pPr>
        <w:pStyle w:val="SDLCode"/>
        <w:rPr>
          <w:rFonts w:eastAsia="Times New Roman" w:cs="Times New Roman"/>
          <w:lang w:eastAsia="ja-JP"/>
        </w:rPr>
      </w:pPr>
    </w:p>
    <w:p w14:paraId="1A972EBB" w14:textId="77777777" w:rsidR="004D18AA" w:rsidRDefault="004D18AA" w:rsidP="00ED7F95">
      <w:pPr>
        <w:pStyle w:val="Heading6"/>
        <w:spacing w:after="200"/>
      </w:pPr>
      <w:r>
        <w:t>Semantics</w:t>
      </w:r>
    </w:p>
    <w:p w14:paraId="34E88AAF" w14:textId="45178330" w:rsidR="004D18AA" w:rsidRDefault="004D18AA">
      <w:pPr>
        <w:pStyle w:val="BodyText"/>
        <w:spacing w:after="220"/>
        <w:rPr>
          <w:rFonts w:eastAsia="Times New Roman"/>
          <w:lang w:val="en-US" w:eastAsia="ko-KR"/>
        </w:rPr>
      </w:pPr>
      <w:r>
        <w:rPr>
          <w:rFonts w:eastAsia="Times New Roman"/>
          <w:lang w:val="en-US" w:eastAsia="ko-KR"/>
        </w:rPr>
        <w:t xml:space="preserve">An IPMP system may require information to initialize its operation. This information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If utilized, </w:t>
      </w:r>
      <w:proofErr w:type="spellStart"/>
      <w:r>
        <w:rPr>
          <w:rStyle w:val="CharSDLcode"/>
          <w:rFonts w:eastAsia="Times New Roman"/>
          <w:lang w:val="en-US" w:eastAsia="ko-KR"/>
        </w:rPr>
        <w:t>IPMPDecoderConfiguration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IPMP stream.</w:t>
      </w:r>
    </w:p>
    <w:p w14:paraId="581D31BE" w14:textId="77777777" w:rsidR="004D18AA" w:rsidRDefault="004D18AA" w:rsidP="00ED7F95">
      <w:pPr>
        <w:pStyle w:val="Heading5"/>
        <w:spacing w:after="200"/>
      </w:pPr>
      <w:bookmarkStart w:id="2843" w:name="_Hlt441293274"/>
      <w:bookmarkStart w:id="2844" w:name="_Ref435444588"/>
      <w:bookmarkEnd w:id="2843"/>
      <w:r>
        <w:t>IPMP message syntax and semantics</w:t>
      </w:r>
      <w:bookmarkEnd w:id="2844"/>
    </w:p>
    <w:p w14:paraId="730A1B84" w14:textId="77777777" w:rsidR="004D18AA" w:rsidRDefault="004D18AA" w:rsidP="00ED7F95">
      <w:pPr>
        <w:pStyle w:val="Heading6"/>
        <w:spacing w:after="200"/>
      </w:pPr>
      <w:r>
        <w:t>Syntax</w:t>
      </w:r>
    </w:p>
    <w:p w14:paraId="65CE7A75" w14:textId="77777777" w:rsidR="004D18AA" w:rsidRDefault="004D18AA">
      <w:pPr>
        <w:pStyle w:val="SDLCode"/>
      </w:pPr>
      <w:r>
        <w:t>aligned(8) expandable(</w:t>
      </w:r>
      <w:r>
        <w:rPr>
          <w:rFonts w:eastAsia="Times New Roman" w:cs="Times New Roman"/>
        </w:rPr>
        <w:t>2</w:t>
      </w:r>
      <w:r>
        <w:rPr>
          <w:rFonts w:eastAsia="Times New Roman" w:cs="Times New Roman"/>
          <w:vertAlign w:val="superscript"/>
        </w:rPr>
        <w:t>28</w:t>
      </w:r>
      <w:r>
        <w:t xml:space="preserve">-1) class </w:t>
      </w:r>
      <w:proofErr w:type="spellStart"/>
      <w:r>
        <w:t>IPMP_Message</w:t>
      </w:r>
      <w:proofErr w:type="spellEnd"/>
    </w:p>
    <w:p w14:paraId="3D3CBCBC" w14:textId="77777777" w:rsidR="004D18AA" w:rsidRDefault="004D18AA">
      <w:pPr>
        <w:pStyle w:val="SDLCode"/>
        <w:rPr>
          <w:rFonts w:eastAsia="Times New Roman" w:cs="Times New Roman"/>
        </w:rPr>
      </w:pPr>
      <w:r>
        <w:rPr>
          <w:rFonts w:eastAsia="Times New Roman" w:cs="Times New Roman"/>
        </w:rPr>
        <w:t>{</w:t>
      </w:r>
    </w:p>
    <w:p w14:paraId="5E215728" w14:textId="77777777" w:rsidR="004D18AA" w:rsidRDefault="004D18AA">
      <w:pPr>
        <w:pStyle w:val="SDLCode"/>
        <w:rPr>
          <w:rFonts w:eastAsia="Times New Roman" w:cs="Times New Roman"/>
        </w:rPr>
      </w:pPr>
      <w:r>
        <w:rPr>
          <w:rFonts w:eastAsia="Times New Roman" w:cs="Times New Roman"/>
        </w:rPr>
        <w:tab/>
        <w:t>bit(16)</w:t>
      </w:r>
      <w:r>
        <w:rPr>
          <w:rFonts w:eastAsia="Times New Roman" w:cs="Times New Roman"/>
        </w:rPr>
        <w:tab/>
        <w:t xml:space="preserve"> </w:t>
      </w:r>
      <w:proofErr w:type="spellStart"/>
      <w:r>
        <w:rPr>
          <w:rFonts w:eastAsia="Times New Roman" w:cs="Times New Roman"/>
        </w:rPr>
        <w:t>IPMPS_Type</w:t>
      </w:r>
      <w:proofErr w:type="spellEnd"/>
      <w:r>
        <w:rPr>
          <w:rFonts w:eastAsia="Times New Roman" w:cs="Times New Roman"/>
        </w:rPr>
        <w:t>;</w:t>
      </w:r>
    </w:p>
    <w:p w14:paraId="401971B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IPMPS_Type</w:t>
      </w:r>
      <w:proofErr w:type="spellEnd"/>
      <w:r>
        <w:rPr>
          <w:rFonts w:eastAsia="Times New Roman" w:cs="Times New Roman"/>
        </w:rPr>
        <w:t xml:space="preserve"> == 0)</w:t>
      </w:r>
    </w:p>
    <w:p w14:paraId="2B2C9808" w14:textId="77777777" w:rsidR="004D18AA" w:rsidRDefault="004D18AA">
      <w:pPr>
        <w:pStyle w:val="SDLCode"/>
        <w:rPr>
          <w:rFonts w:eastAsia="Times New Roman" w:cs="Times New Roman"/>
        </w:rPr>
      </w:pPr>
      <w:r>
        <w:rPr>
          <w:rFonts w:eastAsia="Times New Roman" w:cs="Times New Roman"/>
        </w:rPr>
        <w:tab/>
        <w:t>(</w:t>
      </w:r>
    </w:p>
    <w:p w14:paraId="68D12BD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[sizeOfInstance-2];</w:t>
      </w:r>
    </w:p>
    <w:p w14:paraId="3B8CCFFF" w14:textId="77777777" w:rsidR="004D18AA" w:rsidRDefault="004D18AA">
      <w:pPr>
        <w:pStyle w:val="SDLCode"/>
        <w:rPr>
          <w:rFonts w:eastAsia="Times New Roman" w:cs="Times New Roman"/>
        </w:rPr>
      </w:pPr>
      <w:r>
        <w:rPr>
          <w:rFonts w:eastAsia="Times New Roman" w:cs="Times New Roman"/>
        </w:rPr>
        <w:tab/>
        <w:t>)</w:t>
      </w:r>
    </w:p>
    <w:p w14:paraId="24143624" w14:textId="77777777" w:rsidR="004D18AA" w:rsidRDefault="004D18AA">
      <w:pPr>
        <w:pStyle w:val="SDLCode"/>
        <w:rPr>
          <w:rFonts w:eastAsia="Times New Roman" w:cs="Times New Roman"/>
        </w:rPr>
      </w:pPr>
      <w:r>
        <w:rPr>
          <w:rFonts w:eastAsia="Times New Roman" w:cs="Times New Roman"/>
        </w:rPr>
        <w:tab/>
        <w:t>else (if (</w:t>
      </w:r>
      <w:proofErr w:type="spellStart"/>
      <w:r>
        <w:rPr>
          <w:rFonts w:eastAsia="Times New Roman" w:cs="Times New Roman"/>
        </w:rPr>
        <w:t>IPMPS_Type</w:t>
      </w:r>
      <w:proofErr w:type="spellEnd"/>
      <w:r>
        <w:rPr>
          <w:rFonts w:eastAsia="Times New Roman" w:cs="Times New Roman"/>
        </w:rPr>
        <w:t xml:space="preserve"> == 0xFFFF)</w:t>
      </w:r>
    </w:p>
    <w:p w14:paraId="366DC803" w14:textId="77777777" w:rsidR="004D18AA" w:rsidRDefault="004D18AA">
      <w:pPr>
        <w:pStyle w:val="SDLCode"/>
        <w:rPr>
          <w:rFonts w:eastAsia="Times New Roman" w:cs="Times New Roman"/>
        </w:rPr>
      </w:pPr>
      <w:r>
        <w:rPr>
          <w:rFonts w:eastAsia="Times New Roman" w:cs="Times New Roman"/>
        </w:rPr>
        <w:tab/>
        <w:t>(</w:t>
      </w:r>
    </w:p>
    <w:p w14:paraId="2C9EF92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IPMP_DescriptorIDEx</w:t>
      </w:r>
      <w:proofErr w:type="spellEnd"/>
      <w:r>
        <w:rPr>
          <w:rFonts w:eastAsia="Times New Roman" w:cs="Times New Roman"/>
        </w:rPr>
        <w:t>;</w:t>
      </w:r>
    </w:p>
    <w:p w14:paraId="69C818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IPMP_Data_BaseClass</w:t>
      </w:r>
      <w:proofErr w:type="spellEnd"/>
      <w:r>
        <w:rPr>
          <w:rFonts w:eastAsia="Times New Roman" w:cs="Times New Roman"/>
        </w:rPr>
        <w:t xml:space="preserve"> </w:t>
      </w:r>
      <w:proofErr w:type="spellStart"/>
      <w:r>
        <w:rPr>
          <w:rFonts w:eastAsia="Times New Roman" w:cs="Times New Roman"/>
        </w:rPr>
        <w:t>IPMP_ExtendedData</w:t>
      </w:r>
      <w:proofErr w:type="spellEnd"/>
      <w:r>
        <w:rPr>
          <w:rFonts w:eastAsia="Times New Roman" w:cs="Times New Roman"/>
        </w:rPr>
        <w:t>[]</w:t>
      </w:r>
    </w:p>
    <w:p w14:paraId="3C6FBB9E" w14:textId="77777777" w:rsidR="004D18AA" w:rsidRDefault="004D18AA">
      <w:pPr>
        <w:pStyle w:val="SDLCode"/>
        <w:rPr>
          <w:rFonts w:eastAsia="Times New Roman" w:cs="Times New Roman"/>
        </w:rPr>
      </w:pPr>
      <w:r>
        <w:rPr>
          <w:rFonts w:eastAsia="Times New Roman" w:cs="Times New Roman"/>
        </w:rPr>
        <w:tab/>
        <w:t>} else {</w:t>
      </w:r>
    </w:p>
    <w:p w14:paraId="257D7F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IPMP_data</w:t>
      </w:r>
      <w:proofErr w:type="spellEnd"/>
      <w:r>
        <w:rPr>
          <w:rFonts w:eastAsia="Times New Roman" w:cs="Times New Roman"/>
        </w:rPr>
        <w:t>[sizeOfInstance-2];</w:t>
      </w:r>
    </w:p>
    <w:p w14:paraId="5A9523AA" w14:textId="77777777" w:rsidR="004D18AA" w:rsidRDefault="004D18AA">
      <w:pPr>
        <w:pStyle w:val="SDLCode"/>
        <w:rPr>
          <w:rFonts w:eastAsia="Times New Roman" w:cs="Times New Roman"/>
        </w:rPr>
      </w:pPr>
      <w:r>
        <w:rPr>
          <w:rFonts w:eastAsia="Times New Roman" w:cs="Times New Roman"/>
        </w:rPr>
        <w:tab/>
        <w:t>}</w:t>
      </w:r>
    </w:p>
    <w:p w14:paraId="2686201A" w14:textId="77777777" w:rsidR="004D18AA" w:rsidRDefault="004D18AA">
      <w:pPr>
        <w:pStyle w:val="SDLCode"/>
        <w:rPr>
          <w:rFonts w:eastAsia="Times New Roman" w:cs="Times New Roman"/>
        </w:rPr>
      </w:pPr>
      <w:r>
        <w:rPr>
          <w:rFonts w:eastAsia="Times New Roman" w:cs="Times New Roman"/>
        </w:rPr>
        <w:t>}</w:t>
      </w:r>
    </w:p>
    <w:p w14:paraId="028A5C24" w14:textId="77777777" w:rsidR="004D18AA" w:rsidRDefault="004D18AA" w:rsidP="00ED7F95">
      <w:pPr>
        <w:pStyle w:val="Heading6"/>
      </w:pPr>
      <w:r>
        <w:lastRenderedPageBreak/>
        <w:t>Semantics</w:t>
      </w:r>
    </w:p>
    <w:p w14:paraId="10FD8AA0"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CharSDLcode"/>
          <w:rFonts w:eastAsia="Batang"/>
          <w:lang w:val="en-US" w:eastAsia="ko-KR"/>
        </w:rPr>
        <w:t>IPMP_Message</w:t>
      </w:r>
      <w:proofErr w:type="spellEnd"/>
      <w:r>
        <w:rPr>
          <w:rStyle w:val="CharSDLcode"/>
          <w:rFonts w:eastAsia="Batang"/>
          <w:lang w:val="en-US" w:eastAsia="ko-KR"/>
        </w:rPr>
        <w:t xml:space="preserve"> </w:t>
      </w:r>
      <w:r>
        <w:rPr>
          <w:rFonts w:eastAsia="Batang"/>
          <w:lang w:val="en-US" w:eastAsia="ko-KR"/>
        </w:rPr>
        <w:t>conveys time-varying IPMP information for associated</w:t>
      </w:r>
      <w:r>
        <w:rPr>
          <w:rFonts w:eastAsia="SimSun"/>
          <w:lang w:val="en-US" w:eastAsia="zh-CN"/>
        </w:rPr>
        <w:t xml:space="preserve"> IPMP System or</w:t>
      </w:r>
      <w:r>
        <w:rPr>
          <w:rFonts w:eastAsia="Batang"/>
          <w:lang w:val="en-US" w:eastAsia="ko-KR"/>
        </w:rPr>
        <w:t xml:space="preserve"> IPMP Tool instances.</w:t>
      </w:r>
    </w:p>
    <w:p w14:paraId="69BBE2C8" w14:textId="57F8DC2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IPMPS_Type</w:t>
      </w:r>
      <w:proofErr w:type="spellEnd"/>
      <w:r>
        <w:rPr>
          <w:rFonts w:eastAsia="Batang"/>
          <w:szCs w:val="18"/>
          <w:lang w:val="en-US" w:eastAsia="ko-KR"/>
        </w:rPr>
        <w:t xml:space="preserve"> – The type of the IPMP System, in “Hooks“ compliant Terminals as specified in ISO/IEC 14496-1. The values “0x0002” to “0x2000” are reserved for future ISO use. </w:t>
      </w:r>
      <w:del w:id="2845" w:author="Emmanuel Thomas" w:date="2022-07-22T14:57:00Z">
        <w:r w:rsidDel="00D05D65">
          <w:rPr>
            <w:rFonts w:eastAsia="Batang"/>
            <w:szCs w:val="18"/>
            <w:lang w:val="en-US" w:eastAsia="ko-KR"/>
          </w:rPr>
          <w:delText xml:space="preserve">A Registration Authority, as designated by ISO/IEC JTC 1, shall assign a unique valid value for this field for a specific IPMP System Type. </w:delText>
        </w:r>
      </w:del>
      <w:r>
        <w:rPr>
          <w:rFonts w:eastAsia="Batang"/>
          <w:szCs w:val="18"/>
          <w:lang w:val="en-US" w:eastAsia="ko-KR"/>
        </w:rPr>
        <w:t xml:space="preserve">If the </w:t>
      </w:r>
      <w:proofErr w:type="spellStart"/>
      <w:r>
        <w:rPr>
          <w:rStyle w:val="CharSDLcode"/>
          <w:rFonts w:eastAsia="Batang"/>
          <w:szCs w:val="18"/>
          <w:lang w:val="en-US" w:eastAsia="ko-KR"/>
        </w:rPr>
        <w:t>IPMP_DescriptorID</w:t>
      </w:r>
      <w:proofErr w:type="spellEnd"/>
      <w:r>
        <w:rPr>
          <w:rFonts w:eastAsia="Batang"/>
          <w:szCs w:val="18"/>
          <w:lang w:val="en-US" w:eastAsia="ko-KR"/>
        </w:rPr>
        <w:t xml:space="preserve"> is “</w:t>
      </w:r>
      <w:smartTag w:uri="urn:schemas-microsoft-com:office:smarttags" w:element="metricconverter">
        <w:smartTagPr>
          <w:attr w:name="ProductID" w:val="0”"/>
        </w:smartTagPr>
        <w:r>
          <w:rPr>
            <w:rFonts w:eastAsia="Batang"/>
            <w:szCs w:val="18"/>
            <w:lang w:val="en-US" w:eastAsia="ko-KR"/>
          </w:rPr>
          <w:t>0”</w:t>
        </w:r>
      </w:smartTag>
      <w:r>
        <w:rPr>
          <w:rFonts w:eastAsia="Batang"/>
          <w:szCs w:val="18"/>
          <w:lang w:val="en-US" w:eastAsia="ko-KR"/>
        </w:rPr>
        <w:t xml:space="preserve">, another URL is referenced. This process continues until an </w:t>
      </w:r>
      <w:proofErr w:type="spellStart"/>
      <w:r>
        <w:rPr>
          <w:rStyle w:val="CharProgram"/>
          <w:rFonts w:eastAsia="Batang"/>
          <w:szCs w:val="18"/>
          <w:lang w:val="en-US" w:eastAsia="ko-KR"/>
        </w:rPr>
        <w:t>IPMP_Message</w:t>
      </w:r>
      <w:proofErr w:type="spellEnd"/>
      <w:r>
        <w:rPr>
          <w:rStyle w:val="CharProgram"/>
          <w:rFonts w:eastAsia="Batang"/>
          <w:szCs w:val="18"/>
          <w:lang w:val="en-US" w:eastAsia="ko-KR"/>
        </w:rPr>
        <w:t xml:space="preserve"> </w:t>
      </w:r>
      <w:r>
        <w:rPr>
          <w:rFonts w:eastAsia="Batang"/>
          <w:szCs w:val="18"/>
          <w:lang w:val="en-US" w:eastAsia="ko-KR"/>
        </w:rPr>
        <w:t xml:space="preserve">with a non-zero </w:t>
      </w:r>
      <w:proofErr w:type="spellStart"/>
      <w:r>
        <w:rPr>
          <w:rStyle w:val="CharSDLcode"/>
          <w:rFonts w:eastAsia="Batang"/>
          <w:szCs w:val="18"/>
          <w:lang w:val="en-US" w:eastAsia="ko-KR"/>
        </w:rPr>
        <w:t>IPMP_DescriptorID</w:t>
      </w:r>
      <w:proofErr w:type="spellEnd"/>
      <w:r>
        <w:rPr>
          <w:rStyle w:val="CharSDLcode"/>
          <w:rFonts w:eastAsia="Batang"/>
          <w:szCs w:val="18"/>
          <w:lang w:val="en-US" w:eastAsia="ko-KR"/>
        </w:rPr>
        <w:t xml:space="preserve"> </w:t>
      </w:r>
      <w:r>
        <w:rPr>
          <w:rFonts w:eastAsia="Batang"/>
          <w:szCs w:val="18"/>
          <w:lang w:val="en-US" w:eastAsia="ko-KR"/>
        </w:rPr>
        <w:t>is accessed.</w:t>
      </w:r>
    </w:p>
    <w:p w14:paraId="67F80E83" w14:textId="77777777" w:rsidR="004D18AA" w:rsidRDefault="004D18AA">
      <w:pPr>
        <w:pStyle w:val="BodyText"/>
        <w:spacing w:after="220"/>
        <w:jc w:val="left"/>
        <w:rPr>
          <w:rFonts w:eastAsia="Batang"/>
          <w:szCs w:val="18"/>
          <w:lang w:val="en-US" w:eastAsia="ko-KR"/>
        </w:rPr>
      </w:pPr>
      <w:proofErr w:type="spellStart"/>
      <w:r>
        <w:rPr>
          <w:rStyle w:val="CharSDLcode"/>
          <w:rFonts w:eastAsia="Batang"/>
          <w:szCs w:val="18"/>
          <w:lang w:val="en-US" w:eastAsia="ko-KR"/>
        </w:rPr>
        <w:t>URLString</w:t>
      </w:r>
      <w:proofErr w:type="spellEnd"/>
      <w:r>
        <w:rPr>
          <w:rStyle w:val="CharSDLcode"/>
          <w:rFonts w:eastAsia="Batang"/>
          <w:szCs w:val="18"/>
          <w:lang w:val="en-US" w:eastAsia="ko-KR"/>
        </w:rPr>
        <w:t xml:space="preserve">[] </w:t>
      </w:r>
      <w:r>
        <w:rPr>
          <w:rFonts w:eastAsia="Batang"/>
          <w:szCs w:val="18"/>
          <w:lang w:val="en-US" w:eastAsia="ko-KR"/>
        </w:rPr>
        <w:t xml:space="preserve">- contains a UTF-8 [6] encoded URL that shall point to the location of a remote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32519B19"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IPMP_DescriptorID</w:t>
      </w:r>
      <w:proofErr w:type="spellEnd"/>
      <w:r>
        <w:rPr>
          <w:rFonts w:eastAsia="Batang"/>
          <w:szCs w:val="18"/>
          <w:lang w:val="en-US" w:eastAsia="ko-KR"/>
        </w:rPr>
        <w:t xml:space="preserve"> – this is one of the </w:t>
      </w:r>
      <w:proofErr w:type="spellStart"/>
      <w:r>
        <w:rPr>
          <w:rStyle w:val="SDLkeyword"/>
          <w:rFonts w:eastAsia="Batang"/>
          <w:b w:val="0"/>
          <w:bCs w:val="0"/>
          <w:szCs w:val="18"/>
          <w:lang w:val="en-US" w:eastAsia="ko-KR"/>
        </w:rPr>
        <w:t>IPMP_DescriptorIDs</w:t>
      </w:r>
      <w:proofErr w:type="spellEnd"/>
      <w:r>
        <w:rPr>
          <w:rStyle w:val="SDLkeyword"/>
          <w:rFonts w:eastAsia="Batang"/>
          <w:b w:val="0"/>
          <w:bCs w:val="0"/>
          <w:szCs w:val="18"/>
          <w:lang w:val="en-US" w:eastAsia="ko-KR"/>
        </w:rPr>
        <w:t xml:space="preserve"> </w:t>
      </w:r>
      <w:r>
        <w:rPr>
          <w:rFonts w:eastAsia="Batang"/>
          <w:szCs w:val="18"/>
          <w:lang w:val="en-US" w:eastAsia="ko-KR"/>
        </w:rPr>
        <w:t xml:space="preserve">in the scope of service of this IPMP Stream and identifies the recipient(s) of the </w:t>
      </w:r>
      <w:proofErr w:type="spellStart"/>
      <w:r>
        <w:rPr>
          <w:rStyle w:val="CharProgram"/>
          <w:rFonts w:eastAsia="Batang"/>
          <w:szCs w:val="18"/>
          <w:lang w:val="en-US" w:eastAsia="ko-KR"/>
        </w:rPr>
        <w:t>IPMP_Message</w:t>
      </w:r>
      <w:proofErr w:type="spellEnd"/>
      <w:r>
        <w:rPr>
          <w:rFonts w:eastAsia="Batang"/>
          <w:szCs w:val="18"/>
          <w:lang w:val="en-US" w:eastAsia="ko-KR"/>
        </w:rPr>
        <w:t>.</w:t>
      </w:r>
    </w:p>
    <w:p w14:paraId="7FB7C9F2" w14:textId="77777777" w:rsidR="004D18AA" w:rsidRDefault="004D18AA">
      <w:pPr>
        <w:pStyle w:val="BodyText"/>
        <w:spacing w:after="220"/>
        <w:rPr>
          <w:rFonts w:eastAsia="Batang"/>
          <w:szCs w:val="18"/>
          <w:lang w:val="en-US" w:eastAsia="ko-KR"/>
        </w:rPr>
      </w:pPr>
      <w:proofErr w:type="spellStart"/>
      <w:r>
        <w:rPr>
          <w:rStyle w:val="CharSDLcode"/>
          <w:rFonts w:eastAsia="Batang"/>
          <w:szCs w:val="18"/>
          <w:lang w:val="en-US" w:eastAsia="ko-KR"/>
        </w:rPr>
        <w:t>IPMP_ExtendedData</w:t>
      </w:r>
      <w:proofErr w:type="spellEnd"/>
      <w:r>
        <w:rPr>
          <w:rFonts w:eastAsia="Batang"/>
          <w:szCs w:val="18"/>
          <w:lang w:val="en-US" w:eastAsia="ko-KR"/>
        </w:rPr>
        <w:t xml:space="preserve"> - The IPMP data that is extended from</w:t>
      </w:r>
      <w:r>
        <w:rPr>
          <w:rStyle w:val="CharSDLcode"/>
          <w:rFonts w:eastAsia="Batang"/>
          <w:szCs w:val="18"/>
          <w:lang w:val="en-US" w:eastAsia="ko-KR"/>
        </w:rPr>
        <w:t xml:space="preserve"> </w:t>
      </w:r>
      <w:proofErr w:type="spellStart"/>
      <w:r>
        <w:rPr>
          <w:rStyle w:val="CharSDLcode"/>
          <w:rFonts w:eastAsia="Batang"/>
          <w:szCs w:val="18"/>
          <w:lang w:val="en-US" w:eastAsia="ko-KR"/>
        </w:rPr>
        <w:t>IPMP_Data_BaseClass</w:t>
      </w:r>
      <w:proofErr w:type="spellEnd"/>
      <w:r>
        <w:rPr>
          <w:rStyle w:val="CharSDLcode"/>
          <w:rFonts w:eastAsia="Batang"/>
          <w:szCs w:val="18"/>
          <w:lang w:val="en-US" w:eastAsia="ko-KR"/>
        </w:rPr>
        <w:t xml:space="preserve"> </w:t>
      </w:r>
      <w:r>
        <w:rPr>
          <w:rFonts w:eastAsia="Batang"/>
          <w:szCs w:val="18"/>
          <w:lang w:val="en-US" w:eastAsia="ko-KR"/>
        </w:rPr>
        <w:t>to be delivered to the IPMP tool.</w:t>
      </w:r>
    </w:p>
    <w:p w14:paraId="48CB4E23" w14:textId="77777777" w:rsidR="004D18AA" w:rsidRDefault="004D18AA">
      <w:pPr>
        <w:pStyle w:val="BodyText"/>
        <w:spacing w:after="220"/>
        <w:rPr>
          <w:rFonts w:eastAsia="Batang"/>
          <w:szCs w:val="18"/>
          <w:lang w:val="en-US" w:eastAsia="ko-KR"/>
        </w:rPr>
      </w:pPr>
      <w:proofErr w:type="spellStart"/>
      <w:r>
        <w:rPr>
          <w:rStyle w:val="CharSDLcode"/>
          <w:szCs w:val="18"/>
        </w:rPr>
        <w:t>IPMP_data</w:t>
      </w:r>
      <w:proofErr w:type="spellEnd"/>
      <w:r>
        <w:rPr>
          <w:rStyle w:val="CharSDLcode"/>
          <w:szCs w:val="18"/>
        </w:rPr>
        <w:t xml:space="preserve"> </w:t>
      </w:r>
      <w:r>
        <w:t>- opaque data to be delivered to the IPMP Tool.</w:t>
      </w:r>
    </w:p>
    <w:p w14:paraId="3A816D0E" w14:textId="451CB939" w:rsidR="004D18AA" w:rsidRDefault="004D18AA">
      <w:pPr>
        <w:pStyle w:val="BodyText"/>
        <w:spacing w:after="220"/>
        <w:rPr>
          <w:lang w:val="en-US" w:eastAsia="ko-KR"/>
        </w:rPr>
      </w:pPr>
      <w:r>
        <w:rPr>
          <w:lang w:val="en-US" w:eastAsia="ko-KR"/>
        </w:rPr>
        <w:t xml:space="preserve">The </w:t>
      </w:r>
      <w:proofErr w:type="spellStart"/>
      <w:r>
        <w:rPr>
          <w:rStyle w:val="CharSDLcode"/>
          <w:rFonts w:eastAsia="Batang"/>
          <w:szCs w:val="18"/>
          <w:lang w:val="en-US" w:eastAsia="ko-KR"/>
        </w:rPr>
        <w:t>IPMP_Message</w:t>
      </w:r>
      <w:proofErr w:type="spellEnd"/>
      <w:r>
        <w:rPr>
          <w:lang w:val="en-US" w:eastAsia="ko-KR"/>
        </w:rPr>
        <w:t xml:space="preserve"> is backward compatible with the </w:t>
      </w:r>
      <w:proofErr w:type="spellStart"/>
      <w:r>
        <w:rPr>
          <w:rStyle w:val="CharSDLcode"/>
          <w:rFonts w:eastAsia="Batang"/>
          <w:szCs w:val="18"/>
          <w:lang w:val="en-US" w:eastAsia="ko-KR"/>
        </w:rPr>
        <w:t>IPMP_Message</w:t>
      </w:r>
      <w:proofErr w:type="spellEnd"/>
      <w:r>
        <w:rPr>
          <w:lang w:val="en-US" w:eastAsia="ko-KR"/>
        </w:rPr>
        <w:t xml:space="preserve"> of ISO/IEC 14496-1: 2001. However, in order to unambiguously identify the version of the IPMP stream, the </w:t>
      </w:r>
      <w:proofErr w:type="spellStart"/>
      <w:r>
        <w:rPr>
          <w:rStyle w:val="CharSDLcode"/>
          <w:rFonts w:eastAsia="Batang"/>
          <w:szCs w:val="18"/>
          <w:lang w:val="en-US" w:eastAsia="ko-KR"/>
        </w:rPr>
        <w:t>ObjectTypeIndication</w:t>
      </w:r>
      <w:proofErr w:type="spellEnd"/>
      <w:r>
        <w:rPr>
          <w:lang w:val="en-US" w:eastAsia="ko-KR"/>
        </w:rPr>
        <w:t xml:space="preserve"> shall be set to “0x02” for streams complying with this part of the specification. IPMP Streams complying with ISO/IEC 14496-1 shall use an </w:t>
      </w:r>
      <w:proofErr w:type="spellStart"/>
      <w:r>
        <w:rPr>
          <w:rStyle w:val="CharSDLcode"/>
          <w:rFonts w:eastAsia="Batang"/>
          <w:lang w:val="en-US" w:eastAsia="ko-KR"/>
        </w:rPr>
        <w:t>ObjectTypeIndication</w:t>
      </w:r>
      <w:proofErr w:type="spellEnd"/>
      <w:r>
        <w:rPr>
          <w:lang w:val="en-US" w:eastAsia="ko-KR"/>
        </w:rPr>
        <w:t xml:space="preserve"> of “0xFF” as specified for in </w:t>
      </w:r>
      <w:r>
        <w:rPr>
          <w:lang w:val="en-US" w:eastAsia="ko-KR"/>
        </w:rPr>
        <w:fldChar w:fldCharType="begin"/>
      </w:r>
      <w:r>
        <w:rPr>
          <w:lang w:val="en-US" w:eastAsia="ko-KR"/>
        </w:rPr>
        <w:instrText xml:space="preserve"> REF _Ref77791897 \r \h  \* MERGEFORMAT </w:instrText>
      </w:r>
      <w:r>
        <w:rPr>
          <w:lang w:val="en-US" w:eastAsia="ko-KR"/>
        </w:rPr>
      </w:r>
      <w:r>
        <w:rPr>
          <w:lang w:val="en-US" w:eastAsia="ko-KR"/>
        </w:rPr>
        <w:fldChar w:fldCharType="separate"/>
      </w:r>
      <w:r w:rsidR="0078022B">
        <w:rPr>
          <w:lang w:val="en-US" w:eastAsia="ko-KR"/>
        </w:rPr>
        <w:t>7.2.6.6.2</w:t>
      </w:r>
      <w:r>
        <w:rPr>
          <w:lang w:val="en-US" w:eastAsia="ko-KR"/>
        </w:rPr>
        <w:fldChar w:fldCharType="end"/>
      </w:r>
      <w:r>
        <w:rPr>
          <w:lang w:val="en-US" w:eastAsia="ko-KR"/>
        </w:rPr>
        <w:t>.</w:t>
      </w:r>
    </w:p>
    <w:p w14:paraId="124191D9" w14:textId="77777777" w:rsidR="004D18AA" w:rsidRDefault="004D18AA" w:rsidP="00ED7F95">
      <w:pPr>
        <w:pStyle w:val="Heading5"/>
        <w:rPr>
          <w:lang w:val="en-US"/>
        </w:rPr>
      </w:pPr>
      <w:r>
        <w:rPr>
          <w:lang w:val="en-US"/>
        </w:rPr>
        <w:t xml:space="preserve">Extension tags for the </w:t>
      </w:r>
      <w:proofErr w:type="spellStart"/>
      <w:r>
        <w:rPr>
          <w:lang w:val="en-US"/>
        </w:rPr>
        <w:t>IPMP_Data_BaseClass</w:t>
      </w:r>
      <w:proofErr w:type="spellEnd"/>
      <w:r>
        <w:rPr>
          <w:lang w:val="en-US"/>
        </w:rPr>
        <w:t xml:space="preserve"> </w:t>
      </w:r>
    </w:p>
    <w:p w14:paraId="7884EA8D" w14:textId="77777777" w:rsidR="004D18AA" w:rsidRDefault="004D18AA" w:rsidP="00ED7F95">
      <w:pPr>
        <w:pStyle w:val="Heading6"/>
        <w:rPr>
          <w:lang w:val="en-US"/>
        </w:rPr>
      </w:pPr>
      <w:r>
        <w:rPr>
          <w:lang w:val="en-US"/>
        </w:rPr>
        <w:t>IPMP_</w:t>
      </w:r>
      <w:r>
        <w:rPr>
          <w:rFonts w:eastAsia="Times New Roman"/>
        </w:rPr>
        <w:t>Data</w:t>
      </w:r>
      <w:r>
        <w:rPr>
          <w:lang w:val="en-US"/>
        </w:rPr>
        <w:t>_</w:t>
      </w:r>
      <w:proofErr w:type="spellStart"/>
      <w:r>
        <w:rPr>
          <w:lang w:val="en-US"/>
        </w:rPr>
        <w:t>BaseClass</w:t>
      </w:r>
      <w:proofErr w:type="spellEnd"/>
    </w:p>
    <w:p w14:paraId="1E271052" w14:textId="77777777" w:rsidR="004D18AA" w:rsidRDefault="004D18AA">
      <w:pPr>
        <w:pStyle w:val="BodyText"/>
        <w:spacing w:after="220"/>
      </w:pPr>
      <w: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t xml:space="preserve"> is intended to be extended to provide the carriage of ISO defined as well as user defined IPMP related data.</w:t>
      </w:r>
    </w:p>
    <w:p w14:paraId="5BA9DF3F" w14:textId="77777777" w:rsidR="004D18AA" w:rsidRDefault="004D18AA" w:rsidP="00ED7F95">
      <w:pPr>
        <w:pStyle w:val="Heading6"/>
        <w:rPr>
          <w:lang w:val="en-US"/>
        </w:rPr>
      </w:pPr>
      <w:bookmarkStart w:id="2846" w:name="_Toc24387819"/>
      <w:r>
        <w:rPr>
          <w:lang w:val="en-US"/>
        </w:rPr>
        <w:t>Syntax</w:t>
      </w:r>
      <w:bookmarkEnd w:id="2846"/>
    </w:p>
    <w:p w14:paraId="1EE65C57" w14:textId="77777777" w:rsidR="004D18AA" w:rsidRDefault="004D18AA">
      <w:pPr>
        <w:pStyle w:val="SDLCodeCharCharCharCharCharChar1CharCharCharCharCharCharCharCharCharCharCharCharCharCharCharCharCharCharCharCharCharCharCharCharCharCharCharCharCharCharCharChar"/>
      </w:pPr>
      <w:r>
        <w:t xml:space="preserve">abstract aligned(8) expandable(2^28-1) class </w:t>
      </w:r>
      <w:proofErr w:type="spellStart"/>
      <w:r>
        <w:t>IPMP_Data_BaseClass</w:t>
      </w:r>
      <w:proofErr w:type="spellEnd"/>
      <w:r>
        <w:t xml:space="preserve">: </w:t>
      </w:r>
    </w:p>
    <w:p w14:paraId="06713107"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tab/>
      </w:r>
      <w:proofErr w:type="spellStart"/>
      <w:r w:rsidRPr="00101625">
        <w:rPr>
          <w:lang w:val="de-DE"/>
        </w:rPr>
        <w:t>bit</w:t>
      </w:r>
      <w:proofErr w:type="spellEnd"/>
      <w:r w:rsidRPr="00101625">
        <w:rPr>
          <w:lang w:val="de-DE"/>
        </w:rPr>
        <w:t xml:space="preserve">(8) tag=0…255 </w:t>
      </w:r>
    </w:p>
    <w:p w14:paraId="3F728E98"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w:t>
      </w:r>
    </w:p>
    <w:p w14:paraId="28D527C6"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 xml:space="preserve">(8) </w:t>
      </w:r>
      <w:r w:rsidRPr="00101625">
        <w:rPr>
          <w:lang w:val="de-DE"/>
        </w:rPr>
        <w:tab/>
        <w:t>Version;</w:t>
      </w:r>
    </w:p>
    <w:p w14:paraId="1463A682" w14:textId="77777777" w:rsidR="004D18AA" w:rsidRPr="00101625" w:rsidRDefault="004D18AA">
      <w:pPr>
        <w:pStyle w:val="SDLCodeCharCharCharCharCharChar1CharCharCharCharCharCharCharCharCharCharCharCharCharCharCharCharCharCharCharCharCharCharCharCharCharCharCharCharCharCharCharChar"/>
        <w:rPr>
          <w:lang w:val="de-DE"/>
        </w:rPr>
      </w:pPr>
      <w:r w:rsidRPr="00101625">
        <w:rPr>
          <w:lang w:val="de-DE"/>
        </w:rPr>
        <w:tab/>
      </w:r>
      <w:proofErr w:type="spellStart"/>
      <w:r w:rsidRPr="00101625">
        <w:rPr>
          <w:lang w:val="de-DE"/>
        </w:rPr>
        <w:t>bit</w:t>
      </w:r>
      <w:proofErr w:type="spellEnd"/>
      <w:r w:rsidRPr="00101625">
        <w:rPr>
          <w:lang w:val="de-DE"/>
        </w:rPr>
        <w:t>(32)</w:t>
      </w:r>
      <w:r w:rsidRPr="00101625">
        <w:rPr>
          <w:lang w:val="de-DE"/>
        </w:rPr>
        <w:tab/>
      </w:r>
      <w:proofErr w:type="spellStart"/>
      <w:r w:rsidRPr="00101625">
        <w:rPr>
          <w:lang w:val="de-DE"/>
        </w:rPr>
        <w:t>dataID</w:t>
      </w:r>
      <w:proofErr w:type="spellEnd"/>
      <w:r w:rsidRPr="00101625">
        <w:rPr>
          <w:lang w:val="de-DE"/>
        </w:rPr>
        <w:t>;</w:t>
      </w:r>
    </w:p>
    <w:p w14:paraId="4DF778F5" w14:textId="77777777" w:rsidR="004D18AA" w:rsidRDefault="004D18AA">
      <w:pPr>
        <w:pStyle w:val="SDLCodeCharCharCharCharCharChar1CharCharCharCharCharCharCharCharCharCharCharCharCharCharCharCharCharCharCharCharCharCharCharCharCharCharCharCharCharCharCharChar"/>
      </w:pPr>
      <w:r w:rsidRPr="00101625">
        <w:rPr>
          <w:lang w:val="de-DE"/>
        </w:rPr>
        <w:tab/>
      </w:r>
      <w:r>
        <w:t>// Fields and data extending this message.</w:t>
      </w:r>
    </w:p>
    <w:p w14:paraId="29E81D88" w14:textId="77777777" w:rsidR="004D18AA" w:rsidRDefault="004D18AA">
      <w:pPr>
        <w:pStyle w:val="SDLCodeCharCharCharCharCharChar1CharCharCharCharCharCharCharCharCharCharCharCharCharCharCharCharCharCharCharCharCharCharCharCharCharCharCharCharCharCharCharChar"/>
      </w:pPr>
      <w:r>
        <w:t>}</w:t>
      </w:r>
    </w:p>
    <w:p w14:paraId="48C1ABAB" w14:textId="77777777" w:rsidR="004D18AA" w:rsidRDefault="004D18AA">
      <w:pPr>
        <w:pStyle w:val="SDLCodeCharCharCharCharCharChar1CharCharCharCharCharCharCharCharCharCharCharCharCharCharCharCharCharCharCharCharCharCharCharCharCharCharCharCharCharCharCharChar"/>
        <w:rPr>
          <w:lang w:eastAsia="ja-JP"/>
        </w:rPr>
      </w:pPr>
    </w:p>
    <w:p w14:paraId="48E3A0FA" w14:textId="77777777" w:rsidR="004D18AA" w:rsidRDefault="004D18AA" w:rsidP="00ED7F95">
      <w:pPr>
        <w:pStyle w:val="Heading6"/>
        <w:rPr>
          <w:lang w:val="en-US"/>
        </w:rPr>
      </w:pPr>
      <w:bookmarkStart w:id="2847" w:name="_Toc24387820"/>
      <w:r>
        <w:rPr>
          <w:lang w:val="en-US"/>
        </w:rPr>
        <w:t>Semantics</w:t>
      </w:r>
      <w:bookmarkEnd w:id="2847"/>
    </w:p>
    <w:p w14:paraId="5FA37933"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2"/>
        </w:rPr>
        <w:t>Version</w:t>
      </w:r>
      <w:r>
        <w:rPr>
          <w:rFonts w:eastAsia="Batang"/>
          <w:lang w:val="en-US" w:eastAsia="ko-KR"/>
        </w:rPr>
        <w:t xml:space="preserve"> - </w:t>
      </w:r>
      <w:r>
        <w:rPr>
          <w:rStyle w:val="BodyText1"/>
        </w:rPr>
        <w:t>indicates the version of syntax used in the IPMP Data and shall be set to “0x01”</w:t>
      </w:r>
      <w:r>
        <w:rPr>
          <w:rFonts w:eastAsia="Batang"/>
          <w:lang w:val="en-US" w:eastAsia="ko-KR"/>
        </w:rPr>
        <w:t>.</w:t>
      </w:r>
    </w:p>
    <w:p w14:paraId="1D6D8653"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ascii="Courier New" w:eastAsia="Batang" w:hAnsi="Courier New" w:cs="Courier New"/>
          <w:lang w:val="en-US" w:eastAsia="ko-KR"/>
        </w:rPr>
        <w:t xml:space="preserve"> – </w:t>
      </w:r>
      <w:r>
        <w:rPr>
          <w:rStyle w:val="BodyText1"/>
        </w:rPr>
        <w:t>used for the purpose of identifying the message. Tools replying directly to a message shall include the same</w:t>
      </w:r>
      <w:r>
        <w:rPr>
          <w:rFonts w:eastAsia="Batang"/>
          <w:i/>
          <w:iCs/>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dataID</w:t>
      </w:r>
      <w:proofErr w:type="spellEnd"/>
      <w:r>
        <w:rPr>
          <w:rFonts w:eastAsia="Batang"/>
          <w:lang w:val="en-US" w:eastAsia="ko-KR"/>
        </w:rPr>
        <w:t xml:space="preserve"> </w:t>
      </w:r>
      <w:r>
        <w:rPr>
          <w:rStyle w:val="BodyText1"/>
        </w:rPr>
        <w:t>in any response.</w:t>
      </w:r>
    </w:p>
    <w:p w14:paraId="0DC6EE1B" w14:textId="77777777" w:rsidR="004D18AA" w:rsidRDefault="004D18AA">
      <w:pPr>
        <w:pStyle w:val="BodyText"/>
        <w:spacing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CharCharCharChar"/>
          <w:rFonts w:eastAsia="SimSun"/>
          <w:lang w:eastAsia="zh-CN"/>
        </w:rPr>
        <w:t>t</w:t>
      </w:r>
      <w:r>
        <w:rPr>
          <w:rStyle w:val="SDLCodeCharCharCharCharCharCharCharCharCharCharCharCharCharCharCharCharCharCharCharCharCharCharCharCharCharCharCharCharCharCharCharCharCharCharCharCharCharCharCharCharCharCharCharCharCharCharCharCharChar"/>
        </w:rPr>
        <w:t>a</w:t>
      </w:r>
      <w:r>
        <w:rPr>
          <w:rStyle w:val="CharSDLcode"/>
          <w:rFonts w:eastAsia="Batang"/>
          <w:lang w:val="en-US" w:eastAsia="ko-KR"/>
        </w:rPr>
        <w:t>g</w:t>
      </w:r>
      <w:r>
        <w:rPr>
          <w:rStyle w:val="BodyText1"/>
        </w:rPr>
        <w:t xml:space="preserve"> indicates the tag for the extended IPMP data. The exact values for the extension tags are defined in </w:t>
      </w:r>
      <w:r>
        <w:rPr>
          <w:rFonts w:eastAsia="Batang"/>
          <w:lang w:val="en-US" w:eastAsia="ko-KR"/>
        </w:rPr>
        <w:t>ISO/IEC 14496</w:t>
      </w:r>
      <w:r>
        <w:rPr>
          <w:rFonts w:eastAsia="Batang"/>
          <w:lang w:val="en-US" w:eastAsia="ko-KR"/>
        </w:rPr>
        <w:noBreakHyphen/>
        <w:t>13</w:t>
      </w:r>
      <w:r>
        <w:rPr>
          <w:rStyle w:val="BodyText1"/>
        </w:rPr>
        <w:t>.</w:t>
      </w:r>
    </w:p>
    <w:p w14:paraId="23A92E05" w14:textId="77777777" w:rsidR="004D18AA" w:rsidRDefault="004D18AA">
      <w:pPr>
        <w:rPr>
          <w:rStyle w:val="BodyText1"/>
        </w:rPr>
      </w:pPr>
      <w:r>
        <w:rPr>
          <w:rStyle w:val="BodyText1"/>
        </w:rPr>
        <w:t>IPMP data extending from</w:t>
      </w:r>
      <w:r>
        <w:rPr>
          <w:sz w:val="18"/>
          <w:szCs w:val="18"/>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
        </w:rPr>
        <w:t>IPMP_Data_BaseClass</w:t>
      </w:r>
      <w:proofErr w:type="spellEnd"/>
      <w:r>
        <w:rPr>
          <w:sz w:val="18"/>
          <w:szCs w:val="18"/>
        </w:rPr>
        <w:t xml:space="preserve"> </w:t>
      </w:r>
      <w:r>
        <w:rPr>
          <w:rStyle w:val="BodyText1"/>
        </w:rPr>
        <w:t>can be carried in the following three places:</w:t>
      </w:r>
    </w:p>
    <w:p w14:paraId="2C572FBD" w14:textId="77777777" w:rsidR="004D18AA" w:rsidRDefault="004D18AA">
      <w:pPr>
        <w:numPr>
          <w:ilvl w:val="0"/>
          <w:numId w:val="43"/>
        </w:numPr>
        <w:spacing w:after="0" w:line="240" w:lineRule="auto"/>
        <w:rPr>
          <w:i/>
          <w:iCs/>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IPMP_Descriptor</w:t>
      </w:r>
      <w:proofErr w:type="spellEnd"/>
    </w:p>
    <w:p w14:paraId="27CF28CC" w14:textId="77777777" w:rsidR="004D18AA" w:rsidRDefault="004D18AA">
      <w:pPr>
        <w:numPr>
          <w:ilvl w:val="0"/>
          <w:numId w:val="43"/>
        </w:numPr>
        <w:spacing w:after="0" w:line="240" w:lineRule="auto"/>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
        </w:rPr>
        <w:t>IPMP_Message</w:t>
      </w:r>
      <w:proofErr w:type="spellEnd"/>
      <w:r>
        <w:rPr>
          <w:sz w:val="18"/>
          <w:szCs w:val="18"/>
        </w:rPr>
        <w:t xml:space="preserve"> defined in ISO/IEC 14496-13 which is subsequently carried in IPMP Stream.</w:t>
      </w:r>
    </w:p>
    <w:p w14:paraId="515CEA5B" w14:textId="77777777" w:rsidR="004D18AA" w:rsidRDefault="004D18AA">
      <w:pPr>
        <w:pStyle w:val="BodyText"/>
        <w:widowControl w:val="0"/>
        <w:numPr>
          <w:ilvl w:val="0"/>
          <w:numId w:val="43"/>
        </w:numPr>
        <w:spacing w:before="0" w:after="120" w:line="240" w:lineRule="auto"/>
        <w:rPr>
          <w:rFonts w:eastAsia="Batang"/>
          <w:szCs w:val="18"/>
          <w:lang w:val="en-US" w:eastAsia="ko-KR"/>
        </w:rPr>
      </w:pPr>
      <w:r>
        <w:rPr>
          <w:rFonts w:eastAsia="Batang"/>
          <w:szCs w:val="18"/>
          <w:lang w:val="en-US" w:eastAsia="ko-KR"/>
        </w:rPr>
        <w:t>Messages defined in ISO/IEC 14496-13 specified to carry messages between IPMP tools.</w:t>
      </w:r>
    </w:p>
    <w:p w14:paraId="74979380" w14:textId="77777777" w:rsidR="004D18AA" w:rsidRDefault="004D18AA" w:rsidP="00ED7F95">
      <w:pPr>
        <w:pStyle w:val="Heading3"/>
      </w:pPr>
      <w:bookmarkStart w:id="2848" w:name="_Toc55315337"/>
      <w:bookmarkStart w:id="2849" w:name="_Toc55315672"/>
      <w:bookmarkStart w:id="2850" w:name="_Toc55316007"/>
      <w:bookmarkStart w:id="2851" w:name="_Toc55316342"/>
      <w:bookmarkStart w:id="2852" w:name="_Toc55316677"/>
      <w:bookmarkStart w:id="2853" w:name="_Ref55316988"/>
      <w:bookmarkStart w:id="2854" w:name="_Ref55316989"/>
      <w:bookmarkStart w:id="2855" w:name="_Toc56149989"/>
      <w:bookmarkStart w:id="2856" w:name="_Toc67241257"/>
      <w:bookmarkStart w:id="2857" w:name="_Toc68346626"/>
      <w:bookmarkStart w:id="2858" w:name="_Ref71978058"/>
      <w:bookmarkStart w:id="2859" w:name="_Ref77882083"/>
      <w:r>
        <w:lastRenderedPageBreak/>
        <w:t>Object Content Information (OCI)</w:t>
      </w:r>
      <w:bookmarkEnd w:id="2848"/>
      <w:bookmarkEnd w:id="2849"/>
      <w:bookmarkEnd w:id="2850"/>
      <w:bookmarkEnd w:id="2851"/>
      <w:bookmarkEnd w:id="2852"/>
      <w:bookmarkEnd w:id="2853"/>
      <w:bookmarkEnd w:id="2854"/>
      <w:bookmarkEnd w:id="2855"/>
      <w:bookmarkEnd w:id="2856"/>
      <w:bookmarkEnd w:id="2857"/>
      <w:bookmarkEnd w:id="2858"/>
      <w:bookmarkEnd w:id="2859"/>
    </w:p>
    <w:p w14:paraId="76028BA9" w14:textId="77777777" w:rsidR="004D18AA" w:rsidRDefault="004D18AA" w:rsidP="00ED7F95">
      <w:pPr>
        <w:pStyle w:val="Heading4"/>
      </w:pPr>
      <w:bookmarkStart w:id="2860" w:name="_Toc504564995"/>
      <w:bookmarkStart w:id="2861" w:name="_Toc37220824"/>
      <w:bookmarkStart w:id="2862" w:name="_Toc68346627"/>
      <w:r>
        <w:t>Overview</w:t>
      </w:r>
      <w:bookmarkEnd w:id="2860"/>
      <w:bookmarkEnd w:id="2861"/>
      <w:bookmarkEnd w:id="2862"/>
    </w:p>
    <w:p w14:paraId="5AB4BD77" w14:textId="65E548A4" w:rsidR="004D18AA" w:rsidRDefault="004D18AA">
      <w:pPr>
        <w:pStyle w:val="BodyText"/>
        <w:spacing w:after="220"/>
        <w:rPr>
          <w:rFonts w:eastAsia="Times New Roman"/>
          <w:lang w:val="en-US" w:eastAsia="ko-KR"/>
        </w:rPr>
      </w:pPr>
      <w:r>
        <w:rPr>
          <w:rFonts w:eastAsia="Times New Roman"/>
          <w:lang w:val="en-US" w:eastAsia="ko-KR"/>
        </w:rPr>
        <w:t xml:space="preserve">Audio-visual objects that are associated with elementary stream data through an object descriptor may have additional object content information attached to them. For this purpose, a set of OCI descriptors is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OCI descriptors may directly be included as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62D56DCC" w14:textId="08699502" w:rsidR="004D18AA" w:rsidRDefault="004D18AA" w:rsidP="002264BA">
      <w:pPr>
        <w:pStyle w:val="BodyText"/>
        <w:spacing w:after="220"/>
        <w:rPr>
          <w:rFonts w:eastAsia="Times New Roman"/>
          <w:lang w:val="en-US" w:eastAsia="ko-KR"/>
        </w:rPr>
      </w:pPr>
      <w:r>
        <w:rPr>
          <w:rFonts w:eastAsia="Times New Roman"/>
          <w:lang w:val="en-US" w:eastAsia="ko-KR"/>
        </w:rPr>
        <w:t xml:space="preserve">In order to accommodate time variant OCI that is separable from the object descriptor stream, OCI descriptors may as well be conveyed in an OCI stream. An OCI stream is referred to through an </w:t>
      </w:r>
      <w:proofErr w:type="spellStart"/>
      <w:r>
        <w:rPr>
          <w:rFonts w:eastAsia="Times New Roman"/>
          <w:lang w:val="en-US" w:eastAsia="ko-KR"/>
        </w:rPr>
        <w:t>ES_Descriptor</w:t>
      </w:r>
      <w:proofErr w:type="spellEnd"/>
      <w:r>
        <w:rPr>
          <w:rFonts w:eastAsia="Times New Roman"/>
          <w:lang w:val="en-US" w:eastAsia="ko-KR"/>
        </w:rPr>
        <w:t xml:space="preserve">, with the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field set to </w:t>
      </w:r>
      <w:proofErr w:type="spellStart"/>
      <w:r>
        <w:rPr>
          <w:rFonts w:eastAsia="Times New Roman"/>
          <w:lang w:val="en-US" w:eastAsia="ko-KR"/>
        </w:rPr>
        <w:t>OCI_Stream</w:t>
      </w:r>
      <w:proofErr w:type="spellEnd"/>
      <w:r>
        <w:rPr>
          <w:rFonts w:eastAsia="Times New Roman"/>
          <w:lang w:val="en-US" w:eastAsia="ko-KR"/>
        </w:rPr>
        <w:t xml:space="preserve">. How OCI streams may be aggregated to object descriptors is defined in </w:t>
      </w:r>
      <w:r>
        <w:rPr>
          <w:rFonts w:eastAsia="Times New Roman"/>
          <w:lang w:val="en-US" w:eastAsia="ko-KR"/>
        </w:rPr>
        <w:fldChar w:fldCharType="begin"/>
      </w:r>
      <w:r>
        <w:rPr>
          <w:rFonts w:eastAsia="Times New Roman"/>
          <w:lang w:val="en-US" w:eastAsia="ko-KR"/>
        </w:rPr>
        <w:instrText xml:space="preserve"> REF _Ref77787022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7.2.7.1.3</w:t>
      </w:r>
      <w:r>
        <w:rPr>
          <w:rFonts w:eastAsia="Times New Roman"/>
          <w:lang w:val="en-US" w:eastAsia="ko-KR"/>
        </w:rPr>
        <w:fldChar w:fldCharType="end"/>
      </w:r>
      <w:r>
        <w:rPr>
          <w:rFonts w:eastAsia="Times New Roman"/>
          <w:lang w:val="en-US" w:eastAsia="ko-KR"/>
        </w:rPr>
        <w:t xml:space="preserve">. The structure of the OCI stream is defined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30E216B5" w14:textId="77777777" w:rsidR="004D18AA" w:rsidRDefault="004D18AA" w:rsidP="00ED7F95">
      <w:pPr>
        <w:pStyle w:val="Heading4"/>
      </w:pPr>
      <w:bookmarkStart w:id="2863" w:name="_Ref435445140"/>
      <w:bookmarkStart w:id="2864" w:name="_Toc504564996"/>
      <w:bookmarkStart w:id="2865" w:name="_Toc37220825"/>
      <w:bookmarkStart w:id="2866" w:name="_Toc68346628"/>
      <w:r>
        <w:t>OCI Streams</w:t>
      </w:r>
      <w:bookmarkEnd w:id="2863"/>
      <w:bookmarkEnd w:id="2864"/>
      <w:bookmarkEnd w:id="2865"/>
      <w:bookmarkEnd w:id="2866"/>
    </w:p>
    <w:p w14:paraId="6C8DF14C" w14:textId="77777777" w:rsidR="004D18AA" w:rsidRDefault="004D18AA" w:rsidP="00ED7F95">
      <w:pPr>
        <w:pStyle w:val="Heading5"/>
      </w:pPr>
      <w:bookmarkStart w:id="2867" w:name="_Toc404779011"/>
      <w:bookmarkStart w:id="2868" w:name="_Toc417360874"/>
      <w:bookmarkStart w:id="2869" w:name="_Toc420105178"/>
      <w:bookmarkStart w:id="2870" w:name="_Toc404779008"/>
      <w:bookmarkStart w:id="2871" w:name="_Toc417360871"/>
      <w:bookmarkStart w:id="2872" w:name="_Toc420105175"/>
      <w:r>
        <w:t>Structure of the OCI Stream</w:t>
      </w:r>
    </w:p>
    <w:p w14:paraId="1C6EDEC2" w14:textId="77777777" w:rsidR="004D18AA" w:rsidRDefault="004D18AA">
      <w:pPr>
        <w:pStyle w:val="BodyText"/>
        <w:spacing w:after="220"/>
        <w:rPr>
          <w:rFonts w:eastAsia="Times New Roman"/>
          <w:lang w:val="en-US" w:eastAsia="ko-KR"/>
        </w:rPr>
      </w:pPr>
      <w:r>
        <w:rPr>
          <w:rFonts w:eastAsia="Times New Roman"/>
          <w:lang w:val="en-US" w:eastAsia="ko-KR"/>
        </w:rPr>
        <w:t>The OCI stream is an elementary stream that conveys time-varying object content information, termed OCI events. Each OCI event consists of a number of OCI descriptors.</w:t>
      </w:r>
    </w:p>
    <w:p w14:paraId="64646C8D" w14:textId="77777777" w:rsidR="004D18AA" w:rsidRDefault="004D18AA" w:rsidP="00ED7F95">
      <w:pPr>
        <w:pStyle w:val="Heading5"/>
      </w:pPr>
      <w:r>
        <w:t>Access Unit Definition</w:t>
      </w:r>
    </w:p>
    <w:p w14:paraId="7BA54046" w14:textId="7204BF2E" w:rsidR="004D18AA" w:rsidRDefault="004D18AA">
      <w:pPr>
        <w:pStyle w:val="BodyText"/>
        <w:spacing w:after="220"/>
        <w:rPr>
          <w:rFonts w:eastAsia="Times New Roman"/>
          <w:lang w:val="en-US" w:eastAsia="ko-KR"/>
        </w:rPr>
      </w:pPr>
      <w:r>
        <w:rPr>
          <w:rFonts w:eastAsia="Times New Roman"/>
          <w:lang w:val="en-US" w:eastAsia="ko-KR"/>
        </w:rPr>
        <w:t xml:space="preserve">An OCI access unit consists of one or more </w:t>
      </w:r>
      <w:proofErr w:type="spellStart"/>
      <w:r>
        <w:rPr>
          <w:rFonts w:eastAsia="Times New Roman"/>
          <w:lang w:val="en-US" w:eastAsia="ko-KR"/>
        </w:rPr>
        <w:t>OCI_Events</w:t>
      </w:r>
      <w:proofErr w:type="spellEnd"/>
      <w:r>
        <w:rPr>
          <w:rFonts w:eastAsia="Times New Roman"/>
          <w:lang w:val="en-US" w:eastAsia="ko-KR"/>
        </w:rPr>
        <w:t xml:space="preserve">, as described in </w:t>
      </w:r>
      <w:r>
        <w:rPr>
          <w:rFonts w:eastAsia="Times New Roman"/>
          <w:lang w:val="en-US" w:eastAsia="ko-KR"/>
        </w:rPr>
        <w:fldChar w:fldCharType="begin"/>
      </w:r>
      <w:r>
        <w:rPr>
          <w:rFonts w:eastAsia="Times New Roman"/>
          <w:lang w:val="en-US" w:eastAsia="ko-KR"/>
        </w:rPr>
        <w:instrText xml:space="preserve"> REF _Ref435444666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7.2.4.2.5</w:t>
      </w:r>
      <w:r>
        <w:rPr>
          <w:rFonts w:eastAsia="Times New Roman"/>
          <w:lang w:val="en-US" w:eastAsia="ko-KR"/>
        </w:rPr>
        <w:fldChar w:fldCharType="end"/>
      </w:r>
      <w:r>
        <w:rPr>
          <w:rFonts w:eastAsia="Times New Roman"/>
          <w:lang w:val="en-US" w:eastAsia="ko-KR"/>
        </w:rPr>
        <w:t>. Access units in OCI elementary streams shall be labelled and time stamped by suitable means. This shall be done by means of the related flags and the composition time stamp, respectively, in the SL packet header (see</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OCI access unit becomes valid, i.e., when the embedded OCI events shall be added to the list of events. Decoding and composition time for an OCI access unit shall always have the same value.</w:t>
      </w:r>
    </w:p>
    <w:p w14:paraId="0D9FC295"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or may not convey or update the complete set of OCI events that are currently valid. In the latter case, it just modifies the persistent state of the OCI decoder. However, if an access unit conveys the complete set of OCI events valid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44F87910" w14:textId="77777777" w:rsidR="004D18AA" w:rsidRDefault="004D18AA">
      <w:pPr>
        <w:pStyle w:val="Note"/>
        <w:rPr>
          <w:rFonts w:eastAsia="Times New Roman"/>
        </w:rPr>
      </w:pPr>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OCI events in it indicates that at the current time instant no valid OCI events exist.</w:t>
      </w:r>
    </w:p>
    <w:p w14:paraId="0B4937BA" w14:textId="77777777" w:rsidR="004D18AA" w:rsidRDefault="004D18AA" w:rsidP="00ED7F95">
      <w:pPr>
        <w:pStyle w:val="Heading5"/>
      </w:pPr>
      <w:r>
        <w:t>Time Base for OCI Streams</w:t>
      </w:r>
    </w:p>
    <w:p w14:paraId="12EB970A" w14:textId="19BA41A3" w:rsidR="004D18AA" w:rsidRDefault="004D18AA">
      <w:pPr>
        <w:pStyle w:val="BodyText"/>
        <w:spacing w:after="220"/>
        <w:rPr>
          <w:rFonts w:eastAsia="Times New Roman"/>
          <w:lang w:val="en-US" w:eastAsia="ko-KR"/>
        </w:rPr>
      </w:pPr>
      <w:r>
        <w:rPr>
          <w:rFonts w:eastAsia="Times New Roman"/>
          <w:lang w:val="en-US" w:eastAsia="ko-KR"/>
        </w:rPr>
        <w:t xml:space="preserve">The time base associated with an OCI stream shall be indicated by suitable means. This shall be done by the use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OCI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OCI stream refer to this time base.</w:t>
      </w:r>
    </w:p>
    <w:p w14:paraId="730E2482" w14:textId="77777777" w:rsidR="004D18AA" w:rsidRDefault="004D18AA" w:rsidP="00ED7F95">
      <w:pPr>
        <w:pStyle w:val="Heading5"/>
      </w:pPr>
      <w:r>
        <w:t>OCI Decoder Configuration</w:t>
      </w:r>
    </w:p>
    <w:p w14:paraId="009B932E" w14:textId="77777777" w:rsidR="004D18AA" w:rsidRDefault="004D18AA" w:rsidP="00ED7F95">
      <w:pPr>
        <w:pStyle w:val="Heading6"/>
      </w:pPr>
      <w:bookmarkStart w:id="2873" w:name="_Toc404779009"/>
      <w:bookmarkStart w:id="2874" w:name="_Toc417360872"/>
      <w:bookmarkStart w:id="2875" w:name="_Toc420105176"/>
      <w:r>
        <w:t>Syntax</w:t>
      </w:r>
      <w:bookmarkEnd w:id="2873"/>
      <w:bookmarkEnd w:id="2874"/>
      <w:bookmarkEnd w:id="2875"/>
    </w:p>
    <w:p w14:paraId="6B69FA3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OCIDecoderConfiguration</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5BB1EEA5" w14:textId="77777777" w:rsidR="004D18AA" w:rsidRDefault="004D18AA">
      <w:pPr>
        <w:pStyle w:val="SDLCode"/>
        <w:rPr>
          <w:rFonts w:eastAsia="Times New Roman" w:cs="Times New Roman"/>
        </w:rPr>
      </w:pPr>
      <w:r>
        <w:rPr>
          <w:rFonts w:eastAsia="Times New Roman" w:cs="Times New Roman"/>
        </w:rPr>
        <w:tab/>
        <w:t xml:space="preserve">const bit(8) </w:t>
      </w:r>
      <w:proofErr w:type="spellStart"/>
      <w:r>
        <w:rPr>
          <w:rFonts w:eastAsia="Times New Roman" w:cs="Times New Roman"/>
        </w:rPr>
        <w:t>versionLabel</w:t>
      </w:r>
      <w:proofErr w:type="spellEnd"/>
      <w:r>
        <w:rPr>
          <w:rFonts w:eastAsia="Times New Roman" w:cs="Times New Roman"/>
        </w:rPr>
        <w:t xml:space="preserve"> = 0x01;</w:t>
      </w:r>
    </w:p>
    <w:p w14:paraId="541D1851" w14:textId="77777777" w:rsidR="004D18AA" w:rsidRDefault="004D18AA">
      <w:pPr>
        <w:pStyle w:val="SDLCode"/>
        <w:rPr>
          <w:rFonts w:eastAsia="Times New Roman" w:cs="Times New Roman"/>
        </w:rPr>
      </w:pPr>
      <w:r>
        <w:rPr>
          <w:rFonts w:eastAsia="Times New Roman" w:cs="Times New Roman"/>
        </w:rPr>
        <w:t>}</w:t>
      </w:r>
    </w:p>
    <w:p w14:paraId="7B3AB63C" w14:textId="77777777" w:rsidR="004D18AA" w:rsidRDefault="004D18AA">
      <w:pPr>
        <w:pStyle w:val="SDLCode"/>
        <w:rPr>
          <w:rFonts w:eastAsia="Times New Roman" w:cs="Times New Roman"/>
        </w:rPr>
      </w:pPr>
    </w:p>
    <w:p w14:paraId="166E21B2" w14:textId="77777777" w:rsidR="004D18AA" w:rsidRDefault="004D18AA" w:rsidP="00ED7F95">
      <w:pPr>
        <w:pStyle w:val="Heading6"/>
      </w:pPr>
      <w:bookmarkStart w:id="2876" w:name="_Toc404779010"/>
      <w:bookmarkStart w:id="2877" w:name="_Toc417360873"/>
      <w:bookmarkStart w:id="2878" w:name="_Toc420105177"/>
      <w:r>
        <w:lastRenderedPageBreak/>
        <w:t>Semantics</w:t>
      </w:r>
      <w:bookmarkEnd w:id="2876"/>
      <w:bookmarkEnd w:id="2877"/>
      <w:bookmarkEnd w:id="2878"/>
    </w:p>
    <w:p w14:paraId="1A0F73EC" w14:textId="31726062" w:rsidR="004D18AA" w:rsidRDefault="004D18AA">
      <w:pPr>
        <w:pStyle w:val="BodyText"/>
        <w:keepNext/>
        <w:spacing w:after="220"/>
        <w:rPr>
          <w:rFonts w:eastAsia="Times New Roman"/>
          <w:lang w:val="en-US" w:eastAsia="ko-KR"/>
        </w:rPr>
      </w:pPr>
      <w:r>
        <w:rPr>
          <w:rFonts w:eastAsia="Times New Roman"/>
          <w:lang w:val="en-US" w:eastAsia="ko-KR"/>
        </w:rPr>
        <w:t xml:space="preserve">This information is needed to initialize operation of the OCI decoder. It shall be conveyed by extending the </w:t>
      </w:r>
      <w:proofErr w:type="spellStart"/>
      <w:r>
        <w:rPr>
          <w:rFonts w:ascii="Courier New" w:eastAsia="Times New Roman" w:hAnsi="Courier New"/>
          <w:lang w:val="en-US" w:eastAsia="ko-KR"/>
        </w:rPr>
        <w:t>decoderSpecificInfo</w:t>
      </w:r>
      <w:proofErr w:type="spellEnd"/>
      <w:r>
        <w:rPr>
          <w:rFonts w:eastAsia="Times New Roman"/>
          <w:lang w:val="en-US" w:eastAsia="ko-KR"/>
        </w:rPr>
        <w:t xml:space="preserve"> class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 xml:space="preserve">. </w:t>
      </w:r>
      <w:proofErr w:type="spellStart"/>
      <w:r>
        <w:rPr>
          <w:rStyle w:val="CharSDLcode"/>
          <w:rFonts w:eastAsia="Times New Roman"/>
          <w:lang w:val="en-US" w:eastAsia="ko-KR"/>
        </w:rPr>
        <w:t>OCIDecoderConfiguration</w:t>
      </w:r>
      <w:proofErr w:type="spellEnd"/>
      <w:r>
        <w:rPr>
          <w:rStyle w:val="CharSDLcode"/>
          <w:rFonts w:eastAsia="Times New Roman"/>
          <w:lang w:val="en-US" w:eastAsia="ko-KR"/>
        </w:rPr>
        <w:t xml:space="preserve"> </w:t>
      </w:r>
      <w:r>
        <w:rPr>
          <w:rFonts w:eastAsia="Times New Roman"/>
          <w:lang w:val="en-US" w:eastAsia="ko-KR"/>
        </w:rPr>
        <w:t xml:space="preserve">shall be conveyed in the </w:t>
      </w:r>
      <w:proofErr w:type="spellStart"/>
      <w:r>
        <w:rPr>
          <w:rFonts w:ascii="Courier New" w:eastAsia="Times New Roman" w:hAnsi="Courier New"/>
          <w:lang w:val="en-US" w:eastAsia="ko-KR"/>
        </w:rPr>
        <w:t>ES_Descriptor</w:t>
      </w:r>
      <w:proofErr w:type="spellEnd"/>
      <w:r>
        <w:rPr>
          <w:rFonts w:eastAsia="Times New Roman"/>
          <w:lang w:val="en-US" w:eastAsia="ko-KR"/>
        </w:rPr>
        <w:t xml:space="preserve"> declaring the OCI stream.</w:t>
      </w:r>
    </w:p>
    <w:p w14:paraId="5DDED86F" w14:textId="77777777" w:rsidR="004D18AA" w:rsidRDefault="004D18AA">
      <w:pPr>
        <w:pStyle w:val="BodyText"/>
        <w:keepNext/>
        <w:spacing w:after="220"/>
        <w:rPr>
          <w:rFonts w:eastAsia="Times New Roman"/>
          <w:lang w:val="en-US" w:eastAsia="ko-KR"/>
        </w:rPr>
      </w:pPr>
      <w:proofErr w:type="spellStart"/>
      <w:r>
        <w:rPr>
          <w:rStyle w:val="CharSDLcode"/>
          <w:rFonts w:eastAsia="Times New Roman"/>
          <w:lang w:val="en-US" w:eastAsia="ko-KR"/>
        </w:rPr>
        <w:t>versionLabel</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version of OCI specification used on the corresponding OCI data stream. Only the value 0x01 is allowed; all the other values are reserved.</w:t>
      </w:r>
    </w:p>
    <w:p w14:paraId="492200E7" w14:textId="77777777" w:rsidR="004D18AA" w:rsidRDefault="004D18AA" w:rsidP="00ED7F95">
      <w:pPr>
        <w:pStyle w:val="Heading5"/>
      </w:pPr>
      <w:bookmarkStart w:id="2879" w:name="_Hlt441293425"/>
      <w:bookmarkStart w:id="2880" w:name="_Ref435444666"/>
      <w:bookmarkEnd w:id="2879"/>
      <w:proofErr w:type="spellStart"/>
      <w:r>
        <w:t>OCI_Events</w:t>
      </w:r>
      <w:bookmarkEnd w:id="2867"/>
      <w:bookmarkEnd w:id="2868"/>
      <w:bookmarkEnd w:id="2869"/>
      <w:proofErr w:type="spellEnd"/>
      <w:r>
        <w:t xml:space="preserve"> syntax and semantics</w:t>
      </w:r>
      <w:bookmarkEnd w:id="2880"/>
    </w:p>
    <w:p w14:paraId="38896AF2" w14:textId="77777777" w:rsidR="004D18AA" w:rsidRDefault="004D18AA" w:rsidP="00ED7F95">
      <w:pPr>
        <w:pStyle w:val="Heading6"/>
      </w:pPr>
      <w:bookmarkStart w:id="2881" w:name="_Toc404779012"/>
      <w:bookmarkStart w:id="2882" w:name="_Toc417360875"/>
      <w:bookmarkStart w:id="2883" w:name="_Toc420105179"/>
      <w:r>
        <w:t>Syntax</w:t>
      </w:r>
      <w:bookmarkEnd w:id="2881"/>
      <w:bookmarkEnd w:id="2882"/>
      <w:bookmarkEnd w:id="2883"/>
    </w:p>
    <w:p w14:paraId="0AD89544" w14:textId="77777777" w:rsidR="004D18AA" w:rsidRDefault="004D18AA">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OCI_Event</w:t>
      </w:r>
      <w:proofErr w:type="spellEnd"/>
      <w:r>
        <w:rPr>
          <w:rFonts w:eastAsia="Times New Roman" w:cs="Times New Roman"/>
        </w:rPr>
        <w:t xml:space="preserve"> {</w:t>
      </w:r>
    </w:p>
    <w:p w14:paraId="31E312E4" w14:textId="77777777" w:rsidR="004D18AA" w:rsidRDefault="004D18AA">
      <w:pPr>
        <w:pStyle w:val="SDLCode"/>
        <w:rPr>
          <w:rFonts w:eastAsia="Times New Roman" w:cs="Times New Roman"/>
        </w:rPr>
      </w:pPr>
      <w:r>
        <w:rPr>
          <w:rFonts w:eastAsia="Times New Roman" w:cs="Times New Roman"/>
        </w:rPr>
        <w:tab/>
        <w:t xml:space="preserve">bit(15) </w:t>
      </w:r>
      <w:proofErr w:type="spellStart"/>
      <w:r>
        <w:rPr>
          <w:rFonts w:eastAsia="Times New Roman" w:cs="Times New Roman"/>
        </w:rPr>
        <w:t>eventID</w:t>
      </w:r>
      <w:proofErr w:type="spellEnd"/>
      <w:r>
        <w:rPr>
          <w:rFonts w:eastAsia="Times New Roman" w:cs="Times New Roman"/>
        </w:rPr>
        <w:t>;</w:t>
      </w:r>
    </w:p>
    <w:p w14:paraId="6F588FB7"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absoluteTimeFlag</w:t>
      </w:r>
      <w:proofErr w:type="spellEnd"/>
      <w:r>
        <w:rPr>
          <w:rFonts w:eastAsia="Times New Roman" w:cs="Times New Roman"/>
        </w:rPr>
        <w:t>;</w:t>
      </w:r>
    </w:p>
    <w:p w14:paraId="338E45F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startingTime</w:t>
      </w:r>
      <w:proofErr w:type="spellEnd"/>
      <w:r>
        <w:rPr>
          <w:rFonts w:eastAsia="Times New Roman" w:cs="Times New Roman"/>
        </w:rPr>
        <w:t>;</w:t>
      </w:r>
    </w:p>
    <w:p w14:paraId="741F9A9A" w14:textId="77777777" w:rsidR="004D18AA" w:rsidRDefault="004D18AA">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7B7AFFC7" w14:textId="77777777" w:rsidR="004D18AA" w:rsidRDefault="004D18AA">
      <w:pPr>
        <w:pStyle w:val="SDLCode"/>
        <w:rPr>
          <w:rFonts w:eastAsia="Times New Roman" w:cs="Times New Roman"/>
        </w:rPr>
      </w:pPr>
      <w:r>
        <w:rPr>
          <w:rFonts w:eastAsia="Times New Roman" w:cs="Times New Roman"/>
          <w:lang w:val="fr-FR"/>
        </w:rPr>
        <w:tab/>
      </w:r>
      <w:proofErr w:type="spellStart"/>
      <w:r>
        <w:rPr>
          <w:rFonts w:eastAsia="Times New Roman" w:cs="Times New Roman"/>
          <w:lang w:val="fr-FR"/>
        </w:rPr>
        <w:t>OCI_Descriptor</w:t>
      </w:r>
      <w:proofErr w:type="spellEnd"/>
      <w:r>
        <w:rPr>
          <w:rFonts w:eastAsia="Times New Roman" w:cs="Times New Roman"/>
          <w:lang w:val="fr-FR"/>
        </w:rPr>
        <w:t xml:space="preserve"> </w:t>
      </w:r>
      <w:proofErr w:type="spellStart"/>
      <w:r>
        <w:rPr>
          <w:rFonts w:eastAsia="Times New Roman" w:cs="Times New Roman"/>
          <w:lang w:val="fr-FR"/>
        </w:rPr>
        <w:t>OCI_Descr</w:t>
      </w:r>
      <w:proofErr w:type="spellEnd"/>
      <w:r>
        <w:rPr>
          <w:rFonts w:eastAsia="Times New Roman" w:cs="Times New Roman"/>
          <w:lang w:val="fr-FR"/>
        </w:rPr>
        <w:t xml:space="preserve">[1 .. </w:t>
      </w:r>
      <w:r>
        <w:rPr>
          <w:rFonts w:eastAsia="Times New Roman" w:cs="Times New Roman"/>
        </w:rPr>
        <w:t>255];</w:t>
      </w:r>
    </w:p>
    <w:p w14:paraId="38B35C9F" w14:textId="77777777" w:rsidR="004D18AA" w:rsidRDefault="004D18AA">
      <w:pPr>
        <w:pStyle w:val="SDLCode"/>
        <w:rPr>
          <w:rFonts w:eastAsia="Times New Roman" w:cs="Times New Roman"/>
        </w:rPr>
      </w:pPr>
      <w:r>
        <w:rPr>
          <w:rFonts w:eastAsia="Times New Roman" w:cs="Times New Roman"/>
        </w:rPr>
        <w:t>}</w:t>
      </w:r>
    </w:p>
    <w:p w14:paraId="53F505D2" w14:textId="77777777" w:rsidR="004D18AA" w:rsidRDefault="004D18AA">
      <w:pPr>
        <w:pStyle w:val="SDLCode"/>
        <w:rPr>
          <w:rFonts w:eastAsia="Times New Roman" w:cs="Times New Roman"/>
        </w:rPr>
      </w:pPr>
    </w:p>
    <w:p w14:paraId="79ED1CC2" w14:textId="77777777" w:rsidR="004D18AA" w:rsidRDefault="004D18AA" w:rsidP="00ED7F95">
      <w:pPr>
        <w:pStyle w:val="Heading6"/>
      </w:pPr>
      <w:bookmarkStart w:id="2884" w:name="_Toc404779013"/>
      <w:bookmarkStart w:id="2885" w:name="_Toc417360876"/>
      <w:bookmarkStart w:id="2886" w:name="_Toc420105180"/>
      <w:r>
        <w:t>Semantics</w:t>
      </w:r>
      <w:bookmarkEnd w:id="2884"/>
      <w:bookmarkEnd w:id="2885"/>
      <w:bookmarkEnd w:id="2886"/>
    </w:p>
    <w:p w14:paraId="187525A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eventID</w:t>
      </w:r>
      <w:proofErr w:type="spellEnd"/>
      <w:r>
        <w:rPr>
          <w:rStyle w:val="CharSDLcode"/>
          <w:rFonts w:eastAsia="Times New Roman"/>
          <w:lang w:val="en-US" w:eastAsia="ko-KR"/>
        </w:rPr>
        <w:t xml:space="preserve"> </w:t>
      </w:r>
      <w:r>
        <w:rPr>
          <w:rFonts w:eastAsia="Times New Roman"/>
          <w:lang w:val="en-US" w:eastAsia="ko-KR"/>
        </w:rPr>
        <w:t>– contains the identification number of the described event that is unique within the scope of this OCI stream.</w:t>
      </w:r>
    </w:p>
    <w:p w14:paraId="61325627"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 indicates the time base for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as described below.</w:t>
      </w:r>
    </w:p>
    <w:p w14:paraId="631FF1E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5B8F2B2A"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02:36:45:89 is coded as “0x023645” concatenated with “0b0101.1001” (</w:t>
      </w:r>
      <w:smartTag w:uri="urn:schemas-microsoft-com:office:smarttags" w:element="metricconverter">
        <w:smartTagPr>
          <w:attr w:name="ProductID" w:val="89 in"/>
        </w:smartTagPr>
        <w:r>
          <w:rPr>
            <w:rFonts w:eastAsia="Times New Roman"/>
          </w:rPr>
          <w:t>89 in</w:t>
        </w:r>
      </w:smartTag>
      <w:r>
        <w:rPr>
          <w:rFonts w:eastAsia="Times New Roman"/>
        </w:rPr>
        <w:t xml:space="preserve"> binary), resulting to “0x02364559”.</w:t>
      </w:r>
    </w:p>
    <w:p w14:paraId="1E77CFB7" w14:textId="6DA92B2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zero,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relative to the object time base of the corresponding object. In that case it is the responsibility of the application to ensure that this object time base is conveyed such that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can be identified unambiguously (see </w:t>
      </w:r>
      <w:r>
        <w:rPr>
          <w:rFonts w:eastAsia="Times New Roman"/>
          <w:lang w:val="en-US" w:eastAsia="ko-KR"/>
        </w:rPr>
        <w:fldChar w:fldCharType="begin"/>
      </w:r>
      <w:r>
        <w:rPr>
          <w:rFonts w:eastAsia="Times New Roman"/>
          <w:lang w:val="en-US" w:eastAsia="ko-KR"/>
        </w:rPr>
        <w:instrText xml:space="preserve"> REF _Ref438360648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w:t>
      </w:r>
      <w:r>
        <w:rPr>
          <w:rFonts w:eastAsia="Times New Roman"/>
          <w:lang w:val="en-US" w:eastAsia="ko-KR"/>
        </w:rPr>
        <w:fldChar w:fldCharType="end"/>
      </w:r>
      <w:r>
        <w:rPr>
          <w:rFonts w:eastAsia="Times New Roman"/>
          <w:lang w:val="en-US" w:eastAsia="ko-KR"/>
        </w:rPr>
        <w:t xml:space="preserve">). If </w:t>
      </w:r>
      <w:proofErr w:type="spellStart"/>
      <w:r>
        <w:rPr>
          <w:rStyle w:val="CharSDLcode"/>
          <w:rFonts w:eastAsia="Times New Roman"/>
          <w:lang w:val="en-US" w:eastAsia="ko-KR"/>
        </w:rPr>
        <w:t>absoluteTimeFlag</w:t>
      </w:r>
      <w:proofErr w:type="spellEnd"/>
      <w:r>
        <w:rPr>
          <w:rStyle w:val="CharSDLcode"/>
          <w:rFonts w:eastAsia="Times New Roman"/>
          <w:lang w:val="en-US" w:eastAsia="ko-KR"/>
        </w:rPr>
        <w:t xml:space="preserve"> </w:t>
      </w:r>
      <w:r>
        <w:rPr>
          <w:rFonts w:eastAsia="Times New Roman"/>
          <w:lang w:val="en-US" w:eastAsia="ko-KR"/>
        </w:rPr>
        <w:t xml:space="preserve">is set to one, </w:t>
      </w:r>
      <w:proofErr w:type="spellStart"/>
      <w:r>
        <w:rPr>
          <w:rStyle w:val="CharSDLcode"/>
          <w:rFonts w:eastAsia="Times New Roman"/>
          <w:lang w:val="en-US" w:eastAsia="ko-KR"/>
        </w:rPr>
        <w:t>startingTime</w:t>
      </w:r>
      <w:proofErr w:type="spellEnd"/>
      <w:r>
        <w:rPr>
          <w:rStyle w:val="CharSDLcode"/>
          <w:rFonts w:eastAsia="Times New Roman"/>
          <w:lang w:val="en-US" w:eastAsia="ko-KR"/>
        </w:rPr>
        <w:t xml:space="preserve"> </w:t>
      </w:r>
      <w:r>
        <w:rPr>
          <w:rFonts w:eastAsia="Times New Roman"/>
          <w:lang w:val="en-US" w:eastAsia="ko-KR"/>
        </w:rPr>
        <w:t xml:space="preserve">is expressed as an absolute value, </w:t>
      </w:r>
      <w:proofErr w:type="spellStart"/>
      <w:r>
        <w:rPr>
          <w:rFonts w:eastAsia="Times New Roman"/>
          <w:lang w:val="en-US" w:eastAsia="ko-KR"/>
        </w:rPr>
        <w:t>refering</w:t>
      </w:r>
      <w:proofErr w:type="spellEnd"/>
      <w:r>
        <w:rPr>
          <w:rFonts w:eastAsia="Times New Roman"/>
          <w:lang w:val="en-US" w:eastAsia="ko-KR"/>
        </w:rPr>
        <w:t xml:space="preserve"> to wall clock time.</w:t>
      </w:r>
    </w:p>
    <w:p w14:paraId="756850B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duration </w:t>
      </w:r>
      <w:r>
        <w:rPr>
          <w:rFonts w:eastAsia="Times New Roman"/>
          <w:lang w:val="en-US"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3DED168E" w14:textId="4DB56A5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OCI_Descr</w:t>
      </w:r>
      <w:proofErr w:type="spellEnd"/>
      <w:r>
        <w:rPr>
          <w:rStyle w:val="CharSDLcode"/>
          <w:rFonts w:eastAsia="Times New Roman"/>
          <w:lang w:val="en-US" w:eastAsia="ko-KR"/>
        </w:rPr>
        <w:t>[]</w:t>
      </w:r>
      <w:r>
        <w:rPr>
          <w:rFonts w:eastAsia="Times New Roman"/>
          <w:lang w:val="en-US" w:eastAsia="ko-KR"/>
        </w:rPr>
        <w:t xml:space="preserve"> – an array of one up to 255 </w:t>
      </w:r>
      <w:proofErr w:type="spellStart"/>
      <w:r>
        <w:rPr>
          <w:rStyle w:val="CharSDLcode"/>
          <w:rFonts w:eastAsia="Times New Roman"/>
          <w:lang w:val="en-US" w:eastAsia="ko-KR"/>
        </w:rPr>
        <w:t>OCI_Descriptor</w:t>
      </w:r>
      <w:proofErr w:type="spellEnd"/>
      <w:r>
        <w:rPr>
          <w:rStyle w:val="CharSDLcode"/>
          <w:rFonts w:eastAsia="Times New Roman"/>
          <w:lang w:val="en-US" w:eastAsia="ko-KR"/>
        </w:rPr>
        <w:t xml:space="preserve"> </w:t>
      </w:r>
      <w:r>
        <w:rPr>
          <w:rFonts w:eastAsia="Times New Roman"/>
          <w:lang w:val="en-US" w:eastAsia="ko-KR"/>
        </w:rPr>
        <w:t xml:space="preserve">classes as specified in </w:t>
      </w:r>
      <w:r>
        <w:rPr>
          <w:rFonts w:eastAsia="Times New Roman"/>
          <w:lang w:val="en-US" w:eastAsia="ko-KR"/>
        </w:rPr>
        <w:fldChar w:fldCharType="begin"/>
      </w:r>
      <w:r>
        <w:rPr>
          <w:rFonts w:eastAsia="Times New Roman"/>
          <w:lang w:val="en-US" w:eastAsia="ko-KR"/>
        </w:rPr>
        <w:instrText xml:space="preserve"> REF _Ref77787968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w:t>
      </w:r>
    </w:p>
    <w:p w14:paraId="4B872784" w14:textId="77777777" w:rsidR="004D18AA" w:rsidRDefault="004D18AA" w:rsidP="00ED7F95">
      <w:pPr>
        <w:pStyle w:val="Heading3"/>
      </w:pPr>
      <w:bookmarkStart w:id="2887" w:name="_Hlt441293073"/>
      <w:bookmarkStart w:id="2888" w:name="_Ref435444219"/>
      <w:bookmarkStart w:id="2889" w:name="_Toc504564997"/>
      <w:bookmarkStart w:id="2890" w:name="_Toc3030697"/>
      <w:bookmarkStart w:id="2891" w:name="_Toc37220826"/>
      <w:bookmarkStart w:id="2892" w:name="_Toc55315338"/>
      <w:bookmarkStart w:id="2893" w:name="_Toc55315673"/>
      <w:bookmarkStart w:id="2894" w:name="_Toc55316008"/>
      <w:bookmarkStart w:id="2895" w:name="_Toc55316343"/>
      <w:bookmarkStart w:id="2896" w:name="_Toc55316678"/>
      <w:bookmarkStart w:id="2897" w:name="_Toc56149990"/>
      <w:bookmarkStart w:id="2898" w:name="_Toc67241258"/>
      <w:bookmarkStart w:id="2899" w:name="_Toc68346629"/>
      <w:bookmarkEnd w:id="2870"/>
      <w:bookmarkEnd w:id="2871"/>
      <w:bookmarkEnd w:id="2872"/>
      <w:bookmarkEnd w:id="2887"/>
      <w:r>
        <w:t>Object Descriptor Stream</w:t>
      </w:r>
      <w:bookmarkEnd w:id="2888"/>
      <w:bookmarkEnd w:id="2889"/>
      <w:bookmarkEnd w:id="2890"/>
      <w:bookmarkEnd w:id="2891"/>
      <w:bookmarkEnd w:id="2892"/>
      <w:bookmarkEnd w:id="2893"/>
      <w:bookmarkEnd w:id="2894"/>
      <w:bookmarkEnd w:id="2895"/>
      <w:bookmarkEnd w:id="2896"/>
      <w:bookmarkEnd w:id="2897"/>
      <w:bookmarkEnd w:id="2898"/>
      <w:bookmarkEnd w:id="2899"/>
    </w:p>
    <w:p w14:paraId="1B03DC4E" w14:textId="77777777" w:rsidR="004D18AA" w:rsidRDefault="004D18AA" w:rsidP="00ED7F95">
      <w:pPr>
        <w:pStyle w:val="Heading4"/>
        <w:rPr>
          <w:lang w:val="en-US"/>
        </w:rPr>
      </w:pPr>
      <w:bookmarkStart w:id="2900" w:name="_Toc417360757"/>
      <w:bookmarkStart w:id="2901" w:name="_Toc420104555"/>
      <w:bookmarkStart w:id="2902" w:name="_Toc504564998"/>
      <w:bookmarkStart w:id="2903" w:name="_Toc37220827"/>
      <w:bookmarkStart w:id="2904" w:name="_Toc68346630"/>
      <w:r>
        <w:rPr>
          <w:lang w:val="en-US"/>
        </w:rPr>
        <w:t>Structure of the Object Descriptor Stream</w:t>
      </w:r>
      <w:bookmarkEnd w:id="2900"/>
      <w:bookmarkEnd w:id="2901"/>
      <w:bookmarkEnd w:id="2902"/>
      <w:bookmarkEnd w:id="2903"/>
      <w:bookmarkEnd w:id="2904"/>
    </w:p>
    <w:p w14:paraId="7E275EA5" w14:textId="77777777" w:rsidR="004D18AA" w:rsidRDefault="004D18AA">
      <w:pPr>
        <w:pStyle w:val="BodyText"/>
        <w:spacing w:after="220"/>
        <w:rPr>
          <w:rFonts w:eastAsia="Times New Roman"/>
          <w:lang w:val="en-US" w:eastAsia="ko-KR"/>
        </w:rPr>
      </w:pPr>
      <w:r>
        <w:rPr>
          <w:rFonts w:eastAsia="Times New Roman"/>
          <w:lang w:val="en-US" w:eastAsia="ko-KR"/>
        </w:rPr>
        <w:t xml:space="preserve">Similar to the scene description, object descriptors are transported in a dedicated elementary stream, termed object descriptor stream. Within such a stream, it is possible to dynamically convey, update and remove complete object descriptors, or their component descriptors, the </w:t>
      </w:r>
      <w:proofErr w:type="spellStart"/>
      <w:r>
        <w:rPr>
          <w:rFonts w:eastAsia="Times New Roman"/>
          <w:lang w:val="en-US" w:eastAsia="ko-KR"/>
        </w:rPr>
        <w:t>ES_Descriptors</w:t>
      </w:r>
      <w:proofErr w:type="spellEnd"/>
      <w:r>
        <w:rPr>
          <w:rFonts w:eastAsia="Times New Roman"/>
          <w:lang w:val="en-US" w:eastAsia="ko-KR"/>
        </w:rPr>
        <w:t xml:space="preserve">, and IPMP descriptors. The update mechanism allows, for example, to advertise new elementary streams for an audio-visual object as they become available, or to remove references to streams that are no longer available. Updates are time stamped to indicate the instant in time they take effect. </w:t>
      </w:r>
    </w:p>
    <w:p w14:paraId="4766D6A1"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specifies the structure of the object descriptor elementary stream including the syntax and semantics of its constituent elements, the object descriptor commands (OD commands).</w:t>
      </w:r>
    </w:p>
    <w:p w14:paraId="4F44AD89" w14:textId="77777777" w:rsidR="004D18AA" w:rsidRDefault="004D18AA" w:rsidP="00ED7F95">
      <w:pPr>
        <w:pStyle w:val="Heading4"/>
        <w:rPr>
          <w:lang w:val="en-US"/>
        </w:rPr>
      </w:pPr>
      <w:bookmarkStart w:id="2905" w:name="_Hlt480604949"/>
      <w:bookmarkStart w:id="2906" w:name="_Toc417360760"/>
      <w:bookmarkStart w:id="2907" w:name="_Ref419985469"/>
      <w:bookmarkStart w:id="2908" w:name="_Toc420104558"/>
      <w:bookmarkStart w:id="2909" w:name="_Ref435445380"/>
      <w:bookmarkStart w:id="2910" w:name="_Ref470086972"/>
      <w:bookmarkStart w:id="2911" w:name="_Ref470087040"/>
      <w:bookmarkStart w:id="2912" w:name="_Ref470087127"/>
      <w:bookmarkStart w:id="2913" w:name="_Ref480604933"/>
      <w:bookmarkStart w:id="2914" w:name="_Toc504564999"/>
      <w:bookmarkStart w:id="2915" w:name="_Toc37220828"/>
      <w:bookmarkStart w:id="2916" w:name="_Toc68346631"/>
      <w:bookmarkStart w:id="2917" w:name="_Ref77790118"/>
      <w:bookmarkStart w:id="2918" w:name="_Ref77792510"/>
      <w:bookmarkStart w:id="2919" w:name="_Ref77792692"/>
      <w:bookmarkEnd w:id="2905"/>
      <w:r>
        <w:rPr>
          <w:lang w:val="en-US"/>
        </w:rPr>
        <w:lastRenderedPageBreak/>
        <w:t>Access Unit Definition</w:t>
      </w:r>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p>
    <w:p w14:paraId="18C252D0" w14:textId="14192B47" w:rsidR="004D18AA" w:rsidRDefault="004D18AA">
      <w:pPr>
        <w:pStyle w:val="BodyText"/>
        <w:spacing w:after="220"/>
        <w:rPr>
          <w:rFonts w:eastAsia="Times New Roman"/>
          <w:lang w:val="en-US" w:eastAsia="ko-KR"/>
        </w:rPr>
      </w:pPr>
      <w:r>
        <w:rPr>
          <w:rFonts w:eastAsia="Times New Roman"/>
          <w:lang w:val="en-US" w:eastAsia="ko-KR"/>
        </w:rPr>
        <w:t xml:space="preserve">An OD access unit consists of one or more OD commands, as described in </w:t>
      </w:r>
      <w:r>
        <w:rPr>
          <w:rFonts w:eastAsia="Times New Roman"/>
          <w:lang w:val="en-US" w:eastAsia="ko-KR"/>
        </w:rPr>
        <w:fldChar w:fldCharType="begin"/>
      </w:r>
      <w:r>
        <w:rPr>
          <w:rFonts w:eastAsia="Times New Roman"/>
          <w:lang w:val="en-US" w:eastAsia="ko-KR"/>
        </w:rPr>
        <w:instrText xml:space="preserve"> REF _Ref435444530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7.2.5.5</w:t>
      </w:r>
      <w:r>
        <w:rPr>
          <w:rFonts w:eastAsia="Times New Roman"/>
          <w:lang w:val="en-US" w:eastAsia="ko-KR"/>
        </w:rPr>
        <w:fldChar w:fldCharType="end"/>
      </w:r>
      <w:r>
        <w:rPr>
          <w:rFonts w:eastAsia="Times New Roman"/>
          <w:lang w:val="en-US" w:eastAsia="ko-KR"/>
        </w:rPr>
        <w:t xml:space="preserve">. All OD commands that are to be processed at the same instant in time shall constitute a single access unit. Access units in object descriptor elementary streams shall be labelled and time stamped by suitable means. This shall be done by means of the related flags and the composition time stamp, respectively, in the SL packet header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The composition time indicates the point in time when an OD access unit becomes valid, i.e., when the embedded OD commands shall be executed. Decoding and composition time for an OD access unit shall always have the same value.</w:t>
      </w:r>
    </w:p>
    <w:p w14:paraId="71EFBA92" w14:textId="77777777" w:rsidR="004D18AA" w:rsidRDefault="004D18AA">
      <w:pPr>
        <w:pStyle w:val="BodyText"/>
        <w:spacing w:after="220"/>
        <w:rPr>
          <w:rFonts w:eastAsia="Times New Roman"/>
          <w:lang w:val="en-US" w:eastAsia="ko-KR"/>
        </w:rPr>
      </w:pPr>
      <w:r>
        <w:rPr>
          <w:rFonts w:eastAsia="Times New Roman"/>
          <w:lang w:val="en-US" w:eastAsia="ko-KR"/>
        </w:rPr>
        <w:t xml:space="preserve">An access unit may not convey or update the complete set of object descriptors that are currently required. In that case it just modifies the persistent state of the object descriptor decoder. However, if an access unit conveys the complete set of object descriptors required at a given point in time it shall set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 xml:space="preserve">in the SL packet header to ‘1’ for this access unit. Otherwise, the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shall be set to ‘0’.</w:t>
      </w:r>
    </w:p>
    <w:p w14:paraId="14D5580C" w14:textId="77777777" w:rsidR="004D18AA" w:rsidRDefault="004D18AA">
      <w:pPr>
        <w:pStyle w:val="Note"/>
        <w:rPr>
          <w:rFonts w:eastAsia="Times New Roman"/>
        </w:rPr>
      </w:pPr>
      <w:bookmarkStart w:id="2920" w:name="_Toc420104559"/>
      <w:r>
        <w:rPr>
          <w:rFonts w:eastAsia="Times New Roman"/>
        </w:rPr>
        <w:t xml:space="preserve">NOTE — An SL packet with </w:t>
      </w:r>
      <w:proofErr w:type="spellStart"/>
      <w:r>
        <w:rPr>
          <w:rStyle w:val="CharSDLcode"/>
          <w:rFonts w:eastAsia="Times New Roman"/>
        </w:rPr>
        <w:t>randomAccessPointFlag</w:t>
      </w:r>
      <w:proofErr w:type="spellEnd"/>
      <w:r>
        <w:rPr>
          <w:rStyle w:val="CharSDLcode"/>
          <w:rFonts w:eastAsia="Times New Roman"/>
        </w:rPr>
        <w:t>=1</w:t>
      </w:r>
      <w:r>
        <w:rPr>
          <w:rFonts w:eastAsia="Times New Roman"/>
        </w:rPr>
        <w:t xml:space="preserve"> but with no OD commands in it indicates that at the current time instant no valid object descriptors exist.</w:t>
      </w:r>
    </w:p>
    <w:p w14:paraId="579F7224" w14:textId="77777777" w:rsidR="004D18AA" w:rsidRDefault="004D18AA" w:rsidP="00ED7F95">
      <w:pPr>
        <w:pStyle w:val="Heading4"/>
        <w:rPr>
          <w:lang w:val="en-US"/>
        </w:rPr>
      </w:pPr>
      <w:bookmarkStart w:id="2921" w:name="_Toc504565000"/>
      <w:bookmarkStart w:id="2922" w:name="_Toc37220829"/>
      <w:bookmarkStart w:id="2923" w:name="_Toc68346632"/>
      <w:r>
        <w:rPr>
          <w:lang w:val="en-US"/>
        </w:rPr>
        <w:t>Time Base for Object Descriptor Streams</w:t>
      </w:r>
      <w:bookmarkEnd w:id="2920"/>
      <w:bookmarkEnd w:id="2921"/>
      <w:bookmarkEnd w:id="2922"/>
      <w:bookmarkEnd w:id="2923"/>
    </w:p>
    <w:p w14:paraId="1AEAA83F" w14:textId="23E37228" w:rsidR="004D18AA" w:rsidRDefault="004D18AA">
      <w:pPr>
        <w:pStyle w:val="BodyText"/>
        <w:spacing w:after="220"/>
        <w:rPr>
          <w:rFonts w:eastAsia="Times New Roman"/>
          <w:lang w:val="en-US" w:eastAsia="ko-KR"/>
        </w:rPr>
      </w:pPr>
      <w:r>
        <w:rPr>
          <w:rFonts w:eastAsia="Times New Roman"/>
          <w:lang w:val="en-US" w:eastAsia="ko-KR"/>
        </w:rPr>
        <w:t xml:space="preserve">The time base associated to an object descriptor stream shall be indicated by suitable means. This shall be done by means of object clock reference time stamps in the SL packet headers (see </w:t>
      </w:r>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 xml:space="preserve">) for this stream or by indicating the elementary stream from which this object descriptor stream inherits the time base (see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All time stamps in the SL-packetized object descriptor stream refer to this time base.</w:t>
      </w:r>
    </w:p>
    <w:p w14:paraId="37453235" w14:textId="77777777" w:rsidR="004D18AA" w:rsidRDefault="004D18AA" w:rsidP="00ED7F95">
      <w:pPr>
        <w:pStyle w:val="Heading4"/>
        <w:rPr>
          <w:lang w:val="en-US"/>
        </w:rPr>
      </w:pPr>
      <w:bookmarkStart w:id="2924" w:name="_Toc504565001"/>
      <w:bookmarkStart w:id="2925" w:name="_Toc37220830"/>
      <w:bookmarkStart w:id="2926" w:name="_Toc68346633"/>
      <w:bookmarkStart w:id="2927" w:name="_Toc417360762"/>
      <w:bookmarkStart w:id="2928" w:name="_Ref417369479"/>
      <w:bookmarkStart w:id="2929" w:name="_Ref417369574"/>
      <w:bookmarkStart w:id="2930" w:name="_Toc420104561"/>
      <w:r>
        <w:rPr>
          <w:lang w:val="en-US"/>
        </w:rPr>
        <w:t>OD Decoder Configuration</w:t>
      </w:r>
      <w:bookmarkEnd w:id="2924"/>
      <w:bookmarkEnd w:id="2925"/>
      <w:bookmarkEnd w:id="2926"/>
    </w:p>
    <w:p w14:paraId="74A3F35E" w14:textId="77777777" w:rsidR="004D18AA" w:rsidRDefault="004D18AA">
      <w:pPr>
        <w:pStyle w:val="BodyText"/>
        <w:spacing w:after="220"/>
        <w:rPr>
          <w:rFonts w:eastAsia="Times New Roman"/>
          <w:lang w:val="en-US" w:eastAsia="ko-KR"/>
        </w:rPr>
      </w:pPr>
      <w:r>
        <w:rPr>
          <w:rFonts w:eastAsia="Times New Roman"/>
          <w:lang w:val="en-US" w:eastAsia="ko-KR"/>
        </w:rPr>
        <w:t>The object descriptor decoder does not require additional configuration information.</w:t>
      </w:r>
    </w:p>
    <w:p w14:paraId="50BC4E5D" w14:textId="77777777" w:rsidR="004D18AA" w:rsidRDefault="004D18AA" w:rsidP="00ED7F95">
      <w:pPr>
        <w:pStyle w:val="Heading4"/>
        <w:rPr>
          <w:lang w:val="en-US"/>
        </w:rPr>
      </w:pPr>
      <w:bookmarkStart w:id="2931" w:name="_Hlt441293246"/>
      <w:bookmarkStart w:id="2932" w:name="_Ref435444530"/>
      <w:bookmarkStart w:id="2933" w:name="_Toc504565002"/>
      <w:bookmarkStart w:id="2934" w:name="_Toc37220831"/>
      <w:bookmarkStart w:id="2935" w:name="_Toc68346634"/>
      <w:bookmarkEnd w:id="2931"/>
      <w:r>
        <w:rPr>
          <w:lang w:val="en-US"/>
        </w:rPr>
        <w:t>OD Command Syntax and Semantics</w:t>
      </w:r>
      <w:bookmarkEnd w:id="2927"/>
      <w:bookmarkEnd w:id="2928"/>
      <w:bookmarkEnd w:id="2929"/>
      <w:bookmarkEnd w:id="2930"/>
      <w:bookmarkEnd w:id="2932"/>
      <w:bookmarkEnd w:id="2933"/>
      <w:bookmarkEnd w:id="2934"/>
      <w:bookmarkEnd w:id="2935"/>
    </w:p>
    <w:p w14:paraId="6317314E" w14:textId="77777777" w:rsidR="004D18AA" w:rsidRDefault="004D18AA" w:rsidP="00ED7F95">
      <w:pPr>
        <w:pStyle w:val="Heading5"/>
      </w:pPr>
      <w:bookmarkStart w:id="2936" w:name="_Toc417360763"/>
      <w:bookmarkStart w:id="2937" w:name="_Toc420104562"/>
      <w:r>
        <w:t>Overview</w:t>
      </w:r>
    </w:p>
    <w:p w14:paraId="0BCB7048" w14:textId="624F38DD"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and their components as defined in </w:t>
      </w:r>
      <w:r>
        <w:rPr>
          <w:rFonts w:eastAsia="Times New Roman"/>
          <w:lang w:val="en-US" w:eastAsia="ko-KR"/>
        </w:rPr>
        <w:fldChar w:fldCharType="begin"/>
      </w:r>
      <w:r>
        <w:rPr>
          <w:rFonts w:eastAsia="Times New Roman"/>
          <w:lang w:val="en-US" w:eastAsia="ko-KR"/>
        </w:rPr>
        <w:instrText xml:space="preserve"> REF _Ref435444226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 xml:space="preserve"> shall always be conveyed as part of one of the OD commands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The commands describe the action to be taken on the components conveyed with the command, specifically ‘update’ or ‘remove’. Each command affects one or more object descriptors, </w:t>
      </w:r>
      <w:proofErr w:type="spellStart"/>
      <w:r>
        <w:rPr>
          <w:rFonts w:eastAsia="Times New Roman"/>
          <w:lang w:val="en-US" w:eastAsia="ko-KR"/>
        </w:rPr>
        <w:t>ES_Descriptors</w:t>
      </w:r>
      <w:proofErr w:type="spellEnd"/>
      <w:r>
        <w:rPr>
          <w:rFonts w:eastAsia="Times New Roman"/>
          <w:lang w:val="en-US" w:eastAsia="ko-KR"/>
        </w:rPr>
        <w:t xml:space="preserve"> or IPMP descriptors.</w:t>
      </w:r>
    </w:p>
    <w:p w14:paraId="169F1FB3" w14:textId="77777777" w:rsidR="004D18AA" w:rsidRDefault="004D18AA" w:rsidP="00ED7F95">
      <w:pPr>
        <w:pStyle w:val="Heading5"/>
      </w:pPr>
      <w:proofErr w:type="spellStart"/>
      <w:r>
        <w:t>ObjectDescriptorUpdate</w:t>
      </w:r>
      <w:bookmarkEnd w:id="2936"/>
      <w:bookmarkEnd w:id="2937"/>
      <w:proofErr w:type="spellEnd"/>
    </w:p>
    <w:p w14:paraId="718FC993" w14:textId="77777777" w:rsidR="004D18AA" w:rsidRDefault="004D18AA" w:rsidP="00ED7F95">
      <w:pPr>
        <w:pStyle w:val="Heading6"/>
      </w:pPr>
      <w:bookmarkStart w:id="2938" w:name="_Toc417360764"/>
      <w:bookmarkStart w:id="2939" w:name="_Toc420104563"/>
      <w:r>
        <w:t>Syntax</w:t>
      </w:r>
      <w:bookmarkEnd w:id="2938"/>
      <w:bookmarkEnd w:id="2939"/>
    </w:p>
    <w:p w14:paraId="34350B68" w14:textId="77777777" w:rsidR="004D18AA" w:rsidRDefault="004D18AA">
      <w:pPr>
        <w:pStyle w:val="SDLCode"/>
      </w:pPr>
      <w:r>
        <w:t xml:space="preserve">class </w:t>
      </w:r>
      <w:proofErr w:type="spellStart"/>
      <w:r>
        <w:t>ObjectDescriptorUpdate</w:t>
      </w:r>
      <w:proofErr w:type="spellEnd"/>
      <w:r>
        <w:t xml:space="preserve"> </w:t>
      </w:r>
      <w:r>
        <w:rPr>
          <w:rStyle w:val="CharSDLcode"/>
        </w:rPr>
        <w:t xml:space="preserve">extends </w:t>
      </w:r>
      <w:proofErr w:type="spellStart"/>
      <w:r>
        <w:rPr>
          <w:rStyle w:val="CharSDLcode"/>
        </w:rPr>
        <w:t>BaseCommand</w:t>
      </w:r>
      <w:proofErr w:type="spellEnd"/>
      <w:r>
        <w:t xml:space="preserve"> : bit(8) tag=</w:t>
      </w:r>
      <w:proofErr w:type="spellStart"/>
      <w:r>
        <w:t>ObjectDescrUpdateTag</w:t>
      </w:r>
      <w:proofErr w:type="spellEnd"/>
      <w:r>
        <w:t xml:space="preserve"> {</w:t>
      </w:r>
    </w:p>
    <w:p w14:paraId="72036A1F" w14:textId="77777777" w:rsidR="004D18AA" w:rsidRDefault="004D18AA">
      <w:pPr>
        <w:pStyle w:val="SDLCode"/>
      </w:pPr>
      <w:r>
        <w:tab/>
      </w:r>
      <w:proofErr w:type="spellStart"/>
      <w:r>
        <w:t>ObjectDescriptorBase</w:t>
      </w:r>
      <w:proofErr w:type="spellEnd"/>
      <w:r>
        <w:t xml:space="preserve"> OD[0 .. 255];</w:t>
      </w:r>
    </w:p>
    <w:p w14:paraId="080B2332" w14:textId="77777777" w:rsidR="004D18AA" w:rsidRDefault="004D18AA">
      <w:pPr>
        <w:pStyle w:val="SDLCode"/>
      </w:pPr>
      <w:r>
        <w:t>}</w:t>
      </w:r>
    </w:p>
    <w:p w14:paraId="2E51F96D" w14:textId="77777777" w:rsidR="004D18AA" w:rsidRDefault="004D18AA">
      <w:pPr>
        <w:pStyle w:val="SDLCode"/>
        <w:rPr>
          <w:rFonts w:eastAsia="Times New Roman" w:cs="Times New Roman"/>
        </w:rPr>
      </w:pPr>
    </w:p>
    <w:p w14:paraId="19DA9049" w14:textId="77777777" w:rsidR="004D18AA" w:rsidRDefault="004D18AA">
      <w:pPr>
        <w:pStyle w:val="SDLCode"/>
        <w:rPr>
          <w:rFonts w:eastAsia="Times New Roman" w:cs="Times New Roman"/>
        </w:rPr>
      </w:pPr>
    </w:p>
    <w:p w14:paraId="70DDF125" w14:textId="77777777" w:rsidR="004D18AA" w:rsidRDefault="004D18AA" w:rsidP="00ED7F95">
      <w:pPr>
        <w:pStyle w:val="Heading6"/>
      </w:pPr>
      <w:bookmarkStart w:id="2940" w:name="_Toc417360765"/>
      <w:bookmarkStart w:id="2941" w:name="_Toc420104564"/>
      <w:r>
        <w:t>Semantics</w:t>
      </w:r>
      <w:bookmarkEnd w:id="2940"/>
      <w:bookmarkEnd w:id="2941"/>
    </w:p>
    <w:p w14:paraId="0D79143A" w14:textId="46FC554C"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object descriptors. If an object descriptor is updated, the streams </w:t>
      </w:r>
      <w:proofErr w:type="spellStart"/>
      <w:r>
        <w:rPr>
          <w:rFonts w:eastAsia="Times New Roman"/>
          <w:lang w:val="en-US" w:eastAsia="ko-KR"/>
        </w:rPr>
        <w:t>refered</w:t>
      </w:r>
      <w:proofErr w:type="spellEnd"/>
      <w:r>
        <w:rPr>
          <w:rFonts w:eastAsia="Times New Roman"/>
          <w:lang w:val="en-US" w:eastAsia="ko-KR"/>
        </w:rPr>
        <w:t xml:space="preserve"> to by the old object descriptor shall be closed and the streams </w:t>
      </w:r>
      <w:proofErr w:type="spellStart"/>
      <w:r>
        <w:rPr>
          <w:rFonts w:eastAsia="Times New Roman"/>
          <w:lang w:val="en-US" w:eastAsia="ko-KR"/>
        </w:rPr>
        <w:t>refered</w:t>
      </w:r>
      <w:proofErr w:type="spellEnd"/>
      <w:r>
        <w:rPr>
          <w:rFonts w:eastAsia="Times New Roman"/>
          <w:lang w:val="en-US" w:eastAsia="ko-KR"/>
        </w:rPr>
        <w:t xml:space="preserve"> to by the new object descriptor may be accessed by the content access procedure (see </w:t>
      </w:r>
      <w:r>
        <w:rPr>
          <w:rFonts w:eastAsia="Times New Roman"/>
          <w:lang w:val="en-US" w:eastAsia="ko-KR"/>
        </w:rPr>
        <w:fldChar w:fldCharType="begin"/>
      </w:r>
      <w:r>
        <w:rPr>
          <w:rFonts w:eastAsia="Times New Roman"/>
          <w:lang w:val="en-US" w:eastAsia="ko-KR"/>
        </w:rPr>
        <w:instrText xml:space="preserve"> REF _Ref77792379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w:t>
      </w:r>
    </w:p>
    <w:p w14:paraId="7909AB3E" w14:textId="77777777" w:rsidR="004D18AA" w:rsidRDefault="004D18AA">
      <w:pPr>
        <w:pStyle w:val="Note"/>
        <w:rPr>
          <w:rFonts w:eastAsia="Times New Roman"/>
        </w:rPr>
      </w:pPr>
      <w:r>
        <w:rPr>
          <w:rFonts w:eastAsia="Times New Roman"/>
        </w:rPr>
        <w:t xml:space="preserve">NOTE - The </w:t>
      </w:r>
      <w:proofErr w:type="spellStart"/>
      <w:r>
        <w:rPr>
          <w:rFonts w:eastAsia="Times New Roman"/>
        </w:rPr>
        <w:t>ES_DescriptorUpdate</w:t>
      </w:r>
      <w:proofErr w:type="spellEnd"/>
      <w:r>
        <w:rPr>
          <w:rFonts w:eastAsia="Times New Roman"/>
        </w:rPr>
        <w:t xml:space="preserve"> or </w:t>
      </w:r>
      <w:proofErr w:type="spellStart"/>
      <w:r>
        <w:rPr>
          <w:rFonts w:eastAsia="Times New Roman"/>
        </w:rPr>
        <w:t>ES_DescriptorRemove</w:t>
      </w:r>
      <w:proofErr w:type="spellEnd"/>
      <w:r>
        <w:rPr>
          <w:rFonts w:eastAsia="Times New Roman"/>
        </w:rPr>
        <w:t xml:space="preserve"> commands may be used to add or remove individual </w:t>
      </w:r>
      <w:proofErr w:type="spellStart"/>
      <w:r>
        <w:rPr>
          <w:rFonts w:eastAsia="Times New Roman"/>
        </w:rPr>
        <w:t>ES_Descriptors</w:t>
      </w:r>
      <w:proofErr w:type="spellEnd"/>
      <w:r>
        <w:rPr>
          <w:rFonts w:eastAsia="Times New Roman"/>
        </w:rPr>
        <w:t xml:space="preserve"> of an existing object descriptor.</w:t>
      </w:r>
    </w:p>
    <w:p w14:paraId="02FB4FE1" w14:textId="1315CD1F" w:rsidR="004D18AA" w:rsidRDefault="004D18AA">
      <w:pPr>
        <w:pStyle w:val="BodyText"/>
        <w:spacing w:after="220"/>
        <w:rPr>
          <w:rFonts w:eastAsia="Times New Roman"/>
          <w:lang w:val="en-US" w:eastAsia="ko-KR"/>
        </w:rPr>
      </w:pPr>
      <w:r>
        <w:rPr>
          <w:rStyle w:val="CharSDLcode"/>
          <w:rFonts w:eastAsia="Times New Roman"/>
          <w:lang w:val="en-US" w:eastAsia="ko-KR"/>
        </w:rPr>
        <w:t>OD[]</w:t>
      </w:r>
      <w:r>
        <w:rPr>
          <w:rFonts w:eastAsia="Times New Roman"/>
          <w:lang w:val="en-US" w:eastAsia="ko-KR"/>
        </w:rPr>
        <w:t xml:space="preserve"> – an array of object descriptors as defined in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 xml:space="preserve"> and </w:t>
      </w:r>
      <w:r>
        <w:rPr>
          <w:rFonts w:eastAsia="Times New Roman"/>
          <w:lang w:val="en-US" w:eastAsia="ko-KR"/>
        </w:rPr>
        <w:fldChar w:fldCharType="begin"/>
      </w:r>
      <w:r>
        <w:rPr>
          <w:rFonts w:eastAsia="Times New Roman"/>
          <w:lang w:val="en-US" w:eastAsia="ko-KR"/>
        </w:rPr>
        <w:instrText xml:space="preserve"> REF _Ref470086905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7.2.6.4</w:t>
      </w:r>
      <w:r>
        <w:rPr>
          <w:rFonts w:eastAsia="Times New Roman"/>
          <w:lang w:val="en-US" w:eastAsia="ko-KR"/>
        </w:rPr>
        <w:fldChar w:fldCharType="end"/>
      </w:r>
      <w:r>
        <w:rPr>
          <w:rFonts w:eastAsia="Times New Roman"/>
          <w:lang w:val="en-US" w:eastAsia="ko-KR"/>
        </w:rPr>
        <w:t>. The array shall have any number of one up to 255 elements.</w:t>
      </w:r>
    </w:p>
    <w:p w14:paraId="7E342302" w14:textId="77777777" w:rsidR="004D18AA" w:rsidRDefault="004D18AA" w:rsidP="00ED7F95">
      <w:pPr>
        <w:pStyle w:val="Heading5"/>
        <w:spacing w:after="220"/>
      </w:pPr>
      <w:bookmarkStart w:id="2942" w:name="_Toc417360766"/>
      <w:bookmarkStart w:id="2943" w:name="_Toc420104565"/>
      <w:proofErr w:type="spellStart"/>
      <w:r>
        <w:lastRenderedPageBreak/>
        <w:t>ObjectDescriptorRemove</w:t>
      </w:r>
      <w:bookmarkEnd w:id="2942"/>
      <w:bookmarkEnd w:id="2943"/>
      <w:proofErr w:type="spellEnd"/>
    </w:p>
    <w:p w14:paraId="312FED61" w14:textId="77777777" w:rsidR="004D18AA" w:rsidRDefault="004D18AA" w:rsidP="00ED7F95">
      <w:pPr>
        <w:pStyle w:val="Heading6"/>
        <w:spacing w:after="220"/>
      </w:pPr>
      <w:bookmarkStart w:id="2944" w:name="_Toc417360767"/>
      <w:bookmarkStart w:id="2945" w:name="_Toc420104566"/>
      <w:r>
        <w:t>Syntax</w:t>
      </w:r>
      <w:bookmarkEnd w:id="2944"/>
      <w:bookmarkEnd w:id="2945"/>
    </w:p>
    <w:p w14:paraId="16B2712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ObjectDescrRemoveTag</w:t>
      </w:r>
      <w:proofErr w:type="spellEnd"/>
      <w:r>
        <w:rPr>
          <w:rFonts w:eastAsia="Times New Roman" w:cs="Times New Roman"/>
        </w:rPr>
        <w:t xml:space="preserve"> {</w:t>
      </w:r>
    </w:p>
    <w:p w14:paraId="56AB2FD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*8)/10];</w:t>
      </w:r>
    </w:p>
    <w:p w14:paraId="0056588B" w14:textId="77777777" w:rsidR="004D18AA" w:rsidRDefault="004D18AA">
      <w:pPr>
        <w:pStyle w:val="SDLCode"/>
        <w:rPr>
          <w:rFonts w:eastAsia="Times New Roman" w:cs="Times New Roman"/>
        </w:rPr>
      </w:pPr>
      <w:r>
        <w:rPr>
          <w:rFonts w:eastAsia="Times New Roman" w:cs="Times New Roman"/>
        </w:rPr>
        <w:t>}</w:t>
      </w:r>
    </w:p>
    <w:p w14:paraId="0B8F8A64" w14:textId="77777777" w:rsidR="004D18AA" w:rsidRDefault="004D18AA">
      <w:pPr>
        <w:pStyle w:val="SDLCode"/>
        <w:rPr>
          <w:rFonts w:eastAsia="Times New Roman" w:cs="Times New Roman"/>
        </w:rPr>
      </w:pPr>
    </w:p>
    <w:p w14:paraId="1CBCD328" w14:textId="77777777" w:rsidR="004D18AA" w:rsidRDefault="004D18AA" w:rsidP="00ED7F95">
      <w:pPr>
        <w:pStyle w:val="Heading6"/>
        <w:spacing w:after="220"/>
      </w:pPr>
      <w:bookmarkStart w:id="2946" w:name="_Toc417360768"/>
      <w:bookmarkStart w:id="2947" w:name="_Toc420104567"/>
      <w:r>
        <w:t>Semantics</w:t>
      </w:r>
      <w:bookmarkEnd w:id="2946"/>
      <w:bookmarkEnd w:id="2947"/>
    </w:p>
    <w:p w14:paraId="12FD698F"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ObjectDescriptorRemove</w:t>
      </w:r>
      <w:proofErr w:type="spellEnd"/>
      <w:r>
        <w:rPr>
          <w:rStyle w:val="CharSDLcode"/>
          <w:rFonts w:eastAsia="Times New Roman"/>
          <w:lang w:val="en-US" w:eastAsia="ko-KR"/>
        </w:rPr>
        <w:t xml:space="preserve"> </w:t>
      </w:r>
      <w:r>
        <w:rPr>
          <w:rFonts w:eastAsia="Times New Roman"/>
          <w:lang w:val="en-US" w:eastAsia="ko-KR"/>
        </w:rPr>
        <w:t xml:space="preserve">class renders unavailable a set of object descriptors. The BIFS nodes associated to these object descriptors shall have no reference any more to the elementary streams that have been listed in the removed object descriptors. An </w:t>
      </w:r>
      <w:proofErr w:type="spellStart"/>
      <w:r>
        <w:rPr>
          <w:rFonts w:eastAsia="Times New Roman"/>
          <w:lang w:val="en-US" w:eastAsia="ko-KR"/>
        </w:rPr>
        <w:t>objectDescriptorID</w:t>
      </w:r>
      <w:proofErr w:type="spellEnd"/>
      <w:r>
        <w:rPr>
          <w:rFonts w:eastAsia="Times New Roman"/>
          <w:lang w:val="en-US" w:eastAsia="ko-KR"/>
        </w:rPr>
        <w:t xml:space="preserve"> that does not refer to a valid object descriptor is ignored.</w:t>
      </w:r>
    </w:p>
    <w:p w14:paraId="1EC75AD8" w14:textId="77777777" w:rsidR="004D18AA" w:rsidRDefault="004D18AA">
      <w:pPr>
        <w:pStyle w:val="Note"/>
        <w:spacing w:after="200"/>
        <w:rPr>
          <w:rFonts w:eastAsia="Times New Roman"/>
        </w:rPr>
      </w:pPr>
      <w:r>
        <w:rPr>
          <w:rFonts w:eastAsia="Times New Roman"/>
        </w:rPr>
        <w:t>NOTE — It is possible that a scene description node references an OD_ID which does not currently have an associated OD.</w:t>
      </w:r>
    </w:p>
    <w:p w14:paraId="60F4E2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ObjectDescriptorIDs</w:t>
      </w:r>
      <w:proofErr w:type="spellEnd"/>
      <w:r>
        <w:rPr>
          <w:rStyle w:val="CharSDLcode"/>
          <w:rFonts w:eastAsia="Times New Roman"/>
          <w:lang w:val="en-US" w:eastAsia="ko-KR"/>
        </w:rPr>
        <w:t xml:space="preserve"> </w:t>
      </w:r>
      <w:r>
        <w:rPr>
          <w:rFonts w:eastAsia="Times New Roman"/>
          <w:lang w:val="en-US" w:eastAsia="ko-KR"/>
        </w:rPr>
        <w:t>that indicates the object descriptors that are removed.</w:t>
      </w:r>
    </w:p>
    <w:p w14:paraId="2D9008AA" w14:textId="77777777" w:rsidR="004D18AA" w:rsidRDefault="004D18AA" w:rsidP="00ED7F95">
      <w:pPr>
        <w:pStyle w:val="Heading5"/>
        <w:spacing w:after="220"/>
      </w:pPr>
      <w:bookmarkStart w:id="2948" w:name="_Toc417360772"/>
      <w:bookmarkStart w:id="2949" w:name="_Toc420104571"/>
      <w:proofErr w:type="spellStart"/>
      <w:r>
        <w:t>ES_DescriptorUpdate</w:t>
      </w:r>
      <w:bookmarkEnd w:id="2948"/>
      <w:bookmarkEnd w:id="2949"/>
      <w:proofErr w:type="spellEnd"/>
    </w:p>
    <w:p w14:paraId="09A922F3" w14:textId="77777777" w:rsidR="004D18AA" w:rsidRDefault="004D18AA" w:rsidP="00ED7F95">
      <w:pPr>
        <w:pStyle w:val="Heading6"/>
        <w:spacing w:after="220"/>
      </w:pPr>
      <w:bookmarkStart w:id="2950" w:name="_Toc417360773"/>
      <w:bookmarkStart w:id="2951" w:name="_Toc420104572"/>
      <w:r>
        <w:t>Syntax</w:t>
      </w:r>
      <w:bookmarkEnd w:id="2950"/>
      <w:bookmarkEnd w:id="2951"/>
    </w:p>
    <w:p w14:paraId="38AE78CE" w14:textId="77777777" w:rsidR="004D18AA" w:rsidRPr="00101625" w:rsidRDefault="004D18AA">
      <w:pPr>
        <w:pStyle w:val="SDLCode"/>
        <w:rPr>
          <w:rFonts w:eastAsia="Times New Roman" w:cs="Times New Roman"/>
          <w:lang w:val="de-DE"/>
        </w:rPr>
      </w:pPr>
      <w:proofErr w:type="spellStart"/>
      <w:r w:rsidRPr="00101625">
        <w:rPr>
          <w:rFonts w:eastAsia="Times New Roman" w:cs="Times New Roman"/>
          <w:lang w:val="de-DE"/>
        </w:rPr>
        <w:t>class</w:t>
      </w:r>
      <w:proofErr w:type="spellEnd"/>
      <w:r w:rsidRPr="00101625">
        <w:rPr>
          <w:rFonts w:eastAsia="Times New Roman" w:cs="Times New Roman"/>
          <w:lang w:val="de-DE"/>
        </w:rPr>
        <w:t xml:space="preserve"> </w:t>
      </w:r>
      <w:proofErr w:type="spellStart"/>
      <w:r w:rsidRPr="00101625">
        <w:rPr>
          <w:rFonts w:eastAsia="Times New Roman" w:cs="Times New Roman"/>
          <w:lang w:val="de-DE"/>
        </w:rPr>
        <w:t>ES_DescriptorUpdate</w:t>
      </w:r>
      <w:proofErr w:type="spellEnd"/>
      <w:r w:rsidRPr="00101625">
        <w:rPr>
          <w:rFonts w:eastAsia="Times New Roman" w:cs="Times New Roman"/>
          <w:lang w:val="de-DE"/>
        </w:rPr>
        <w:t xml:space="preserve"> </w:t>
      </w:r>
      <w:proofErr w:type="spellStart"/>
      <w:r w:rsidRPr="00101625">
        <w:rPr>
          <w:rStyle w:val="CharSDLcode"/>
          <w:rFonts w:eastAsia="Times New Roman" w:cs="Times New Roman"/>
          <w:lang w:val="de-DE"/>
        </w:rPr>
        <w:t>extends</w:t>
      </w:r>
      <w:proofErr w:type="spellEnd"/>
      <w:r w:rsidRPr="00101625">
        <w:rPr>
          <w:rStyle w:val="CharSDLcode"/>
          <w:rFonts w:eastAsia="Times New Roman" w:cs="Times New Roman"/>
          <w:lang w:val="de-DE"/>
        </w:rPr>
        <w:t xml:space="preserve"> </w:t>
      </w:r>
      <w:proofErr w:type="spellStart"/>
      <w:r w:rsidRPr="00101625">
        <w:rPr>
          <w:rStyle w:val="CharSDLcode"/>
          <w:rFonts w:eastAsia="Times New Roman" w:cs="Times New Roman"/>
          <w:lang w:val="de-DE"/>
        </w:rPr>
        <w:t>BaseCommand</w:t>
      </w:r>
      <w:proofErr w:type="spellEnd"/>
      <w:r w:rsidRPr="00101625">
        <w:rPr>
          <w:rStyle w:val="CharSDLcode"/>
          <w:rFonts w:eastAsia="Times New Roman" w:cs="Times New Roman"/>
          <w:lang w:val="de-DE"/>
        </w:rPr>
        <w:t xml:space="preserve"> </w:t>
      </w:r>
      <w:r w:rsidRPr="00101625">
        <w:rPr>
          <w:rFonts w:eastAsia="Times New Roman" w:cs="Times New Roman"/>
          <w:lang w:val="de-DE"/>
        </w:rPr>
        <w:t xml:space="preserve">: </w:t>
      </w:r>
      <w:proofErr w:type="spellStart"/>
      <w:r w:rsidRPr="00101625">
        <w:rPr>
          <w:rFonts w:eastAsia="Times New Roman" w:cs="Times New Roman"/>
          <w:lang w:val="de-DE"/>
        </w:rPr>
        <w:t>bit</w:t>
      </w:r>
      <w:proofErr w:type="spellEnd"/>
      <w:r w:rsidRPr="00101625">
        <w:rPr>
          <w:rFonts w:eastAsia="Times New Roman" w:cs="Times New Roman"/>
          <w:lang w:val="de-DE"/>
        </w:rPr>
        <w:t>(8) tag=</w:t>
      </w:r>
      <w:proofErr w:type="spellStart"/>
      <w:r w:rsidRPr="00101625">
        <w:rPr>
          <w:rFonts w:eastAsia="Times New Roman" w:cs="Times New Roman"/>
          <w:lang w:val="de-DE"/>
        </w:rPr>
        <w:t>ES_DescrUpdateTag</w:t>
      </w:r>
      <w:proofErr w:type="spellEnd"/>
      <w:r w:rsidRPr="00101625">
        <w:rPr>
          <w:rFonts w:eastAsia="Times New Roman" w:cs="Times New Roman"/>
          <w:lang w:val="de-DE"/>
        </w:rPr>
        <w:t xml:space="preserve"> {</w:t>
      </w:r>
    </w:p>
    <w:p w14:paraId="185D36FA" w14:textId="77777777" w:rsidR="004D18AA" w:rsidRPr="00101625" w:rsidRDefault="004D18AA">
      <w:pPr>
        <w:pStyle w:val="SDLCode"/>
        <w:rPr>
          <w:rFonts w:eastAsia="Times New Roman" w:cs="Times New Roman"/>
          <w:lang w:val="fr-FR"/>
        </w:rPr>
      </w:pPr>
      <w:r w:rsidRPr="00101625">
        <w:rPr>
          <w:rFonts w:eastAsia="Times New Roman" w:cs="Times New Roman"/>
          <w:lang w:val="de-DE"/>
        </w:rPr>
        <w:tab/>
      </w:r>
      <w:r w:rsidRPr="00101625">
        <w:rPr>
          <w:rFonts w:eastAsia="Times New Roman" w:cs="Times New Roman"/>
          <w:lang w:val="fr-FR"/>
        </w:rPr>
        <w:t xml:space="preserve">bit(10) </w:t>
      </w:r>
      <w:proofErr w:type="spellStart"/>
      <w:r w:rsidRPr="00101625">
        <w:rPr>
          <w:rFonts w:eastAsia="Times New Roman" w:cs="Times New Roman"/>
          <w:lang w:val="fr-FR"/>
        </w:rPr>
        <w:t>objectDescriptorId</w:t>
      </w:r>
      <w:proofErr w:type="spellEnd"/>
      <w:r w:rsidRPr="00101625">
        <w:rPr>
          <w:rFonts w:eastAsia="Times New Roman" w:cs="Times New Roman"/>
          <w:lang w:val="fr-FR"/>
        </w:rPr>
        <w:t>;</w:t>
      </w:r>
    </w:p>
    <w:p w14:paraId="4B12DAE1" w14:textId="77777777" w:rsidR="004D18AA" w:rsidRDefault="004D18AA">
      <w:pPr>
        <w:pStyle w:val="SDLCode"/>
        <w:rPr>
          <w:rFonts w:eastAsia="Times New Roman" w:cs="Times New Roman"/>
        </w:rPr>
      </w:pPr>
      <w:r w:rsidRPr="00101625">
        <w:rPr>
          <w:rFonts w:eastAsia="Times New Roman" w:cs="Times New Roman"/>
          <w:lang w:val="fr-FR"/>
        </w:rPr>
        <w:tab/>
      </w:r>
      <w:proofErr w:type="spellStart"/>
      <w:r w:rsidRPr="00101625">
        <w:rPr>
          <w:rFonts w:eastAsia="Times New Roman" w:cs="Times New Roman"/>
          <w:lang w:val="fr-FR"/>
        </w:rPr>
        <w:t>ES_Descriptor</w:t>
      </w:r>
      <w:proofErr w:type="spellEnd"/>
      <w:r w:rsidRPr="00101625">
        <w:rPr>
          <w:rFonts w:eastAsia="Times New Roman" w:cs="Times New Roman"/>
          <w:lang w:val="fr-FR"/>
        </w:rPr>
        <w:t xml:space="preserve"> </w:t>
      </w:r>
      <w:proofErr w:type="spellStart"/>
      <w:r w:rsidRPr="00101625">
        <w:rPr>
          <w:rFonts w:eastAsia="Times New Roman" w:cs="Times New Roman"/>
          <w:lang w:val="fr-FR"/>
        </w:rPr>
        <w:t>esDescr</w:t>
      </w:r>
      <w:proofErr w:type="spellEnd"/>
      <w:r w:rsidRPr="00101625">
        <w:rPr>
          <w:rFonts w:eastAsia="Times New Roman" w:cs="Times New Roman"/>
          <w:lang w:val="fr-FR"/>
        </w:rPr>
        <w:t xml:space="preserve">[1 .. </w:t>
      </w:r>
      <w:r>
        <w:rPr>
          <w:rFonts w:eastAsia="Times New Roman" w:cs="Times New Roman"/>
        </w:rPr>
        <w:t>255];</w:t>
      </w:r>
    </w:p>
    <w:p w14:paraId="2D63BD36" w14:textId="77777777" w:rsidR="004D18AA" w:rsidRDefault="004D18AA">
      <w:pPr>
        <w:pStyle w:val="SDLCode"/>
        <w:rPr>
          <w:rFonts w:eastAsia="Times New Roman" w:cs="Times New Roman"/>
        </w:rPr>
      </w:pPr>
      <w:r>
        <w:rPr>
          <w:rFonts w:eastAsia="Times New Roman" w:cs="Times New Roman"/>
        </w:rPr>
        <w:t>}</w:t>
      </w:r>
    </w:p>
    <w:p w14:paraId="665E816E" w14:textId="77777777" w:rsidR="004D18AA" w:rsidRDefault="004D18AA">
      <w:pPr>
        <w:pStyle w:val="SDLCode"/>
        <w:rPr>
          <w:rFonts w:eastAsia="Times New Roman" w:cs="Times New Roman"/>
        </w:rPr>
      </w:pPr>
    </w:p>
    <w:p w14:paraId="5298375F" w14:textId="77777777" w:rsidR="004D18AA" w:rsidRDefault="004D18AA" w:rsidP="00ED7F95">
      <w:pPr>
        <w:pStyle w:val="Heading6"/>
        <w:spacing w:after="220"/>
      </w:pPr>
      <w:bookmarkStart w:id="2952" w:name="_Toc417360774"/>
      <w:bookmarkStart w:id="2953" w:name="_Toc420104573"/>
      <w:r>
        <w:t>Semantics</w:t>
      </w:r>
      <w:bookmarkEnd w:id="2952"/>
      <w:bookmarkEnd w:id="2953"/>
    </w:p>
    <w:p w14:paraId="34910C42" w14:textId="77777777" w:rsidR="004D18AA" w:rsidRDefault="004D18AA">
      <w:pPr>
        <w:pStyle w:val="BodyText"/>
        <w:spacing w:after="20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w:t>
      </w:r>
      <w:proofErr w:type="spellStart"/>
      <w:r>
        <w:rPr>
          <w:rFonts w:eastAsia="Times New Roman"/>
          <w:lang w:val="en-US" w:eastAsia="ko-KR"/>
        </w:rPr>
        <w:t>ES_Descriptors</w:t>
      </w:r>
      <w:proofErr w:type="spellEnd"/>
      <w:r>
        <w:rPr>
          <w:rFonts w:eastAsia="Times New Roman"/>
          <w:lang w:val="en-US" w:eastAsia="ko-KR"/>
        </w:rPr>
        <w:t xml:space="preserve"> for the object descriptor labeled </w:t>
      </w:r>
      <w:proofErr w:type="spellStart"/>
      <w:r>
        <w:rPr>
          <w:rStyle w:val="CharSDLcode"/>
          <w:rFonts w:eastAsia="Times New Roman"/>
          <w:lang w:val="en-US" w:eastAsia="ko-KR"/>
        </w:rPr>
        <w:t>objectDescriptorID</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with ES_IDs that have already been received within the same name scope shall be ignored.</w:t>
      </w:r>
    </w:p>
    <w:p w14:paraId="3B900429" w14:textId="77777777" w:rsidR="004D18AA" w:rsidRDefault="004D18AA">
      <w:pPr>
        <w:pStyle w:val="BodyText"/>
        <w:spacing w:after="200"/>
        <w:rPr>
          <w:rFonts w:eastAsia="Times New Roman"/>
          <w:lang w:val="en-US" w:eastAsia="ko-KR"/>
        </w:rPr>
      </w:pPr>
      <w:r>
        <w:rPr>
          <w:rFonts w:eastAsia="Times New Roman"/>
          <w:lang w:val="en-US" w:eastAsia="ko-KR"/>
        </w:rPr>
        <w:t xml:space="preserve">To update the </w:t>
      </w:r>
      <w:proofErr w:type="spellStart"/>
      <w:r>
        <w:rPr>
          <w:rFonts w:eastAsia="Times New Roman"/>
          <w:lang w:val="en-US" w:eastAsia="ko-KR"/>
        </w:rPr>
        <w:t>characterstics</w:t>
      </w:r>
      <w:proofErr w:type="spellEnd"/>
      <w:r>
        <w:rPr>
          <w:rFonts w:eastAsia="Times New Roman"/>
          <w:lang w:val="en-US" w:eastAsia="ko-KR"/>
        </w:rPr>
        <w:t xml:space="preserve"> of an elementary stream, it is required that its original </w:t>
      </w:r>
      <w:proofErr w:type="spellStart"/>
      <w:r>
        <w:rPr>
          <w:rFonts w:eastAsia="Times New Roman"/>
          <w:lang w:val="en-US" w:eastAsia="ko-KR"/>
        </w:rPr>
        <w:t>ES_Descriptor</w:t>
      </w:r>
      <w:proofErr w:type="spellEnd"/>
      <w:r>
        <w:rPr>
          <w:rFonts w:eastAsia="Times New Roman"/>
          <w:lang w:val="en-US" w:eastAsia="ko-KR"/>
        </w:rPr>
        <w:t xml:space="preserve"> be removed and the changed </w:t>
      </w:r>
      <w:proofErr w:type="spellStart"/>
      <w:r>
        <w:rPr>
          <w:rFonts w:eastAsia="Times New Roman"/>
          <w:lang w:val="en-US" w:eastAsia="ko-KR"/>
        </w:rPr>
        <w:t>ES_Descriptor</w:t>
      </w:r>
      <w:proofErr w:type="spellEnd"/>
      <w:r>
        <w:rPr>
          <w:rFonts w:eastAsia="Times New Roman"/>
          <w:lang w:val="en-US" w:eastAsia="ko-KR"/>
        </w:rPr>
        <w:t xml:space="preserve"> be conveyed.</w:t>
      </w:r>
    </w:p>
    <w:p w14:paraId="1EFC7DFA" w14:textId="044A3D2E" w:rsidR="004D18AA" w:rsidRDefault="004D18AA">
      <w:pPr>
        <w:pStyle w:val="BodyText"/>
        <w:spacing w:after="200"/>
        <w:rPr>
          <w:rFonts w:eastAsia="Times New Roman"/>
          <w:lang w:val="en-US" w:eastAsia="ko-KR"/>
        </w:rPr>
      </w:pPr>
      <w:r>
        <w:rPr>
          <w:rFonts w:eastAsia="Times New Roman"/>
          <w:lang w:val="en-US" w:eastAsia="ko-KR"/>
        </w:rPr>
        <w:t xml:space="preserve">When an IPMP stream is added,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ES_DescriptorUpdate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_Ref77792510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7799492" w14:textId="0B909A8A" w:rsidR="004D18AA" w:rsidRDefault="004D18AA">
      <w:pPr>
        <w:pStyle w:val="BodyText"/>
        <w:spacing w:after="200"/>
        <w:rPr>
          <w:rFonts w:eastAsia="Times New Roman"/>
          <w:lang w:val="en-US" w:eastAsia="ko-KR"/>
        </w:rPr>
      </w:pPr>
      <w:proofErr w:type="spellStart"/>
      <w:r>
        <w:rPr>
          <w:rStyle w:val="CharProgram"/>
          <w:rFonts w:eastAsia="Times New Roman"/>
          <w:lang w:val="en-US" w:eastAsia="ko-KR"/>
        </w:rPr>
        <w:t>ES_DescriptorUpdate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6E457A15" w14:textId="77777777" w:rsidR="004D18AA" w:rsidRDefault="004D18AA">
      <w:pPr>
        <w:pStyle w:val="BodyText"/>
        <w:spacing w:after="200"/>
        <w:rPr>
          <w:rFonts w:eastAsia="Times New Roman"/>
          <w:lang w:val="en-US" w:eastAsia="ko-KR"/>
        </w:rPr>
      </w:pPr>
      <w:r>
        <w:rPr>
          <w:rFonts w:eastAsia="Times New Roman"/>
          <w:lang w:val="en-US" w:eastAsia="ko-KR"/>
        </w:rPr>
        <w:t xml:space="preserve">An elementary stream identified with a given ES_ID may be attached to more than one object descriptor. All corresponding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proofErr w:type="spellStart"/>
      <w:r>
        <w:rPr>
          <w:rFonts w:eastAsia="Times New Roman"/>
          <w:lang w:val="en-US" w:eastAsia="ko-KR"/>
        </w:rPr>
        <w:t>refering</w:t>
      </w:r>
      <w:proofErr w:type="spellEnd"/>
      <w:r>
        <w:rPr>
          <w:rFonts w:eastAsia="Times New Roman"/>
          <w:lang w:val="en-US" w:eastAsia="ko-KR"/>
        </w:rPr>
        <w:t xml:space="preserve"> to this ES_ID that are conveyed through either </w:t>
      </w:r>
      <w:proofErr w:type="spellStart"/>
      <w:r>
        <w:rPr>
          <w:rStyle w:val="CharSDLcode"/>
          <w:rFonts w:eastAsia="Times New Roman"/>
          <w:lang w:val="en-US" w:eastAsia="ko-KR"/>
        </w:rPr>
        <w:t>ES_DescriptorUpdate</w:t>
      </w:r>
      <w:proofErr w:type="spellEnd"/>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ObjectDescriptorUpdate</w:t>
      </w:r>
      <w:proofErr w:type="spellEnd"/>
      <w:r>
        <w:rPr>
          <w:rStyle w:val="CharSDLcode"/>
          <w:rFonts w:eastAsia="Times New Roman"/>
          <w:lang w:val="en-US" w:eastAsia="ko-KR"/>
        </w:rPr>
        <w:t xml:space="preserve"> </w:t>
      </w:r>
      <w:r>
        <w:rPr>
          <w:rFonts w:eastAsia="Times New Roman"/>
          <w:lang w:val="en-US" w:eastAsia="ko-KR"/>
        </w:rPr>
        <w:t>commands shall have identical content.</w:t>
      </w:r>
    </w:p>
    <w:p w14:paraId="7A6957AF"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for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updated.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any valid object descriptor, then this command is ignored.</w:t>
      </w:r>
    </w:p>
    <w:p w14:paraId="3655CFAF" w14:textId="26D869E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150D30D6" w14:textId="77777777" w:rsidR="004D18AA" w:rsidRDefault="004D18AA" w:rsidP="00ED7F95">
      <w:pPr>
        <w:pStyle w:val="Heading5"/>
        <w:spacing w:after="220"/>
      </w:pPr>
      <w:bookmarkStart w:id="2954" w:name="_Toc417360775"/>
      <w:bookmarkStart w:id="2955" w:name="_Toc420104574"/>
      <w:proofErr w:type="spellStart"/>
      <w:r>
        <w:t>ES_DescriptorRemove</w:t>
      </w:r>
      <w:bookmarkEnd w:id="2954"/>
      <w:bookmarkEnd w:id="2955"/>
      <w:proofErr w:type="spellEnd"/>
    </w:p>
    <w:p w14:paraId="3617476D" w14:textId="77777777" w:rsidR="004D18AA" w:rsidRDefault="004D18AA" w:rsidP="00ED7F95">
      <w:pPr>
        <w:pStyle w:val="Heading6"/>
        <w:spacing w:after="220"/>
      </w:pPr>
      <w:bookmarkStart w:id="2956" w:name="_Toc417360776"/>
      <w:bookmarkStart w:id="2957" w:name="_Toc420104575"/>
      <w:r>
        <w:t>Syntax</w:t>
      </w:r>
      <w:bookmarkEnd w:id="2956"/>
      <w:bookmarkEnd w:id="2957"/>
    </w:p>
    <w:p w14:paraId="361BF7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ES_DescriptorRemove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ES_DescrRemoveTag</w:t>
      </w:r>
      <w:proofErr w:type="spellEnd"/>
      <w:r>
        <w:rPr>
          <w:rFonts w:eastAsia="Times New Roman" w:cs="Times New Roman"/>
        </w:rPr>
        <w:t xml:space="preserve"> {</w:t>
      </w:r>
    </w:p>
    <w:p w14:paraId="69F63146"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24CD26F8" w14:textId="77777777" w:rsidR="004D18AA" w:rsidRDefault="004D18AA">
      <w:pPr>
        <w:pStyle w:val="SDLCode"/>
        <w:rPr>
          <w:rFonts w:eastAsia="Times New Roman" w:cs="Times New Roman"/>
        </w:rPr>
      </w:pPr>
      <w:r>
        <w:rPr>
          <w:rFonts w:eastAsia="Times New Roman" w:cs="Times New Roman"/>
        </w:rPr>
        <w:tab/>
        <w:t>aligned (8) bit(16) ES_ID[1..255];</w:t>
      </w:r>
    </w:p>
    <w:p w14:paraId="6D5CB814" w14:textId="77777777" w:rsidR="004D18AA" w:rsidRDefault="004D18AA">
      <w:pPr>
        <w:pStyle w:val="SDLCode"/>
        <w:rPr>
          <w:rFonts w:eastAsia="Times New Roman" w:cs="Times New Roman"/>
        </w:rPr>
      </w:pPr>
      <w:r>
        <w:rPr>
          <w:rFonts w:eastAsia="Times New Roman" w:cs="Times New Roman"/>
        </w:rPr>
        <w:t>}</w:t>
      </w:r>
    </w:p>
    <w:p w14:paraId="190EDC1E" w14:textId="77777777" w:rsidR="004D18AA" w:rsidRDefault="004D18AA" w:rsidP="00ED7F95">
      <w:pPr>
        <w:pStyle w:val="Heading6"/>
      </w:pPr>
      <w:bookmarkStart w:id="2958" w:name="_Toc417360777"/>
      <w:bookmarkStart w:id="2959" w:name="_Toc420104576"/>
      <w:r>
        <w:lastRenderedPageBreak/>
        <w:t>Semantics</w:t>
      </w:r>
      <w:bookmarkEnd w:id="2958"/>
      <w:bookmarkEnd w:id="2959"/>
    </w:p>
    <w:p w14:paraId="6A1F2052"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ES_DescriptorRemove</w:t>
      </w:r>
      <w:proofErr w:type="spellEnd"/>
      <w:r>
        <w:rPr>
          <w:rStyle w:val="CharSDLcode"/>
          <w:rFonts w:eastAsia="Times New Roman"/>
          <w:lang w:val="en-US" w:eastAsia="ko-KR"/>
        </w:rPr>
        <w:t xml:space="preserve"> </w:t>
      </w:r>
      <w:r>
        <w:rPr>
          <w:rFonts w:eastAsia="Times New Roman"/>
          <w:lang w:val="en-US" w:eastAsia="ko-KR"/>
        </w:rPr>
        <w:t>class removes the reference to an elementary stream from an object descriptor and renders this stream unavailable for nodes referencing this object descriptor.</w:t>
      </w:r>
    </w:p>
    <w:p w14:paraId="4727D72F" w14:textId="0BC69740" w:rsidR="004D18AA" w:rsidRDefault="004D18AA">
      <w:pPr>
        <w:pStyle w:val="BodyText"/>
        <w:spacing w:after="220"/>
        <w:rPr>
          <w:rFonts w:eastAsia="Times New Roman"/>
          <w:lang w:val="en-US" w:eastAsia="ko-KR"/>
        </w:rPr>
      </w:pPr>
      <w:r>
        <w:rPr>
          <w:rFonts w:eastAsia="Times New Roman"/>
          <w:lang w:val="en-US" w:eastAsia="ko-KR"/>
        </w:rPr>
        <w:t xml:space="preserve">When an IPMP stream is removed, the affected elementary streams, as defined in </w:t>
      </w:r>
      <w:r>
        <w:rPr>
          <w:rFonts w:eastAsia="Times New Roman"/>
          <w:lang w:val="en-US" w:eastAsia="ko-KR"/>
        </w:rPr>
        <w:fldChar w:fldCharType="begin"/>
      </w:r>
      <w:r>
        <w:rPr>
          <w:rFonts w:eastAsia="Times New Roman"/>
          <w:lang w:val="en-US" w:eastAsia="ko-KR"/>
        </w:rPr>
        <w:instrText xml:space="preserve"> REF _Ref470086953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7.2.8.2</w:t>
      </w:r>
      <w:r>
        <w:rPr>
          <w:rFonts w:eastAsia="Times New Roman"/>
          <w:lang w:val="en-US" w:eastAsia="ko-KR"/>
        </w:rPr>
        <w:fldChar w:fldCharType="end"/>
      </w:r>
      <w:r>
        <w:rPr>
          <w:rFonts w:eastAsia="Times New Roman"/>
          <w:lang w:val="en-US" w:eastAsia="ko-KR"/>
        </w:rPr>
        <w:t xml:space="preserve">, shall be processed under the new IPMP conditions starting at the point in time that this </w:t>
      </w:r>
      <w:proofErr w:type="spellStart"/>
      <w:r>
        <w:rPr>
          <w:rFonts w:eastAsia="Times New Roman"/>
          <w:lang w:val="en-US" w:eastAsia="ko-KR"/>
        </w:rPr>
        <w:t>ES_DescriptorRemove</w:t>
      </w:r>
      <w:proofErr w:type="spellEnd"/>
      <w:r>
        <w:rPr>
          <w:rFonts w:eastAsia="Times New Roman"/>
          <w:lang w:val="en-US" w:eastAsia="ko-KR"/>
        </w:rPr>
        <w:t xml:space="preserve"> command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w:t>
      </w:r>
    </w:p>
    <w:p w14:paraId="5E770768" w14:textId="46B38198"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ES_DescriptorRemove</w:t>
      </w:r>
      <w:proofErr w:type="spellEnd"/>
      <w:r>
        <w:rPr>
          <w:rFonts w:eastAsia="Times New Roman"/>
          <w:lang w:val="en-US" w:eastAsia="ko-KR"/>
        </w:rPr>
        <w:t xml:space="preserve"> shall not be applied on object descriptors that have set </w:t>
      </w:r>
      <w:proofErr w:type="spellStart"/>
      <w:r>
        <w:rPr>
          <w:rFonts w:eastAsia="Times New Roman"/>
          <w:lang w:val="en-US" w:eastAsia="ko-KR"/>
        </w:rPr>
        <w:t>URL_Flag</w:t>
      </w:r>
      <w:proofErr w:type="spellEnd"/>
      <w:r>
        <w:rPr>
          <w:rFonts w:eastAsia="Times New Roman"/>
          <w:lang w:val="en-US" w:eastAsia="ko-KR"/>
        </w:rPr>
        <w:t xml:space="preserve"> to '1' (see </w:t>
      </w:r>
      <w:r>
        <w:rPr>
          <w:rFonts w:eastAsia="Times New Roman"/>
          <w:lang w:val="en-US" w:eastAsia="ko-KR"/>
        </w:rPr>
        <w:fldChar w:fldCharType="begin"/>
      </w:r>
      <w:r>
        <w:rPr>
          <w:rFonts w:eastAsia="Times New Roman"/>
          <w:lang w:val="en-US" w:eastAsia="ko-KR"/>
        </w:rPr>
        <w:instrText xml:space="preserve"> REF _Ref435683467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7.2.6.3</w:t>
      </w:r>
      <w:r>
        <w:rPr>
          <w:rFonts w:eastAsia="Times New Roman"/>
          <w:lang w:val="en-US" w:eastAsia="ko-KR"/>
        </w:rPr>
        <w:fldChar w:fldCharType="end"/>
      </w:r>
      <w:r>
        <w:rPr>
          <w:rFonts w:eastAsia="Times New Roman"/>
          <w:lang w:val="en-US" w:eastAsia="ko-KR"/>
        </w:rPr>
        <w:t>).</w:t>
      </w:r>
    </w:p>
    <w:p w14:paraId="1763F8C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identifies the object descriptor</w:t>
      </w:r>
      <w:r>
        <w:rPr>
          <w:rStyle w:val="CharSDLcode"/>
          <w:rFonts w:eastAsia="Times New Roman"/>
          <w:lang w:val="en-US" w:eastAsia="ko-KR"/>
        </w:rPr>
        <w:t xml:space="preserve"> </w:t>
      </w:r>
      <w:r>
        <w:rPr>
          <w:rFonts w:eastAsia="Times New Roman"/>
          <w:lang w:val="en-US" w:eastAsia="ko-KR"/>
        </w:rPr>
        <w:t xml:space="preserve">from which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are removed. If the </w:t>
      </w:r>
      <w:proofErr w:type="spellStart"/>
      <w:r>
        <w:rPr>
          <w:rFonts w:eastAsia="Times New Roman"/>
          <w:lang w:val="en-US" w:eastAsia="ko-KR"/>
        </w:rPr>
        <w:t>objectDescriptorID</w:t>
      </w:r>
      <w:proofErr w:type="spellEnd"/>
      <w:r>
        <w:rPr>
          <w:rFonts w:eastAsia="Times New Roman"/>
          <w:lang w:val="en-US" w:eastAsia="ko-KR"/>
        </w:rPr>
        <w:t xml:space="preserve"> does not refer to a valid object descriptor in the same scope, then this command is ignored.</w:t>
      </w:r>
    </w:p>
    <w:p w14:paraId="714A9AA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lang w:val="en-US" w:eastAsia="ko-KR"/>
        </w:rPr>
        <w:t xml:space="preserve">– an array of </w:t>
      </w:r>
      <w:r>
        <w:rPr>
          <w:rStyle w:val="CharSDLcode"/>
          <w:rFonts w:eastAsia="Times New Roman"/>
          <w:lang w:val="en-US" w:eastAsia="ko-KR"/>
        </w:rPr>
        <w:t xml:space="preserve">ES_IDs </w:t>
      </w:r>
      <w:r>
        <w:rPr>
          <w:rFonts w:eastAsia="Times New Roman"/>
          <w:lang w:val="en-US" w:eastAsia="ko-KR"/>
        </w:rPr>
        <w:t xml:space="preserve">that labels the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to be removed from </w:t>
      </w:r>
      <w:proofErr w:type="spellStart"/>
      <w:r>
        <w:rPr>
          <w:rStyle w:val="CharSDLcode"/>
          <w:rFonts w:eastAsia="Times New Roman"/>
          <w:lang w:val="en-US" w:eastAsia="ko-KR"/>
        </w:rPr>
        <w:t>objectDescriptorID</w:t>
      </w:r>
      <w:proofErr w:type="spellEnd"/>
      <w:r>
        <w:rPr>
          <w:rFonts w:eastAsia="Times New Roman"/>
          <w:lang w:val="en-US" w:eastAsia="ko-KR"/>
        </w:rPr>
        <w:t xml:space="preserve">. If any of the ES_IDs do not refer to an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currently referenced by the OD, then those ES_IDs are ignored. The array shall have any number of one up to 255 elements.</w:t>
      </w:r>
    </w:p>
    <w:p w14:paraId="561C5F72" w14:textId="77777777" w:rsidR="004D18AA" w:rsidRDefault="004D18AA" w:rsidP="00ED7F95">
      <w:pPr>
        <w:pStyle w:val="Heading5"/>
      </w:pPr>
      <w:bookmarkStart w:id="2960" w:name="_Ref435445203"/>
      <w:proofErr w:type="spellStart"/>
      <w:r>
        <w:t>IPMP_DescriptorUpdate</w:t>
      </w:r>
      <w:bookmarkEnd w:id="2960"/>
      <w:proofErr w:type="spellEnd"/>
    </w:p>
    <w:p w14:paraId="198683A4" w14:textId="77777777" w:rsidR="004D18AA" w:rsidRDefault="004D18AA" w:rsidP="00ED7F95">
      <w:pPr>
        <w:pStyle w:val="Heading6"/>
      </w:pPr>
      <w:r>
        <w:t>Syntax</w:t>
      </w:r>
    </w:p>
    <w:p w14:paraId="5874DB48"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IPMP_DescriptorUpdate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IPMP_DescrUpdateTag</w:t>
      </w:r>
      <w:proofErr w:type="spellEnd"/>
      <w:r>
        <w:rPr>
          <w:rStyle w:val="CharSDLcode"/>
          <w:rFonts w:eastAsia="Times New Roman" w:cs="Times New Roman"/>
        </w:rPr>
        <w:t xml:space="preserve"> {</w:t>
      </w:r>
    </w:p>
    <w:p w14:paraId="160D358C" w14:textId="77777777" w:rsidR="004D18AA" w:rsidRDefault="004D18AA">
      <w:pPr>
        <w:pStyle w:val="SDLCode"/>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IPMP_Descriptor</w:t>
      </w:r>
      <w:proofErr w:type="spellEnd"/>
      <w:r>
        <w:rPr>
          <w:rStyle w:val="CharSDLcode"/>
          <w:rFonts w:eastAsia="Times New Roman" w:cs="Times New Roman"/>
        </w:rPr>
        <w:tab/>
      </w:r>
      <w:proofErr w:type="spellStart"/>
      <w:r>
        <w:rPr>
          <w:rStyle w:val="CharSDLcode"/>
          <w:rFonts w:eastAsia="Times New Roman" w:cs="Times New Roman"/>
        </w:rPr>
        <w:t>ipmpDescr</w:t>
      </w:r>
      <w:proofErr w:type="spellEnd"/>
      <w:r>
        <w:rPr>
          <w:rStyle w:val="CharSDLcode"/>
          <w:rFonts w:eastAsia="Times New Roman" w:cs="Times New Roman"/>
        </w:rPr>
        <w:t>[1..255];</w:t>
      </w:r>
    </w:p>
    <w:p w14:paraId="13CBEDEA"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172EA60" w14:textId="77777777" w:rsidR="004D18AA" w:rsidRDefault="004D18AA">
      <w:pPr>
        <w:pStyle w:val="SDLCode"/>
        <w:rPr>
          <w:rStyle w:val="CharSDLcode"/>
          <w:rFonts w:eastAsia="Times New Roman" w:cs="Times New Roman"/>
        </w:rPr>
      </w:pPr>
    </w:p>
    <w:p w14:paraId="0096197B" w14:textId="77777777" w:rsidR="004D18AA" w:rsidRDefault="004D18AA" w:rsidP="00ED7F95">
      <w:pPr>
        <w:pStyle w:val="Heading6"/>
      </w:pPr>
      <w:r>
        <w:t>Semantics</w:t>
      </w:r>
    </w:p>
    <w:p w14:paraId="195C246E"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 xml:space="preserve">class conveys a list of new or updated </w:t>
      </w:r>
      <w:proofErr w:type="spellStart"/>
      <w:r>
        <w:rPr>
          <w:rStyle w:val="CharSDLcode"/>
          <w:rFonts w:eastAsia="Times New Roman"/>
          <w:lang w:val="en-US" w:eastAsia="ko-KR"/>
        </w:rPr>
        <w:t>IPMP_Descriptors</w:t>
      </w:r>
      <w:proofErr w:type="spellEnd"/>
      <w:r>
        <w:rPr>
          <w:rFonts w:eastAsia="Times New Roman"/>
          <w:lang w:val="en-US" w:eastAsia="ko-KR"/>
        </w:rPr>
        <w:t xml:space="preserve">. An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identified by an </w:t>
      </w:r>
      <w:proofErr w:type="spellStart"/>
      <w:r>
        <w:rPr>
          <w:rStyle w:val="CharSDLcode"/>
          <w:rFonts w:eastAsia="Times New Roman"/>
          <w:lang w:val="en-US" w:eastAsia="ko-KR"/>
        </w:rPr>
        <w:t>IPMP_DescriptorID</w:t>
      </w:r>
      <w:proofErr w:type="spellEnd"/>
      <w:r>
        <w:rPr>
          <w:rStyle w:val="CharSDLcode"/>
          <w:rFonts w:eastAsia="Times New Roman"/>
          <w:lang w:val="en-US" w:eastAsia="ko-KR"/>
        </w:rPr>
        <w:t xml:space="preserve"> </w:t>
      </w:r>
      <w:r>
        <w:rPr>
          <w:rFonts w:eastAsia="Times New Roman"/>
          <w:lang w:val="en-US" w:eastAsia="ko-KR"/>
        </w:rPr>
        <w:t>that has already been received within the same name scope shall be replaced by the new descriptor.</w:t>
      </w:r>
    </w:p>
    <w:p w14:paraId="7EEE51E5" w14:textId="3262A89B" w:rsidR="004D18AA" w:rsidRDefault="004D18AA">
      <w:pPr>
        <w:pStyle w:val="BodyText"/>
        <w:spacing w:after="220"/>
        <w:rPr>
          <w:rFonts w:eastAsia="Times New Roman"/>
          <w:lang w:val="en-US" w:eastAsia="ko-KR"/>
        </w:rPr>
      </w:pPr>
      <w:r>
        <w:rPr>
          <w:rFonts w:eastAsia="Times New Roman"/>
          <w:lang w:val="en-US" w:eastAsia="ko-KR"/>
        </w:rPr>
        <w:t xml:space="preserve">Updates to an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shall be propagated at the time this </w:t>
      </w:r>
      <w:proofErr w:type="spellStart"/>
      <w:r>
        <w:rPr>
          <w:rFonts w:eastAsia="Times New Roman"/>
          <w:lang w:val="en-US" w:eastAsia="ko-KR"/>
        </w:rPr>
        <w:t>IPMP_DescriptorUpdate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xml:space="preserve">) to all IPMP Systems that refer to this </w:t>
      </w:r>
      <w:proofErr w:type="spellStart"/>
      <w:r>
        <w:rPr>
          <w:rStyle w:val="CharProgram"/>
          <w:rFonts w:eastAsia="Times New Roman"/>
          <w:lang w:val="en-US" w:eastAsia="ko-KR"/>
        </w:rPr>
        <w:t>IPMP_Descriptor</w:t>
      </w:r>
      <w:proofErr w:type="spellEnd"/>
      <w:r>
        <w:rPr>
          <w:rStyle w:val="CharProgram"/>
          <w:rFonts w:eastAsia="Times New Roman"/>
          <w:lang w:val="en-US" w:eastAsia="ko-KR"/>
        </w:rPr>
        <w:t xml:space="preserve"> </w:t>
      </w:r>
      <w:r>
        <w:rPr>
          <w:rFonts w:eastAsia="Times New Roman"/>
          <w:lang w:val="en-US" w:eastAsia="ko-KR"/>
        </w:rPr>
        <w:t xml:space="preserve">through an </w:t>
      </w:r>
      <w:proofErr w:type="spellStart"/>
      <w:r>
        <w:rPr>
          <w:rStyle w:val="CharProgram"/>
          <w:rFonts w:eastAsia="Times New Roman"/>
          <w:lang w:val="en-US" w:eastAsia="ko-KR"/>
        </w:rPr>
        <w:t>IPMP_DescriptorPointer</w:t>
      </w:r>
      <w:proofErr w:type="spellEnd"/>
      <w:r>
        <w:rPr>
          <w:rStyle w:val="CharProgram"/>
          <w:rFonts w:eastAsia="Times New Roman"/>
          <w:lang w:val="en-US" w:eastAsia="ko-KR"/>
        </w:rPr>
        <w:t xml:space="preserve"> </w:t>
      </w:r>
      <w:r>
        <w:rPr>
          <w:rFonts w:eastAsia="Times New Roman"/>
          <w:lang w:val="en-US" w:eastAsia="ko-KR"/>
        </w:rPr>
        <w:t xml:space="preserve">(see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The handling of the descriptors by the IPMP systems is not normative.</w:t>
      </w:r>
    </w:p>
    <w:p w14:paraId="17C8C3E7"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 xml:space="preserve">remain valid until they are replaced by another </w:t>
      </w:r>
      <w:proofErr w:type="spellStart"/>
      <w:r>
        <w:rPr>
          <w:rStyle w:val="CharSDLcode"/>
          <w:rFonts w:eastAsia="Times New Roman"/>
          <w:lang w:val="en-US" w:eastAsia="ko-KR"/>
        </w:rPr>
        <w:t>IPMP_DescriptorUpdate</w:t>
      </w:r>
      <w:proofErr w:type="spellEnd"/>
      <w:r>
        <w:rPr>
          <w:rStyle w:val="CharSDLcode"/>
          <w:rFonts w:eastAsia="Times New Roman"/>
          <w:lang w:val="en-US" w:eastAsia="ko-KR"/>
        </w:rPr>
        <w:t xml:space="preserve"> </w:t>
      </w:r>
      <w:r>
        <w:rPr>
          <w:rFonts w:eastAsia="Times New Roman"/>
          <w:lang w:val="en-US" w:eastAsia="ko-KR"/>
        </w:rPr>
        <w:t>command or removed.</w:t>
      </w:r>
    </w:p>
    <w:p w14:paraId="0C1040F9" w14:textId="0BBB5C7C" w:rsidR="004D18AA" w:rsidRDefault="004D18AA">
      <w:pPr>
        <w:pStyle w:val="BodyText"/>
        <w:spacing w:after="220"/>
        <w:rPr>
          <w:rFonts w:eastAsia="Times New Roman"/>
          <w:sz w:val="22"/>
          <w:szCs w:val="22"/>
          <w:lang w:val="en-US" w:eastAsia="ko-KR"/>
        </w:rPr>
      </w:pPr>
      <w:proofErr w:type="spellStart"/>
      <w:r>
        <w:rPr>
          <w:rStyle w:val="CharSDLcode"/>
          <w:rFonts w:eastAsia="Times New Roman"/>
          <w:lang w:val="en-US" w:eastAsia="ko-KR"/>
        </w:rPr>
        <w:t>ipmpDescr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_Ref435444555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7.2.6.14</w:t>
      </w:r>
      <w:r>
        <w:rPr>
          <w:rFonts w:eastAsia="Times New Roman"/>
          <w:lang w:val="en-US" w:eastAsia="ko-KR"/>
        </w:rPr>
        <w:fldChar w:fldCharType="end"/>
      </w:r>
      <w:r>
        <w:rPr>
          <w:rFonts w:eastAsia="Times New Roman"/>
          <w:lang w:val="en-US" w:eastAsia="ko-KR"/>
        </w:rPr>
        <w:t>.</w:t>
      </w:r>
    </w:p>
    <w:p w14:paraId="669951F1" w14:textId="77777777" w:rsidR="004D18AA" w:rsidRDefault="004D18AA" w:rsidP="00ED7F95">
      <w:pPr>
        <w:pStyle w:val="Heading5"/>
      </w:pPr>
      <w:proofErr w:type="spellStart"/>
      <w:r>
        <w:t>IPMP_DescriptorRemove</w:t>
      </w:r>
      <w:proofErr w:type="spellEnd"/>
    </w:p>
    <w:p w14:paraId="22E98150" w14:textId="77777777" w:rsidR="004D18AA" w:rsidRDefault="004D18AA" w:rsidP="00ED7F95">
      <w:pPr>
        <w:pStyle w:val="Heading6"/>
      </w:pPr>
      <w:r>
        <w:t>Syntax</w:t>
      </w:r>
    </w:p>
    <w:p w14:paraId="7312B01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IPMP_DescriptorRemove</w:t>
      </w:r>
      <w:proofErr w:type="spellEnd"/>
      <w:r>
        <w:rPr>
          <w:rStyle w:val="CharSDLcode"/>
          <w:rFonts w:eastAsia="Times New Roman" w:cs="Times New Roman"/>
        </w:rPr>
        <w:t xml:space="preserve"> extends </w:t>
      </w:r>
      <w:proofErr w:type="spellStart"/>
      <w:r>
        <w:rPr>
          <w:rStyle w:val="CharSDLcode"/>
          <w:rFonts w:eastAsia="Times New Roman" w:cs="Times New Roman"/>
        </w:rPr>
        <w:t>BaseCommand</w:t>
      </w:r>
      <w:proofErr w:type="spellEnd"/>
      <w:r>
        <w:rPr>
          <w:rStyle w:val="CharSDLcode"/>
          <w:rFonts w:eastAsia="Times New Roman" w:cs="Times New Roman"/>
        </w:rPr>
        <w:t xml:space="preserve"> : bit(8) tag=</w:t>
      </w:r>
      <w:proofErr w:type="spellStart"/>
      <w:r>
        <w:rPr>
          <w:rStyle w:val="CharSDLcode"/>
          <w:rFonts w:eastAsia="Times New Roman" w:cs="Times New Roman"/>
        </w:rPr>
        <w:t>IPMP_DescrRemoveTag</w:t>
      </w:r>
      <w:proofErr w:type="spellEnd"/>
      <w:r>
        <w:rPr>
          <w:rStyle w:val="CharSDLcode"/>
          <w:rFonts w:eastAsia="Times New Roman" w:cs="Times New Roman"/>
        </w:rPr>
        <w:t xml:space="preserve"> {</w:t>
      </w:r>
    </w:p>
    <w:p w14:paraId="2EF9DD30"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IPMP_DescriptorID</w:t>
      </w:r>
      <w:proofErr w:type="spellEnd"/>
      <w:r>
        <w:rPr>
          <w:rStyle w:val="CharSDLcode"/>
          <w:rFonts w:eastAsia="Times New Roman" w:cs="Times New Roman"/>
        </w:rPr>
        <w:t>[1..255];</w:t>
      </w:r>
    </w:p>
    <w:p w14:paraId="42A73FE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254B1CA5" w14:textId="77777777" w:rsidR="004D18AA" w:rsidRDefault="004D18AA">
      <w:pPr>
        <w:pStyle w:val="SDLCode"/>
        <w:rPr>
          <w:rStyle w:val="CharSDLcode"/>
          <w:rFonts w:eastAsia="Times New Roman" w:cs="Times New Roman"/>
        </w:rPr>
      </w:pPr>
    </w:p>
    <w:p w14:paraId="4D96A15C" w14:textId="77777777" w:rsidR="004D18AA" w:rsidRDefault="004D18AA" w:rsidP="00ED7F95">
      <w:pPr>
        <w:pStyle w:val="Heading6"/>
      </w:pPr>
      <w:r>
        <w:t>Semantics</w:t>
      </w:r>
    </w:p>
    <w:p w14:paraId="26B921D6"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IPMP_DescriptorRemove</w:t>
      </w:r>
      <w:proofErr w:type="spellEnd"/>
      <w:r>
        <w:rPr>
          <w:rStyle w:val="CharSDLcode"/>
          <w:rFonts w:eastAsia="Times New Roman"/>
          <w:lang w:val="en-US" w:eastAsia="ko-KR"/>
        </w:rPr>
        <w:t xml:space="preserve"> </w:t>
      </w:r>
      <w:r>
        <w:rPr>
          <w:rFonts w:eastAsia="Times New Roman"/>
          <w:lang w:val="en-US" w:eastAsia="ko-KR"/>
        </w:rPr>
        <w:t xml:space="preserve">class conveys a list of </w:t>
      </w:r>
      <w:proofErr w:type="spellStart"/>
      <w:r>
        <w:rPr>
          <w:rStyle w:val="CharSDLcode"/>
          <w:rFonts w:eastAsia="Times New Roman"/>
          <w:lang w:val="en-US" w:eastAsia="ko-KR"/>
        </w:rPr>
        <w:t>IPMP_DescriptorsIDs</w:t>
      </w:r>
      <w:proofErr w:type="spellEnd"/>
      <w:r>
        <w:rPr>
          <w:rStyle w:val="CharSDLcode"/>
          <w:rFonts w:eastAsia="Times New Roman"/>
          <w:lang w:val="en-US" w:eastAsia="ko-KR"/>
        </w:rPr>
        <w:t xml:space="preserve"> </w:t>
      </w:r>
      <w:r>
        <w:rPr>
          <w:rFonts w:eastAsia="Times New Roman"/>
          <w:lang w:val="en-US" w:eastAsia="ko-KR"/>
        </w:rPr>
        <w:t xml:space="preserve">that identify the </w:t>
      </w:r>
      <w:proofErr w:type="spellStart"/>
      <w:r>
        <w:rPr>
          <w:rStyle w:val="CharSDLcode"/>
          <w:rFonts w:eastAsia="Times New Roman"/>
          <w:lang w:val="en-US" w:eastAsia="ko-KR"/>
        </w:rPr>
        <w:t>IPMP_Descriptors</w:t>
      </w:r>
      <w:proofErr w:type="spellEnd"/>
      <w:r>
        <w:rPr>
          <w:rStyle w:val="CharSDLcode"/>
          <w:rFonts w:eastAsia="Times New Roman"/>
          <w:lang w:val="en-US" w:eastAsia="ko-KR"/>
        </w:rPr>
        <w:t xml:space="preserve"> </w:t>
      </w:r>
      <w:r>
        <w:rPr>
          <w:rFonts w:eastAsia="Times New Roman"/>
          <w:lang w:val="en-US" w:eastAsia="ko-KR"/>
        </w:rPr>
        <w:t>that shall be removed.</w:t>
      </w:r>
    </w:p>
    <w:p w14:paraId="2753D94C" w14:textId="495771C8" w:rsidR="004D18AA" w:rsidRDefault="004D18AA">
      <w:pPr>
        <w:pStyle w:val="BodyText"/>
        <w:spacing w:after="220"/>
        <w:rPr>
          <w:rFonts w:eastAsia="Times New Roman"/>
          <w:lang w:val="en-US" w:eastAsia="ko-KR"/>
        </w:rPr>
      </w:pPr>
      <w:r>
        <w:rPr>
          <w:rFonts w:eastAsia="Times New Roman"/>
          <w:lang w:val="en-US" w:eastAsia="ko-KR"/>
        </w:rPr>
        <w:t xml:space="preserve">The removal of </w:t>
      </w:r>
      <w:proofErr w:type="spellStart"/>
      <w:r>
        <w:rPr>
          <w:rFonts w:eastAsia="Times New Roman"/>
          <w:lang w:val="en-US" w:eastAsia="ko-KR"/>
        </w:rPr>
        <w:t>IPMP_Descriptors</w:t>
      </w:r>
      <w:proofErr w:type="spellEnd"/>
      <w:r>
        <w:rPr>
          <w:rFonts w:eastAsia="Times New Roman"/>
          <w:lang w:val="en-US" w:eastAsia="ko-KR"/>
        </w:rPr>
        <w:t xml:space="preserve"> shall be notified to all IPMP systems at the time this </w:t>
      </w:r>
      <w:proofErr w:type="spellStart"/>
      <w:r>
        <w:rPr>
          <w:rFonts w:eastAsia="Times New Roman"/>
          <w:lang w:val="en-US" w:eastAsia="ko-KR"/>
        </w:rPr>
        <w:t>IPMP_DescriptorRemove</w:t>
      </w:r>
      <w:proofErr w:type="spellEnd"/>
      <w:r>
        <w:rPr>
          <w:rFonts w:eastAsia="Times New Roman"/>
          <w:lang w:val="en-US" w:eastAsia="ko-KR"/>
        </w:rPr>
        <w:t xml:space="preserve"> becomes valid (see </w:t>
      </w:r>
      <w:r>
        <w:rPr>
          <w:rFonts w:eastAsia="Times New Roman"/>
          <w:lang w:val="en-US" w:eastAsia="ko-KR"/>
        </w:rPr>
        <w:fldChar w:fldCharType="begin"/>
      </w:r>
      <w:r>
        <w:rPr>
          <w:rFonts w:eastAsia="Times New Roman"/>
          <w:lang w:val="en-US" w:eastAsia="ko-KR"/>
        </w:rPr>
        <w:instrText xml:space="preserve"> REF _Ref77792692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The handling of the descriptors by the IPMP systems is not normative.</w:t>
      </w:r>
    </w:p>
    <w:p w14:paraId="56C4082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IPMP_DescriptorID</w:t>
      </w:r>
      <w:proofErr w:type="spellEnd"/>
      <w:r>
        <w:rPr>
          <w:rStyle w:val="CharSDLcode"/>
          <w:rFonts w:eastAsia="Times New Roman"/>
          <w:lang w:val="en-US" w:eastAsia="ko-KR"/>
        </w:rPr>
        <w:t>[] -</w:t>
      </w:r>
      <w:r>
        <w:rPr>
          <w:rFonts w:eastAsia="Times New Roman"/>
          <w:lang w:val="en-US" w:eastAsia="ko-KR"/>
        </w:rPr>
        <w:t xml:space="preserve"> is a list of </w:t>
      </w:r>
      <w:proofErr w:type="spellStart"/>
      <w:r>
        <w:rPr>
          <w:rStyle w:val="CharSDLcode"/>
          <w:rFonts w:eastAsia="Times New Roman"/>
          <w:lang w:val="en-US" w:eastAsia="ko-KR"/>
        </w:rPr>
        <w:t>IPMP_DescriptorIDs</w:t>
      </w:r>
      <w:proofErr w:type="spellEnd"/>
      <w:r>
        <w:rPr>
          <w:rFonts w:eastAsia="Times New Roman"/>
          <w:lang w:val="en-US" w:eastAsia="ko-KR"/>
        </w:rPr>
        <w:t>.</w:t>
      </w:r>
    </w:p>
    <w:p w14:paraId="397AC92B" w14:textId="77777777" w:rsidR="004D18AA" w:rsidRDefault="004D18AA" w:rsidP="00ED7F95">
      <w:pPr>
        <w:pStyle w:val="Heading5"/>
        <w:rPr>
          <w:lang w:val="en-US"/>
        </w:rPr>
      </w:pPr>
      <w:bookmarkStart w:id="2961" w:name="_Toc524949720"/>
      <w:proofErr w:type="spellStart"/>
      <w:r>
        <w:rPr>
          <w:lang w:val="en-US"/>
        </w:rPr>
        <w:lastRenderedPageBreak/>
        <w:t>ObjectDescriptorExecute</w:t>
      </w:r>
      <w:bookmarkEnd w:id="2961"/>
      <w:proofErr w:type="spellEnd"/>
    </w:p>
    <w:p w14:paraId="36844526" w14:textId="77777777" w:rsidR="004D18AA" w:rsidRDefault="004D18AA" w:rsidP="00ED7F95">
      <w:pPr>
        <w:pStyle w:val="Heading6"/>
        <w:rPr>
          <w:lang w:val="en-US"/>
        </w:rPr>
      </w:pPr>
      <w:bookmarkStart w:id="2962" w:name="_Toc524949721"/>
      <w:r>
        <w:rPr>
          <w:lang w:val="en-US"/>
        </w:rPr>
        <w:t>Syntax</w:t>
      </w:r>
      <w:bookmarkEnd w:id="2962"/>
    </w:p>
    <w:p w14:paraId="0B5D8412" w14:textId="77777777" w:rsidR="004D18AA" w:rsidRDefault="004D18AA">
      <w:pPr>
        <w:pStyle w:val="SDLCode"/>
      </w:pPr>
      <w:r>
        <w:t xml:space="preserve">class </w:t>
      </w:r>
      <w:proofErr w:type="spellStart"/>
      <w:r>
        <w:t>ObjectDescriptorExecute</w:t>
      </w:r>
      <w:proofErr w:type="spellEnd"/>
      <w:r>
        <w:t xml:space="preserve"> </w:t>
      </w:r>
      <w:r>
        <w:rPr>
          <w:rStyle w:val="CharSDLcode"/>
        </w:rPr>
        <w:t xml:space="preserve">extends </w:t>
      </w:r>
      <w:proofErr w:type="spellStart"/>
      <w:r>
        <w:rPr>
          <w:rStyle w:val="CharSDLcode"/>
        </w:rPr>
        <w:t>BaseCommand</w:t>
      </w:r>
      <w:proofErr w:type="spellEnd"/>
      <w:r>
        <w:rPr>
          <w:rStyle w:val="CharSDLcode"/>
        </w:rPr>
        <w:t xml:space="preserve"> </w:t>
      </w:r>
      <w:r>
        <w:t xml:space="preserve">: bit(8) tag= </w:t>
      </w:r>
      <w:proofErr w:type="spellStart"/>
      <w:r>
        <w:t>ObjectDescriptorExecuteTag</w:t>
      </w:r>
      <w:proofErr w:type="spellEnd"/>
      <w:r>
        <w:t xml:space="preserve"> {</w:t>
      </w:r>
    </w:p>
    <w:p w14:paraId="1DA06209" w14:textId="77777777" w:rsidR="004D18AA" w:rsidRDefault="004D18AA">
      <w:pPr>
        <w:pStyle w:val="SDLCode"/>
      </w:pPr>
      <w:r>
        <w:tab/>
      </w:r>
      <w:r>
        <w:tab/>
        <w:t xml:space="preserve">bit(10) </w:t>
      </w:r>
      <w:proofErr w:type="spellStart"/>
      <w:r>
        <w:t>objectDescriptorId</w:t>
      </w:r>
      <w:proofErr w:type="spellEnd"/>
      <w:r>
        <w:t>[(</w:t>
      </w:r>
      <w:proofErr w:type="spellStart"/>
      <w:r>
        <w:t>sizeOfInstance</w:t>
      </w:r>
      <w:proofErr w:type="spellEnd"/>
      <w:r>
        <w:t>*8)/10];</w:t>
      </w:r>
    </w:p>
    <w:p w14:paraId="2CDDAF4A" w14:textId="77777777" w:rsidR="004D18AA" w:rsidRDefault="004D18AA">
      <w:pPr>
        <w:pStyle w:val="SDLCode"/>
      </w:pPr>
      <w:r>
        <w:t>}</w:t>
      </w:r>
    </w:p>
    <w:p w14:paraId="4F9A7051" w14:textId="77777777" w:rsidR="004D18AA" w:rsidRDefault="004D18AA">
      <w:pPr>
        <w:pStyle w:val="SDLCode"/>
      </w:pPr>
    </w:p>
    <w:p w14:paraId="72D3A35F" w14:textId="77777777" w:rsidR="004D18AA" w:rsidRDefault="004D18AA" w:rsidP="00ED7F95">
      <w:pPr>
        <w:pStyle w:val="Heading6"/>
        <w:rPr>
          <w:lang w:val="en-US"/>
        </w:rPr>
      </w:pPr>
      <w:bookmarkStart w:id="2963" w:name="_Toc524949722"/>
      <w:r>
        <w:rPr>
          <w:lang w:val="en-US"/>
        </w:rPr>
        <w:t>Semantics</w:t>
      </w:r>
      <w:bookmarkEnd w:id="2963"/>
    </w:p>
    <w:p w14:paraId="3C2F6C72" w14:textId="77777777" w:rsidR="004D18AA" w:rsidRDefault="004D18AA">
      <w:pPr>
        <w:pStyle w:val="BodyText"/>
        <w:spacing w:after="220"/>
        <w:rPr>
          <w:rFonts w:eastAsia="Times New Roman"/>
          <w:sz w:val="22"/>
          <w:szCs w:val="22"/>
          <w:lang w:val="en-US" w:eastAsia="ko-KR"/>
        </w:rPr>
      </w:pPr>
      <w:r>
        <w:rPr>
          <w:rFonts w:eastAsia="Batang"/>
          <w:lang w:val="en-US" w:eastAsia="ko-KR"/>
        </w:rPr>
        <w:t xml:space="preserve">The </w:t>
      </w:r>
      <w:proofErr w:type="spellStart"/>
      <w:r>
        <w:rPr>
          <w:rStyle w:val="CharSDLcode"/>
          <w:rFonts w:eastAsia="Batang"/>
          <w:lang w:val="en-US" w:eastAsia="ko-KR"/>
        </w:rPr>
        <w:t>ObjectDescriptorExecute</w:t>
      </w:r>
      <w:proofErr w:type="spellEnd"/>
      <w:r>
        <w:rPr>
          <w:rStyle w:val="CharSDLcode"/>
          <w:rFonts w:eastAsia="Batang"/>
          <w:lang w:val="en-US" w:eastAsia="ko-KR"/>
        </w:rPr>
        <w:t xml:space="preserve"> </w:t>
      </w:r>
      <w:r>
        <w:rPr>
          <w:rFonts w:eastAsia="Batang"/>
          <w:lang w:val="en-US" w:eastAsia="ko-KR"/>
        </w:rPr>
        <w:t>class instructs the terminal that Elementary streams contained therein shall be opened as the server will transmit data on one or more of the streams. Failure by the terminal to comply may result in data loss and/or other undefined behavior.</w:t>
      </w:r>
    </w:p>
    <w:p w14:paraId="026031DA" w14:textId="77777777" w:rsidR="004D18AA" w:rsidRDefault="004D18AA" w:rsidP="00ED7F95">
      <w:pPr>
        <w:pStyle w:val="Heading3"/>
      </w:pPr>
      <w:bookmarkStart w:id="2964" w:name="_Hlt441293077"/>
      <w:bookmarkStart w:id="2965" w:name="_Ref435444226"/>
      <w:bookmarkStart w:id="2966" w:name="_Toc504565003"/>
      <w:bookmarkStart w:id="2967" w:name="_Toc3030698"/>
      <w:bookmarkStart w:id="2968" w:name="_Toc37220832"/>
      <w:bookmarkStart w:id="2969" w:name="_Toc55315339"/>
      <w:bookmarkStart w:id="2970" w:name="_Toc55315674"/>
      <w:bookmarkStart w:id="2971" w:name="_Toc55316009"/>
      <w:bookmarkStart w:id="2972" w:name="_Toc55316344"/>
      <w:bookmarkStart w:id="2973" w:name="_Toc55316679"/>
      <w:bookmarkStart w:id="2974" w:name="_Toc56149991"/>
      <w:bookmarkStart w:id="2975" w:name="_Toc67241259"/>
      <w:bookmarkStart w:id="2976" w:name="_Toc68346635"/>
      <w:bookmarkEnd w:id="2964"/>
      <w:r>
        <w:t>Object Descriptor Components</w:t>
      </w:r>
      <w:bookmarkEnd w:id="2965"/>
      <w:bookmarkEnd w:id="2966"/>
      <w:bookmarkEnd w:id="2967"/>
      <w:bookmarkEnd w:id="2968"/>
      <w:bookmarkEnd w:id="2969"/>
      <w:bookmarkEnd w:id="2970"/>
      <w:bookmarkEnd w:id="2971"/>
      <w:bookmarkEnd w:id="2972"/>
      <w:bookmarkEnd w:id="2973"/>
      <w:bookmarkEnd w:id="2974"/>
      <w:bookmarkEnd w:id="2975"/>
      <w:bookmarkEnd w:id="2976"/>
    </w:p>
    <w:p w14:paraId="3F6522E8" w14:textId="77777777" w:rsidR="004D18AA" w:rsidRDefault="004D18AA" w:rsidP="00ED7F95">
      <w:pPr>
        <w:pStyle w:val="Heading4"/>
      </w:pPr>
      <w:bookmarkStart w:id="2977" w:name="_Hlt441293407"/>
      <w:bookmarkStart w:id="2978" w:name="_Toc504565004"/>
      <w:bookmarkStart w:id="2979" w:name="_Toc37220833"/>
      <w:bookmarkStart w:id="2980" w:name="_Toc68346636"/>
      <w:bookmarkStart w:id="2981" w:name="_Toc417360779"/>
      <w:bookmarkStart w:id="2982" w:name="_Ref420097281"/>
      <w:bookmarkStart w:id="2983" w:name="_Ref420097351"/>
      <w:bookmarkStart w:id="2984" w:name="_Toc420104578"/>
      <w:bookmarkEnd w:id="2977"/>
      <w:r>
        <w:t>Overview</w:t>
      </w:r>
      <w:bookmarkEnd w:id="2978"/>
      <w:bookmarkEnd w:id="2979"/>
      <w:bookmarkEnd w:id="2980"/>
    </w:p>
    <w:p w14:paraId="25F8E64B"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Object descriptors contain various additional descriptors as their components, in order to describe individual elementary streams and their properties. They shall always be conveyed as part of one of the OD commands specified in the previous </w:t>
      </w:r>
      <w:r w:rsidR="002264BA">
        <w:rPr>
          <w:rFonts w:hint="eastAsia"/>
          <w:lang w:val="en-US"/>
        </w:rPr>
        <w:t>S</w:t>
      </w:r>
      <w:r w:rsidR="002264BA">
        <w:rPr>
          <w:rFonts w:eastAsia="Times New Roman"/>
          <w:lang w:val="en-US" w:eastAsia="ko-KR"/>
        </w:rPr>
        <w:t>ubclause</w:t>
      </w:r>
      <w:r>
        <w:rPr>
          <w:rFonts w:eastAsia="Times New Roman"/>
          <w:lang w:val="en-US" w:eastAsia="ko-KR"/>
        </w:rPr>
        <w:t xml:space="preserve">. 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syntax and semantics of object descriptors and their component descriptors.</w:t>
      </w:r>
    </w:p>
    <w:p w14:paraId="58A784B7" w14:textId="77777777" w:rsidR="004D18AA" w:rsidRDefault="004D18AA" w:rsidP="00ED7F95">
      <w:pPr>
        <w:pStyle w:val="Heading4"/>
      </w:pPr>
      <w:bookmarkStart w:id="2985" w:name="_Ref503963012"/>
      <w:bookmarkStart w:id="2986" w:name="_Toc504565005"/>
      <w:bookmarkStart w:id="2987" w:name="_Toc37220834"/>
      <w:bookmarkStart w:id="2988" w:name="_Toc68346637"/>
      <w:proofErr w:type="spellStart"/>
      <w:r>
        <w:t>ObjectDescriptorBase</w:t>
      </w:r>
      <w:bookmarkEnd w:id="2985"/>
      <w:bookmarkEnd w:id="2986"/>
      <w:bookmarkEnd w:id="2987"/>
      <w:bookmarkEnd w:id="2988"/>
      <w:proofErr w:type="spellEnd"/>
    </w:p>
    <w:p w14:paraId="2D9B4689" w14:textId="77777777" w:rsidR="004D18AA" w:rsidRDefault="004D18AA" w:rsidP="00ED7F95">
      <w:pPr>
        <w:pStyle w:val="Heading5"/>
      </w:pPr>
      <w:r>
        <w:t>Syntax</w:t>
      </w:r>
    </w:p>
    <w:p w14:paraId="38EDB862"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ObjectDescriptorBase</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ObjectDescrTag</w:t>
      </w:r>
      <w:proofErr w:type="spellEnd"/>
      <w:r>
        <w:rPr>
          <w:rFonts w:eastAsia="Times New Roman" w:cs="Times New Roman"/>
        </w:rPr>
        <w:t>..</w:t>
      </w:r>
      <w:proofErr w:type="spellStart"/>
      <w:r>
        <w:rPr>
          <w:rFonts w:eastAsia="Times New Roman" w:cs="Times New Roman"/>
        </w:rPr>
        <w:t>InitialObjectDescrTag</w:t>
      </w:r>
      <w:proofErr w:type="spellEnd"/>
      <w:r>
        <w:rPr>
          <w:rFonts w:eastAsia="Times New Roman" w:cs="Times New Roman"/>
        </w:rPr>
        <w:t>] {</w:t>
      </w:r>
    </w:p>
    <w:p w14:paraId="12C74D70" w14:textId="77777777" w:rsidR="004D18AA" w:rsidRDefault="004D18AA">
      <w:pPr>
        <w:pStyle w:val="SDLCode"/>
        <w:rPr>
          <w:rFonts w:eastAsia="Times New Roman" w:cs="Times New Roman"/>
        </w:rPr>
      </w:pPr>
      <w:r>
        <w:rPr>
          <w:rFonts w:eastAsia="Times New Roman" w:cs="Times New Roman"/>
        </w:rPr>
        <w:t>// empty. To be filled by classes extending this class.</w:t>
      </w:r>
    </w:p>
    <w:p w14:paraId="02F28042" w14:textId="77777777" w:rsidR="004D18AA" w:rsidRDefault="004D18AA">
      <w:pPr>
        <w:pStyle w:val="SDLCode"/>
        <w:rPr>
          <w:rFonts w:eastAsia="Times New Roman" w:cs="Times New Roman"/>
        </w:rPr>
      </w:pPr>
      <w:r>
        <w:rPr>
          <w:rFonts w:eastAsia="Times New Roman" w:cs="Times New Roman"/>
        </w:rPr>
        <w:t>}</w:t>
      </w:r>
    </w:p>
    <w:p w14:paraId="2C2F0ACA" w14:textId="77777777" w:rsidR="004D18AA" w:rsidRDefault="004D18AA">
      <w:pPr>
        <w:pStyle w:val="SDLCode"/>
        <w:rPr>
          <w:rFonts w:eastAsia="Times New Roman" w:cs="Times New Roman"/>
        </w:rPr>
      </w:pPr>
    </w:p>
    <w:p w14:paraId="23BDC4AC" w14:textId="77777777" w:rsidR="004D18AA" w:rsidRDefault="004D18AA" w:rsidP="00ED7F95">
      <w:pPr>
        <w:pStyle w:val="Heading5"/>
      </w:pPr>
      <w:r>
        <w:t>Semantics</w:t>
      </w:r>
    </w:p>
    <w:p w14:paraId="422ECA6F" w14:textId="77777777" w:rsidR="004D18AA" w:rsidRDefault="004D18AA">
      <w:pPr>
        <w:pStyle w:val="BodyText"/>
        <w:spacing w:after="220"/>
        <w:rPr>
          <w:rFonts w:eastAsia="Times New Roman"/>
          <w:lang w:val="en-US" w:eastAsia="ko-KR"/>
        </w:rPr>
      </w:pPr>
      <w:r>
        <w:rPr>
          <w:rFonts w:eastAsia="Times New Roman"/>
          <w:lang w:val="en-US" w:eastAsia="ko-KR"/>
        </w:rPr>
        <w:t>This is an abstract base class for the different types of object descriptor classes defined subsequently. The term “object descriptor” is used to generically refer to any such derived object descriptor class or instance thereof.</w:t>
      </w:r>
    </w:p>
    <w:p w14:paraId="1818D6E6" w14:textId="77777777" w:rsidR="004D18AA" w:rsidRDefault="004D18AA" w:rsidP="00ED7F95">
      <w:pPr>
        <w:pStyle w:val="Heading4"/>
      </w:pPr>
      <w:bookmarkStart w:id="2989" w:name="_Hlt441293574"/>
      <w:bookmarkStart w:id="2990" w:name="_Ref435683467"/>
      <w:bookmarkStart w:id="2991" w:name="_Toc504565006"/>
      <w:bookmarkStart w:id="2992" w:name="_Toc37220835"/>
      <w:bookmarkStart w:id="2993" w:name="_Toc68346638"/>
      <w:bookmarkEnd w:id="2989"/>
      <w:proofErr w:type="spellStart"/>
      <w:r>
        <w:t>ObjectDescriptor</w:t>
      </w:r>
      <w:bookmarkEnd w:id="2981"/>
      <w:bookmarkEnd w:id="2982"/>
      <w:bookmarkEnd w:id="2983"/>
      <w:bookmarkEnd w:id="2984"/>
      <w:bookmarkEnd w:id="2990"/>
      <w:bookmarkEnd w:id="2991"/>
      <w:bookmarkEnd w:id="2992"/>
      <w:bookmarkEnd w:id="2993"/>
      <w:proofErr w:type="spellEnd"/>
    </w:p>
    <w:p w14:paraId="0BF8EF7A" w14:textId="77777777" w:rsidR="004D18AA" w:rsidRDefault="004D18AA" w:rsidP="00ED7F95">
      <w:pPr>
        <w:pStyle w:val="Heading5"/>
      </w:pPr>
      <w:bookmarkStart w:id="2994" w:name="_Toc417360780"/>
      <w:bookmarkStart w:id="2995" w:name="_Toc420104579"/>
      <w:r>
        <w:t>Syntax</w:t>
      </w:r>
      <w:bookmarkEnd w:id="2994"/>
      <w:bookmarkEnd w:id="2995"/>
    </w:p>
    <w:p w14:paraId="6807DE74"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ObjectDescrTag</w:t>
      </w:r>
      <w:proofErr w:type="spellEnd"/>
      <w:r>
        <w:rPr>
          <w:rFonts w:eastAsia="Times New Roman" w:cs="Times New Roman"/>
        </w:rPr>
        <w:t xml:space="preserve"> {</w:t>
      </w:r>
    </w:p>
    <w:p w14:paraId="10EDFEC1"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1552FA3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B551FF7" w14:textId="77777777" w:rsidR="004D18AA" w:rsidRDefault="004D18AA">
      <w:pPr>
        <w:pStyle w:val="SDLCode"/>
        <w:rPr>
          <w:rFonts w:eastAsia="Times New Roman" w:cs="Times New Roman"/>
        </w:rPr>
      </w:pPr>
      <w:r>
        <w:rPr>
          <w:rFonts w:eastAsia="Times New Roman" w:cs="Times New Roman"/>
        </w:rPr>
        <w:tab/>
        <w:t>const bit(5) reserved=0b1111.1;</w:t>
      </w:r>
    </w:p>
    <w:p w14:paraId="7BB80B5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5E98D74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2888DA8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253424F1" w14:textId="77777777" w:rsidR="004D18AA" w:rsidRDefault="004D18AA">
      <w:pPr>
        <w:pStyle w:val="SDLCode"/>
        <w:rPr>
          <w:rFonts w:eastAsia="Times New Roman" w:cs="Times New Roman"/>
        </w:rPr>
      </w:pPr>
      <w:r>
        <w:rPr>
          <w:rFonts w:eastAsia="Times New Roman" w:cs="Times New Roman"/>
        </w:rPr>
        <w:tab/>
        <w:t>} else {</w:t>
      </w:r>
    </w:p>
    <w:p w14:paraId="5C79F85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4E39AD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5CF422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B2A01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w:t>
      </w:r>
      <w:proofErr w:type="spellEnd"/>
      <w:r>
        <w:rPr>
          <w:rFonts w:eastAsia="Times New Roman" w:cs="Times New Roman"/>
        </w:rPr>
        <w:t xml:space="preserve"> </w:t>
      </w:r>
      <w:proofErr w:type="spellStart"/>
      <w:r>
        <w:rPr>
          <w:rFonts w:eastAsia="Times New Roman" w:cs="Times New Roman"/>
        </w:rPr>
        <w:t>ipmpDescr</w:t>
      </w:r>
      <w:proofErr w:type="spellEnd"/>
      <w:r>
        <w:rPr>
          <w:rFonts w:eastAsia="Times New Roman" w:cs="Times New Roman"/>
        </w:rPr>
        <w:t xml:space="preserve"> [0 .. 255];</w:t>
      </w:r>
    </w:p>
    <w:p w14:paraId="2577279E" w14:textId="77777777" w:rsidR="004D18AA" w:rsidRDefault="004D18AA">
      <w:pPr>
        <w:pStyle w:val="SDLCode"/>
        <w:rPr>
          <w:rFonts w:eastAsia="Times New Roman" w:cs="Times New Roman"/>
        </w:rPr>
      </w:pPr>
      <w:r>
        <w:rPr>
          <w:rFonts w:eastAsia="Times New Roman" w:cs="Times New Roman"/>
        </w:rPr>
        <w:tab/>
        <w:t>}</w:t>
      </w:r>
    </w:p>
    <w:p w14:paraId="67378E5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595CBDC7" w14:textId="77777777" w:rsidR="004D18AA" w:rsidRDefault="004D18AA">
      <w:pPr>
        <w:pStyle w:val="SDLCode"/>
        <w:rPr>
          <w:rFonts w:eastAsia="Times New Roman" w:cs="Times New Roman"/>
        </w:rPr>
      </w:pPr>
      <w:r>
        <w:rPr>
          <w:rFonts w:eastAsia="Times New Roman" w:cs="Times New Roman"/>
        </w:rPr>
        <w:t>}</w:t>
      </w:r>
    </w:p>
    <w:p w14:paraId="55E96624" w14:textId="77777777" w:rsidR="004D18AA" w:rsidRDefault="004D18AA">
      <w:pPr>
        <w:pStyle w:val="SDLCode"/>
        <w:rPr>
          <w:rFonts w:eastAsia="Times New Roman" w:cs="Times New Roman"/>
        </w:rPr>
      </w:pPr>
    </w:p>
    <w:p w14:paraId="76004DAA" w14:textId="77777777" w:rsidR="004D18AA" w:rsidRDefault="004D18AA">
      <w:r>
        <w:t xml:space="preserve">When an </w:t>
      </w:r>
      <w:proofErr w:type="spellStart"/>
      <w:r>
        <w:t>ObjectDescriptor</w:t>
      </w:r>
      <w:proofErr w:type="spellEnd"/>
      <w:r>
        <w:t xml:space="preserve"> is used in the OD track of an MP4 file, the </w:t>
      </w:r>
      <w:proofErr w:type="spellStart"/>
      <w:r>
        <w:t>ObjectDescrTag</w:t>
      </w:r>
      <w:proofErr w:type="spellEnd"/>
      <w:r>
        <w:t xml:space="preserve"> is replaced by MP4_OD_Tag.</w:t>
      </w:r>
    </w:p>
    <w:p w14:paraId="04B063C1" w14:textId="77777777" w:rsidR="004D18AA" w:rsidRDefault="004D18AA" w:rsidP="00ED7F95">
      <w:pPr>
        <w:pStyle w:val="Heading5"/>
      </w:pPr>
      <w:bookmarkStart w:id="2996" w:name="_Toc417360781"/>
      <w:bookmarkStart w:id="2997" w:name="_Toc420104580"/>
      <w:r>
        <w:lastRenderedPageBreak/>
        <w:t>Semantics</w:t>
      </w:r>
      <w:bookmarkEnd w:id="2996"/>
      <w:bookmarkEnd w:id="2997"/>
    </w:p>
    <w:p w14:paraId="7DEF934A"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ObjectDescriptor</w:t>
      </w:r>
      <w:proofErr w:type="spellEnd"/>
      <w:r>
        <w:rPr>
          <w:rFonts w:eastAsia="Times New Roman"/>
          <w:lang w:val="en-US" w:eastAsia="ko-KR"/>
        </w:rPr>
        <w:t xml:space="preserve"> consists of three different parts.</w:t>
      </w:r>
    </w:p>
    <w:p w14:paraId="6AF27637" w14:textId="4581F8BE" w:rsidR="004D18AA" w:rsidRDefault="004D18AA">
      <w:pPr>
        <w:pStyle w:val="BodyText"/>
        <w:spacing w:after="220"/>
        <w:rPr>
          <w:rFonts w:eastAsia="Times New Roman"/>
          <w:lang w:val="en-US" w:eastAsia="ko-KR"/>
        </w:rPr>
      </w:pPr>
      <w:r>
        <w:rPr>
          <w:rFonts w:eastAsia="Times New Roman"/>
          <w:lang w:val="en-US" w:eastAsia="ko-KR"/>
        </w:rPr>
        <w:t xml:space="preserve">The first part uniquely labels the object descriptor within its name scope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xml:space="preserve">) by means of an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Nodes in the scene description 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to refer to the related object descriptor. An optional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indicates that the actual object descriptor resides at a remote location.</w:t>
      </w:r>
    </w:p>
    <w:p w14:paraId="72AE1164" w14:textId="77777777" w:rsidR="004D18AA" w:rsidRDefault="004D18AA">
      <w:pPr>
        <w:pStyle w:val="BodyText"/>
        <w:spacing w:after="220"/>
        <w:rPr>
          <w:rFonts w:eastAsia="Times New Roman"/>
          <w:lang w:val="en-US" w:eastAsia="ko-KR"/>
        </w:rPr>
      </w:pPr>
      <w:r>
        <w:rPr>
          <w:rFonts w:eastAsia="Times New Roman"/>
          <w:lang w:val="en-US" w:eastAsia="ko-KR"/>
        </w:rPr>
        <w:t xml:space="preserve">The second part consists of a list of </w:t>
      </w:r>
      <w:proofErr w:type="spellStart"/>
      <w:r>
        <w:rPr>
          <w:rStyle w:val="CharSDLcode"/>
          <w:rFonts w:eastAsia="Times New Roman"/>
          <w:lang w:val="en-US" w:eastAsia="ko-KR"/>
        </w:rPr>
        <w:t>ES_Descriptors</w:t>
      </w:r>
      <w:proofErr w:type="spellEnd"/>
      <w:r>
        <w:rPr>
          <w:rFonts w:eastAsia="Times New Roman"/>
          <w:lang w:val="en-US" w:eastAsia="ko-KR"/>
        </w:rPr>
        <w:t>, each providing parameters for a single elementary as well as an optional set of object content information descriptors and pointers to IPMP descriptors for the contents for elementary stream content described in this object descriptor.</w:t>
      </w:r>
    </w:p>
    <w:p w14:paraId="1ADE1B72" w14:textId="77777777" w:rsidR="004D18AA" w:rsidRDefault="004D18AA">
      <w:pPr>
        <w:pStyle w:val="BodyText"/>
        <w:spacing w:after="220"/>
        <w:rPr>
          <w:rFonts w:eastAsia="Times New Roman"/>
          <w:lang w:val="en-US" w:eastAsia="ko-KR"/>
        </w:rPr>
      </w:pPr>
      <w:r>
        <w:rPr>
          <w:rFonts w:eastAsia="Times New Roman"/>
          <w:lang w:val="en-US" w:eastAsia="ko-KR"/>
        </w:rPr>
        <w:t>The third part is a set of optional descriptors that support the inclusion of future extensions as well as the transport of private data in a backward compatible way.</w:t>
      </w:r>
    </w:p>
    <w:p w14:paraId="55CFB07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ObjectDescriptor</w:t>
      </w:r>
      <w:proofErr w:type="spellEnd"/>
      <w:r>
        <w:rPr>
          <w:rFonts w:eastAsia="Times New Roman"/>
          <w:lang w:val="en-US" w:eastAsia="ko-KR"/>
        </w:rPr>
        <w:t xml:space="preserve"> within its name scope. The value 0 is forbidden and the value 1023 is reserved.</w:t>
      </w:r>
    </w:p>
    <w:p w14:paraId="1BB1AD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0A49CF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4C98158F" w14:textId="2B9A2549"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_Ref77792818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017FFCE0" w14:textId="1BF9ADC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2614BC66" w14:textId="3D04CC6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_Ref77788131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7.2.6.18.2</w:t>
      </w:r>
      <w:r>
        <w:rPr>
          <w:rFonts w:eastAsia="Times New Roman"/>
          <w:lang w:val="en-US" w:eastAsia="ko-KR"/>
        </w:rPr>
        <w:fldChar w:fldCharType="end"/>
      </w:r>
      <w:r>
        <w:rPr>
          <w:rFonts w:eastAsia="Times New Roman"/>
          <w:lang w:val="en-US" w:eastAsia="ko-KR"/>
        </w:rPr>
        <w:t>, that relates to the audio-visual object(s) described by this object descriptor. The array shall have any number of zero up to 255 elements.</w:t>
      </w:r>
    </w:p>
    <w:p w14:paraId="048C502E" w14:textId="7C6356FF"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elements.</w:t>
      </w:r>
    </w:p>
    <w:p w14:paraId="15EC9964" w14:textId="77777777" w:rsidR="004D18AA" w:rsidRDefault="004D18AA">
      <w:pPr>
        <w:pStyle w:val="BodyText"/>
        <w:spacing w:after="220"/>
        <w:rPr>
          <w:rFonts w:eastAsia="Batang"/>
          <w:lang w:val="en-US" w:eastAsia="ko-KR"/>
        </w:rPr>
      </w:pPr>
      <w:proofErr w:type="spellStart"/>
      <w:r w:rsidRPr="00F26FFC">
        <w:rPr>
          <w:rStyle w:val="CharSDLcode"/>
          <w:rFonts w:eastAsia="Times New Roman"/>
          <w:lang w:eastAsia="ko-KR"/>
        </w:rPr>
        <w:t>ipmpDescr</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rPr>
        <w:t>[]</w:t>
      </w:r>
      <w:r>
        <w:rPr>
          <w:rFonts w:eastAsia="Batang"/>
          <w:lang w:val="en-US" w:eastAsia="ko-KR"/>
        </w:rPr>
        <w:t xml:space="preserve"> – </w:t>
      </w:r>
      <w:r>
        <w:rPr>
          <w:rFonts w:eastAsia="Times New Roman"/>
          <w:lang w:val="en-US" w:eastAsia="ko-KR"/>
        </w:rPr>
        <w:t>a list of</w:t>
      </w:r>
      <w:r>
        <w:rPr>
          <w:rFonts w:eastAsia="Batang"/>
          <w:lang w:val="en-US" w:eastAsia="ko-KR"/>
        </w:rPr>
        <w:t xml:space="preserve"> </w:t>
      </w:r>
      <w:proofErr w:type="spellStart"/>
      <w:r>
        <w:rPr>
          <w:rStyle w:val="SDLCodeCharCharCharCharCharCharCharCharCharCharCharCharCharCharCharCharCharCharCharCharCharCharCharChar"/>
        </w:rPr>
        <w:t>IPMP_Descriptors</w:t>
      </w:r>
      <w:proofErr w:type="spellEnd"/>
      <w:r>
        <w:rPr>
          <w:rFonts w:eastAsia="Batang"/>
          <w:lang w:val="en-US" w:eastAsia="ko-KR"/>
        </w:rPr>
        <w:t xml:space="preserve"> </w:t>
      </w:r>
      <w:r>
        <w:rPr>
          <w:rFonts w:eastAsia="Times New Roman"/>
          <w:lang w:val="en-US" w:eastAsia="ko-KR"/>
        </w:rPr>
        <w:t>that may be referenced by streams declared in</w:t>
      </w:r>
      <w:r>
        <w:rPr>
          <w:rStyle w:val="BodyText1"/>
        </w:rPr>
        <w:t xml:space="preserve"> </w:t>
      </w:r>
      <w:proofErr w:type="spellStart"/>
      <w:r w:rsidRPr="00F26FFC">
        <w:rPr>
          <w:rStyle w:val="CharSDLcode"/>
          <w:rFonts w:eastAsia="Times New Roman"/>
          <w:lang w:eastAsia="ko-KR"/>
        </w:rPr>
        <w:t>esDescr</w:t>
      </w:r>
      <w:proofErr w:type="spellEnd"/>
      <w:r>
        <w:rPr>
          <w:rFonts w:ascii="Arial Unicode MS" w:eastAsia="Batang" w:hAnsi="Arial Unicode MS" w:cs="Arial Unicode MS"/>
          <w:lang w:val="en-US" w:eastAsia="ko-KR"/>
        </w:rPr>
        <w:t xml:space="preserve">. </w:t>
      </w:r>
      <w:r>
        <w:rPr>
          <w:rFonts w:eastAsia="Times New Roman"/>
          <w:lang w:val="en-US" w:eastAsia="ko-KR"/>
        </w:rPr>
        <w:t>The array shall have any number of zero up to 255 elements. The following scope and usage rules apply:</w:t>
      </w:r>
    </w:p>
    <w:p w14:paraId="30C554A7" w14:textId="77777777" w:rsidR="004D18AA" w:rsidRDefault="004D18AA">
      <w:pPr>
        <w:numPr>
          <w:ilvl w:val="2"/>
          <w:numId w:val="44"/>
        </w:numPr>
        <w:spacing w:after="0" w:line="240" w:lineRule="auto"/>
      </w:pPr>
      <w:r>
        <w:rPr>
          <w:rStyle w:val="BodyText1"/>
        </w:rPr>
        <w:t>Entries in the</w:t>
      </w:r>
      <w:r>
        <w:t xml:space="preserve"> </w:t>
      </w:r>
      <w:proofErr w:type="spellStart"/>
      <w:r>
        <w:rPr>
          <w:rStyle w:val="SDLCodeCharCharCharCharCharCharCharCharCharCharCharCharCharCharCharCharCharCharCharCharCharCharCharChar"/>
        </w:rPr>
        <w:t>ipmpDescr</w:t>
      </w:r>
      <w:proofErr w:type="spellEnd"/>
      <w:r>
        <w:t xml:space="preserve"> </w:t>
      </w:r>
      <w:r>
        <w:rPr>
          <w:rStyle w:val="BodyText1"/>
        </w:rPr>
        <w:t>table define IPMP System/Tools that can be referenced by</w:t>
      </w:r>
      <w:r>
        <w:rPr>
          <w:rStyle w:val="BodyText2CharCharCharCharCharCharCharCharCharCharChar"/>
        </w:rPr>
        <w:t xml:space="preserve"> </w:t>
      </w:r>
      <w:proofErr w:type="spellStart"/>
      <w:r>
        <w:rPr>
          <w:rStyle w:val="SDLCodeCharCharCharCharCharCharCharCharCharCharCharCharCharCharCharCharCharCharCharCharCharCharCharChar"/>
        </w:rPr>
        <w:t>IPMP_DescriptorPointers</w:t>
      </w:r>
      <w:proofErr w:type="spellEnd"/>
      <w:r>
        <w:rPr>
          <w:rFonts w:ascii="Times New Roman" w:eastAsia="Times New Roman" w:hAnsi="Times New Roman"/>
        </w:rPr>
        <w:t xml:space="preserve"> </w:t>
      </w:r>
      <w:r>
        <w:rPr>
          <w:rStyle w:val="BodyText1"/>
        </w:rPr>
        <w:t>located in the OD itself or ESDs declared in this OD.</w:t>
      </w:r>
    </w:p>
    <w:p w14:paraId="1D4D5928" w14:textId="77777777" w:rsidR="004D18AA" w:rsidRDefault="004D18AA">
      <w:pPr>
        <w:numPr>
          <w:ilvl w:val="2"/>
          <w:numId w:val="44"/>
        </w:numPr>
        <w:spacing w:after="0" w:line="240" w:lineRule="auto"/>
      </w:pPr>
      <w:r>
        <w:rPr>
          <w:rStyle w:val="BodyText1"/>
        </w:rPr>
        <w:t>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have scope within the given OD only and shall not be referenced by subsequently declared IODs, ODs, streams nor available for updating via</w:t>
      </w:r>
      <w:r>
        <w:t xml:space="preserve"> </w:t>
      </w:r>
      <w:proofErr w:type="spellStart"/>
      <w:r>
        <w:rPr>
          <w:rStyle w:val="SDLCodeCharCharCharCharCharCharCharCharCharCharCharCharCharCharCharCharCharCharCharCharCharCharCharChar"/>
        </w:rPr>
        <w:t>IPMP_DescriptorUpdates</w:t>
      </w:r>
      <w:proofErr w:type="spellEnd"/>
      <w:r>
        <w:t>.</w:t>
      </w:r>
    </w:p>
    <w:p w14:paraId="3B62247E" w14:textId="77777777" w:rsidR="004D18AA" w:rsidRDefault="004D18AA">
      <w:pPr>
        <w:numPr>
          <w:ilvl w:val="2"/>
          <w:numId w:val="44"/>
        </w:numPr>
        <w:spacing w:after="0" w:line="240" w:lineRule="auto"/>
      </w:pPr>
      <w:r>
        <w:rPr>
          <w:rStyle w:val="BodyText1"/>
        </w:rPr>
        <w:t>The OD contained</w:t>
      </w:r>
      <w:r>
        <w:t xml:space="preserve"> </w:t>
      </w:r>
      <w:proofErr w:type="spellStart"/>
      <w:r>
        <w:rPr>
          <w:rStyle w:val="SDLCodeCharCharCharCharCharCharCharCharCharCharCharCharCharCharCharCharCharCharCharCharCharCharCharChar"/>
        </w:rPr>
        <w:t>IPMP_Descriptors</w:t>
      </w:r>
      <w:proofErr w:type="spellEnd"/>
      <w:r>
        <w:t xml:space="preserve"> </w:t>
      </w:r>
      <w:r>
        <w:rPr>
          <w:rStyle w:val="BodyText1"/>
        </w:rPr>
        <w:t>shall not be referenced by IODs, ODs or streams declared in OD declared OD or Scene streams</w:t>
      </w:r>
      <w:r>
        <w:rPr>
          <w:rFonts w:ascii="Times New Roman" w:eastAsia="Times New Roman" w:hAnsi="Times New Roman"/>
        </w:rPr>
        <w:t>.</w:t>
      </w:r>
    </w:p>
    <w:p w14:paraId="3F1EC682" w14:textId="77777777" w:rsidR="004D18AA" w:rsidRDefault="004D18AA">
      <w:pPr>
        <w:ind w:left="1620"/>
      </w:pPr>
    </w:p>
    <w:p w14:paraId="1AB24B63" w14:textId="3F9EC0FE"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_Ref77788194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4502C67E" w14:textId="77777777" w:rsidR="004D18AA" w:rsidRDefault="004D18AA" w:rsidP="00ED7F95">
      <w:pPr>
        <w:pStyle w:val="Heading4"/>
      </w:pPr>
      <w:bookmarkStart w:id="2998" w:name="_Ref470086905"/>
      <w:bookmarkStart w:id="2999" w:name="_Toc504565007"/>
      <w:bookmarkStart w:id="3000" w:name="_Toc37220836"/>
      <w:bookmarkStart w:id="3001" w:name="_Toc68346639"/>
      <w:proofErr w:type="spellStart"/>
      <w:r>
        <w:lastRenderedPageBreak/>
        <w:t>InitialObjectDescriptor</w:t>
      </w:r>
      <w:bookmarkEnd w:id="2998"/>
      <w:bookmarkEnd w:id="2999"/>
      <w:bookmarkEnd w:id="3000"/>
      <w:bookmarkEnd w:id="3001"/>
      <w:proofErr w:type="spellEnd"/>
    </w:p>
    <w:p w14:paraId="1685AC17" w14:textId="77777777" w:rsidR="004D18AA" w:rsidRDefault="004D18AA" w:rsidP="00ED7F95">
      <w:pPr>
        <w:pStyle w:val="Heading5"/>
      </w:pPr>
      <w:bookmarkStart w:id="3002" w:name="_Toc417360783"/>
      <w:bookmarkStart w:id="3003" w:name="_Toc420104582"/>
      <w:r>
        <w:t>Syntax</w:t>
      </w:r>
      <w:bookmarkEnd w:id="3002"/>
      <w:bookmarkEnd w:id="3003"/>
    </w:p>
    <w:p w14:paraId="21279971"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InitialObjectDescriptor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ObjectDescriptorBase</w:t>
      </w:r>
      <w:proofErr w:type="spellEnd"/>
      <w:r>
        <w:rPr>
          <w:rStyle w:val="CharSDLcode"/>
          <w:rFonts w:eastAsia="Times New Roman" w:cs="Times New Roman"/>
        </w:rPr>
        <w:t xml:space="preserve"> </w:t>
      </w:r>
      <w:r>
        <w:rPr>
          <w:rFonts w:eastAsia="Times New Roman" w:cs="Times New Roman"/>
        </w:rPr>
        <w:t>: bit(8) tag=</w:t>
      </w:r>
      <w:proofErr w:type="spellStart"/>
      <w:r>
        <w:rPr>
          <w:rFonts w:eastAsia="Times New Roman" w:cs="Times New Roman"/>
        </w:rPr>
        <w:t>InitialObjectDescrTag</w:t>
      </w:r>
      <w:proofErr w:type="spellEnd"/>
      <w:r>
        <w:rPr>
          <w:rFonts w:eastAsia="Times New Roman" w:cs="Times New Roman"/>
        </w:rPr>
        <w:t xml:space="preserve"> {</w:t>
      </w:r>
    </w:p>
    <w:p w14:paraId="0736488A" w14:textId="77777777" w:rsidR="004D18AA" w:rsidRDefault="004D18AA">
      <w:pPr>
        <w:pStyle w:val="SDLCode"/>
        <w:rPr>
          <w:rFonts w:eastAsia="Times New Roman" w:cs="Times New Roman"/>
        </w:rPr>
      </w:pPr>
      <w:r>
        <w:rPr>
          <w:rFonts w:eastAsia="Times New Roman" w:cs="Times New Roman"/>
        </w:rPr>
        <w:tab/>
        <w:t xml:space="preserve">bit(10) </w:t>
      </w:r>
      <w:proofErr w:type="spellStart"/>
      <w:r>
        <w:rPr>
          <w:rFonts w:eastAsia="Times New Roman" w:cs="Times New Roman"/>
        </w:rPr>
        <w:t>ObjectDescriptorID</w:t>
      </w:r>
      <w:proofErr w:type="spellEnd"/>
      <w:r>
        <w:rPr>
          <w:rFonts w:eastAsia="Times New Roman" w:cs="Times New Roman"/>
        </w:rPr>
        <w:t>;</w:t>
      </w:r>
    </w:p>
    <w:p w14:paraId="48898A5C"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5F8DB60D"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5A8DE743" w14:textId="77777777" w:rsidR="004D18AA" w:rsidRDefault="004D18AA">
      <w:pPr>
        <w:pStyle w:val="SDLCode"/>
        <w:rPr>
          <w:rFonts w:eastAsia="Times New Roman" w:cs="Times New Roman"/>
        </w:rPr>
      </w:pPr>
      <w:r>
        <w:rPr>
          <w:rFonts w:eastAsia="Times New Roman" w:cs="Times New Roman"/>
        </w:rPr>
        <w:tab/>
        <w:t>const bit(4) reserved=0b1111;</w:t>
      </w:r>
    </w:p>
    <w:p w14:paraId="10EDEDAE"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12C3D4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7DC587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1DEBBA07" w14:textId="77777777" w:rsidR="004D18AA" w:rsidRDefault="004D18AA">
      <w:pPr>
        <w:pStyle w:val="SDLCode"/>
        <w:rPr>
          <w:rFonts w:eastAsia="Times New Roman" w:cs="Times New Roman"/>
        </w:rPr>
      </w:pPr>
      <w:r>
        <w:rPr>
          <w:rFonts w:eastAsia="Times New Roman" w:cs="Times New Roman"/>
        </w:rPr>
        <w:tab/>
        <w:t>} else {</w:t>
      </w:r>
    </w:p>
    <w:p w14:paraId="774C5C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ODProfileLevelIndication</w:t>
      </w:r>
      <w:proofErr w:type="spellEnd"/>
      <w:r>
        <w:rPr>
          <w:rFonts w:eastAsia="Times New Roman" w:cs="Times New Roman"/>
        </w:rPr>
        <w:t>;</w:t>
      </w:r>
    </w:p>
    <w:p w14:paraId="4785C96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sceneProfileLevelIndication</w:t>
      </w:r>
      <w:proofErr w:type="spellEnd"/>
      <w:r>
        <w:rPr>
          <w:rFonts w:eastAsia="Times New Roman" w:cs="Times New Roman"/>
        </w:rPr>
        <w:t>;</w:t>
      </w:r>
    </w:p>
    <w:p w14:paraId="728B8C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audioProfileLevelIndication</w:t>
      </w:r>
      <w:proofErr w:type="spellEnd"/>
      <w:r>
        <w:rPr>
          <w:rFonts w:eastAsia="Times New Roman" w:cs="Times New Roman"/>
        </w:rPr>
        <w:t>;</w:t>
      </w:r>
    </w:p>
    <w:p w14:paraId="6E9F59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visualProfileLevelIndication</w:t>
      </w:r>
      <w:proofErr w:type="spellEnd"/>
      <w:r>
        <w:rPr>
          <w:rFonts w:eastAsia="Times New Roman" w:cs="Times New Roman"/>
        </w:rPr>
        <w:t>;</w:t>
      </w:r>
    </w:p>
    <w:p w14:paraId="7245E35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graphicsProfileLevelIndication</w:t>
      </w:r>
      <w:proofErr w:type="spellEnd"/>
      <w:r>
        <w:rPr>
          <w:rFonts w:eastAsia="Times New Roman" w:cs="Times New Roman"/>
        </w:rPr>
        <w:t>;</w:t>
      </w:r>
    </w:p>
    <w:p w14:paraId="7E3086C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ES_Descriptor</w:t>
      </w:r>
      <w:proofErr w:type="spellEnd"/>
      <w:r>
        <w:rPr>
          <w:rFonts w:eastAsia="Times New Roman" w:cs="Times New Roman"/>
        </w:rPr>
        <w:t xml:space="preserve"> </w:t>
      </w:r>
      <w:proofErr w:type="spellStart"/>
      <w:r>
        <w:rPr>
          <w:rFonts w:eastAsia="Times New Roman" w:cs="Times New Roman"/>
        </w:rPr>
        <w:t>esDescr</w:t>
      </w:r>
      <w:proofErr w:type="spellEnd"/>
      <w:r>
        <w:rPr>
          <w:rFonts w:eastAsia="Times New Roman" w:cs="Times New Roman"/>
        </w:rPr>
        <w:t>[1 .. 255];</w:t>
      </w:r>
    </w:p>
    <w:p w14:paraId="26AE92D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OCI_Descriptor</w:t>
      </w:r>
      <w:proofErr w:type="spellEnd"/>
      <w:r>
        <w:rPr>
          <w:rFonts w:eastAsia="Times New Roman" w:cs="Times New Roman"/>
        </w:rPr>
        <w:t xml:space="preserve"> </w:t>
      </w:r>
      <w:proofErr w:type="spellStart"/>
      <w:r>
        <w:rPr>
          <w:rFonts w:eastAsia="Times New Roman" w:cs="Times New Roman"/>
        </w:rPr>
        <w:t>ociDescr</w:t>
      </w:r>
      <w:proofErr w:type="spellEnd"/>
      <w:r>
        <w:rPr>
          <w:rFonts w:eastAsia="Times New Roman" w:cs="Times New Roman"/>
        </w:rPr>
        <w:t>[0 .. 255];</w:t>
      </w:r>
    </w:p>
    <w:p w14:paraId="1243741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40CA0647" w14:textId="77777777" w:rsidR="004D18AA" w:rsidRDefault="004D18AA">
      <w:pPr>
        <w:pStyle w:val="SDLCodeCharCharCharCharCharChar1CharCharCharCharCharCharCharCharCharCharCharCharCharCharCharCharCharCharCharCharCharCharCharCharCharCharCharCharCharCharCharChar"/>
        <w:rPr>
          <w:rFonts w:cs="Times New Roman"/>
        </w:rPr>
      </w:pPr>
      <w:r>
        <w:rPr>
          <w:rFonts w:eastAsia="Times New Roman" w:cs="Times New Roman"/>
          <w:lang w:eastAsia="ko-KR"/>
        </w:rPr>
        <w:tab/>
      </w:r>
      <w:r>
        <w:rPr>
          <w:rFonts w:eastAsia="Times New Roman" w:cs="Times New Roman"/>
          <w:lang w:eastAsia="ko-KR"/>
        </w:rPr>
        <w:tab/>
      </w:r>
      <w:proofErr w:type="spellStart"/>
      <w:r>
        <w:rPr>
          <w:rFonts w:eastAsia="Times New Roman" w:cs="Times New Roman"/>
          <w:lang w:eastAsia="ko-KR"/>
        </w:rPr>
        <w:t>IPMP_Descriptor</w:t>
      </w:r>
      <w:proofErr w:type="spellEnd"/>
      <w:r>
        <w:rPr>
          <w:rFonts w:eastAsia="Times New Roman" w:cs="Times New Roman"/>
          <w:lang w:eastAsia="ko-KR"/>
        </w:rPr>
        <w:t xml:space="preserve"> </w:t>
      </w:r>
      <w:proofErr w:type="spellStart"/>
      <w:r>
        <w:rPr>
          <w:rFonts w:eastAsia="Times New Roman" w:cs="Times New Roman"/>
          <w:lang w:eastAsia="ko-KR"/>
        </w:rPr>
        <w:t>ipmpDescr</w:t>
      </w:r>
      <w:proofErr w:type="spellEnd"/>
      <w:r>
        <w:rPr>
          <w:rFonts w:eastAsia="Times New Roman" w:cs="Times New Roman"/>
          <w:lang w:eastAsia="ko-KR"/>
        </w:rPr>
        <w:t xml:space="preserve"> [0 .. 255];</w:t>
      </w:r>
    </w:p>
    <w:p w14:paraId="215F9CCC" w14:textId="77777777" w:rsidR="004D18AA" w:rsidRDefault="004D18AA">
      <w:pPr>
        <w:pStyle w:val="SDLCodeCharCharCharCharCharChar1CharCharCharCharCharCharCharCharCharCharCharCharCharCharCharCharCharCharCharCharCharCharCharCharCharCharCharCharCharCharCharChar"/>
      </w:pPr>
      <w:r>
        <w:rPr>
          <w:rFonts w:cs="Times New Roman"/>
        </w:rPr>
        <w:tab/>
      </w:r>
      <w:r>
        <w:rPr>
          <w:rFonts w:cs="Times New Roman"/>
        </w:rPr>
        <w:tab/>
      </w:r>
      <w:proofErr w:type="spellStart"/>
      <w:r>
        <w:t>IPMP_ToolListDescriptor</w:t>
      </w:r>
      <w:proofErr w:type="spellEnd"/>
      <w:r>
        <w:t xml:space="preserve"> </w:t>
      </w:r>
      <w:proofErr w:type="spellStart"/>
      <w:r>
        <w:t>toolListDescr</w:t>
      </w:r>
      <w:proofErr w:type="spellEnd"/>
      <w:r>
        <w:t>[0 .. 1];</w:t>
      </w:r>
    </w:p>
    <w:p w14:paraId="6C0F1121" w14:textId="77777777" w:rsidR="004D18AA" w:rsidRDefault="004D18AA">
      <w:pPr>
        <w:pStyle w:val="SDLCode"/>
        <w:rPr>
          <w:rFonts w:eastAsia="Times New Roman" w:cs="Times New Roman"/>
        </w:rPr>
      </w:pPr>
      <w:r>
        <w:rPr>
          <w:rFonts w:eastAsia="Times New Roman" w:cs="Times New Roman"/>
        </w:rPr>
        <w:tab/>
        <w:t>}</w:t>
      </w:r>
    </w:p>
    <w:p w14:paraId="191102B8"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3CA21DB1" w14:textId="77777777" w:rsidR="004D18AA" w:rsidRDefault="004D18AA">
      <w:pPr>
        <w:pStyle w:val="SDLCode"/>
        <w:rPr>
          <w:rFonts w:eastAsia="Times New Roman" w:cs="Times New Roman"/>
        </w:rPr>
      </w:pPr>
      <w:r>
        <w:rPr>
          <w:rFonts w:eastAsia="Times New Roman" w:cs="Times New Roman"/>
        </w:rPr>
        <w:t>}</w:t>
      </w:r>
    </w:p>
    <w:p w14:paraId="3259E8C4" w14:textId="77777777" w:rsidR="004D18AA" w:rsidRDefault="004D18AA">
      <w:pPr>
        <w:spacing w:after="120"/>
        <w:rPr>
          <w:sz w:val="18"/>
          <w:szCs w:val="18"/>
        </w:rPr>
      </w:pPr>
    </w:p>
    <w:p w14:paraId="3E437C66" w14:textId="77777777" w:rsidR="004D18AA" w:rsidRDefault="004D18AA">
      <w:pPr>
        <w:rPr>
          <w:sz w:val="18"/>
          <w:szCs w:val="18"/>
        </w:rPr>
      </w:pPr>
      <w:r>
        <w:rPr>
          <w:sz w:val="18"/>
          <w:szCs w:val="18"/>
        </w:rPr>
        <w:t xml:space="preserve">When an </w:t>
      </w:r>
      <w:proofErr w:type="spellStart"/>
      <w:r>
        <w:rPr>
          <w:sz w:val="18"/>
          <w:szCs w:val="18"/>
        </w:rPr>
        <w:t>InitialObjectDescriptor</w:t>
      </w:r>
      <w:proofErr w:type="spellEnd"/>
      <w:r>
        <w:rPr>
          <w:sz w:val="18"/>
          <w:szCs w:val="18"/>
        </w:rPr>
        <w:t xml:space="preserve"> is used in the OD track in an MP4 file, the </w:t>
      </w:r>
      <w:proofErr w:type="spellStart"/>
      <w:r>
        <w:rPr>
          <w:sz w:val="18"/>
          <w:szCs w:val="18"/>
        </w:rPr>
        <w:t>InitialObjectDescrTag</w:t>
      </w:r>
      <w:proofErr w:type="spellEnd"/>
      <w:r>
        <w:rPr>
          <w:sz w:val="18"/>
          <w:szCs w:val="18"/>
        </w:rPr>
        <w:t xml:space="preserve"> is replaced by MP4_IOD_Tag.</w:t>
      </w:r>
    </w:p>
    <w:p w14:paraId="3E081CB0" w14:textId="77777777" w:rsidR="004D18AA" w:rsidRDefault="004D18AA" w:rsidP="00ED7F95">
      <w:pPr>
        <w:pStyle w:val="Heading5"/>
      </w:pPr>
      <w:r>
        <w:t>Semantics</w:t>
      </w:r>
    </w:p>
    <w:p w14:paraId="5841584A" w14:textId="731587AE" w:rsidR="004D18AA" w:rsidRDefault="004D18AA" w:rsidP="002264B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is a variation of the </w:t>
      </w:r>
      <w:proofErr w:type="spellStart"/>
      <w:r>
        <w:rPr>
          <w:rStyle w:val="CharSDLcode"/>
          <w:rFonts w:eastAsia="Times New Roman"/>
          <w:lang w:val="en-US" w:eastAsia="ko-KR"/>
        </w:rPr>
        <w:t>ObjectDescriptor</w:t>
      </w:r>
      <w:proofErr w:type="spellEnd"/>
      <w:r>
        <w:rPr>
          <w:rStyle w:val="CharSDLcode"/>
          <w:rFonts w:eastAsia="Times New Roman"/>
          <w:lang w:val="en-US" w:eastAsia="ko-KR"/>
        </w:rPr>
        <w:t xml:space="preserve"> </w:t>
      </w:r>
      <w:r>
        <w:rPr>
          <w:rFonts w:eastAsia="Times New Roman"/>
          <w:lang w:val="en-US" w:eastAsia="ko-KR"/>
        </w:rPr>
        <w:t xml:space="preserve">specified in the previous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that allows to signal profile and level information for the content </w:t>
      </w:r>
      <w:proofErr w:type="spellStart"/>
      <w:r>
        <w:rPr>
          <w:rFonts w:eastAsia="Times New Roman"/>
          <w:lang w:val="en-US" w:eastAsia="ko-KR"/>
        </w:rPr>
        <w:t>refered</w:t>
      </w:r>
      <w:proofErr w:type="spellEnd"/>
      <w:r>
        <w:rPr>
          <w:rFonts w:eastAsia="Times New Roman"/>
          <w:lang w:val="en-US" w:eastAsia="ko-KR"/>
        </w:rPr>
        <w:t xml:space="preserve"> by it. It shall be used to gain initial access to ISO/IEC 14496 content (see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5DE4EC3E" w14:textId="77777777" w:rsidR="004D18AA" w:rsidRDefault="004D18AA">
      <w:pPr>
        <w:pStyle w:val="BodyText"/>
        <w:spacing w:after="220"/>
        <w:rPr>
          <w:rFonts w:eastAsia="Times New Roman"/>
          <w:lang w:val="en-US" w:eastAsia="ko-KR"/>
        </w:rPr>
      </w:pPr>
      <w:r>
        <w:rPr>
          <w:rFonts w:eastAsia="Times New Roman"/>
          <w:lang w:val="en-US" w:eastAsia="ko-KR"/>
        </w:rPr>
        <w:t xml:space="preserve">Profile and level information indicated in the </w:t>
      </w:r>
      <w:proofErr w:type="spellStart"/>
      <w:r>
        <w:rPr>
          <w:rStyle w:val="CharProgram"/>
          <w:rFonts w:eastAsia="Times New Roman"/>
          <w:lang w:val="en-US" w:eastAsia="ko-KR"/>
        </w:rPr>
        <w:t>InitialObjectDescriptor</w:t>
      </w:r>
      <w:proofErr w:type="spellEnd"/>
      <w:r>
        <w:rPr>
          <w:rStyle w:val="CharProgram"/>
          <w:rFonts w:eastAsia="Times New Roman"/>
          <w:lang w:val="en-US" w:eastAsia="ko-KR"/>
        </w:rPr>
        <w:t xml:space="preserve"> </w:t>
      </w:r>
      <w:r>
        <w:rPr>
          <w:rFonts w:eastAsia="Times New Roman"/>
          <w:lang w:val="en-US" w:eastAsia="ko-KR"/>
        </w:rPr>
        <w:t xml:space="preserve">indicates the profile and level supported by at least the first base layer stream (i.e. an elementary stream with a </w:t>
      </w:r>
      <w:proofErr w:type="spellStart"/>
      <w:r>
        <w:rPr>
          <w:rStyle w:val="CharProgram"/>
          <w:rFonts w:eastAsia="Times New Roman"/>
          <w:lang w:val="en-US" w:eastAsia="ko-KR"/>
        </w:rPr>
        <w:t>streamDependenceFlag</w:t>
      </w:r>
      <w:proofErr w:type="spellEnd"/>
      <w:r>
        <w:rPr>
          <w:rStyle w:val="CharProgram"/>
          <w:rFonts w:eastAsia="Times New Roman"/>
          <w:lang w:val="en-US" w:eastAsia="ko-KR"/>
        </w:rPr>
        <w:t xml:space="preserve"> </w:t>
      </w:r>
      <w:r>
        <w:rPr>
          <w:rFonts w:eastAsia="Times New Roman"/>
          <w:lang w:val="en-US" w:eastAsia="ko-KR"/>
        </w:rPr>
        <w:t>set to 0) in each object descriptor depending on this initial object descriptor.</w:t>
      </w:r>
    </w:p>
    <w:p w14:paraId="3247ECCD" w14:textId="3A432D4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This syntax element uniquely identifies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within its name scope (see </w:t>
      </w:r>
      <w:r>
        <w:rPr>
          <w:rFonts w:eastAsia="Times New Roman"/>
          <w:lang w:val="en-US" w:eastAsia="ko-KR"/>
        </w:rPr>
        <w:fldChar w:fldCharType="begin"/>
      </w:r>
      <w:r>
        <w:rPr>
          <w:rFonts w:eastAsia="Times New Roman"/>
          <w:lang w:val="en-US" w:eastAsia="ko-KR"/>
        </w:rPr>
        <w:instrText xml:space="preserve"> REF _Ref77793005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The value 0 is forbidden and the value 1023 is reserved.</w:t>
      </w:r>
    </w:p>
    <w:p w14:paraId="0C544B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a flag that indicates the presence of a </w:t>
      </w:r>
      <w:proofErr w:type="spellStart"/>
      <w:r>
        <w:rPr>
          <w:rStyle w:val="CharSDLcode"/>
          <w:rFonts w:eastAsia="Times New Roman"/>
          <w:lang w:val="en-US" w:eastAsia="ko-KR"/>
        </w:rPr>
        <w:t>URLstring</w:t>
      </w:r>
      <w:proofErr w:type="spellEnd"/>
      <w:r>
        <w:rPr>
          <w:rFonts w:eastAsia="Times New Roman"/>
          <w:lang w:val="en-US" w:eastAsia="ko-KR"/>
        </w:rPr>
        <w:t>.</w:t>
      </w:r>
    </w:p>
    <w:p w14:paraId="18F408B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 a flag that, if set to one, indicates that the subsequent profile indications take into account the resources needed to process any content that might be </w:t>
      </w:r>
      <w:proofErr w:type="spellStart"/>
      <w:r>
        <w:rPr>
          <w:rFonts w:eastAsia="Times New Roman"/>
          <w:lang w:val="en-US" w:eastAsia="ko-KR"/>
        </w:rPr>
        <w:t>inlined</w:t>
      </w:r>
      <w:proofErr w:type="spellEnd"/>
      <w:r>
        <w:rPr>
          <w:rFonts w:eastAsia="Times New Roman"/>
          <w:lang w:val="en-US" w:eastAsia="ko-KR"/>
        </w:rPr>
        <w:t>.</w:t>
      </w:r>
    </w:p>
    <w:p w14:paraId="6500471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6B38CE0" w14:textId="449DE394"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w:t>
      </w:r>
      <w:r>
        <w:rPr>
          <w:rFonts w:eastAsia="Times New Roman"/>
          <w:lang w:val="en-US" w:eastAsia="ko-KR"/>
        </w:rPr>
        <w:t xml:space="preserve"> – A string with a UTF-8 (ISO/IEC 10646-1) encoded URL that shall point to another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Only the content of this object descriptor shall be returned by the delivery entity upon access to this URL. Within the current name scope, the new object descriptor shall be referenced by the </w:t>
      </w:r>
      <w:proofErr w:type="spellStart"/>
      <w:r>
        <w:rPr>
          <w:rStyle w:val="CharSDLcode"/>
          <w:rFonts w:eastAsia="Times New Roman"/>
          <w:lang w:val="en-US" w:eastAsia="ko-KR"/>
        </w:rPr>
        <w:t>objectDescriptorId</w:t>
      </w:r>
      <w:proofErr w:type="spellEnd"/>
      <w:r>
        <w:rPr>
          <w:rFonts w:eastAsia="Times New Roman"/>
          <w:lang w:val="en-US" w:eastAsia="ko-KR"/>
        </w:rPr>
        <w:t xml:space="preserve"> of the object descriptor carrying the </w:t>
      </w:r>
      <w:proofErr w:type="spellStart"/>
      <w:r>
        <w:rPr>
          <w:rFonts w:eastAsia="Times New Roman"/>
          <w:lang w:val="en-US" w:eastAsia="ko-KR"/>
        </w:rPr>
        <w:t>URLstring</w:t>
      </w:r>
      <w:proofErr w:type="spellEnd"/>
      <w:r>
        <w:rPr>
          <w:rFonts w:eastAsia="Times New Roman"/>
          <w:lang w:val="en-US" w:eastAsia="ko-KR"/>
        </w:rPr>
        <w:t xml:space="preserve">. On name scopes see </w:t>
      </w:r>
      <w:r>
        <w:rPr>
          <w:rFonts w:eastAsia="Times New Roman"/>
          <w:lang w:val="en-US" w:eastAsia="ko-KR"/>
        </w:rPr>
        <w:fldChar w:fldCharType="begin"/>
      </w:r>
      <w:r>
        <w:rPr>
          <w:rFonts w:eastAsia="Times New Roman"/>
          <w:lang w:val="en-US" w:eastAsia="ko-KR"/>
        </w:rPr>
        <w:instrText xml:space="preserve"> REF _Ref438379142 \w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41305992" w14:textId="335AAC3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lang w:val="en-US" w:eastAsia="ko-KR"/>
        </w:rPr>
        <w:fldChar w:fldCharType="begin"/>
      </w:r>
      <w:r>
        <w:rPr>
          <w:rFonts w:eastAsia="Times New Roman"/>
          <w:lang w:val="en-US" w:eastAsia="ko-KR"/>
        </w:rPr>
        <w:instrText xml:space="preserve"> REF _Ref436567424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3</w:t>
      </w:r>
      <w:r>
        <w:rPr>
          <w:rFonts w:eastAsia="Times New Roman"/>
          <w:lang w:val="en-US" w:eastAsia="ko-KR"/>
        </w:rPr>
        <w:fldChar w:fldCharType="end"/>
      </w:r>
      <w:r>
        <w:rPr>
          <w:rFonts w:eastAsia="Times New Roman"/>
          <w:lang w:val="en-US" w:eastAsia="ko-KR"/>
        </w:rPr>
        <w:t xml:space="preserve"> of the object descriptor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76E91AF7" w14:textId="7A67716B" w:rsidR="004D18AA" w:rsidRDefault="004D18AA" w:rsidP="00ED7F95">
      <w:pPr>
        <w:pStyle w:val="Tabletitle"/>
        <w:outlineLvl w:val="0"/>
        <w:rPr>
          <w:rFonts w:eastAsia="Times New Roman"/>
        </w:rPr>
      </w:pPr>
      <w:bookmarkStart w:id="3004" w:name="_Ref436567424"/>
      <w:bookmarkStart w:id="3005" w:name="_Toc504565817"/>
      <w:r>
        <w:rPr>
          <w:rFonts w:eastAsia="Times New Roman"/>
        </w:rPr>
        <w:lastRenderedPageBreak/>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3</w:t>
      </w:r>
      <w:r>
        <w:rPr>
          <w:rFonts w:eastAsia="Times New Roman"/>
        </w:rPr>
        <w:fldChar w:fldCharType="end"/>
      </w:r>
      <w:bookmarkEnd w:id="3004"/>
      <w:r>
        <w:rPr>
          <w:rFonts w:eastAsia="Times New Roman"/>
        </w:rPr>
        <w:t xml:space="preserve"> </w:t>
      </w:r>
      <w:r>
        <w:t>—</w:t>
      </w:r>
      <w:r>
        <w:rPr>
          <w:rFonts w:eastAsia="Times New Roman"/>
        </w:rPr>
        <w:t xml:space="preserve"> </w:t>
      </w:r>
      <w:proofErr w:type="spellStart"/>
      <w:r>
        <w:rPr>
          <w:rFonts w:eastAsia="Times New Roman"/>
        </w:rPr>
        <w:t>ODProfileLevelIndication</w:t>
      </w:r>
      <w:proofErr w:type="spellEnd"/>
      <w:r>
        <w:rPr>
          <w:rFonts w:eastAsia="Times New Roman"/>
        </w:rPr>
        <w:t xml:space="preserve"> Values</w:t>
      </w:r>
      <w:bookmarkEnd w:id="3005"/>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02722C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7BC6945"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421F5981"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47B970BF" w14:textId="77777777" w:rsidR="004D18AA" w:rsidRDefault="004D18AA">
            <w:pPr>
              <w:pStyle w:val="TableHeading"/>
              <w:rPr>
                <w:rFonts w:eastAsia="Times New Roman" w:cs="Times New Roman"/>
              </w:rPr>
            </w:pPr>
            <w:r>
              <w:rPr>
                <w:rFonts w:eastAsia="Times New Roman" w:cs="Times New Roman"/>
              </w:rPr>
              <w:t>Level</w:t>
            </w:r>
          </w:p>
        </w:tc>
      </w:tr>
      <w:tr w:rsidR="004D18AA" w14:paraId="2C1AF35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E32DD"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66A22AD0" w14:textId="77777777" w:rsidR="004D18AA" w:rsidRDefault="004D18AA">
            <w:pPr>
              <w:pStyle w:val="TableCell"/>
              <w:keepNext w:val="0"/>
              <w:keepLines w:val="0"/>
              <w:rPr>
                <w:rFonts w:eastAsia="Times New Roman" w:cs="Times New Roman"/>
              </w:rPr>
            </w:pPr>
            <w:r>
              <w:rPr>
                <w:rFonts w:eastAsia="Times New Roman" w:cs="Times New Roman"/>
              </w:rPr>
              <w:t>Forbidden</w:t>
            </w:r>
          </w:p>
        </w:tc>
        <w:tc>
          <w:tcPr>
            <w:tcW w:w="2720" w:type="dxa"/>
            <w:tcBorders>
              <w:top w:val="single" w:sz="6" w:space="0" w:color="000000"/>
              <w:left w:val="single" w:sz="6" w:space="0" w:color="000000"/>
              <w:bottom w:val="single" w:sz="6" w:space="0" w:color="000000"/>
              <w:right w:val="single" w:sz="6" w:space="0" w:color="000000"/>
            </w:tcBorders>
          </w:tcPr>
          <w:p w14:paraId="7651684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70B5BF9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0F53DD3"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7B51817E" w14:textId="77777777" w:rsidR="004D18AA" w:rsidRDefault="004D18AA">
            <w:pPr>
              <w:pStyle w:val="TableCell"/>
              <w:keepNext w:val="0"/>
              <w:keepLines w:val="0"/>
              <w:rPr>
                <w:rFonts w:eastAsia="Times New Roman" w:cs="Times New Roman"/>
              </w:rPr>
            </w:pPr>
            <w:r>
              <w:rPr>
                <w:rFonts w:eastAsia="Times New Roman" w:cs="Times New Roman"/>
              </w:rPr>
              <w:t>Reserved for ISO use (no SL extension)</w:t>
            </w:r>
          </w:p>
        </w:tc>
        <w:tc>
          <w:tcPr>
            <w:tcW w:w="2720" w:type="dxa"/>
            <w:tcBorders>
              <w:top w:val="single" w:sz="6" w:space="0" w:color="000000"/>
              <w:left w:val="single" w:sz="6" w:space="0" w:color="000000"/>
              <w:bottom w:val="single" w:sz="6" w:space="0" w:color="000000"/>
              <w:right w:val="single" w:sz="6" w:space="0" w:color="000000"/>
            </w:tcBorders>
          </w:tcPr>
          <w:p w14:paraId="00E1C7AC"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69D8362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782EC5B" w14:textId="77777777" w:rsidR="004D18AA" w:rsidRDefault="004D18AA">
            <w:pPr>
              <w:pStyle w:val="TableCell"/>
              <w:keepNext w:val="0"/>
              <w:keepLines w:val="0"/>
              <w:rPr>
                <w:rFonts w:eastAsia="Times New Roman" w:cs="Times New Roman"/>
              </w:rPr>
            </w:pPr>
            <w:r>
              <w:rPr>
                <w:rFonts w:eastAsia="Times New Roman" w:cs="Times New Roman"/>
              </w:rPr>
              <w:t>0x02-0x7F</w:t>
            </w:r>
          </w:p>
        </w:tc>
        <w:tc>
          <w:tcPr>
            <w:tcW w:w="4394" w:type="dxa"/>
            <w:tcBorders>
              <w:top w:val="single" w:sz="6" w:space="0" w:color="000000"/>
              <w:left w:val="single" w:sz="6" w:space="0" w:color="000000"/>
              <w:bottom w:val="single" w:sz="6" w:space="0" w:color="000000"/>
              <w:right w:val="single" w:sz="6" w:space="0" w:color="000000"/>
            </w:tcBorders>
          </w:tcPr>
          <w:p w14:paraId="44B2136F" w14:textId="77777777" w:rsidR="004D18AA" w:rsidRDefault="004D18AA">
            <w:pPr>
              <w:pStyle w:val="TableCell"/>
              <w:keepNext w:val="0"/>
              <w:keepLines w:val="0"/>
              <w:rPr>
                <w:rFonts w:eastAsia="Times New Roman" w:cs="Times New Roman"/>
              </w:rPr>
            </w:pPr>
            <w:r>
              <w:rPr>
                <w:rFonts w:eastAsia="Times New Roman" w:cs="Times New Roman"/>
              </w:rPr>
              <w:t>Reserved for ISO use   (SL extension)</w:t>
            </w:r>
          </w:p>
        </w:tc>
        <w:tc>
          <w:tcPr>
            <w:tcW w:w="2720" w:type="dxa"/>
            <w:tcBorders>
              <w:top w:val="single" w:sz="6" w:space="0" w:color="000000"/>
              <w:left w:val="single" w:sz="6" w:space="0" w:color="000000"/>
              <w:bottom w:val="single" w:sz="6" w:space="0" w:color="000000"/>
              <w:right w:val="single" w:sz="6" w:space="0" w:color="000000"/>
            </w:tcBorders>
          </w:tcPr>
          <w:p w14:paraId="7EA061E3"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25B879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6A162C9" w14:textId="77777777" w:rsidR="004D18AA" w:rsidRDefault="004D18AA">
            <w:pPr>
              <w:pStyle w:val="TableCell"/>
              <w:keepNext w:val="0"/>
              <w:keepLines w:val="0"/>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185787D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7103469A" w14:textId="77777777" w:rsidR="004D18AA" w:rsidRDefault="004D18AA">
            <w:pPr>
              <w:pStyle w:val="TableCell"/>
              <w:keepNext w:val="0"/>
              <w:keepLines w:val="0"/>
              <w:rPr>
                <w:rFonts w:eastAsia="Times New Roman" w:cs="Times New Roman"/>
              </w:rPr>
            </w:pPr>
          </w:p>
        </w:tc>
      </w:tr>
      <w:tr w:rsidR="004D18AA" w14:paraId="29AD696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120EC3E" w14:textId="77777777" w:rsidR="004D18AA" w:rsidRDefault="004D18AA">
            <w:pPr>
              <w:pStyle w:val="TableCell"/>
              <w:keepNext w:val="0"/>
              <w:keepLines w:val="0"/>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5713CCCE" w14:textId="77777777" w:rsidR="004D18AA" w:rsidRDefault="004D18AA">
            <w:pPr>
              <w:pStyle w:val="TableCell"/>
              <w:keepNext w:val="0"/>
              <w:keepLines w:val="0"/>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DA4E336"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033E58C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CB2807E" w14:textId="77777777" w:rsidR="004D18AA" w:rsidRDefault="004D18AA">
            <w:pPr>
              <w:pStyle w:val="TableCell"/>
              <w:keepNext w:val="0"/>
              <w:keepLines w:val="0"/>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66F85250" w14:textId="77777777" w:rsidR="004D18AA" w:rsidRDefault="004D18AA">
            <w:pPr>
              <w:pStyle w:val="TableCell"/>
              <w:keepNext w:val="0"/>
              <w:keepLines w:val="0"/>
              <w:rPr>
                <w:rFonts w:eastAsia="Times New Roman" w:cs="Times New Roman"/>
              </w:rPr>
            </w:pPr>
            <w:r>
              <w:rPr>
                <w:rFonts w:eastAsia="Times New Roman" w:cs="Times New Roman"/>
              </w:rPr>
              <w:t>No OD profile specified</w:t>
            </w:r>
          </w:p>
        </w:tc>
        <w:tc>
          <w:tcPr>
            <w:tcW w:w="2720" w:type="dxa"/>
            <w:tcBorders>
              <w:top w:val="single" w:sz="6" w:space="0" w:color="000000"/>
              <w:left w:val="single" w:sz="6" w:space="0" w:color="000000"/>
              <w:bottom w:val="single" w:sz="6" w:space="0" w:color="000000"/>
              <w:right w:val="single" w:sz="6" w:space="0" w:color="000000"/>
            </w:tcBorders>
          </w:tcPr>
          <w:p w14:paraId="5F7AC0AB"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0DF7B7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9DFCEE4"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6A10AE16" w14:textId="77777777" w:rsidR="004D18AA" w:rsidRDefault="004D18AA">
            <w:pPr>
              <w:pStyle w:val="TableCell"/>
              <w:keepNext w:val="0"/>
              <w:keepLines w:val="0"/>
              <w:rPr>
                <w:rFonts w:eastAsia="Times New Roman" w:cs="Times New Roman"/>
              </w:rPr>
            </w:pPr>
            <w:r>
              <w:rPr>
                <w:rFonts w:eastAsia="Times New Roman" w:cs="Times New Roman"/>
              </w:rPr>
              <w:t>No OD capability required</w:t>
            </w:r>
          </w:p>
        </w:tc>
        <w:tc>
          <w:tcPr>
            <w:tcW w:w="2720" w:type="dxa"/>
            <w:tcBorders>
              <w:top w:val="single" w:sz="6" w:space="0" w:color="000000"/>
              <w:left w:val="single" w:sz="6" w:space="0" w:color="000000"/>
              <w:bottom w:val="single" w:sz="6" w:space="0" w:color="000000"/>
              <w:right w:val="single" w:sz="6" w:space="0" w:color="000000"/>
            </w:tcBorders>
          </w:tcPr>
          <w:p w14:paraId="1CF367BD" w14:textId="77777777" w:rsidR="004D18AA" w:rsidRDefault="004D18AA">
            <w:pPr>
              <w:pStyle w:val="TableCell"/>
              <w:keepNext w:val="0"/>
              <w:keepLines w:val="0"/>
              <w:rPr>
                <w:rFonts w:eastAsia="Times New Roman" w:cs="Times New Roman"/>
              </w:rPr>
            </w:pPr>
            <w:r>
              <w:rPr>
                <w:rFonts w:eastAsia="Times New Roman" w:cs="Times New Roman"/>
              </w:rPr>
              <w:t>-</w:t>
            </w:r>
          </w:p>
        </w:tc>
      </w:tr>
      <w:tr w:rsidR="004D18AA" w14:paraId="45DD4D44" w14:textId="77777777">
        <w:trPr>
          <w:cantSplit/>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5890CB8A" w14:textId="77777777" w:rsidR="004D18AA" w:rsidRDefault="004D18AA">
            <w:pPr>
              <w:pStyle w:val="Note"/>
              <w:spacing w:before="60" w:after="60"/>
              <w:rPr>
                <w:rFonts w:eastAsia="Times New Roman"/>
              </w:rPr>
            </w:pPr>
            <w:r>
              <w:rPr>
                <w:rFonts w:eastAsia="Times New Roman"/>
              </w:rPr>
              <w:t xml:space="preserve">NOTE — Usage of the value 0xFE indicates that the content described by this </w:t>
            </w:r>
            <w:proofErr w:type="spellStart"/>
            <w:r>
              <w:rPr>
                <w:rFonts w:eastAsia="Times New Roman"/>
              </w:rPr>
              <w:t>InitialObjectDescriptor</w:t>
            </w:r>
            <w:proofErr w:type="spellEnd"/>
            <w:r>
              <w:rPr>
                <w:rFonts w:eastAsia="Times New Roman"/>
              </w:rPr>
              <w:t xml:space="preserve"> does not comply to any OD profile specified in ISO/IEC 14496-1. Usage of the value 0xFF indicates that none of the OD profile capabilities are required for this content. </w:t>
            </w:r>
            <w:r>
              <w:t>Usage of the value 0x01 also indicates that the SL extension mechanism is not present .</w:t>
            </w:r>
          </w:p>
        </w:tc>
      </w:tr>
    </w:tbl>
    <w:p w14:paraId="55EA0544" w14:textId="77777777" w:rsidR="004D18AA" w:rsidRDefault="004D18AA">
      <w:pPr>
        <w:rPr>
          <w:rStyle w:val="CharSDLcode"/>
          <w:rFonts w:eastAsia="Times New Roman"/>
        </w:rPr>
      </w:pPr>
    </w:p>
    <w:p w14:paraId="0DD8DA3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scene graph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5337777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14496-3 of the audio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11F019FB" w14:textId="0926DAF1" w:rsidR="004D18AA" w:rsidRDefault="004D18AA">
      <w:pPr>
        <w:pStyle w:val="BodyText"/>
        <w:spacing w:after="220"/>
        <w:rPr>
          <w:lang w:val="en-US"/>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hint="eastAsia"/>
          <w:lang w:val="en-US"/>
        </w:rPr>
        <w:t xml:space="preserve">ISO/IEC </w:t>
      </w:r>
      <w:r>
        <w:rPr>
          <w:rFonts w:eastAsia="Times New Roman"/>
          <w:lang w:val="en-US" w:eastAsia="ko-KR"/>
        </w:rPr>
        <w:t xml:space="preserve">14496-2 and in </w:t>
      </w:r>
      <w:r>
        <w:rPr>
          <w:rFonts w:eastAsia="Times New Roman"/>
          <w:lang w:val="en-US" w:eastAsia="ko-KR"/>
        </w:rPr>
        <w:fldChar w:fldCharType="begin"/>
      </w:r>
      <w:r>
        <w:rPr>
          <w:rFonts w:eastAsia="Times New Roman"/>
          <w:lang w:val="en-US" w:eastAsia="ko-KR"/>
        </w:rPr>
        <w:instrText xml:space="preserve"> REF _Ref78011865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4</w:t>
      </w:r>
      <w:r>
        <w:rPr>
          <w:rFonts w:eastAsia="Times New Roman"/>
          <w:lang w:val="en-US" w:eastAsia="ko-KR"/>
        </w:rPr>
        <w:fldChar w:fldCharType="end"/>
      </w:r>
      <w:r>
        <w:rPr>
          <w:rFonts w:eastAsia="Times New Roman"/>
          <w:lang w:val="en-US" w:eastAsia="ko-KR"/>
        </w:rPr>
        <w:t xml:space="preserve"> of the visual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432179AA" w14:textId="0BE7050D" w:rsidR="004D18AA" w:rsidRDefault="004D18AA" w:rsidP="00ED7F95">
      <w:pPr>
        <w:pStyle w:val="Tabletitle"/>
        <w:outlineLvl w:val="0"/>
      </w:pPr>
      <w:bookmarkStart w:id="3006" w:name="_Ref7801186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4</w:t>
      </w:r>
      <w:r>
        <w:rPr>
          <w:rFonts w:eastAsia="Times New Roman"/>
        </w:rPr>
        <w:fldChar w:fldCharType="end"/>
      </w:r>
      <w:bookmarkEnd w:id="3006"/>
      <w:r>
        <w:rPr>
          <w:rFonts w:eastAsia="Times New Roman"/>
        </w:rPr>
        <w:t xml:space="preserve"> </w:t>
      </w:r>
      <w:r>
        <w:t>—</w:t>
      </w:r>
      <w:r>
        <w:rPr>
          <w:rFonts w:eastAsia="Times New Roman"/>
        </w:rPr>
        <w:t xml:space="preserve"> </w:t>
      </w:r>
      <w:proofErr w:type="spellStart"/>
      <w:r>
        <w:t>visualProfileLevelIndication</w:t>
      </w:r>
      <w:proofErr w:type="spellEnd"/>
      <w:r>
        <w:t xml:space="preserve"> Values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447"/>
        <w:gridCol w:w="4394"/>
        <w:gridCol w:w="2720"/>
      </w:tblGrid>
      <w:tr w:rsidR="004D18AA" w14:paraId="29DFEC32" w14:textId="77777777">
        <w:trPr>
          <w:jc w:val="center"/>
        </w:trPr>
        <w:tc>
          <w:tcPr>
            <w:tcW w:w="1447" w:type="dxa"/>
          </w:tcPr>
          <w:p w14:paraId="76455389" w14:textId="77777777" w:rsidR="004D18AA" w:rsidRDefault="004D18AA">
            <w:pPr>
              <w:pStyle w:val="TableHeading"/>
            </w:pPr>
            <w:r>
              <w:t>Value</w:t>
            </w:r>
          </w:p>
        </w:tc>
        <w:tc>
          <w:tcPr>
            <w:tcW w:w="4394" w:type="dxa"/>
          </w:tcPr>
          <w:p w14:paraId="5CA2945F" w14:textId="77777777" w:rsidR="004D18AA" w:rsidRDefault="004D18AA">
            <w:pPr>
              <w:pStyle w:val="TableHeading"/>
            </w:pPr>
            <w:r>
              <w:t>Profile</w:t>
            </w:r>
          </w:p>
        </w:tc>
        <w:tc>
          <w:tcPr>
            <w:tcW w:w="2720" w:type="dxa"/>
          </w:tcPr>
          <w:p w14:paraId="6422E60A" w14:textId="77777777" w:rsidR="004D18AA" w:rsidRDefault="004D18AA">
            <w:pPr>
              <w:pStyle w:val="TableHeading"/>
            </w:pPr>
            <w:r>
              <w:t>Level</w:t>
            </w:r>
          </w:p>
        </w:tc>
      </w:tr>
      <w:tr w:rsidR="004D18AA" w14:paraId="0B76F7BC" w14:textId="77777777">
        <w:trPr>
          <w:jc w:val="center"/>
        </w:trPr>
        <w:tc>
          <w:tcPr>
            <w:tcW w:w="1447" w:type="dxa"/>
          </w:tcPr>
          <w:p w14:paraId="0E74F67C" w14:textId="77777777" w:rsidR="004D18AA" w:rsidRDefault="004D18AA">
            <w:pPr>
              <w:pStyle w:val="TableCell"/>
              <w:keepNext w:val="0"/>
              <w:keepLines w:val="0"/>
            </w:pPr>
            <w:r>
              <w:t>0x00-0x7E</w:t>
            </w:r>
          </w:p>
        </w:tc>
        <w:tc>
          <w:tcPr>
            <w:tcW w:w="4394" w:type="dxa"/>
          </w:tcPr>
          <w:p w14:paraId="3820AEFE"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58E605BD" w14:textId="77777777" w:rsidR="004D18AA" w:rsidRDefault="004D18AA">
            <w:pPr>
              <w:pStyle w:val="TableCell"/>
              <w:keepNext w:val="0"/>
              <w:keepLines w:val="0"/>
              <w:rPr>
                <w:lang w:val="fr-FR"/>
              </w:rPr>
            </w:pPr>
            <w:r>
              <w:rPr>
                <w:lang w:val="fr-FR"/>
              </w:rPr>
              <w:t>-</w:t>
            </w:r>
          </w:p>
        </w:tc>
      </w:tr>
      <w:tr w:rsidR="004D18AA" w14:paraId="4E16FCC9" w14:textId="77777777">
        <w:trPr>
          <w:jc w:val="center"/>
        </w:trPr>
        <w:tc>
          <w:tcPr>
            <w:tcW w:w="1447" w:type="dxa"/>
          </w:tcPr>
          <w:p w14:paraId="6E0A9321" w14:textId="77777777" w:rsidR="004D18AA" w:rsidRDefault="004D18AA">
            <w:pPr>
              <w:pStyle w:val="TableCell"/>
              <w:keepNext w:val="0"/>
              <w:keepLines w:val="0"/>
              <w:rPr>
                <w:rFonts w:eastAsia="MS Mincho"/>
                <w:lang w:eastAsia="ja-JP"/>
              </w:rPr>
            </w:pPr>
            <w:r>
              <w:t>0x7F</w:t>
            </w:r>
          </w:p>
        </w:tc>
        <w:tc>
          <w:tcPr>
            <w:tcW w:w="4394" w:type="dxa"/>
          </w:tcPr>
          <w:p w14:paraId="26BB3CCB" w14:textId="77777777" w:rsidR="004D18AA" w:rsidRDefault="004D18AA">
            <w:pPr>
              <w:pStyle w:val="TableCell"/>
              <w:keepNext w:val="0"/>
              <w:keepLines w:val="0"/>
              <w:rPr>
                <w:rFonts w:eastAsia="MS Mincho"/>
                <w:lang w:eastAsia="ja-JP"/>
              </w:rPr>
            </w:pPr>
            <w:r>
              <w:rPr>
                <w:rFonts w:eastAsia="MS Mincho" w:hint="eastAsia"/>
                <w:lang w:eastAsia="ja-JP"/>
              </w:rPr>
              <w:t xml:space="preserve">ISO/IEC </w:t>
            </w:r>
            <w:r>
              <w:rPr>
                <w:rFonts w:eastAsia="MS Mincho"/>
                <w:lang w:eastAsia="ja-JP"/>
              </w:rPr>
              <w:t xml:space="preserve">14496-10 </w:t>
            </w:r>
            <w:r>
              <w:rPr>
                <w:rFonts w:eastAsia="MS Mincho" w:hint="eastAsia"/>
                <w:lang w:eastAsia="ja-JP"/>
              </w:rPr>
              <w:t>Advanced Vi</w:t>
            </w:r>
            <w:r>
              <w:rPr>
                <w:rFonts w:eastAsia="MS Mincho"/>
                <w:lang w:eastAsia="ja-JP"/>
              </w:rPr>
              <w:t>deo</w:t>
            </w:r>
            <w:r>
              <w:rPr>
                <w:rFonts w:eastAsia="MS Mincho" w:hint="eastAsia"/>
                <w:lang w:eastAsia="ja-JP"/>
              </w:rPr>
              <w:t xml:space="preserve"> Coding</w:t>
            </w:r>
          </w:p>
        </w:tc>
        <w:tc>
          <w:tcPr>
            <w:tcW w:w="2720" w:type="dxa"/>
          </w:tcPr>
          <w:p w14:paraId="78180F7C" w14:textId="77777777" w:rsidR="004D18AA" w:rsidRDefault="004D18AA">
            <w:pPr>
              <w:pStyle w:val="TableCell"/>
              <w:keepNext w:val="0"/>
              <w:keepLines w:val="0"/>
              <w:rPr>
                <w:rFonts w:eastAsia="MS Mincho"/>
                <w:lang w:eastAsia="ja-JP"/>
              </w:rPr>
            </w:pPr>
            <w:r>
              <w:rPr>
                <w:rFonts w:eastAsia="MS Mincho" w:hint="eastAsia"/>
                <w:lang w:eastAsia="ja-JP"/>
              </w:rPr>
              <w:t>-</w:t>
            </w:r>
          </w:p>
        </w:tc>
      </w:tr>
      <w:tr w:rsidR="004D18AA" w14:paraId="5DEBB3E5" w14:textId="77777777">
        <w:trPr>
          <w:jc w:val="center"/>
        </w:trPr>
        <w:tc>
          <w:tcPr>
            <w:tcW w:w="1447" w:type="dxa"/>
          </w:tcPr>
          <w:p w14:paraId="62EC84DB" w14:textId="77777777" w:rsidR="004D18AA" w:rsidRDefault="004D18AA">
            <w:pPr>
              <w:pStyle w:val="TableCell"/>
              <w:keepNext w:val="0"/>
              <w:keepLines w:val="0"/>
            </w:pPr>
            <w:r>
              <w:t>0x80-0xFD</w:t>
            </w:r>
          </w:p>
        </w:tc>
        <w:tc>
          <w:tcPr>
            <w:tcW w:w="4394" w:type="dxa"/>
          </w:tcPr>
          <w:p w14:paraId="26B1BD98" w14:textId="77777777" w:rsidR="004D18AA" w:rsidRDefault="004D18AA">
            <w:pPr>
              <w:pStyle w:val="TableCell"/>
              <w:keepNext w:val="0"/>
              <w:keepLines w:val="0"/>
            </w:pPr>
            <w:r>
              <w:t xml:space="preserve">defined in </w:t>
            </w:r>
            <w:r>
              <w:rPr>
                <w:rFonts w:eastAsia="MS Mincho" w:hint="eastAsia"/>
                <w:lang w:eastAsia="ja-JP"/>
              </w:rPr>
              <w:t xml:space="preserve">ISO/IEC </w:t>
            </w:r>
            <w:r>
              <w:t>14496-2 Annex G</w:t>
            </w:r>
          </w:p>
        </w:tc>
        <w:tc>
          <w:tcPr>
            <w:tcW w:w="2720" w:type="dxa"/>
          </w:tcPr>
          <w:p w14:paraId="0BC3499D" w14:textId="77777777" w:rsidR="004D18AA" w:rsidRDefault="004D18AA">
            <w:pPr>
              <w:pStyle w:val="TableCell"/>
              <w:keepNext w:val="0"/>
              <w:keepLines w:val="0"/>
            </w:pPr>
            <w:r>
              <w:t>-</w:t>
            </w:r>
          </w:p>
        </w:tc>
      </w:tr>
      <w:tr w:rsidR="004D18AA" w14:paraId="1E56F775" w14:textId="77777777">
        <w:trPr>
          <w:jc w:val="center"/>
        </w:trPr>
        <w:tc>
          <w:tcPr>
            <w:tcW w:w="1447" w:type="dxa"/>
          </w:tcPr>
          <w:p w14:paraId="36614A4F" w14:textId="77777777" w:rsidR="004D18AA" w:rsidRDefault="004D18AA">
            <w:pPr>
              <w:pStyle w:val="TableCell"/>
              <w:keepNext w:val="0"/>
              <w:keepLines w:val="0"/>
            </w:pPr>
            <w:r>
              <w:t>0xFE</w:t>
            </w:r>
          </w:p>
        </w:tc>
        <w:tc>
          <w:tcPr>
            <w:tcW w:w="4394" w:type="dxa"/>
          </w:tcPr>
          <w:p w14:paraId="4D6C84AD" w14:textId="77777777" w:rsidR="004D18AA" w:rsidRDefault="004D18AA">
            <w:pPr>
              <w:pStyle w:val="TableCell"/>
              <w:keepNext w:val="0"/>
              <w:keepLines w:val="0"/>
            </w:pPr>
            <w:r>
              <w:t>no visual profile specified</w:t>
            </w:r>
          </w:p>
        </w:tc>
        <w:tc>
          <w:tcPr>
            <w:tcW w:w="2720" w:type="dxa"/>
          </w:tcPr>
          <w:p w14:paraId="572AC1BB" w14:textId="77777777" w:rsidR="004D18AA" w:rsidRDefault="004D18AA">
            <w:pPr>
              <w:pStyle w:val="TableCell"/>
              <w:keepNext w:val="0"/>
              <w:keepLines w:val="0"/>
            </w:pPr>
            <w:r>
              <w:t>-</w:t>
            </w:r>
          </w:p>
        </w:tc>
      </w:tr>
      <w:tr w:rsidR="004D18AA" w14:paraId="1A309B26" w14:textId="77777777">
        <w:trPr>
          <w:jc w:val="center"/>
        </w:trPr>
        <w:tc>
          <w:tcPr>
            <w:tcW w:w="1447" w:type="dxa"/>
          </w:tcPr>
          <w:p w14:paraId="095FF2CA" w14:textId="77777777" w:rsidR="004D18AA" w:rsidRDefault="004D18AA">
            <w:pPr>
              <w:pStyle w:val="TableCell"/>
              <w:keepNext w:val="0"/>
              <w:keepLines w:val="0"/>
            </w:pPr>
            <w:r>
              <w:t>0xFF</w:t>
            </w:r>
          </w:p>
        </w:tc>
        <w:tc>
          <w:tcPr>
            <w:tcW w:w="4394" w:type="dxa"/>
          </w:tcPr>
          <w:p w14:paraId="40F1D419" w14:textId="77777777" w:rsidR="004D18AA" w:rsidRDefault="004D18AA">
            <w:pPr>
              <w:pStyle w:val="TableCell"/>
              <w:keepNext w:val="0"/>
              <w:keepLines w:val="0"/>
            </w:pPr>
            <w:r>
              <w:t>no visual capability required</w:t>
            </w:r>
          </w:p>
        </w:tc>
        <w:tc>
          <w:tcPr>
            <w:tcW w:w="2720" w:type="dxa"/>
          </w:tcPr>
          <w:p w14:paraId="18629D13" w14:textId="77777777" w:rsidR="004D18AA" w:rsidRDefault="004D18AA">
            <w:pPr>
              <w:pStyle w:val="TableCell"/>
              <w:keepNext w:val="0"/>
              <w:keepLines w:val="0"/>
            </w:pPr>
          </w:p>
        </w:tc>
      </w:tr>
      <w:tr w:rsidR="004D18AA" w14:paraId="76BB0E1B" w14:textId="77777777">
        <w:trPr>
          <w:cantSplit/>
          <w:jc w:val="center"/>
        </w:trPr>
        <w:tc>
          <w:tcPr>
            <w:tcW w:w="8561" w:type="dxa"/>
            <w:gridSpan w:val="3"/>
          </w:tcPr>
          <w:p w14:paraId="55BCD1F3" w14:textId="77777777" w:rsidR="004D18AA" w:rsidRPr="00BF35D8" w:rsidRDefault="004D18AA" w:rsidP="00BF35D8">
            <w:pPr>
              <w:pStyle w:val="BodyText"/>
              <w:spacing w:after="220"/>
              <w:rPr>
                <w:szCs w:val="18"/>
              </w:rPr>
            </w:pPr>
            <w:r w:rsidRPr="00BF35D8">
              <w:rPr>
                <w:szCs w:val="18"/>
              </w:rPr>
              <w:t xml:space="preserve">NOTE — Usage of the value 0x7F indicates the use of any profile and level of </w:t>
            </w:r>
            <w:r w:rsidRPr="00BF35D8">
              <w:rPr>
                <w:rFonts w:hint="eastAsia"/>
                <w:szCs w:val="18"/>
              </w:rPr>
              <w:t xml:space="preserve">ISO/IEC </w:t>
            </w:r>
            <w:r w:rsidRPr="00BF35D8">
              <w:rPr>
                <w:szCs w:val="18"/>
              </w:rPr>
              <w:t xml:space="preserve">14496-10 AVC. For </w:t>
            </w:r>
            <w:r w:rsidRPr="00BF35D8">
              <w:rPr>
                <w:rFonts w:cs="Arial"/>
                <w:szCs w:val="18"/>
              </w:rPr>
              <w:t xml:space="preserve">the real profile and level numbers for </w:t>
            </w:r>
            <w:r w:rsidRPr="00BF35D8">
              <w:rPr>
                <w:rFonts w:cs="Arial" w:hint="eastAsia"/>
                <w:szCs w:val="18"/>
              </w:rPr>
              <w:t xml:space="preserve">ISO/IEC </w:t>
            </w:r>
            <w:r w:rsidRPr="00BF35D8">
              <w:rPr>
                <w:rFonts w:cs="Arial"/>
                <w:szCs w:val="18"/>
              </w:rPr>
              <w:t xml:space="preserve">14496-10 refer to the </w:t>
            </w:r>
            <w:proofErr w:type="spellStart"/>
            <w:r w:rsidRPr="00BF35D8">
              <w:rPr>
                <w:rStyle w:val="CharSDLcode"/>
                <w:rFonts w:eastAsia="Times New Roman"/>
                <w:lang w:val="en-US" w:eastAsia="ko-KR"/>
              </w:rPr>
              <w:t>DecoderSpecificInfo</w:t>
            </w:r>
            <w:proofErr w:type="spellEnd"/>
            <w:r w:rsidRPr="00BF35D8">
              <w:rPr>
                <w:rFonts w:cs="Arial"/>
                <w:szCs w:val="18"/>
              </w:rPr>
              <w:t>.</w:t>
            </w:r>
          </w:p>
          <w:p w14:paraId="47CF4C9D" w14:textId="77777777" w:rsidR="004D18AA" w:rsidRDefault="004D18AA" w:rsidP="00BF35D8">
            <w:pPr>
              <w:pStyle w:val="BodyText"/>
              <w:spacing w:after="220"/>
            </w:pPr>
            <w:r w:rsidRPr="00BF35D8">
              <w:rPr>
                <w:szCs w:val="18"/>
              </w:rPr>
              <w:t xml:space="preserve">NOTE — Usage of the value 0xFE indicates that the content described by this </w:t>
            </w:r>
            <w:proofErr w:type="spellStart"/>
            <w:r w:rsidRPr="00BF35D8">
              <w:rPr>
                <w:rStyle w:val="CharSDLcode"/>
                <w:rFonts w:eastAsia="Times New Roman"/>
                <w:lang w:val="en-US" w:eastAsia="ko-KR"/>
              </w:rPr>
              <w:t>InitialObjectDescriptor</w:t>
            </w:r>
            <w:proofErr w:type="spellEnd"/>
            <w:r w:rsidRPr="00BF35D8">
              <w:rPr>
                <w:szCs w:val="18"/>
              </w:rPr>
              <w:t xml:space="preserve"> does not comply to any visual profile specified in ISO/IEC 14496</w:t>
            </w:r>
            <w:r w:rsidRPr="00BF35D8">
              <w:rPr>
                <w:rFonts w:eastAsia="ｺﾞｼｯｸ" w:hint="eastAsia"/>
                <w:szCs w:val="18"/>
              </w:rPr>
              <w:t>-</w:t>
            </w:r>
            <w:r w:rsidRPr="00BF35D8">
              <w:rPr>
                <w:szCs w:val="18"/>
              </w:rPr>
              <w:t xml:space="preserve">2 or -10. Usage of the value 0xFF </w:t>
            </w:r>
            <w:r>
              <w:t>indicates that none of the visual profile capabilities are required for this content.</w:t>
            </w:r>
          </w:p>
        </w:tc>
      </w:tr>
    </w:tbl>
    <w:p w14:paraId="0119114E" w14:textId="77777777" w:rsidR="004D18AA" w:rsidRDefault="004D18AA">
      <w:pPr>
        <w:pStyle w:val="BodyText"/>
        <w:spacing w:after="220"/>
        <w:rPr>
          <w:rFonts w:eastAsia="Times New Roman"/>
          <w:lang w:eastAsia="ko-KR"/>
        </w:rPr>
      </w:pPr>
    </w:p>
    <w:p w14:paraId="39B99B9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as defined in </w:t>
      </w:r>
      <w:r>
        <w:rPr>
          <w:rFonts w:eastAsia="Times New Roman" w:hint="eastAsia"/>
          <w:lang w:val="en-US" w:eastAsia="ko-KR"/>
        </w:rPr>
        <w:t xml:space="preserve">ISO/IEC </w:t>
      </w:r>
      <w:r>
        <w:rPr>
          <w:rFonts w:eastAsia="Times New Roman"/>
          <w:lang w:val="en-US" w:eastAsia="ko-KR"/>
        </w:rPr>
        <w:t xml:space="preserve">14496-11 of the graphics profile and level required to process the content associated with this </w:t>
      </w:r>
      <w:proofErr w:type="spellStart"/>
      <w:r>
        <w:rPr>
          <w:rStyle w:val="CharSDLcode"/>
          <w:rFonts w:eastAsia="Times New Roman"/>
          <w:lang w:val="en-US" w:eastAsia="ko-KR"/>
        </w:rPr>
        <w:t>InitialObjectDescriptor</w:t>
      </w:r>
      <w:proofErr w:type="spellEnd"/>
      <w:r>
        <w:rPr>
          <w:rFonts w:eastAsia="Times New Roman"/>
          <w:lang w:val="en-US" w:eastAsia="ko-KR"/>
        </w:rPr>
        <w:t>.</w:t>
      </w:r>
    </w:p>
    <w:p w14:paraId="20933A9D" w14:textId="3F2BF64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ES_Descriptors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The array shall have any number of one up to 255 elements.</w:t>
      </w:r>
    </w:p>
    <w:p w14:paraId="4B3C6BE8" w14:textId="5E3F411D"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Fonts w:eastAsia="Times New Roman"/>
          <w:lang w:val="en-US" w:eastAsia="ko-KR"/>
        </w:rPr>
        <w:t>OCI_Descriptors</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_Ref435444611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w:t>
      </w:r>
      <w:r>
        <w:rPr>
          <w:rFonts w:eastAsia="Times New Roman"/>
          <w:lang w:val="en-US" w:eastAsia="ko-KR"/>
        </w:rPr>
        <w:fldChar w:fldCharType="end"/>
      </w:r>
      <w:r>
        <w:rPr>
          <w:rFonts w:eastAsia="Times New Roman"/>
          <w:lang w:val="en-US" w:eastAsia="ko-KR"/>
        </w:rPr>
        <w:t xml:space="preserve"> that relates to the set of audio-visual objects that are described by this initial object descriptor. The array shall have any number of zero up to 255 elements.</w:t>
      </w:r>
    </w:p>
    <w:p w14:paraId="68047912" w14:textId="3189CF3C" w:rsidR="004D18AA" w:rsidRDefault="004D18AA">
      <w:pPr>
        <w:pStyle w:val="BodyText"/>
        <w:spacing w:after="220"/>
        <w:rPr>
          <w:rFonts w:eastAsia="Times New Roman"/>
          <w:szCs w:val="18"/>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stream(s) described by this object descriptor. The array shall have any number of zero up to 255 </w:t>
      </w:r>
      <w:r>
        <w:rPr>
          <w:rFonts w:eastAsia="Times New Roman"/>
          <w:szCs w:val="18"/>
          <w:lang w:val="en-US" w:eastAsia="ko-KR"/>
        </w:rPr>
        <w:t>elements.</w:t>
      </w:r>
    </w:p>
    <w:p w14:paraId="0EA5A6EC" w14:textId="77777777" w:rsidR="004D18AA" w:rsidRDefault="004D18AA">
      <w:pPr>
        <w:pStyle w:val="BodyText"/>
        <w:keepNext/>
        <w:spacing w:after="220"/>
        <w:rPr>
          <w:rFonts w:eastAsia="Batang"/>
          <w:szCs w:val="18"/>
          <w:lang w:val="en-US" w:eastAsia="ko-KR"/>
        </w:rPr>
      </w:pPr>
      <w:proofErr w:type="spellStart"/>
      <w:r>
        <w:rPr>
          <w:rStyle w:val="CharSDLcode"/>
          <w:rFonts w:eastAsia="Times New Roman"/>
          <w:szCs w:val="18"/>
          <w:lang w:val="en-US" w:eastAsia="ko-KR"/>
        </w:rPr>
        <w:lastRenderedPageBreak/>
        <w:t>ipmpDescr</w:t>
      </w:r>
      <w:proofErr w:type="spellEnd"/>
      <w:r>
        <w:rPr>
          <w:rStyle w:val="SDLCodeCharCharCharCharCharCharCharCharCharCharCharCharCharCharCharCharCharCharCharCharCharCharCharChar"/>
        </w:rPr>
        <w:t xml:space="preserve"> []</w:t>
      </w:r>
      <w:r>
        <w:rPr>
          <w:rFonts w:eastAsia="Batang"/>
          <w:szCs w:val="18"/>
          <w:lang w:val="en-US" w:eastAsia="ko-KR"/>
        </w:rPr>
        <w:t xml:space="preserve"> </w:t>
      </w:r>
      <w:r>
        <w:rPr>
          <w:rFonts w:eastAsia="Times New Roman"/>
          <w:szCs w:val="18"/>
          <w:lang w:val="en-US" w:eastAsia="ko-KR"/>
        </w:rPr>
        <w:t>– a list of</w:t>
      </w:r>
      <w:r>
        <w:rPr>
          <w:rFonts w:eastAsia="Batang"/>
          <w:szCs w:val="18"/>
          <w:lang w:val="en-US" w:eastAsia="ko-KR"/>
        </w:rPr>
        <w:t xml:space="preserve"> </w:t>
      </w:r>
      <w:proofErr w:type="spellStart"/>
      <w:r>
        <w:rPr>
          <w:rStyle w:val="SDLCodeCharCharCharCharCharCharCharCharCharCharCharCharCharCharCharCharCharCharCharCharCharCharCharChar"/>
        </w:rPr>
        <w:t>IPMP_</w:t>
      </w:r>
      <w:r>
        <w:rPr>
          <w:rStyle w:val="CharSDLcode"/>
          <w:rFonts w:eastAsia="Times New Roman"/>
          <w:szCs w:val="18"/>
          <w:lang w:val="en-US" w:eastAsia="ko-KR"/>
        </w:rPr>
        <w:t>Descriptors</w:t>
      </w:r>
      <w:proofErr w:type="spellEnd"/>
      <w:r>
        <w:rPr>
          <w:rFonts w:eastAsia="Batang"/>
          <w:szCs w:val="18"/>
          <w:lang w:val="en-US" w:eastAsia="ko-KR"/>
        </w:rPr>
        <w:t xml:space="preserve"> </w:t>
      </w:r>
      <w:r>
        <w:rPr>
          <w:rFonts w:eastAsia="Times New Roman"/>
          <w:szCs w:val="18"/>
          <w:lang w:val="en-US" w:eastAsia="ko-KR"/>
        </w:rPr>
        <w:t>that may be referenced by streams declared in</w:t>
      </w:r>
      <w:r>
        <w:rPr>
          <w:rFonts w:eastAsia="Batang"/>
          <w:szCs w:val="18"/>
          <w:lang w:val="en-US" w:eastAsia="ko-KR"/>
        </w:rPr>
        <w:t xml:space="preserve"> </w:t>
      </w:r>
      <w:proofErr w:type="spellStart"/>
      <w:r>
        <w:rPr>
          <w:rStyle w:val="CharSDLcode"/>
          <w:rFonts w:eastAsia="Times New Roman"/>
          <w:szCs w:val="18"/>
          <w:lang w:val="en-US" w:eastAsia="ko-KR"/>
        </w:rPr>
        <w:t>esDescr</w:t>
      </w:r>
      <w:proofErr w:type="spellEnd"/>
      <w:r>
        <w:rPr>
          <w:rStyle w:val="sdlcodeCharCharCharCharCharCharCharCharCharCharCharCharCharCharCharCharCharCharCharCharCharCharCharCharCharCharCharCharCharCharCharCharCharCharCharCharCharCharCharCharCharCharCharCharChar"/>
          <w:sz w:val="18"/>
          <w:szCs w:val="18"/>
        </w:rPr>
        <w:t xml:space="preserve">. </w:t>
      </w:r>
      <w:r>
        <w:rPr>
          <w:rFonts w:eastAsia="Times New Roman"/>
          <w:szCs w:val="18"/>
          <w:lang w:val="en-US" w:eastAsia="ko-KR"/>
        </w:rPr>
        <w:t>The array shall have any number of zero up to 255 elements. The following scope and usage rules apply:</w:t>
      </w:r>
    </w:p>
    <w:p w14:paraId="0401571F"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 xml:space="preserve">Entries in the </w:t>
      </w:r>
      <w:proofErr w:type="spellStart"/>
      <w:r>
        <w:rPr>
          <w:rFonts w:eastAsia="Times New Roman"/>
          <w:sz w:val="18"/>
          <w:szCs w:val="18"/>
        </w:rPr>
        <w:t>ipmpDescr</w:t>
      </w:r>
      <w:proofErr w:type="spellEnd"/>
      <w:r>
        <w:rPr>
          <w:rFonts w:eastAsia="Times New Roman"/>
          <w:sz w:val="18"/>
          <w:szCs w:val="18"/>
        </w:rPr>
        <w:t xml:space="preserve"> table define IPMP System/Tools that can be referenced by</w:t>
      </w:r>
      <w:r>
        <w:rPr>
          <w:sz w:val="18"/>
          <w:szCs w:val="18"/>
        </w:rPr>
        <w:t xml:space="preserve"> </w:t>
      </w:r>
      <w:proofErr w:type="spellStart"/>
      <w:r>
        <w:rPr>
          <w:rStyle w:val="CharSDLcode"/>
          <w:rFonts w:eastAsia="Times New Roman"/>
          <w:sz w:val="18"/>
          <w:szCs w:val="18"/>
        </w:rPr>
        <w:t>IPMP_DescriptorPointers</w:t>
      </w:r>
      <w:proofErr w:type="spellEnd"/>
      <w:r>
        <w:rPr>
          <w:sz w:val="18"/>
          <w:szCs w:val="18"/>
        </w:rPr>
        <w:t xml:space="preserve"> </w:t>
      </w:r>
      <w:r>
        <w:rPr>
          <w:rFonts w:eastAsia="Times New Roman"/>
          <w:sz w:val="18"/>
          <w:szCs w:val="18"/>
        </w:rPr>
        <w:t>located in the IOD itself or ESDs declared in this IOD.</w:t>
      </w:r>
    </w:p>
    <w:p w14:paraId="4277FA42" w14:textId="77777777" w:rsidR="004D18AA" w:rsidRDefault="004D18AA">
      <w:pPr>
        <w:numPr>
          <w:ilvl w:val="0"/>
          <w:numId w:val="45"/>
        </w:numPr>
        <w:spacing w:after="0" w:line="240" w:lineRule="auto"/>
        <w:rPr>
          <w:sz w:val="18"/>
          <w:szCs w:val="18"/>
        </w:rPr>
      </w:pPr>
      <w:r>
        <w:rPr>
          <w:rFonts w:eastAsia="Times New Roman"/>
          <w:sz w:val="18"/>
          <w:szCs w:val="18"/>
        </w:rPr>
        <w:t>IOD contained</w:t>
      </w:r>
      <w:r>
        <w:rPr>
          <w:sz w:val="18"/>
          <w:szCs w:val="18"/>
        </w:rPr>
        <w:t xml:space="preserve"> </w:t>
      </w:r>
      <w:r>
        <w:rPr>
          <w:rStyle w:val="SDLCodeCharCharCharCharCharCharCharCharCharCharCharCharCharCharCharCharCharCharCharCharCharCharCharChar"/>
        </w:rPr>
        <w:t>IPMP_</w:t>
      </w:r>
      <w:r>
        <w:rPr>
          <w:rFonts w:eastAsia="Times New Roman"/>
          <w:sz w:val="18"/>
          <w:szCs w:val="18"/>
        </w:rPr>
        <w:t>Descriptors have scope within the given IOD only and shall not be referenced by subsequently declared IODs, ODs, streams nor available for updating via</w:t>
      </w:r>
      <w:r>
        <w:rPr>
          <w:sz w:val="18"/>
          <w:szCs w:val="18"/>
        </w:rPr>
        <w:t xml:space="preserve"> </w:t>
      </w:r>
      <w:proofErr w:type="spellStart"/>
      <w:r>
        <w:rPr>
          <w:rStyle w:val="CharSDLcode"/>
          <w:rFonts w:eastAsia="Times New Roman"/>
          <w:sz w:val="18"/>
          <w:szCs w:val="18"/>
        </w:rPr>
        <w:t>IPMP_DescriptorUpdates</w:t>
      </w:r>
      <w:proofErr w:type="spellEnd"/>
      <w:r>
        <w:rPr>
          <w:sz w:val="18"/>
          <w:szCs w:val="18"/>
        </w:rPr>
        <w:t>.</w:t>
      </w:r>
    </w:p>
    <w:p w14:paraId="0FC88015" w14:textId="77777777" w:rsidR="004D18AA" w:rsidRDefault="004D18AA">
      <w:pPr>
        <w:numPr>
          <w:ilvl w:val="0"/>
          <w:numId w:val="45"/>
        </w:numPr>
        <w:spacing w:after="0" w:line="240" w:lineRule="auto"/>
        <w:rPr>
          <w:rFonts w:eastAsia="Times New Roman"/>
          <w:sz w:val="18"/>
          <w:szCs w:val="18"/>
        </w:rPr>
      </w:pPr>
      <w:r>
        <w:rPr>
          <w:rFonts w:eastAsia="Times New Roman"/>
          <w:sz w:val="18"/>
          <w:szCs w:val="18"/>
        </w:rPr>
        <w:t>The IOD contained</w:t>
      </w:r>
      <w:r>
        <w:rPr>
          <w:sz w:val="18"/>
          <w:szCs w:val="18"/>
        </w:rPr>
        <w:t xml:space="preserve"> </w:t>
      </w:r>
      <w:proofErr w:type="spellStart"/>
      <w:r>
        <w:rPr>
          <w:rStyle w:val="CharSDLcode"/>
          <w:rFonts w:eastAsia="Times New Roman"/>
          <w:sz w:val="18"/>
          <w:szCs w:val="18"/>
        </w:rPr>
        <w:t>IPMP_</w:t>
      </w:r>
      <w:r>
        <w:rPr>
          <w:rStyle w:val="CharSDLcode"/>
          <w:sz w:val="18"/>
          <w:szCs w:val="18"/>
        </w:rPr>
        <w:t>Descriptors</w:t>
      </w:r>
      <w:proofErr w:type="spellEnd"/>
      <w:r>
        <w:rPr>
          <w:rFonts w:eastAsia="Times New Roman"/>
          <w:sz w:val="18"/>
          <w:szCs w:val="18"/>
        </w:rPr>
        <w:t xml:space="preserve"> shall not be referenced by IODs, ODs, streams declared in IOD declared OD or Scene streams.</w:t>
      </w:r>
    </w:p>
    <w:p w14:paraId="19E671C2" w14:textId="77777777" w:rsidR="004D18AA" w:rsidRDefault="004D18AA">
      <w:pPr>
        <w:pStyle w:val="BodyText"/>
        <w:spacing w:after="220"/>
        <w:jc w:val="left"/>
        <w:rPr>
          <w:szCs w:val="18"/>
        </w:rPr>
      </w:pPr>
      <w:proofErr w:type="spellStart"/>
      <w:r>
        <w:rPr>
          <w:rStyle w:val="CharSDLcode"/>
          <w:rFonts w:eastAsia="Times New Roman"/>
          <w:szCs w:val="18"/>
          <w:lang w:val="en-US" w:eastAsia="ko-KR"/>
        </w:rPr>
        <w:t>toolListDescr</w:t>
      </w:r>
      <w:proofErr w:type="spellEnd"/>
      <w:r>
        <w:rPr>
          <w:rFonts w:eastAsia="Batang"/>
          <w:szCs w:val="18"/>
          <w:lang w:val="en-US" w:eastAsia="ko-KR"/>
        </w:rPr>
        <w:t xml:space="preserve"> – </w:t>
      </w:r>
      <w:r>
        <w:rPr>
          <w:rStyle w:val="BodyText1"/>
        </w:rPr>
        <w:t xml:space="preserve">a list of </w:t>
      </w:r>
      <w:r>
        <w:rPr>
          <w:rFonts w:eastAsia="Times New Roman"/>
          <w:szCs w:val="18"/>
          <w:lang w:val="en-US" w:eastAsia="ko-KR"/>
        </w:rPr>
        <w:t>all</w:t>
      </w:r>
      <w:r>
        <w:rPr>
          <w:rStyle w:val="BodyText1"/>
        </w:rPr>
        <w:t xml:space="preserve"> IPMP tools required for the processing of the content. The array shall have zero or 1 element.</w:t>
      </w:r>
    </w:p>
    <w:p w14:paraId="38A6E7EF" w14:textId="42D42E9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ExtensionDescriptors</w:t>
      </w:r>
      <w:proofErr w:type="spellEnd"/>
      <w:r>
        <w:rPr>
          <w:rStyle w:val="CharSDLcode"/>
          <w:rFonts w:eastAsia="Times New Roman"/>
          <w:lang w:val="en-US" w:eastAsia="ko-KR"/>
        </w:rPr>
        <w:t xml:space="preserve"> </w:t>
      </w:r>
      <w:r>
        <w:rPr>
          <w:rFonts w:eastAsia="Times New Roman"/>
          <w:lang w:val="en-US" w:eastAsia="ko-KR"/>
        </w:rPr>
        <w:t xml:space="preserve">as defined in </w:t>
      </w:r>
      <w:r>
        <w:rPr>
          <w:rFonts w:eastAsia="Times New Roman"/>
          <w:lang w:val="en-US" w:eastAsia="ko-KR"/>
        </w:rPr>
        <w:fldChar w:fldCharType="begin"/>
      </w:r>
      <w:r>
        <w:rPr>
          <w:rFonts w:eastAsia="Times New Roman"/>
          <w:lang w:val="en-US" w:eastAsia="ko-KR"/>
        </w:rPr>
        <w:instrText xml:space="preserve"> REF _Ref77788378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 The array shall have any number of zero up to 255 elements.</w:t>
      </w:r>
    </w:p>
    <w:p w14:paraId="761C8819" w14:textId="77777777" w:rsidR="004D18AA" w:rsidRDefault="004D18AA" w:rsidP="00ED7F95">
      <w:pPr>
        <w:pStyle w:val="Heading4"/>
      </w:pPr>
      <w:bookmarkStart w:id="3007" w:name="_Hlt441293582"/>
      <w:bookmarkStart w:id="3008" w:name="_Ref435444958"/>
      <w:bookmarkStart w:id="3009" w:name="_Toc504565008"/>
      <w:bookmarkStart w:id="3010" w:name="_Toc37220837"/>
      <w:bookmarkStart w:id="3011" w:name="_Toc68346640"/>
      <w:bookmarkEnd w:id="3007"/>
      <w:proofErr w:type="spellStart"/>
      <w:r>
        <w:t>ES_Descriptor</w:t>
      </w:r>
      <w:bookmarkEnd w:id="3008"/>
      <w:bookmarkEnd w:id="3009"/>
      <w:bookmarkEnd w:id="3010"/>
      <w:bookmarkEnd w:id="3011"/>
      <w:proofErr w:type="spellEnd"/>
    </w:p>
    <w:p w14:paraId="3F9E23D7" w14:textId="77777777" w:rsidR="004D18AA" w:rsidRDefault="004D18AA" w:rsidP="00ED7F95">
      <w:pPr>
        <w:pStyle w:val="Heading5"/>
      </w:pPr>
      <w:bookmarkStart w:id="3012" w:name="_Toc417360786"/>
      <w:bookmarkStart w:id="3013" w:name="_Toc420104585"/>
      <w:r>
        <w:t>Syntax</w:t>
      </w:r>
      <w:bookmarkEnd w:id="3012"/>
      <w:bookmarkEnd w:id="3013"/>
    </w:p>
    <w:p w14:paraId="30D1B33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ES_Descriptor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ES_DescrTag</w:t>
      </w:r>
      <w:proofErr w:type="spellEnd"/>
      <w:r>
        <w:rPr>
          <w:rFonts w:eastAsia="Times New Roman" w:cs="Times New Roman"/>
        </w:rPr>
        <w:t xml:space="preserve"> {</w:t>
      </w:r>
    </w:p>
    <w:p w14:paraId="77D52316" w14:textId="77777777" w:rsidR="004D18AA" w:rsidRDefault="004D18AA">
      <w:pPr>
        <w:pStyle w:val="SDLCode"/>
        <w:rPr>
          <w:rFonts w:eastAsia="Times New Roman" w:cs="Times New Roman"/>
        </w:rPr>
      </w:pPr>
      <w:r>
        <w:rPr>
          <w:rFonts w:eastAsia="Times New Roman" w:cs="Times New Roman"/>
        </w:rPr>
        <w:tab/>
        <w:t>bit(16) ES_ID;</w:t>
      </w:r>
    </w:p>
    <w:p w14:paraId="46B00897"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streamDependenceFlag</w:t>
      </w:r>
      <w:proofErr w:type="spellEnd"/>
      <w:r>
        <w:rPr>
          <w:rFonts w:eastAsia="Times New Roman" w:cs="Times New Roman"/>
        </w:rPr>
        <w:t>;</w:t>
      </w:r>
    </w:p>
    <w:p w14:paraId="6A465D99"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URL_Flag</w:t>
      </w:r>
      <w:proofErr w:type="spellEnd"/>
      <w:r>
        <w:rPr>
          <w:rFonts w:eastAsia="Times New Roman" w:cs="Times New Roman"/>
        </w:rPr>
        <w:t>;</w:t>
      </w:r>
    </w:p>
    <w:p w14:paraId="2881A122"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OCRstreamFlag</w:t>
      </w:r>
      <w:proofErr w:type="spellEnd"/>
      <w:r>
        <w:rPr>
          <w:rFonts w:eastAsia="Times New Roman" w:cs="Times New Roman"/>
        </w:rPr>
        <w:t>;</w:t>
      </w:r>
    </w:p>
    <w:p w14:paraId="100F5412" w14:textId="77777777" w:rsidR="004D18AA" w:rsidRDefault="004D18AA">
      <w:pPr>
        <w:pStyle w:val="SDLCode"/>
        <w:rPr>
          <w:rFonts w:eastAsia="Times New Roman" w:cs="Times New Roman"/>
        </w:rPr>
      </w:pPr>
      <w:r>
        <w:rPr>
          <w:rFonts w:eastAsia="Times New Roman" w:cs="Times New Roman"/>
        </w:rPr>
        <w:tab/>
        <w:t xml:space="preserve">bit(5) </w:t>
      </w:r>
      <w:proofErr w:type="spellStart"/>
      <w:r>
        <w:rPr>
          <w:rFonts w:eastAsia="Times New Roman" w:cs="Times New Roman"/>
        </w:rPr>
        <w:t>streamPriority</w:t>
      </w:r>
      <w:proofErr w:type="spellEnd"/>
      <w:r>
        <w:rPr>
          <w:rFonts w:eastAsia="Times New Roman" w:cs="Times New Roman"/>
        </w:rPr>
        <w:t>;</w:t>
      </w:r>
    </w:p>
    <w:p w14:paraId="3718EB4A"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streamDependenceFlag</w:t>
      </w:r>
      <w:proofErr w:type="spellEnd"/>
      <w:r>
        <w:rPr>
          <w:rFonts w:eastAsia="Times New Roman" w:cs="Times New Roman"/>
        </w:rPr>
        <w:t>)</w:t>
      </w:r>
    </w:p>
    <w:p w14:paraId="52074AE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dependsOn_ES_ID</w:t>
      </w:r>
      <w:proofErr w:type="spellEnd"/>
      <w:r>
        <w:rPr>
          <w:rFonts w:eastAsia="Times New Roman" w:cs="Times New Roman"/>
        </w:rPr>
        <w:t>;</w:t>
      </w:r>
    </w:p>
    <w:p w14:paraId="7CD246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URL_Flag</w:t>
      </w:r>
      <w:proofErr w:type="spellEnd"/>
      <w:r>
        <w:rPr>
          <w:rFonts w:eastAsia="Times New Roman" w:cs="Times New Roman"/>
        </w:rPr>
        <w:t>) {</w:t>
      </w:r>
    </w:p>
    <w:p w14:paraId="29DA412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URLlength</w:t>
      </w:r>
      <w:proofErr w:type="spellEnd"/>
      <w:r>
        <w:rPr>
          <w:rFonts w:eastAsia="Times New Roman" w:cs="Times New Roman"/>
        </w:rPr>
        <w:t>;</w:t>
      </w:r>
    </w:p>
    <w:p w14:paraId="35014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URLstring</w:t>
      </w:r>
      <w:proofErr w:type="spellEnd"/>
      <w:r>
        <w:rPr>
          <w:rFonts w:eastAsia="Times New Roman" w:cs="Times New Roman"/>
        </w:rPr>
        <w:t>[</w:t>
      </w:r>
      <w:proofErr w:type="spellStart"/>
      <w:r>
        <w:rPr>
          <w:rFonts w:eastAsia="Times New Roman" w:cs="Times New Roman"/>
        </w:rPr>
        <w:t>URLlength</w:t>
      </w:r>
      <w:proofErr w:type="spellEnd"/>
      <w:r>
        <w:rPr>
          <w:rFonts w:eastAsia="Times New Roman" w:cs="Times New Roman"/>
        </w:rPr>
        <w:t>];</w:t>
      </w:r>
    </w:p>
    <w:p w14:paraId="0CCCDBFE" w14:textId="77777777" w:rsidR="004D18AA" w:rsidRDefault="004D18AA">
      <w:pPr>
        <w:pStyle w:val="SDLCode"/>
        <w:rPr>
          <w:rFonts w:eastAsia="Times New Roman" w:cs="Times New Roman"/>
        </w:rPr>
      </w:pPr>
      <w:r>
        <w:rPr>
          <w:rFonts w:eastAsia="Times New Roman" w:cs="Times New Roman"/>
        </w:rPr>
        <w:tab/>
        <w:t>}</w:t>
      </w:r>
    </w:p>
    <w:p w14:paraId="2A204F27"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OCRstreamFlag</w:t>
      </w:r>
      <w:proofErr w:type="spellEnd"/>
      <w:r>
        <w:rPr>
          <w:rFonts w:eastAsia="Times New Roman" w:cs="Times New Roman"/>
        </w:rPr>
        <w:t>)</w:t>
      </w:r>
    </w:p>
    <w:p w14:paraId="348967A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OCR_ES_Id</w:t>
      </w:r>
      <w:proofErr w:type="spellEnd"/>
      <w:r>
        <w:rPr>
          <w:rFonts w:eastAsia="Times New Roman" w:cs="Times New Roman"/>
        </w:rPr>
        <w:t>;</w:t>
      </w:r>
    </w:p>
    <w:p w14:paraId="16596AE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DecoderConfigDescriptor</w:t>
      </w:r>
      <w:proofErr w:type="spellEnd"/>
      <w:r>
        <w:rPr>
          <w:rFonts w:eastAsia="Times New Roman" w:cs="Times New Roman"/>
        </w:rPr>
        <w:t xml:space="preserve"> </w:t>
      </w:r>
      <w:proofErr w:type="spellStart"/>
      <w:r>
        <w:rPr>
          <w:rFonts w:eastAsia="Times New Roman" w:cs="Times New Roman"/>
        </w:rPr>
        <w:t>decConfigDescr</w:t>
      </w:r>
      <w:proofErr w:type="spellEnd"/>
      <w:r>
        <w:rPr>
          <w:rFonts w:eastAsia="Times New Roman" w:cs="Times New Roman"/>
        </w:rPr>
        <w:t>;</w:t>
      </w:r>
    </w:p>
    <w:p w14:paraId="7F65CF9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ODProfileLevelIndication</w:t>
      </w:r>
      <w:proofErr w:type="spellEnd"/>
      <w:r>
        <w:rPr>
          <w:rFonts w:eastAsia="Times New Roman" w:cs="Times New Roman"/>
        </w:rPr>
        <w:t>==0x01)</w:t>
      </w:r>
      <w:r>
        <w:rPr>
          <w:rFonts w:eastAsia="Times New Roman" w:cs="Times New Roman"/>
        </w:rPr>
        <w:tab/>
      </w:r>
      <w:r>
        <w:rPr>
          <w:rFonts w:eastAsia="Times New Roman" w:cs="Times New Roman"/>
        </w:rPr>
        <w:tab/>
        <w:t>//no SL extension.</w:t>
      </w:r>
    </w:p>
    <w:p w14:paraId="7FDABBBC" w14:textId="77777777" w:rsidR="004D18AA" w:rsidRDefault="004D18AA">
      <w:pPr>
        <w:pStyle w:val="SDLCode"/>
        <w:rPr>
          <w:rFonts w:eastAsia="Times New Roman" w:cs="Times New Roman"/>
        </w:rPr>
      </w:pPr>
      <w:r>
        <w:rPr>
          <w:rFonts w:eastAsia="Times New Roman" w:cs="Times New Roman"/>
        </w:rPr>
        <w:tab/>
        <w:t>{</w:t>
      </w:r>
    </w:p>
    <w:p w14:paraId="0561055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7615F586" w14:textId="77777777" w:rsidR="004D18AA" w:rsidRDefault="004D18AA">
      <w:pPr>
        <w:pStyle w:val="SDLCode"/>
        <w:rPr>
          <w:rFonts w:eastAsia="Times New Roman" w:cs="Times New Roman"/>
        </w:rPr>
      </w:pPr>
      <w:r>
        <w:rPr>
          <w:rFonts w:eastAsia="Times New Roman" w:cs="Times New Roman"/>
        </w:rPr>
        <w:tab/>
        <w:t>}</w:t>
      </w:r>
    </w:p>
    <w:p w14:paraId="4379149C" w14:textId="77777777" w:rsidR="004D18AA" w:rsidRDefault="004D18AA">
      <w:pPr>
        <w:pStyle w:val="SDLCode"/>
        <w:rPr>
          <w:rFonts w:eastAsia="Times New Roman" w:cs="Times New Roman"/>
        </w:rPr>
      </w:pPr>
      <w:r>
        <w:rPr>
          <w:rFonts w:eastAsia="Times New Roman" w:cs="Times New Roman"/>
        </w:rPr>
        <w:tab/>
        <w:t>else</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SL extension is possible.</w:t>
      </w:r>
    </w:p>
    <w:p w14:paraId="17187320" w14:textId="77777777" w:rsidR="004D18AA" w:rsidRDefault="004D18AA">
      <w:pPr>
        <w:pStyle w:val="SDLCode"/>
        <w:rPr>
          <w:rFonts w:eastAsia="Times New Roman" w:cs="Times New Roman"/>
        </w:rPr>
      </w:pPr>
      <w:r>
        <w:rPr>
          <w:rFonts w:eastAsia="Times New Roman" w:cs="Times New Roman"/>
        </w:rPr>
        <w:tab/>
        <w:t>{</w:t>
      </w:r>
    </w:p>
    <w:p w14:paraId="20054C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SLConfigDescriptor</w:t>
      </w:r>
      <w:proofErr w:type="spellEnd"/>
      <w:r>
        <w:rPr>
          <w:rFonts w:eastAsia="Times New Roman" w:cs="Times New Roman"/>
        </w:rPr>
        <w:t xml:space="preserve"> </w:t>
      </w:r>
      <w:proofErr w:type="spellStart"/>
      <w:r>
        <w:rPr>
          <w:rFonts w:eastAsia="Times New Roman" w:cs="Times New Roman"/>
        </w:rPr>
        <w:t>slConfigDescr</w:t>
      </w:r>
      <w:proofErr w:type="spellEnd"/>
      <w:r>
        <w:rPr>
          <w:rFonts w:eastAsia="Times New Roman" w:cs="Times New Roman"/>
        </w:rPr>
        <w:t>;</w:t>
      </w:r>
    </w:p>
    <w:p w14:paraId="0664B95A" w14:textId="77777777" w:rsidR="004D18AA" w:rsidRDefault="004D18AA">
      <w:pPr>
        <w:pStyle w:val="SDLCode"/>
        <w:rPr>
          <w:rFonts w:eastAsia="Times New Roman" w:cs="Times New Roman"/>
        </w:rPr>
      </w:pPr>
      <w:r>
        <w:rPr>
          <w:rFonts w:eastAsia="Times New Roman" w:cs="Times New Roman"/>
        </w:rPr>
        <w:tab/>
        <w:t>}</w:t>
      </w:r>
    </w:p>
    <w:p w14:paraId="61276D56"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IPI_DescrPointer</w:t>
      </w:r>
      <w:proofErr w:type="spellEnd"/>
      <w:r>
        <w:rPr>
          <w:rFonts w:eastAsia="Times New Roman" w:cs="Times New Roman"/>
        </w:rPr>
        <w:t xml:space="preserve"> </w:t>
      </w:r>
      <w:proofErr w:type="spellStart"/>
      <w:r>
        <w:rPr>
          <w:rFonts w:eastAsia="Times New Roman" w:cs="Times New Roman"/>
        </w:rPr>
        <w:t>ipiPtr</w:t>
      </w:r>
      <w:proofErr w:type="spellEnd"/>
      <w:r>
        <w:rPr>
          <w:rFonts w:eastAsia="Times New Roman" w:cs="Times New Roman"/>
        </w:rPr>
        <w:t>[0 .. 1];</w:t>
      </w:r>
    </w:p>
    <w:p w14:paraId="409A6C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w:t>
      </w:r>
      <w:proofErr w:type="spellStart"/>
      <w:r>
        <w:rPr>
          <w:rFonts w:eastAsia="Times New Roman" w:cs="Times New Roman"/>
        </w:rPr>
        <w:t>ipIDS</w:t>
      </w:r>
      <w:proofErr w:type="spellEnd"/>
      <w:r>
        <w:rPr>
          <w:rFonts w:eastAsia="Times New Roman" w:cs="Times New Roman"/>
        </w:rPr>
        <w:t>[0 .. 255];</w:t>
      </w:r>
    </w:p>
    <w:p w14:paraId="7F438E80"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IPMP_DescriptorPointer</w:t>
      </w:r>
      <w:proofErr w:type="spellEnd"/>
      <w:r>
        <w:rPr>
          <w:rFonts w:eastAsia="Times New Roman" w:cs="Times New Roman"/>
        </w:rPr>
        <w:t xml:space="preserve"> </w:t>
      </w:r>
      <w:proofErr w:type="spellStart"/>
      <w:r>
        <w:rPr>
          <w:rFonts w:eastAsia="Times New Roman" w:cs="Times New Roman"/>
        </w:rPr>
        <w:t>ipmpDescrPtr</w:t>
      </w:r>
      <w:proofErr w:type="spellEnd"/>
      <w:r>
        <w:rPr>
          <w:rFonts w:eastAsia="Times New Roman" w:cs="Times New Roman"/>
        </w:rPr>
        <w:t>[0 .. 255];</w:t>
      </w:r>
    </w:p>
    <w:p w14:paraId="5DBEBB8F"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LanguageDescriptor</w:t>
      </w:r>
      <w:proofErr w:type="spellEnd"/>
      <w:r>
        <w:rPr>
          <w:rFonts w:eastAsia="Times New Roman" w:cs="Times New Roman"/>
        </w:rPr>
        <w:t xml:space="preserve"> </w:t>
      </w:r>
      <w:proofErr w:type="spellStart"/>
      <w:r>
        <w:rPr>
          <w:rFonts w:eastAsia="Times New Roman" w:cs="Times New Roman"/>
        </w:rPr>
        <w:t>langDescr</w:t>
      </w:r>
      <w:proofErr w:type="spellEnd"/>
      <w:r>
        <w:rPr>
          <w:rFonts w:eastAsia="Times New Roman" w:cs="Times New Roman"/>
        </w:rPr>
        <w:t>[0 .. 255];</w:t>
      </w:r>
    </w:p>
    <w:p w14:paraId="792E4EE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QoS_Descriptor</w:t>
      </w:r>
      <w:proofErr w:type="spellEnd"/>
      <w:r>
        <w:rPr>
          <w:rFonts w:eastAsia="Times New Roman" w:cs="Times New Roman"/>
        </w:rPr>
        <w:t xml:space="preserve"> </w:t>
      </w:r>
      <w:proofErr w:type="spellStart"/>
      <w:r>
        <w:rPr>
          <w:rFonts w:eastAsia="Times New Roman" w:cs="Times New Roman"/>
        </w:rPr>
        <w:t>qosDescr</w:t>
      </w:r>
      <w:proofErr w:type="spellEnd"/>
      <w:r>
        <w:rPr>
          <w:rFonts w:eastAsia="Times New Roman" w:cs="Times New Roman"/>
        </w:rPr>
        <w:t>[0 .. 1];</w:t>
      </w:r>
    </w:p>
    <w:p w14:paraId="00964B6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RegistrationDescriptor</w:t>
      </w:r>
      <w:proofErr w:type="spellEnd"/>
      <w:r>
        <w:rPr>
          <w:rFonts w:eastAsia="Times New Roman" w:cs="Times New Roman"/>
        </w:rPr>
        <w:t xml:space="preserve"> </w:t>
      </w:r>
      <w:proofErr w:type="spellStart"/>
      <w:r>
        <w:rPr>
          <w:rFonts w:eastAsia="Times New Roman" w:cs="Times New Roman"/>
        </w:rPr>
        <w:t>regDescr</w:t>
      </w:r>
      <w:proofErr w:type="spellEnd"/>
      <w:r>
        <w:rPr>
          <w:rFonts w:eastAsia="Times New Roman" w:cs="Times New Roman"/>
        </w:rPr>
        <w:t>[0 .. 1];</w:t>
      </w:r>
    </w:p>
    <w:p w14:paraId="20D7E445"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ExtensionDescriptor</w:t>
      </w:r>
      <w:proofErr w:type="spellEnd"/>
      <w:r>
        <w:rPr>
          <w:rFonts w:eastAsia="Times New Roman" w:cs="Times New Roman"/>
        </w:rPr>
        <w:t xml:space="preserve"> </w:t>
      </w:r>
      <w:proofErr w:type="spellStart"/>
      <w:r>
        <w:rPr>
          <w:rFonts w:eastAsia="Times New Roman" w:cs="Times New Roman"/>
        </w:rPr>
        <w:t>extDescr</w:t>
      </w:r>
      <w:proofErr w:type="spellEnd"/>
      <w:r>
        <w:rPr>
          <w:rFonts w:eastAsia="Times New Roman" w:cs="Times New Roman"/>
        </w:rPr>
        <w:t>[0 .. 255];</w:t>
      </w:r>
    </w:p>
    <w:p w14:paraId="155CFED7" w14:textId="77777777" w:rsidR="004D18AA" w:rsidRDefault="004D18AA">
      <w:pPr>
        <w:pStyle w:val="SDLCode"/>
        <w:rPr>
          <w:rFonts w:eastAsia="Times New Roman" w:cs="Times New Roman"/>
        </w:rPr>
      </w:pPr>
      <w:r>
        <w:rPr>
          <w:rFonts w:eastAsia="Times New Roman" w:cs="Times New Roman"/>
        </w:rPr>
        <w:t>}</w:t>
      </w:r>
    </w:p>
    <w:p w14:paraId="2BA93FEE" w14:textId="77777777" w:rsidR="004D18AA" w:rsidRPr="00101625" w:rsidRDefault="004D18AA">
      <w:pPr>
        <w:spacing w:after="120"/>
        <w:rPr>
          <w:lang w:val="en-US"/>
        </w:rPr>
      </w:pPr>
    </w:p>
    <w:p w14:paraId="17066A0A" w14:textId="77777777" w:rsidR="004D18AA" w:rsidRDefault="004D18AA" w:rsidP="00ED7F95">
      <w:pPr>
        <w:pStyle w:val="Heading5"/>
      </w:pPr>
      <w:bookmarkStart w:id="3014" w:name="_Toc417360787"/>
      <w:bookmarkStart w:id="3015" w:name="_Toc420104586"/>
      <w:r>
        <w:t>Semantics</w:t>
      </w:r>
      <w:bookmarkEnd w:id="3014"/>
      <w:bookmarkEnd w:id="3015"/>
    </w:p>
    <w:p w14:paraId="6C1EB1EC"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conveys all information related to a particular elementary stream and has three major parts.</w:t>
      </w:r>
    </w:p>
    <w:p w14:paraId="709C9A56" w14:textId="4E07CDD3" w:rsidR="004D18AA" w:rsidRDefault="004D18AA">
      <w:pPr>
        <w:pStyle w:val="BodyText"/>
        <w:spacing w:after="220"/>
        <w:rPr>
          <w:rFonts w:eastAsia="Times New Roman"/>
          <w:lang w:val="en-US" w:eastAsia="ko-KR"/>
        </w:rPr>
      </w:pPr>
      <w:r>
        <w:rPr>
          <w:rFonts w:eastAsia="Times New Roman"/>
          <w:lang w:val="en-US" w:eastAsia="ko-KR"/>
        </w:rPr>
        <w:t>The first part consists of the</w:t>
      </w:r>
      <w:r>
        <w:rPr>
          <w:rFonts w:eastAsia="Times New Roman"/>
          <w:b/>
          <w:bCs/>
          <w:lang w:val="en-US" w:eastAsia="ko-KR"/>
        </w:rPr>
        <w:t xml:space="preserve"> </w:t>
      </w:r>
      <w:r>
        <w:rPr>
          <w:rStyle w:val="CharSDLcode"/>
          <w:rFonts w:eastAsia="Times New Roman"/>
          <w:lang w:val="en-US" w:eastAsia="ko-KR"/>
        </w:rPr>
        <w:t xml:space="preserve">ES_ID </w:t>
      </w:r>
      <w:r>
        <w:rPr>
          <w:rFonts w:eastAsia="Times New Roman"/>
          <w:lang w:val="en-US" w:eastAsia="ko-KR"/>
        </w:rPr>
        <w:t xml:space="preserve">which is a unique reference to the elementary stream within its name scope (see </w:t>
      </w:r>
      <w:r>
        <w:rPr>
          <w:rFonts w:eastAsia="Times New Roman"/>
          <w:lang w:val="en-US" w:eastAsia="ko-KR"/>
        </w:rPr>
        <w:fldChar w:fldCharType="begin"/>
      </w:r>
      <w:r>
        <w:rPr>
          <w:rFonts w:eastAsia="Times New Roman"/>
          <w:lang w:val="en-US" w:eastAsia="ko-KR"/>
        </w:rPr>
        <w:instrText xml:space="preserve"> REF _Ref417369680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 a mechanism to describe dependencies of elementary streams within the scope of the parent object descriptor</w:t>
      </w:r>
      <w:r>
        <w:rPr>
          <w:rStyle w:val="CharSDLcode"/>
          <w:rFonts w:eastAsia="Times New Roman"/>
          <w:lang w:val="en-US" w:eastAsia="ko-KR"/>
        </w:rPr>
        <w:t xml:space="preserve"> </w:t>
      </w:r>
      <w:r>
        <w:rPr>
          <w:rFonts w:eastAsia="Times New Roman"/>
          <w:lang w:val="en-US" w:eastAsia="ko-KR"/>
        </w:rPr>
        <w:t xml:space="preserve">and an optional URL string. Dependencies and usage of URLs are specified in </w:t>
      </w:r>
      <w:r>
        <w:rPr>
          <w:rFonts w:eastAsia="Times New Roman"/>
          <w:lang w:val="en-US" w:eastAsia="ko-KR"/>
        </w:rPr>
        <w:fldChar w:fldCharType="begin"/>
      </w:r>
      <w:r>
        <w:rPr>
          <w:rFonts w:eastAsia="Times New Roman"/>
          <w:lang w:val="en-US" w:eastAsia="ko-KR"/>
        </w:rPr>
        <w:instrText xml:space="preserve"> REF _Ref480605801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w:t>
      </w:r>
      <w:r>
        <w:rPr>
          <w:rFonts w:eastAsia="Times New Roman"/>
          <w:lang w:val="en-US" w:eastAsia="ko-KR"/>
        </w:rPr>
        <w:fldChar w:fldCharType="end"/>
      </w:r>
      <w:r>
        <w:rPr>
          <w:rFonts w:eastAsia="Times New Roman"/>
          <w:lang w:val="en-US" w:eastAsia="ko-KR"/>
        </w:rPr>
        <w:t>.</w:t>
      </w:r>
    </w:p>
    <w:p w14:paraId="42D9D78B" w14:textId="77777777" w:rsidR="004D18AA" w:rsidRDefault="004D18AA">
      <w:pPr>
        <w:pStyle w:val="BodyText"/>
        <w:spacing w:after="220"/>
        <w:rPr>
          <w:rFonts w:eastAsia="Times New Roman"/>
          <w:lang w:val="en-US" w:eastAsia="ko-KR"/>
        </w:rPr>
      </w:pPr>
      <w:r>
        <w:rPr>
          <w:rFonts w:eastAsia="Times New Roman"/>
          <w:lang w:val="en-US" w:eastAsia="ko-KR"/>
        </w:rPr>
        <w:t>The second part consists of the component descriptors which convey the parameters and requirements of the elementary stream.</w:t>
      </w:r>
    </w:p>
    <w:p w14:paraId="3A2EC48A" w14:textId="77777777" w:rsidR="004D18AA" w:rsidRDefault="004D18AA">
      <w:pPr>
        <w:pStyle w:val="BodyText"/>
        <w:spacing w:after="220"/>
        <w:rPr>
          <w:rFonts w:eastAsia="Times New Roman"/>
          <w:lang w:val="en-US" w:eastAsia="ko-KR"/>
        </w:rPr>
      </w:pPr>
      <w:r>
        <w:rPr>
          <w:rFonts w:eastAsia="Times New Roman"/>
          <w:lang w:val="en-US" w:eastAsia="ko-KR"/>
        </w:rPr>
        <w:lastRenderedPageBreak/>
        <w:t>The third part is a set of optional extension descriptors that support the inclusion of future extensions as well as the transport of private data in a backward compatible way.</w:t>
      </w:r>
    </w:p>
    <w:p w14:paraId="2F36C23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ES_ID </w:t>
      </w:r>
      <w:r>
        <w:rPr>
          <w:rFonts w:eastAsia="Times New Roman"/>
          <w:b/>
          <w:bCs/>
          <w:lang w:val="en-US" w:eastAsia="ko-KR"/>
        </w:rPr>
        <w:t xml:space="preserve">– </w:t>
      </w:r>
      <w:r>
        <w:rPr>
          <w:rFonts w:eastAsia="Times New Roman"/>
          <w:lang w:val="en-US" w:eastAsia="ko-KR"/>
        </w:rPr>
        <w:t>This syntax element provides a unique label for each elementary stream within its name scope. The values 0 and 0xFFFF are reserved.</w:t>
      </w:r>
    </w:p>
    <w:p w14:paraId="62C4A665" w14:textId="77777777" w:rsidR="004D18AA" w:rsidRDefault="004D18AA">
      <w:pPr>
        <w:pStyle w:val="BodyText"/>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r>
        <w:rPr>
          <w:rFonts w:eastAsia="Times New Roman"/>
          <w:lang w:val="en-US" w:eastAsia="ko-KR"/>
        </w:rPr>
        <w:t xml:space="preserve">– If set to one indicates that a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will follow.</w:t>
      </w:r>
    </w:p>
    <w:p w14:paraId="2D304D4E" w14:textId="77777777" w:rsidR="004D18AA" w:rsidRDefault="004D18AA">
      <w:pPr>
        <w:pStyle w:val="BodyText"/>
        <w:tabs>
          <w:tab w:val="left" w:pos="1500"/>
        </w:tabs>
        <w:spacing w:after="220"/>
        <w:rPr>
          <w:rStyle w:val="CharSDLcode"/>
          <w:rFonts w:ascii="Arial" w:eastAsia="Times New Roman" w:hAnsi="Arial" w:cs="Arial"/>
          <w:lang w:val="en-US" w:eastAsia="ko-KR"/>
        </w:rPr>
      </w:pPr>
      <w:proofErr w:type="spellStart"/>
      <w:r>
        <w:rPr>
          <w:rStyle w:val="CharSDLcode"/>
          <w:rFonts w:eastAsia="Times New Roman"/>
          <w:lang w:val="en-US" w:eastAsia="ko-KR"/>
        </w:rPr>
        <w:t>URL_Flag</w:t>
      </w:r>
      <w:proofErr w:type="spellEnd"/>
      <w:r>
        <w:rPr>
          <w:rStyle w:val="CharSDLcode"/>
          <w:rFonts w:eastAsia="Times New Roman"/>
          <w:lang w:val="en-US" w:eastAsia="ko-KR"/>
        </w:rPr>
        <w:t xml:space="preserve"> </w:t>
      </w:r>
      <w:r>
        <w:rPr>
          <w:rFonts w:eastAsia="Times New Roman"/>
          <w:lang w:val="en-US" w:eastAsia="ko-KR"/>
        </w:rPr>
        <w:t xml:space="preserve">– if set to 1 indicates that a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will follow.</w:t>
      </w:r>
    </w:p>
    <w:p w14:paraId="3112704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OCRstreamFlag</w:t>
      </w:r>
      <w:proofErr w:type="spellEnd"/>
      <w:r>
        <w:rPr>
          <w:rFonts w:eastAsia="Times New Roman"/>
          <w:lang w:val="en-US" w:eastAsia="ko-KR"/>
        </w:rPr>
        <w:t xml:space="preserve"> – indicates that an </w:t>
      </w:r>
      <w:r>
        <w:rPr>
          <w:rStyle w:val="CharSDLcode"/>
          <w:rFonts w:eastAsia="Times New Roman"/>
          <w:lang w:val="en-US" w:eastAsia="ko-KR"/>
        </w:rPr>
        <w:t xml:space="preserve">OCR_ES_ID </w:t>
      </w:r>
      <w:r>
        <w:rPr>
          <w:rFonts w:eastAsia="Times New Roman"/>
          <w:lang w:val="en-US" w:eastAsia="ko-KR"/>
        </w:rPr>
        <w:t>syntax element will follow.</w:t>
      </w:r>
    </w:p>
    <w:p w14:paraId="2B6AC7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 </w:t>
      </w:r>
      <w:r>
        <w:rPr>
          <w:rFonts w:eastAsia="Times New Roman"/>
          <w:lang w:val="en-US" w:eastAsia="ko-KR"/>
        </w:rPr>
        <w:t xml:space="preserve">indicates a relative measure for the priority of this elementary stream. An elementary stream with a higher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is more important than one with a lower </w:t>
      </w:r>
      <w:proofErr w:type="spellStart"/>
      <w:r>
        <w:rPr>
          <w:rStyle w:val="CharSDLcode"/>
          <w:rFonts w:eastAsia="Times New Roman"/>
          <w:lang w:val="en-US" w:eastAsia="ko-KR"/>
        </w:rPr>
        <w:t>streamPriority</w:t>
      </w:r>
      <w:proofErr w:type="spellEnd"/>
      <w:r>
        <w:rPr>
          <w:rFonts w:eastAsia="Times New Roman"/>
          <w:lang w:val="en-US" w:eastAsia="ko-KR"/>
        </w:rPr>
        <w:t xml:space="preserve">. The absolute values of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are not normatively defined.</w:t>
      </w:r>
    </w:p>
    <w:p w14:paraId="3A7887C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Times New Roman"/>
          <w:lang w:val="en-US" w:eastAsia="ko-KR"/>
        </w:rPr>
        <w:t xml:space="preserve">– is the </w:t>
      </w:r>
      <w:r>
        <w:rPr>
          <w:rStyle w:val="CharSDLcode"/>
          <w:rFonts w:eastAsia="Times New Roman"/>
          <w:lang w:val="en-US" w:eastAsia="ko-KR"/>
        </w:rPr>
        <w:t xml:space="preserve">ES_ID </w:t>
      </w:r>
      <w:r>
        <w:rPr>
          <w:rFonts w:eastAsia="Times New Roman"/>
          <w:lang w:val="en-US" w:eastAsia="ko-KR"/>
        </w:rPr>
        <w:t xml:space="preserve">of another elementary stream on which this elementary stream depends. The stream with </w:t>
      </w:r>
      <w:proofErr w:type="spellStart"/>
      <w:r>
        <w:rPr>
          <w:rStyle w:val="CharSDLcode"/>
          <w:rFonts w:eastAsia="Times New Roman"/>
          <w:lang w:val="en-US" w:eastAsia="ko-KR"/>
        </w:rPr>
        <w:t>dependsOn_ES_ID</w:t>
      </w:r>
      <w:proofErr w:type="spellEnd"/>
      <w:r>
        <w:rPr>
          <w:rFonts w:eastAsia="Times New Roman"/>
          <w:lang w:val="en-US" w:eastAsia="ko-KR"/>
        </w:rPr>
        <w:t xml:space="preserve"> shall also be associated to the same object descriptor</w:t>
      </w:r>
      <w:r>
        <w:rPr>
          <w:rStyle w:val="CharSDLcode"/>
          <w:rFonts w:eastAsia="Times New Roman"/>
          <w:lang w:val="en-US" w:eastAsia="ko-KR"/>
        </w:rPr>
        <w:t xml:space="preserve"> </w:t>
      </w:r>
      <w:r>
        <w:rPr>
          <w:rFonts w:eastAsia="Times New Roman"/>
          <w:lang w:val="en-US" w:eastAsia="ko-KR"/>
        </w:rPr>
        <w:t xml:space="preserve">as the current </w:t>
      </w:r>
      <w:proofErr w:type="spellStart"/>
      <w:r>
        <w:rPr>
          <w:rStyle w:val="CharSDLcode"/>
          <w:rFonts w:eastAsia="Times New Roman"/>
          <w:lang w:val="en-US" w:eastAsia="ko-KR"/>
        </w:rPr>
        <w:t>ES_Descriptor</w:t>
      </w:r>
      <w:proofErr w:type="spellEnd"/>
      <w:r>
        <w:rPr>
          <w:rFonts w:eastAsia="Times New Roman"/>
          <w:lang w:val="en-US" w:eastAsia="ko-KR"/>
        </w:rPr>
        <w:t>.</w:t>
      </w:r>
    </w:p>
    <w:p w14:paraId="3CFD006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URLlength</w:t>
      </w:r>
      <w:proofErr w:type="spellEnd"/>
      <w:r>
        <w:rPr>
          <w:rFonts w:eastAsia="Times New Roman"/>
          <w:lang w:val="en-US" w:eastAsia="ko-KR"/>
        </w:rPr>
        <w:t xml:space="preserve"> – the length of the subsequent </w:t>
      </w: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in bytes.</w:t>
      </w:r>
    </w:p>
    <w:p w14:paraId="51048073" w14:textId="0D9BBFEE" w:rsidR="004D18AA" w:rsidRDefault="004D18AA">
      <w:pPr>
        <w:pStyle w:val="BodyText"/>
        <w:spacing w:after="220"/>
        <w:rPr>
          <w:rStyle w:val="CharSDLcode"/>
          <w:rFonts w:ascii="Arial" w:eastAsia="Times New Roman" w:hAnsi="Arial"/>
          <w:lang w:val="en-US" w:eastAsia="ko-KR"/>
        </w:rPr>
      </w:pPr>
      <w:proofErr w:type="spellStart"/>
      <w:r>
        <w:rPr>
          <w:rStyle w:val="CharSDLcode"/>
          <w:rFonts w:eastAsia="Times New Roman"/>
          <w:lang w:val="en-US" w:eastAsia="ko-KR"/>
        </w:rPr>
        <w:t>URLstring</w:t>
      </w:r>
      <w:proofErr w:type="spellEnd"/>
      <w:r>
        <w:rPr>
          <w:rStyle w:val="CharSDLcode"/>
          <w:rFonts w:eastAsia="Times New Roman"/>
          <w:lang w:val="en-US" w:eastAsia="ko-KR"/>
        </w:rPr>
        <w:t xml:space="preserve">[] </w:t>
      </w:r>
      <w:r>
        <w:rPr>
          <w:rFonts w:eastAsia="Times New Roman"/>
          <w:lang w:val="en-US" w:eastAsia="ko-KR"/>
        </w:rPr>
        <w:t xml:space="preserve">– contains a UTF-8 (ISO/IEC 10646-1) encoded URL that shall point to the location of an SL-packetized stream by name. The parameters of the SL-packetized stream that is retrieved from the URL are fully specified in this </w:t>
      </w:r>
      <w:proofErr w:type="spellStart"/>
      <w:r>
        <w:rPr>
          <w:rStyle w:val="CharSDLcode"/>
          <w:rFonts w:eastAsia="Times New Roman"/>
          <w:lang w:val="en-US" w:eastAsia="ko-KR"/>
        </w:rPr>
        <w:t>ES_Descriptor</w:t>
      </w:r>
      <w:proofErr w:type="spellEnd"/>
      <w:r>
        <w:rPr>
          <w:rFonts w:eastAsia="Times New Roman"/>
          <w:lang w:val="en-US" w:eastAsia="ko-KR"/>
        </w:rPr>
        <w:t xml:space="preserve">. See also </w:t>
      </w:r>
      <w:r>
        <w:rPr>
          <w:rFonts w:eastAsia="Times New Roman"/>
          <w:lang w:val="en-US" w:eastAsia="ko-KR"/>
        </w:rPr>
        <w:fldChar w:fldCharType="begin"/>
      </w:r>
      <w:r>
        <w:rPr>
          <w:rFonts w:eastAsia="Times New Roman"/>
          <w:lang w:val="en-US" w:eastAsia="ko-KR"/>
        </w:rPr>
        <w:instrText xml:space="preserve"> REF _Ref77793169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7.2.7.3.3</w:t>
      </w:r>
      <w:r>
        <w:rPr>
          <w:rFonts w:eastAsia="Times New Roman"/>
          <w:lang w:val="en-US" w:eastAsia="ko-KR"/>
        </w:rPr>
        <w:fldChar w:fldCharType="end"/>
      </w:r>
      <w:r>
        <w:rPr>
          <w:rFonts w:eastAsia="Times New Roman"/>
          <w:lang w:val="en-US" w:eastAsia="ko-KR"/>
        </w:rPr>
        <w:t>. Permissible URLs may be constrained by profile and levels as well as by specific delivery layers.</w:t>
      </w:r>
    </w:p>
    <w:p w14:paraId="34C0953E" w14:textId="5912A3DF" w:rsidR="004D18AA" w:rsidRDefault="004D18AA">
      <w:pPr>
        <w:pStyle w:val="BodyText"/>
        <w:spacing w:after="220"/>
        <w:rPr>
          <w:rFonts w:eastAsia="Times New Roman"/>
          <w:lang w:val="en-US" w:eastAsia="ko-KR"/>
        </w:rPr>
      </w:pPr>
      <w:r>
        <w:rPr>
          <w:rStyle w:val="CharSDLcode"/>
          <w:rFonts w:eastAsia="Times New Roman"/>
          <w:lang w:val="en-US" w:eastAsia="ko-KR"/>
        </w:rPr>
        <w:t xml:space="preserve">OCR_ES_ID – </w:t>
      </w:r>
      <w:r>
        <w:rPr>
          <w:rFonts w:eastAsia="Times New Roman"/>
          <w:lang w:val="en-US" w:eastAsia="ko-KR"/>
        </w:rPr>
        <w:t xml:space="preserve">indicates the ES_ID of the elementary stream within the name scope (see </w:t>
      </w:r>
      <w:bookmarkStart w:id="3016" w:name="_Hlt481305439"/>
      <w:r>
        <w:rPr>
          <w:rFonts w:eastAsia="Times New Roman"/>
          <w:lang w:val="en-US" w:eastAsia="ko-KR"/>
        </w:rPr>
        <w:fldChar w:fldCharType="begin"/>
      </w:r>
      <w:r>
        <w:rPr>
          <w:rFonts w:eastAsia="Times New Roman"/>
          <w:lang w:val="en-US" w:eastAsia="ko-KR"/>
        </w:rPr>
        <w:instrText xml:space="preserve"> REF _Ref77793208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bookmarkEnd w:id="3016"/>
      <w:r>
        <w:rPr>
          <w:rFonts w:eastAsia="Times New Roman"/>
          <w:lang w:val="en-US" w:eastAsia="ko-KR"/>
        </w:rPr>
        <w:t>) from which the t</w:t>
      </w:r>
      <w:bookmarkStart w:id="3017" w:name="_Hlt441298192"/>
      <w:bookmarkEnd w:id="3017"/>
      <w:r>
        <w:rPr>
          <w:rFonts w:eastAsia="Times New Roman"/>
          <w:lang w:val="en-US" w:eastAsia="ko-KR"/>
        </w:rPr>
        <w:t>ime base for this elementary stream is derived. Circular references between elementary streams are not permitted.</w:t>
      </w:r>
    </w:p>
    <w:p w14:paraId="5B2A40B7" w14:textId="29941A48"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decConfigDescr</w:t>
      </w:r>
      <w:proofErr w:type="spellEnd"/>
      <w:r>
        <w:rPr>
          <w:rFonts w:eastAsia="Times New Roman"/>
          <w:lang w:val="en-US" w:eastAsia="ko-KR"/>
        </w:rPr>
        <w:t xml:space="preserve"> – is a </w:t>
      </w:r>
      <w:proofErr w:type="spellStart"/>
      <w:r>
        <w:rPr>
          <w:rStyle w:val="CharSDLcode"/>
          <w:rFonts w:eastAsia="Times New Roman"/>
          <w:lang w:val="en-US" w:eastAsia="ko-KR"/>
        </w:rPr>
        <w:t>Dec</w:t>
      </w:r>
      <w:bookmarkStart w:id="3018" w:name="_Hlt438469668"/>
      <w:bookmarkEnd w:id="3018"/>
      <w:r>
        <w:rPr>
          <w:rStyle w:val="CharSDLcode"/>
          <w:rFonts w:eastAsia="Times New Roman"/>
          <w:lang w:val="en-US" w:eastAsia="ko-KR"/>
        </w:rPr>
        <w:t>oderConfigDescriptor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_Ref435684396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7.2.6.6</w:t>
      </w:r>
      <w:r>
        <w:rPr>
          <w:rFonts w:eastAsia="Times New Roman"/>
          <w:lang w:val="en-US" w:eastAsia="ko-KR"/>
        </w:rPr>
        <w:fldChar w:fldCharType="end"/>
      </w:r>
      <w:r>
        <w:rPr>
          <w:rFonts w:eastAsia="Times New Roman"/>
          <w:lang w:val="en-US" w:eastAsia="ko-KR"/>
        </w:rPr>
        <w:t>.</w:t>
      </w:r>
    </w:p>
    <w:p w14:paraId="7F019A79" w14:textId="2483411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slConfigDescr</w:t>
      </w:r>
      <w:proofErr w:type="spellEnd"/>
      <w:r>
        <w:rPr>
          <w:rFonts w:eastAsia="Times New Roman"/>
          <w:lang w:val="en-US" w:eastAsia="ko-KR"/>
        </w:rPr>
        <w:t xml:space="preserve"> – is an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 xml:space="preserve">. </w:t>
      </w:r>
      <w:r>
        <w:rPr>
          <w:rFonts w:eastAsia="Times New Roman"/>
          <w:noProof/>
          <w:lang w:val="en-US" w:eastAsia="ko-KR"/>
        </w:rPr>
        <w:t>If</w:t>
      </w:r>
      <w:r>
        <w:rPr>
          <w:rStyle w:val="CharSDLcode"/>
          <w:rFonts w:eastAsia="Times New Roman"/>
          <w:lang w:val="en-US" w:eastAsia="ko-KR"/>
        </w:rPr>
        <w:t xml:space="preserve"> </w:t>
      </w:r>
      <w:r>
        <w:rPr>
          <w:rFonts w:ascii="Courier New" w:eastAsia="Times New Roman" w:hAnsi="Courier New"/>
          <w:noProof/>
          <w:lang w:val="en-US" w:eastAsia="ko-KR"/>
        </w:rPr>
        <w:t>ODProfileLevelIndication</w:t>
      </w:r>
      <w:r>
        <w:rPr>
          <w:rFonts w:eastAsia="Times New Roman"/>
          <w:noProof/>
          <w:lang w:val="en-US" w:eastAsia="ko-KR"/>
        </w:rPr>
        <w:t xml:space="preserve"> is different from 0x01, it may be an extension of SLConfigDescriptor (i.e. and extended class) as defined in </w:t>
      </w:r>
      <w:r>
        <w:rPr>
          <w:rFonts w:eastAsia="Times New Roman"/>
          <w:lang w:val="en-US" w:eastAsia="ko-KR"/>
        </w:rPr>
        <w:fldChar w:fldCharType="begin"/>
      </w:r>
      <w:r>
        <w:rPr>
          <w:rFonts w:eastAsia="Times New Roman"/>
          <w:lang w:val="en-US" w:eastAsia="ko-KR"/>
        </w:rPr>
        <w:instrText xml:space="preserve"> REF _Ref77793296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7.2.6.8</w:t>
      </w:r>
      <w:r>
        <w:rPr>
          <w:rFonts w:eastAsia="Times New Roman"/>
          <w:lang w:val="en-US" w:eastAsia="ko-KR"/>
        </w:rPr>
        <w:fldChar w:fldCharType="end"/>
      </w:r>
      <w:r>
        <w:rPr>
          <w:rFonts w:eastAsia="Times New Roman"/>
          <w:lang w:val="en-US" w:eastAsia="ko-KR"/>
        </w:rPr>
        <w:t>.</w:t>
      </w:r>
    </w:p>
    <w:p w14:paraId="7B9006AB" w14:textId="7C8F79D4" w:rsidR="004D18AA" w:rsidRDefault="004D18AA">
      <w:pPr>
        <w:pStyle w:val="BodyText"/>
        <w:spacing w:after="220"/>
        <w:rPr>
          <w:rFonts w:eastAsia="Times New Roman"/>
          <w:b/>
          <w:bCs/>
          <w:lang w:val="en-US" w:eastAsia="ko-KR"/>
        </w:rPr>
      </w:pPr>
      <w:proofErr w:type="spellStart"/>
      <w:r>
        <w:rPr>
          <w:rStyle w:val="CharSDLcode"/>
          <w:rFonts w:eastAsia="Times New Roman"/>
          <w:lang w:val="en-US" w:eastAsia="ko-KR"/>
        </w:rPr>
        <w:t>ipiPtr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as specified in </w:t>
      </w:r>
      <w:bookmarkStart w:id="3019" w:name="_Hlt435684326"/>
      <w:r>
        <w:rPr>
          <w:rFonts w:eastAsia="Times New Roman"/>
          <w:lang w:val="en-US" w:eastAsia="ko-KR"/>
        </w:rPr>
        <w:fldChar w:fldCharType="begin"/>
      </w:r>
      <w:r>
        <w:rPr>
          <w:rFonts w:eastAsia="Times New Roman"/>
          <w:lang w:val="en-US" w:eastAsia="ko-KR"/>
        </w:rPr>
        <w:instrText xml:space="preserve"> REF _Ref77788435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7.2.6.12</w:t>
      </w:r>
      <w:r>
        <w:rPr>
          <w:rFonts w:eastAsia="Times New Roman"/>
          <w:lang w:val="en-US" w:eastAsia="ko-KR"/>
        </w:rPr>
        <w:fldChar w:fldCharType="end"/>
      </w:r>
      <w:bookmarkEnd w:id="3019"/>
      <w:r>
        <w:rPr>
          <w:rFonts w:eastAsia="Times New Roman"/>
          <w:lang w:val="en-US" w:eastAsia="ko-KR"/>
        </w:rPr>
        <w:t>.</w:t>
      </w:r>
    </w:p>
    <w:p w14:paraId="5F5CD1EB" w14:textId="1D97DEDB"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ipIDS</w:t>
      </w:r>
      <w:proofErr w:type="spellEnd"/>
      <w:r>
        <w:rPr>
          <w:rStyle w:val="CharSDLcode"/>
          <w:rFonts w:eastAsia="Times New Roman"/>
          <w:lang w:val="en-US" w:eastAsia="ko-KR"/>
        </w:rPr>
        <w:t>[]</w:t>
      </w:r>
      <w:r>
        <w:rPr>
          <w:rFonts w:eastAsia="Times New Roman"/>
          <w:lang w:val="en-US" w:eastAsia="ko-KR"/>
        </w:rPr>
        <w:t xml:space="preserve"> – an array of zero or more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_Ref435445103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7.2.6.9</w:t>
      </w:r>
      <w:r>
        <w:rPr>
          <w:rFonts w:eastAsia="Times New Roman"/>
          <w:lang w:val="en-US" w:eastAsia="ko-KR"/>
        </w:rPr>
        <w:fldChar w:fldCharType="end"/>
      </w:r>
      <w:r>
        <w:rPr>
          <w:rFonts w:eastAsia="Times New Roman"/>
          <w:lang w:val="en-US" w:eastAsia="ko-KR"/>
        </w:rPr>
        <w:t>.</w:t>
      </w:r>
    </w:p>
    <w:p w14:paraId="06EE11B2" w14:textId="77777777" w:rsidR="004D18AA" w:rsidRDefault="004D18AA">
      <w:pPr>
        <w:pStyle w:val="BodyText"/>
        <w:spacing w:after="220"/>
        <w:rPr>
          <w:rFonts w:eastAsia="Times New Roman"/>
          <w:b/>
          <w:bCs/>
          <w:lang w:val="en-US" w:eastAsia="ko-KR"/>
        </w:rPr>
      </w:pPr>
      <w:r>
        <w:rPr>
          <w:rFonts w:eastAsia="Times New Roman"/>
          <w:lang w:val="en-US" w:eastAsia="ko-KR"/>
        </w:rPr>
        <w:t xml:space="preserve">Each </w:t>
      </w:r>
      <w:proofErr w:type="spellStart"/>
      <w:r>
        <w:rPr>
          <w:rFonts w:eastAsia="Times New Roman"/>
          <w:lang w:val="en-US" w:eastAsia="ko-KR"/>
        </w:rPr>
        <w:t>ES_Descriptor</w:t>
      </w:r>
      <w:proofErr w:type="spellEnd"/>
      <w:r>
        <w:rPr>
          <w:rFonts w:eastAsia="Times New Roman"/>
          <w:lang w:val="en-US" w:eastAsia="ko-KR"/>
        </w:rPr>
        <w:t xml:space="preserve"> shall have either one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or zero up to 255 </w:t>
      </w:r>
      <w:proofErr w:type="spellStart"/>
      <w:r>
        <w:rPr>
          <w:rStyle w:val="CharSDLcode"/>
          <w:rFonts w:eastAsia="Times New Roman"/>
          <w:lang w:val="en-US" w:eastAsia="ko-KR"/>
        </w:rPr>
        <w:t>IP_IdentificationDataSet</w:t>
      </w:r>
      <w:proofErr w:type="spellEnd"/>
      <w:r>
        <w:rPr>
          <w:rStyle w:val="CharSDLcode"/>
          <w:rFonts w:eastAsia="Times New Roman"/>
          <w:lang w:val="en-US" w:eastAsia="ko-KR"/>
        </w:rPr>
        <w:t xml:space="preserve"> </w:t>
      </w:r>
      <w:r>
        <w:rPr>
          <w:rFonts w:eastAsia="Times New Roman"/>
          <w:lang w:val="en-US" w:eastAsia="ko-KR"/>
        </w:rPr>
        <w:t>elements. This allows to unambiguously associate an IP Identification to each elementary stream.</w:t>
      </w:r>
    </w:p>
    <w:p w14:paraId="76298DA9" w14:textId="39E8E4E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ipmpDescrPtr</w:t>
      </w:r>
      <w:proofErr w:type="spellEnd"/>
      <w:r>
        <w:rPr>
          <w:rStyle w:val="CharSDLcode"/>
          <w:rFonts w:eastAsia="Times New Roman"/>
          <w:lang w:val="en-US" w:eastAsia="ko-KR"/>
        </w:rPr>
        <w:t xml:space="preserve">[] </w:t>
      </w:r>
      <w:r>
        <w:rPr>
          <w:rFonts w:eastAsia="Times New Roman"/>
          <w:lang w:val="en-US" w:eastAsia="ko-KR"/>
        </w:rPr>
        <w:t xml:space="preserve">– an array of </w:t>
      </w:r>
      <w:proofErr w:type="spellStart"/>
      <w:r>
        <w:rPr>
          <w:rStyle w:val="CharSDLcode"/>
          <w:rFonts w:eastAsia="Times New Roman"/>
          <w:lang w:val="en-US" w:eastAsia="ko-KR"/>
        </w:rPr>
        <w:t>IPMP_DescriptorPointer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_Ref435444978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7.2.6.13</w:t>
      </w:r>
      <w:r>
        <w:rPr>
          <w:rFonts w:eastAsia="Times New Roman"/>
          <w:lang w:val="en-US" w:eastAsia="ko-KR"/>
        </w:rPr>
        <w:fldChar w:fldCharType="end"/>
      </w:r>
      <w:r>
        <w:rPr>
          <w:rFonts w:eastAsia="Times New Roman"/>
          <w:lang w:val="en-US" w:eastAsia="ko-KR"/>
        </w:rPr>
        <w:t xml:space="preserve">, that points to the </w:t>
      </w:r>
      <w:proofErr w:type="spellStart"/>
      <w:r>
        <w:rPr>
          <w:rFonts w:eastAsia="Times New Roman"/>
          <w:lang w:val="en-US" w:eastAsia="ko-KR"/>
        </w:rPr>
        <w:t>IPMP_Descriptors</w:t>
      </w:r>
      <w:proofErr w:type="spellEnd"/>
      <w:r>
        <w:rPr>
          <w:rFonts w:eastAsia="Times New Roman"/>
          <w:lang w:val="en-US" w:eastAsia="ko-KR"/>
        </w:rPr>
        <w:t xml:space="preserve"> related to the elementary stream described by this </w:t>
      </w:r>
      <w:proofErr w:type="spellStart"/>
      <w:r>
        <w:rPr>
          <w:rStyle w:val="CharSDLcode"/>
          <w:rFonts w:eastAsia="Times New Roman"/>
          <w:lang w:val="en-US" w:eastAsia="ko-KR"/>
        </w:rPr>
        <w:t>ES_Descriptor</w:t>
      </w:r>
      <w:proofErr w:type="spellEnd"/>
      <w:r>
        <w:rPr>
          <w:rFonts w:eastAsia="Times New Roman"/>
          <w:lang w:val="en-US" w:eastAsia="ko-KR"/>
        </w:rPr>
        <w:t>. The array shall have any number of zero up to 255 elements.</w:t>
      </w:r>
    </w:p>
    <w:p w14:paraId="332C8ED9" w14:textId="045952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langDescr</w:t>
      </w:r>
      <w:proofErr w:type="spellEnd"/>
      <w:r>
        <w:rPr>
          <w:rStyle w:val="CharSDLcode"/>
          <w:rFonts w:eastAsia="Times New Roman"/>
          <w:lang w:val="en-US" w:eastAsia="ko-KR"/>
        </w:rPr>
        <w:t xml:space="preserve">[] </w:t>
      </w:r>
      <w:r>
        <w:rPr>
          <w:rFonts w:eastAsia="Times New Roman"/>
          <w:lang w:val="en-US" w:eastAsia="ko-KR"/>
        </w:rPr>
        <w:t xml:space="preserve">– an array of zero or one </w:t>
      </w:r>
      <w:proofErr w:type="spellStart"/>
      <w:r>
        <w:rPr>
          <w:rStyle w:val="CharSDLcode"/>
          <w:rFonts w:eastAsia="Times New Roman"/>
          <w:lang w:val="en-US" w:eastAsia="ko-KR"/>
        </w:rPr>
        <w:t>LanguageDescriptor</w:t>
      </w:r>
      <w:proofErr w:type="spellEnd"/>
      <w:r>
        <w:rPr>
          <w:rStyle w:val="CharSDLcode"/>
          <w:rFonts w:eastAsia="Times New Roman"/>
          <w:lang w:val="en-US" w:eastAsia="ko-KR"/>
        </w:rPr>
        <w:t xml:space="preserve"> </w:t>
      </w:r>
      <w:r>
        <w:rPr>
          <w:rFonts w:eastAsia="Times New Roman"/>
          <w:lang w:val="en-US" w:eastAsia="ko-KR"/>
        </w:rPr>
        <w:t xml:space="preserve">structures as specified in </w:t>
      </w:r>
      <w:bookmarkStart w:id="3020" w:name="_Hlt435684352"/>
      <w:r>
        <w:rPr>
          <w:rFonts w:eastAsia="Times New Roman"/>
          <w:lang w:val="en-US" w:eastAsia="ko-KR"/>
        </w:rPr>
        <w:fldChar w:fldCharType="begin"/>
      </w:r>
      <w:r>
        <w:rPr>
          <w:rFonts w:eastAsia="Times New Roman"/>
          <w:lang w:val="en-US" w:eastAsia="ko-KR"/>
        </w:rPr>
        <w:instrText xml:space="preserve"> REF _Ref77788504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7.2.6.18.6</w:t>
      </w:r>
      <w:r>
        <w:rPr>
          <w:rFonts w:eastAsia="Times New Roman"/>
          <w:lang w:val="en-US" w:eastAsia="ko-KR"/>
        </w:rPr>
        <w:fldChar w:fldCharType="end"/>
      </w:r>
      <w:bookmarkEnd w:id="3020"/>
      <w:r>
        <w:rPr>
          <w:rFonts w:eastAsia="Times New Roman"/>
          <w:lang w:val="en-US" w:eastAsia="ko-KR"/>
        </w:rPr>
        <w:t>. It indicates the language attributed to this elementary stream.</w:t>
      </w:r>
    </w:p>
    <w:p w14:paraId="4F70D773" w14:textId="77777777" w:rsidR="004D18AA" w:rsidRDefault="004D18AA">
      <w:pPr>
        <w:pStyle w:val="Note"/>
        <w:rPr>
          <w:rFonts w:eastAsia="Times New Roman"/>
        </w:rPr>
      </w:pPr>
      <w:r>
        <w:rPr>
          <w:rFonts w:eastAsia="Times New Roman"/>
        </w:rPr>
        <w:t xml:space="preserve">NOTE — Multichannel audio streams may be treated as one elementary stream with one </w:t>
      </w:r>
      <w:proofErr w:type="spellStart"/>
      <w:r>
        <w:rPr>
          <w:rFonts w:eastAsia="Times New Roman"/>
        </w:rPr>
        <w:t>ES_Descriptor</w:t>
      </w:r>
      <w:proofErr w:type="spellEnd"/>
      <w:r>
        <w:rPr>
          <w:rFonts w:eastAsia="Times New Roman"/>
        </w:rPr>
        <w:t xml:space="preserve"> by ISO/IEC 14496. In that case different languages present in different channels of the multichannel stream are not </w:t>
      </w:r>
      <w:proofErr w:type="spellStart"/>
      <w:r>
        <w:rPr>
          <w:rFonts w:eastAsia="Times New Roman"/>
        </w:rPr>
        <w:t>identifyable</w:t>
      </w:r>
      <w:proofErr w:type="spellEnd"/>
      <w:r>
        <w:rPr>
          <w:rFonts w:eastAsia="Times New Roman"/>
        </w:rPr>
        <w:t xml:space="preserve"> with a </w:t>
      </w:r>
      <w:proofErr w:type="spellStart"/>
      <w:r>
        <w:rPr>
          <w:rFonts w:eastAsia="Times New Roman"/>
        </w:rPr>
        <w:t>LanguageDescriptor</w:t>
      </w:r>
      <w:proofErr w:type="spellEnd"/>
      <w:r>
        <w:rPr>
          <w:rFonts w:eastAsia="Times New Roman"/>
        </w:rPr>
        <w:t>.</w:t>
      </w:r>
    </w:p>
    <w:p w14:paraId="37062E98" w14:textId="4F1999B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qosDescr</w:t>
      </w:r>
      <w:proofErr w:type="spellEnd"/>
      <w:r>
        <w:rPr>
          <w:rStyle w:val="CharSDLcode"/>
          <w:rFonts w:eastAsia="Times New Roman"/>
          <w:lang w:val="en-US" w:eastAsia="ko-KR"/>
        </w:rPr>
        <w:t>[]</w:t>
      </w:r>
      <w:r>
        <w:rPr>
          <w:rFonts w:eastAsia="Times New Roman"/>
          <w:lang w:val="en-US" w:eastAsia="ko-KR"/>
        </w:rPr>
        <w:t xml:space="preserve"> – an array of zero or one </w:t>
      </w:r>
      <w:proofErr w:type="spellStart"/>
      <w:r>
        <w:rPr>
          <w:rStyle w:val="CharSDLcode"/>
          <w:rFonts w:eastAsia="Times New Roman"/>
          <w:lang w:val="en-US" w:eastAsia="ko-KR"/>
        </w:rPr>
        <w:t>QoS_Descriptor</w:t>
      </w:r>
      <w:proofErr w:type="spellEnd"/>
      <w:r>
        <w:rPr>
          <w:rStyle w:val="CharSDLcode"/>
          <w:rFonts w:eastAsia="Times New Roman"/>
          <w:lang w:val="en-US" w:eastAsia="ko-KR"/>
        </w:rPr>
        <w:t xml:space="preserve"> </w:t>
      </w:r>
      <w:r>
        <w:rPr>
          <w:rFonts w:eastAsia="Times New Roman"/>
          <w:lang w:val="en-US" w:eastAsia="ko-KR"/>
        </w:rPr>
        <w:t xml:space="preserve">as specified in </w:t>
      </w:r>
      <w:r>
        <w:rPr>
          <w:rFonts w:eastAsia="Times New Roman"/>
          <w:lang w:val="en-US" w:eastAsia="ko-KR"/>
        </w:rPr>
        <w:fldChar w:fldCharType="begin"/>
      </w:r>
      <w:r>
        <w:rPr>
          <w:rFonts w:eastAsia="Times New Roman"/>
          <w:lang w:val="en-US" w:eastAsia="ko-KR"/>
        </w:rPr>
        <w:instrText xml:space="preserve"> REF _Ref416165189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7.2.6.15</w:t>
      </w:r>
      <w:r>
        <w:rPr>
          <w:rFonts w:eastAsia="Times New Roman"/>
          <w:lang w:val="en-US" w:eastAsia="ko-KR"/>
        </w:rPr>
        <w:fldChar w:fldCharType="end"/>
      </w:r>
      <w:r>
        <w:rPr>
          <w:rFonts w:eastAsia="Times New Roman"/>
          <w:lang w:val="en-US" w:eastAsia="ko-KR"/>
        </w:rPr>
        <w:t>.</w:t>
      </w:r>
    </w:p>
    <w:p w14:paraId="03365291" w14:textId="7372B403"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extDescr</w:t>
      </w:r>
      <w:proofErr w:type="spellEnd"/>
      <w:r>
        <w:rPr>
          <w:rStyle w:val="CharSDLcode"/>
          <w:rFonts w:eastAsia="Times New Roman"/>
          <w:lang w:val="en-US" w:eastAsia="ko-KR"/>
        </w:rPr>
        <w:t>[]</w:t>
      </w:r>
      <w:r>
        <w:rPr>
          <w:rFonts w:eastAsia="Times New Roman"/>
          <w:lang w:val="en-US" w:eastAsia="ko-KR"/>
        </w:rPr>
        <w:t xml:space="preserve"> – an array of </w:t>
      </w:r>
      <w:proofErr w:type="spellStart"/>
      <w:r>
        <w:rPr>
          <w:rStyle w:val="CharSDLcode"/>
          <w:rFonts w:eastAsia="Times New Roman"/>
          <w:lang w:val="en-US" w:eastAsia="ko-KR"/>
        </w:rPr>
        <w:t>ExtensionDescriptor</w:t>
      </w:r>
      <w:proofErr w:type="spellEnd"/>
      <w:r>
        <w:rPr>
          <w:rFonts w:eastAsia="Times New Roman"/>
          <w:lang w:val="en-US" w:eastAsia="ko-KR"/>
        </w:rPr>
        <w:t xml:space="preserve"> structures as specified in </w:t>
      </w:r>
      <w:r>
        <w:rPr>
          <w:rFonts w:eastAsia="Times New Roman"/>
          <w:lang w:val="en-US" w:eastAsia="ko-KR"/>
        </w:rPr>
        <w:fldChar w:fldCharType="begin"/>
      </w:r>
      <w:r>
        <w:rPr>
          <w:rFonts w:eastAsia="Times New Roman"/>
          <w:lang w:val="en-US" w:eastAsia="ko-KR"/>
        </w:rPr>
        <w:instrText xml:space="preserve"> REF _Ref77788583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7.2.6.16</w:t>
      </w:r>
      <w:r>
        <w:rPr>
          <w:rFonts w:eastAsia="Times New Roman"/>
          <w:lang w:val="en-US" w:eastAsia="ko-KR"/>
        </w:rPr>
        <w:fldChar w:fldCharType="end"/>
      </w:r>
      <w:r>
        <w:rPr>
          <w:rFonts w:eastAsia="Times New Roman"/>
          <w:lang w:val="en-US" w:eastAsia="ko-KR"/>
        </w:rPr>
        <w:t>.</w:t>
      </w:r>
    </w:p>
    <w:p w14:paraId="560A33E1" w14:textId="77777777" w:rsidR="004D18AA" w:rsidRDefault="004D18AA" w:rsidP="00ED7F95">
      <w:pPr>
        <w:pStyle w:val="Heading4"/>
      </w:pPr>
      <w:bookmarkStart w:id="3021" w:name="_Hlt435684415"/>
      <w:bookmarkStart w:id="3022" w:name="_Ref435684396"/>
      <w:bookmarkStart w:id="3023" w:name="_Toc504565009"/>
      <w:bookmarkStart w:id="3024" w:name="_Toc37220838"/>
      <w:bookmarkStart w:id="3025" w:name="_Toc68346641"/>
      <w:bookmarkEnd w:id="3021"/>
      <w:proofErr w:type="spellStart"/>
      <w:r>
        <w:lastRenderedPageBreak/>
        <w:t>DecoderConfigDescriptor</w:t>
      </w:r>
      <w:bookmarkEnd w:id="3022"/>
      <w:bookmarkEnd w:id="3023"/>
      <w:bookmarkEnd w:id="3024"/>
      <w:bookmarkEnd w:id="3025"/>
      <w:proofErr w:type="spellEnd"/>
    </w:p>
    <w:p w14:paraId="60752936" w14:textId="77777777" w:rsidR="004D18AA" w:rsidRDefault="004D18AA" w:rsidP="00ED7F95">
      <w:pPr>
        <w:pStyle w:val="Heading5"/>
      </w:pPr>
      <w:bookmarkStart w:id="3026" w:name="_Toc417360789"/>
      <w:bookmarkStart w:id="3027" w:name="_Toc420104588"/>
      <w:r>
        <w:t>Syntax</w:t>
      </w:r>
      <w:bookmarkEnd w:id="3026"/>
      <w:bookmarkEnd w:id="3027"/>
    </w:p>
    <w:p w14:paraId="09BAF1B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DecoderConfigDescriptor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DecoderConfigDescrTag</w:t>
      </w:r>
      <w:proofErr w:type="spellEnd"/>
      <w:r>
        <w:rPr>
          <w:rFonts w:eastAsia="Times New Roman" w:cs="Times New Roman"/>
        </w:rPr>
        <w:t xml:space="preserve"> {</w:t>
      </w:r>
    </w:p>
    <w:p w14:paraId="63D86919"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objectTypeIndication</w:t>
      </w:r>
      <w:proofErr w:type="spellEnd"/>
      <w:r>
        <w:rPr>
          <w:rFonts w:eastAsia="Times New Roman" w:cs="Times New Roman"/>
        </w:rPr>
        <w:t>;</w:t>
      </w:r>
    </w:p>
    <w:p w14:paraId="0044DFF1" w14:textId="77777777" w:rsidR="004D18AA" w:rsidRDefault="004D18AA">
      <w:pPr>
        <w:pStyle w:val="SDLCode"/>
        <w:rPr>
          <w:rFonts w:eastAsia="Times New Roman" w:cs="Times New Roman"/>
        </w:rPr>
      </w:pPr>
      <w:r>
        <w:rPr>
          <w:rFonts w:eastAsia="Times New Roman" w:cs="Times New Roman"/>
        </w:rPr>
        <w:tab/>
        <w:t xml:space="preserve">bit(6) </w:t>
      </w:r>
      <w:proofErr w:type="spellStart"/>
      <w:r>
        <w:rPr>
          <w:rFonts w:eastAsia="Times New Roman" w:cs="Times New Roman"/>
        </w:rPr>
        <w:t>streamType</w:t>
      </w:r>
      <w:proofErr w:type="spellEnd"/>
      <w:r>
        <w:rPr>
          <w:rFonts w:eastAsia="Times New Roman" w:cs="Times New Roman"/>
        </w:rPr>
        <w:t>;</w:t>
      </w:r>
    </w:p>
    <w:p w14:paraId="6D4FDDB1"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upStream</w:t>
      </w:r>
      <w:proofErr w:type="spellEnd"/>
      <w:r>
        <w:rPr>
          <w:rFonts w:eastAsia="Times New Roman" w:cs="Times New Roman"/>
        </w:rPr>
        <w:t>;</w:t>
      </w:r>
    </w:p>
    <w:p w14:paraId="2BF8B189" w14:textId="77777777" w:rsidR="004D18AA" w:rsidRDefault="004D18AA">
      <w:pPr>
        <w:pStyle w:val="SDLCode"/>
        <w:rPr>
          <w:rFonts w:eastAsia="Times New Roman" w:cs="Times New Roman"/>
          <w:lang w:eastAsia="ja-JP"/>
        </w:rPr>
      </w:pPr>
      <w:r>
        <w:rPr>
          <w:rFonts w:eastAsia="Times New Roman" w:cs="Times New Roman"/>
        </w:rPr>
        <w:tab/>
        <w:t>const bit(1) reserved=1;</w:t>
      </w:r>
    </w:p>
    <w:p w14:paraId="7EBF9BB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bufferSizeDB</w:t>
      </w:r>
      <w:proofErr w:type="spellEnd"/>
      <w:r>
        <w:rPr>
          <w:rFonts w:eastAsia="Times New Roman" w:cs="Times New Roman"/>
        </w:rPr>
        <w:t>;</w:t>
      </w:r>
    </w:p>
    <w:p w14:paraId="17C608F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maxBitrate</w:t>
      </w:r>
      <w:proofErr w:type="spellEnd"/>
      <w:r>
        <w:rPr>
          <w:rFonts w:eastAsia="Times New Roman" w:cs="Times New Roman"/>
        </w:rPr>
        <w:t>;</w:t>
      </w:r>
    </w:p>
    <w:p w14:paraId="23519510"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avgBitrate</w:t>
      </w:r>
      <w:proofErr w:type="spellEnd"/>
      <w:r>
        <w:rPr>
          <w:rFonts w:eastAsia="Times New Roman" w:cs="Times New Roman"/>
        </w:rPr>
        <w:t>;</w:t>
      </w:r>
    </w:p>
    <w:p w14:paraId="0BD0514B"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DecoderSpecificInfo</w:t>
      </w:r>
      <w:proofErr w:type="spellEnd"/>
      <w:r>
        <w:rPr>
          <w:rFonts w:eastAsia="Times New Roman" w:cs="Times New Roman"/>
        </w:rPr>
        <w:t xml:space="preserve"> </w:t>
      </w:r>
      <w:proofErr w:type="spellStart"/>
      <w:r>
        <w:rPr>
          <w:rFonts w:eastAsia="Times New Roman" w:cs="Times New Roman"/>
        </w:rPr>
        <w:t>decSpecificInfo</w:t>
      </w:r>
      <w:proofErr w:type="spellEnd"/>
      <w:r>
        <w:rPr>
          <w:rFonts w:eastAsia="Times New Roman" w:cs="Times New Roman"/>
        </w:rPr>
        <w:t>[0 .. 1];</w:t>
      </w:r>
    </w:p>
    <w:p w14:paraId="51CB72DA"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profileLevelIndicationIndexDescriptor</w:t>
      </w:r>
      <w:proofErr w:type="spellEnd"/>
      <w:r>
        <w:rPr>
          <w:rFonts w:eastAsia="Times New Roman" w:cs="Times New Roman"/>
        </w:rPr>
        <w:t xml:space="preserve"> </w:t>
      </w:r>
      <w:proofErr w:type="spellStart"/>
      <w:r>
        <w:rPr>
          <w:rFonts w:eastAsia="Times New Roman" w:cs="Times New Roman"/>
        </w:rPr>
        <w:t>profileLevelIndicationIndexDescr</w:t>
      </w:r>
      <w:proofErr w:type="spellEnd"/>
      <w:r>
        <w:rPr>
          <w:rFonts w:eastAsia="Times New Roman" w:cs="Times New Roman"/>
        </w:rPr>
        <w:t xml:space="preserve"> [0..255];</w:t>
      </w:r>
    </w:p>
    <w:p w14:paraId="0501EF6A" w14:textId="77777777" w:rsidR="004D18AA" w:rsidRDefault="004D18AA">
      <w:pPr>
        <w:pStyle w:val="SDLCode"/>
        <w:rPr>
          <w:rFonts w:eastAsia="Times New Roman" w:cs="Times New Roman"/>
        </w:rPr>
      </w:pPr>
      <w:r>
        <w:rPr>
          <w:rFonts w:eastAsia="Times New Roman" w:cs="Times New Roman"/>
        </w:rPr>
        <w:t>}</w:t>
      </w:r>
    </w:p>
    <w:p w14:paraId="364A5D4C" w14:textId="77777777" w:rsidR="004D18AA" w:rsidRDefault="004D18AA">
      <w:pPr>
        <w:pStyle w:val="SDLCode"/>
        <w:rPr>
          <w:rFonts w:eastAsia="Times New Roman" w:cs="Times New Roman"/>
        </w:rPr>
      </w:pPr>
    </w:p>
    <w:p w14:paraId="5DE9F164" w14:textId="77777777" w:rsidR="004D18AA" w:rsidRDefault="004D18AA" w:rsidP="00ED7F95">
      <w:pPr>
        <w:pStyle w:val="Heading5"/>
      </w:pPr>
      <w:bookmarkStart w:id="3028" w:name="_Toc417360790"/>
      <w:bookmarkStart w:id="3029" w:name="_Toc420104589"/>
      <w:bookmarkStart w:id="3030" w:name="_Ref54674336"/>
      <w:bookmarkStart w:id="3031" w:name="_Ref71978415"/>
      <w:bookmarkStart w:id="3032" w:name="_Ref77791897"/>
      <w:r>
        <w:t>Semantics</w:t>
      </w:r>
      <w:bookmarkEnd w:id="3028"/>
      <w:bookmarkEnd w:id="3029"/>
      <w:bookmarkEnd w:id="3030"/>
      <w:bookmarkEnd w:id="3031"/>
      <w:bookmarkEnd w:id="3032"/>
    </w:p>
    <w:p w14:paraId="72DE7FC9"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DecoderConfigDescriptor</w:t>
      </w:r>
      <w:proofErr w:type="spellEnd"/>
      <w:r>
        <w:rPr>
          <w:rStyle w:val="CharSDLcode"/>
          <w:rFonts w:eastAsia="Times New Roman"/>
          <w:lang w:val="en-US" w:eastAsia="ko-KR"/>
        </w:rPr>
        <w:t xml:space="preserve"> </w:t>
      </w:r>
      <w:r>
        <w:rPr>
          <w:rFonts w:eastAsia="Times New Roman"/>
          <w:lang w:val="en-US" w:eastAsia="ko-KR"/>
        </w:rPr>
        <w:t xml:space="preserve">provides information about the decoder type and the required decoder resources needed for the associated elementary stream. This is needed at the receiving terminal to determine whether it is able to decode the elementary stream. A stream type identifies the category of the stream while the optional decoder specific information descriptor contains stream specific information for the </w:t>
      </w:r>
      <w:proofErr w:type="spellStart"/>
      <w:r>
        <w:rPr>
          <w:rFonts w:eastAsia="Times New Roman"/>
          <w:lang w:val="en-US" w:eastAsia="ko-KR"/>
        </w:rPr>
        <w:t>set up</w:t>
      </w:r>
      <w:proofErr w:type="spellEnd"/>
      <w:r>
        <w:rPr>
          <w:rFonts w:eastAsia="Times New Roman"/>
          <w:lang w:val="en-US" w:eastAsia="ko-KR"/>
        </w:rPr>
        <w:t xml:space="preserve"> of the decoder in a stream specific format that is opaque to this layer.</w:t>
      </w:r>
    </w:p>
    <w:p w14:paraId="5CD948E4" w14:textId="6C09E149" w:rsidR="004D18AA" w:rsidRDefault="004D18AA">
      <w:pPr>
        <w:pStyle w:val="BodyText"/>
        <w:spacing w:after="220"/>
        <w:rPr>
          <w:rFonts w:eastAsia="Batang"/>
          <w:lang w:val="en-US" w:eastAsia="ko-KR"/>
        </w:rPr>
      </w:pPr>
      <w:proofErr w:type="spellStart"/>
      <w:r>
        <w:rPr>
          <w:rStyle w:val="CharSDLcode"/>
          <w:rFonts w:eastAsia="Times New Roman"/>
          <w:lang w:val="en-US" w:eastAsia="ko-KR"/>
        </w:rPr>
        <w:t>ObjectTypeIndication</w:t>
      </w:r>
      <w:proofErr w:type="spellEnd"/>
      <w:r>
        <w:rPr>
          <w:rStyle w:val="CharSDLcode"/>
          <w:rFonts w:eastAsia="Times New Roman"/>
          <w:lang w:val="en-US" w:eastAsia="ko-KR"/>
        </w:rPr>
        <w:t xml:space="preserve"> </w:t>
      </w:r>
      <w:r>
        <w:rPr>
          <w:rFonts w:eastAsia="Batang"/>
          <w:lang w:val="en-US" w:eastAsia="ko-KR"/>
        </w:rPr>
        <w:t xml:space="preserve">– an indication of the object or scene description type that needs to be supported by the decoder for this elementary stream as per </w:t>
      </w:r>
      <w:r>
        <w:rPr>
          <w:rFonts w:eastAsia="Batang"/>
          <w:lang w:val="en-US" w:eastAsia="ko-KR"/>
        </w:rPr>
        <w:fldChar w:fldCharType="begin"/>
      </w:r>
      <w:r>
        <w:rPr>
          <w:rFonts w:eastAsia="Batang"/>
          <w:lang w:val="en-US" w:eastAsia="ko-KR"/>
        </w:rPr>
        <w:instrText xml:space="preserve"> REF _Ref496616134 \h  \* MERGEFORMAT </w:instrText>
      </w:r>
      <w:r>
        <w:rPr>
          <w:rFonts w:eastAsia="Batang"/>
          <w:lang w:val="en-US" w:eastAsia="ko-KR"/>
        </w:rPr>
      </w:r>
      <w:r>
        <w:rPr>
          <w:rFonts w:eastAsia="Batang"/>
          <w:lang w:val="en-US" w:eastAsia="ko-KR"/>
        </w:rPr>
        <w:fldChar w:fldCharType="separate"/>
      </w:r>
      <w:r w:rsidR="0078022B">
        <w:rPr>
          <w:rFonts w:eastAsia="Times New Roman"/>
        </w:rPr>
        <w:t xml:space="preserve">Table </w:t>
      </w:r>
      <w:r w:rsidR="0078022B">
        <w:rPr>
          <w:rFonts w:eastAsia="Times New Roman"/>
          <w:noProof/>
        </w:rPr>
        <w:t>5</w:t>
      </w:r>
      <w:r>
        <w:rPr>
          <w:rFonts w:eastAsia="Batang"/>
          <w:lang w:val="en-US" w:eastAsia="ko-KR"/>
        </w:rPr>
        <w:fldChar w:fldCharType="end"/>
      </w:r>
      <w:r>
        <w:rPr>
          <w:rFonts w:eastAsia="Batang"/>
          <w:lang w:val="en-US" w:eastAsia="ko-KR"/>
        </w:rPr>
        <w:t>.</w:t>
      </w:r>
    </w:p>
    <w:p w14:paraId="16CE2ADF" w14:textId="0ED2F6D3" w:rsidR="004D18AA" w:rsidRDefault="004D18AA" w:rsidP="00ED7F95">
      <w:pPr>
        <w:pStyle w:val="Caption"/>
        <w:jc w:val="center"/>
        <w:outlineLvl w:val="0"/>
        <w:rPr>
          <w:rFonts w:eastAsia="Times New Roman"/>
        </w:rPr>
      </w:pPr>
      <w:bookmarkStart w:id="3033" w:name="_Ref496616134"/>
      <w:bookmarkStart w:id="3034" w:name="_Toc417361011"/>
      <w:bookmarkStart w:id="3035" w:name="_Toc420106268"/>
      <w:bookmarkStart w:id="3036" w:name="_Toc504565822"/>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5</w:t>
      </w:r>
      <w:r>
        <w:rPr>
          <w:rFonts w:eastAsia="Times New Roman"/>
        </w:rPr>
        <w:fldChar w:fldCharType="end"/>
      </w:r>
      <w:bookmarkEnd w:id="3033"/>
      <w:r>
        <w:rPr>
          <w:rFonts w:eastAsia="Times New Roman"/>
        </w:rPr>
        <w:t xml:space="preserve"> </w:t>
      </w:r>
      <w:r>
        <w:t>—</w:t>
      </w:r>
      <w:r>
        <w:rPr>
          <w:rFonts w:eastAsia="Times New Roman"/>
        </w:rPr>
        <w:t xml:space="preserve"> </w:t>
      </w:r>
      <w:proofErr w:type="spellStart"/>
      <w:r>
        <w:rPr>
          <w:rFonts w:eastAsia="Times New Roman"/>
        </w:rPr>
        <w:t>objectTypeIndication</w:t>
      </w:r>
      <w:proofErr w:type="spellEnd"/>
      <w:r>
        <w:rPr>
          <w:rFonts w:eastAsia="Times New Roman"/>
        </w:rPr>
        <w:t xml:space="preserve"> Values</w:t>
      </w:r>
      <w:bookmarkEnd w:id="3034"/>
      <w:bookmarkEnd w:id="3035"/>
      <w:bookmarkEnd w:id="3036"/>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809"/>
        <w:gridCol w:w="5880"/>
      </w:tblGrid>
      <w:tr w:rsidR="004D18AA" w14:paraId="60E32E2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E4F70E5" w14:textId="77777777" w:rsidR="004D18AA" w:rsidRDefault="004D18AA">
            <w:pPr>
              <w:pStyle w:val="TableHeading"/>
              <w:rPr>
                <w:rFonts w:eastAsia="Times New Roman" w:cs="Times New Roman"/>
              </w:rPr>
            </w:pPr>
            <w:r>
              <w:rPr>
                <w:rFonts w:eastAsia="Times New Roman" w:cs="Times New Roman"/>
              </w:rPr>
              <w:t>Value</w:t>
            </w:r>
          </w:p>
        </w:tc>
        <w:tc>
          <w:tcPr>
            <w:tcW w:w="5880" w:type="dxa"/>
            <w:tcBorders>
              <w:top w:val="single" w:sz="6" w:space="0" w:color="000000"/>
              <w:left w:val="single" w:sz="6" w:space="0" w:color="000000"/>
              <w:bottom w:val="single" w:sz="6" w:space="0" w:color="000000"/>
              <w:right w:val="single" w:sz="6" w:space="0" w:color="000000"/>
            </w:tcBorders>
          </w:tcPr>
          <w:p w14:paraId="48AAF0C2" w14:textId="77777777" w:rsidR="004D18AA" w:rsidRDefault="004D18AA">
            <w:pPr>
              <w:pStyle w:val="TableHeading"/>
              <w:rPr>
                <w:rFonts w:eastAsia="Times New Roman" w:cs="Times New Roman"/>
              </w:rPr>
            </w:pPr>
            <w:proofErr w:type="spellStart"/>
            <w:r>
              <w:rPr>
                <w:rStyle w:val="CharSDLcode"/>
                <w:rFonts w:eastAsia="Times New Roman" w:cs="Times New Roman"/>
              </w:rPr>
              <w:t>ObjectTypeIndication</w:t>
            </w:r>
            <w:proofErr w:type="spellEnd"/>
            <w:r>
              <w:rPr>
                <w:rStyle w:val="CharSDLcode"/>
                <w:rFonts w:eastAsia="Times New Roman" w:cs="Times New Roman"/>
              </w:rPr>
              <w:t xml:space="preserve"> </w:t>
            </w:r>
            <w:r>
              <w:rPr>
                <w:rFonts w:eastAsia="Times New Roman" w:cs="Times New Roman"/>
              </w:rPr>
              <w:t>Description</w:t>
            </w:r>
          </w:p>
        </w:tc>
      </w:tr>
      <w:tr w:rsidR="004D18AA" w14:paraId="5C71A17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66E4252"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5880" w:type="dxa"/>
            <w:tcBorders>
              <w:top w:val="single" w:sz="6" w:space="0" w:color="000000"/>
              <w:left w:val="single" w:sz="6" w:space="0" w:color="000000"/>
              <w:bottom w:val="single" w:sz="6" w:space="0" w:color="000000"/>
              <w:right w:val="single" w:sz="6" w:space="0" w:color="000000"/>
            </w:tcBorders>
          </w:tcPr>
          <w:p w14:paraId="4EF30773" w14:textId="77777777" w:rsidR="004D18AA" w:rsidRDefault="004D18AA">
            <w:pPr>
              <w:pStyle w:val="TableCell"/>
              <w:keepNext w:val="0"/>
              <w:keepLines w:val="0"/>
              <w:rPr>
                <w:rFonts w:eastAsia="Times New Roman" w:cs="Times New Roman"/>
              </w:rPr>
            </w:pPr>
            <w:r>
              <w:rPr>
                <w:rFonts w:eastAsia="Times New Roman" w:cs="Times New Roman"/>
              </w:rPr>
              <w:t>Forbidden</w:t>
            </w:r>
          </w:p>
        </w:tc>
      </w:tr>
      <w:tr w:rsidR="004D18AA" w14:paraId="586240E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E4B3DA7" w14:textId="77777777" w:rsidR="004D18AA" w:rsidRDefault="004D18AA">
            <w:pPr>
              <w:pStyle w:val="TableCell"/>
              <w:keepNext w:val="0"/>
              <w:keepLines w:val="0"/>
              <w:rPr>
                <w:rFonts w:eastAsia="Times New Roman" w:cs="Times New Roman"/>
              </w:rPr>
            </w:pPr>
            <w:r>
              <w:rPr>
                <w:rFonts w:eastAsia="Times New Roman" w:cs="Times New Roman"/>
              </w:rPr>
              <w:t>0x01</w:t>
            </w:r>
          </w:p>
        </w:tc>
        <w:tc>
          <w:tcPr>
            <w:tcW w:w="5880" w:type="dxa"/>
            <w:tcBorders>
              <w:top w:val="single" w:sz="6" w:space="0" w:color="000000"/>
              <w:left w:val="single" w:sz="6" w:space="0" w:color="000000"/>
              <w:bottom w:val="single" w:sz="6" w:space="0" w:color="000000"/>
              <w:right w:val="single" w:sz="6" w:space="0" w:color="000000"/>
            </w:tcBorders>
          </w:tcPr>
          <w:p w14:paraId="7788DBB9"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a</w:t>
            </w:r>
          </w:p>
        </w:tc>
      </w:tr>
      <w:tr w:rsidR="004D18AA" w14:paraId="17ACC34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6142D3" w14:textId="77777777" w:rsidR="004D18AA" w:rsidRDefault="004D18AA">
            <w:pPr>
              <w:pStyle w:val="TableCell"/>
              <w:keepNext w:val="0"/>
              <w:keepLines w:val="0"/>
              <w:rPr>
                <w:rFonts w:eastAsia="Times New Roman" w:cs="Times New Roman"/>
              </w:rPr>
            </w:pPr>
            <w:r>
              <w:rPr>
                <w:rFonts w:eastAsia="Times New Roman" w:cs="Times New Roman"/>
              </w:rPr>
              <w:t>0x02</w:t>
            </w:r>
          </w:p>
        </w:tc>
        <w:tc>
          <w:tcPr>
            <w:tcW w:w="5880" w:type="dxa"/>
            <w:tcBorders>
              <w:top w:val="single" w:sz="6" w:space="0" w:color="000000"/>
              <w:left w:val="single" w:sz="6" w:space="0" w:color="000000"/>
              <w:bottom w:val="single" w:sz="6" w:space="0" w:color="000000"/>
              <w:right w:val="single" w:sz="6" w:space="0" w:color="000000"/>
            </w:tcBorders>
          </w:tcPr>
          <w:p w14:paraId="4A4D6F1F"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w:t>
            </w:r>
            <w:r>
              <w:rPr>
                <w:rFonts w:eastAsia="Times New Roman" w:cs="Times New Roman"/>
                <w:vertAlign w:val="superscript"/>
              </w:rPr>
              <w:t>b</w:t>
            </w:r>
          </w:p>
        </w:tc>
      </w:tr>
      <w:tr w:rsidR="004D18AA" w14:paraId="27199DF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9CBDAB9" w14:textId="77777777" w:rsidR="004D18AA" w:rsidRDefault="004D18AA">
            <w:pPr>
              <w:pStyle w:val="TableCell"/>
              <w:keepNext w:val="0"/>
              <w:keepLines w:val="0"/>
              <w:rPr>
                <w:rFonts w:eastAsia="Times New Roman" w:cs="Times New Roman"/>
              </w:rPr>
            </w:pPr>
            <w:r>
              <w:rPr>
                <w:rFonts w:eastAsia="Times New Roman" w:cs="Times New Roman"/>
              </w:rPr>
              <w:t>0x03</w:t>
            </w:r>
          </w:p>
        </w:tc>
        <w:tc>
          <w:tcPr>
            <w:tcW w:w="5880" w:type="dxa"/>
            <w:tcBorders>
              <w:top w:val="single" w:sz="6" w:space="0" w:color="000000"/>
              <w:left w:val="single" w:sz="6" w:space="0" w:color="000000"/>
              <w:bottom w:val="single" w:sz="6" w:space="0" w:color="000000"/>
              <w:right w:val="single" w:sz="6" w:space="0" w:color="000000"/>
            </w:tcBorders>
          </w:tcPr>
          <w:p w14:paraId="7C92CEEF" w14:textId="77777777" w:rsidR="004D18AA" w:rsidRDefault="004D18AA">
            <w:pPr>
              <w:pStyle w:val="TableCell"/>
              <w:keepNext w:val="0"/>
              <w:keepLines w:val="0"/>
              <w:rPr>
                <w:rFonts w:eastAsia="Times New Roman" w:cs="Times New Roman"/>
              </w:rPr>
            </w:pPr>
            <w:r>
              <w:rPr>
                <w:rFonts w:eastAsia="Times New Roman" w:cs="Times New Roman"/>
              </w:rPr>
              <w:t>Interaction Stream</w:t>
            </w:r>
          </w:p>
        </w:tc>
      </w:tr>
      <w:tr w:rsidR="004D18AA" w14:paraId="706AE1F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CCDB904" w14:textId="77777777" w:rsidR="004D18AA" w:rsidRDefault="004D18AA">
            <w:pPr>
              <w:pStyle w:val="TableCell"/>
              <w:keepNext w:val="0"/>
              <w:keepLines w:val="0"/>
              <w:rPr>
                <w:rFonts w:eastAsia="Times New Roman" w:cs="Times New Roman"/>
              </w:rPr>
            </w:pPr>
            <w:r>
              <w:rPr>
                <w:rFonts w:eastAsia="Times New Roman" w:cs="Times New Roman"/>
              </w:rPr>
              <w:t>0x04</w:t>
            </w:r>
          </w:p>
        </w:tc>
        <w:tc>
          <w:tcPr>
            <w:tcW w:w="5880" w:type="dxa"/>
            <w:tcBorders>
              <w:top w:val="single" w:sz="6" w:space="0" w:color="000000"/>
              <w:left w:val="single" w:sz="6" w:space="0" w:color="000000"/>
              <w:bottom w:val="single" w:sz="6" w:space="0" w:color="000000"/>
              <w:right w:val="single" w:sz="6" w:space="0" w:color="000000"/>
            </w:tcBorders>
          </w:tcPr>
          <w:p w14:paraId="1B3F8F58"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Extended BIFS Configuration   </w:t>
            </w:r>
            <w:r>
              <w:rPr>
                <w:rFonts w:eastAsia="Times New Roman" w:cs="Times New Roman"/>
                <w:vertAlign w:val="superscript"/>
              </w:rPr>
              <w:t>c</w:t>
            </w:r>
          </w:p>
        </w:tc>
      </w:tr>
      <w:tr w:rsidR="004D18AA" w14:paraId="13AABB0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F6C512B" w14:textId="77777777" w:rsidR="004D18AA" w:rsidRDefault="004D18AA">
            <w:pPr>
              <w:pStyle w:val="TableCell"/>
              <w:keepNext w:val="0"/>
              <w:keepLines w:val="0"/>
              <w:rPr>
                <w:rFonts w:eastAsia="Times New Roman" w:cs="Times New Roman"/>
              </w:rPr>
            </w:pPr>
            <w:r>
              <w:rPr>
                <w:rFonts w:eastAsia="Times New Roman" w:cs="Times New Roman"/>
              </w:rPr>
              <w:t>0x05</w:t>
            </w:r>
          </w:p>
        </w:tc>
        <w:tc>
          <w:tcPr>
            <w:tcW w:w="5880" w:type="dxa"/>
            <w:tcBorders>
              <w:top w:val="single" w:sz="6" w:space="0" w:color="000000"/>
              <w:left w:val="single" w:sz="6" w:space="0" w:color="000000"/>
              <w:bottom w:val="single" w:sz="6" w:space="0" w:color="000000"/>
              <w:right w:val="single" w:sz="6" w:space="0" w:color="000000"/>
            </w:tcBorders>
          </w:tcPr>
          <w:p w14:paraId="0972C98C" w14:textId="77777777" w:rsidR="004D18AA" w:rsidRDefault="004D18AA">
            <w:pPr>
              <w:pStyle w:val="TableCell"/>
              <w:keepNext w:val="0"/>
              <w:keepLines w:val="0"/>
              <w:rPr>
                <w:rFonts w:eastAsia="Times New Roman" w:cs="Times New Roman"/>
              </w:rPr>
            </w:pPr>
            <w:r>
              <w:rPr>
                <w:rFonts w:eastAsia="Times New Roman" w:cs="Times New Roman"/>
              </w:rPr>
              <w:t xml:space="preserve">Systems ISO/IEC 14496-1 AFX  </w:t>
            </w:r>
            <w:r>
              <w:rPr>
                <w:rFonts w:eastAsia="Times New Roman" w:cs="Times New Roman"/>
                <w:vertAlign w:val="superscript"/>
              </w:rPr>
              <w:t>d</w:t>
            </w:r>
          </w:p>
        </w:tc>
      </w:tr>
      <w:tr w:rsidR="004D18AA" w14:paraId="4034312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17D6CE99" w14:textId="77777777" w:rsidR="004D18AA" w:rsidRDefault="004D18AA">
            <w:pPr>
              <w:pStyle w:val="TableCell"/>
              <w:keepNext w:val="0"/>
              <w:keepLines w:val="0"/>
              <w:rPr>
                <w:rFonts w:eastAsia="Times New Roman" w:cs="Times New Roman"/>
              </w:rPr>
            </w:pPr>
            <w:r>
              <w:rPr>
                <w:rFonts w:eastAsia="Times New Roman" w:cs="Times New Roman"/>
              </w:rPr>
              <w:t>0x06</w:t>
            </w:r>
          </w:p>
        </w:tc>
        <w:tc>
          <w:tcPr>
            <w:tcW w:w="5880" w:type="dxa"/>
            <w:tcBorders>
              <w:top w:val="single" w:sz="6" w:space="0" w:color="000000"/>
              <w:left w:val="single" w:sz="6" w:space="0" w:color="000000"/>
              <w:bottom w:val="single" w:sz="6" w:space="0" w:color="000000"/>
              <w:right w:val="single" w:sz="6" w:space="0" w:color="000000"/>
            </w:tcBorders>
          </w:tcPr>
          <w:p w14:paraId="26C07423" w14:textId="77777777" w:rsidR="004D18AA" w:rsidRDefault="004D18AA">
            <w:pPr>
              <w:pStyle w:val="TableCell"/>
              <w:keepNext w:val="0"/>
              <w:keepLines w:val="0"/>
              <w:rPr>
                <w:rFonts w:eastAsia="Arial"/>
              </w:rPr>
            </w:pPr>
            <w:r>
              <w:rPr>
                <w:rFonts w:eastAsia="Arial"/>
              </w:rPr>
              <w:t>Font Data Stream</w:t>
            </w:r>
          </w:p>
        </w:tc>
      </w:tr>
      <w:tr w:rsidR="004D18AA" w14:paraId="023BBB8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4EF8EB" w14:textId="77777777" w:rsidR="004D18AA" w:rsidRDefault="004D18AA">
            <w:pPr>
              <w:pStyle w:val="TableCell"/>
              <w:keepNext w:val="0"/>
              <w:keepLines w:val="0"/>
              <w:rPr>
                <w:rFonts w:eastAsia="Times New Roman" w:cs="Times New Roman"/>
              </w:rPr>
            </w:pPr>
            <w:r>
              <w:rPr>
                <w:rFonts w:eastAsia="Times New Roman" w:cs="Times New Roman"/>
              </w:rPr>
              <w:t>0x07</w:t>
            </w:r>
          </w:p>
        </w:tc>
        <w:tc>
          <w:tcPr>
            <w:tcW w:w="5880" w:type="dxa"/>
            <w:tcBorders>
              <w:top w:val="single" w:sz="6" w:space="0" w:color="000000"/>
              <w:left w:val="single" w:sz="6" w:space="0" w:color="000000"/>
              <w:bottom w:val="single" w:sz="6" w:space="0" w:color="000000"/>
              <w:right w:val="single" w:sz="6" w:space="0" w:color="000000"/>
            </w:tcBorders>
          </w:tcPr>
          <w:p w14:paraId="49B00EFC" w14:textId="77777777" w:rsidR="004D18AA" w:rsidRDefault="004D18AA">
            <w:pPr>
              <w:pStyle w:val="TableCell"/>
              <w:keepNext w:val="0"/>
              <w:keepLines w:val="0"/>
              <w:rPr>
                <w:rFonts w:eastAsia="Arial"/>
              </w:rPr>
            </w:pPr>
            <w:r>
              <w:rPr>
                <w:rFonts w:eastAsia="Arial"/>
              </w:rPr>
              <w:t>Synthesized Texture Stream</w:t>
            </w:r>
          </w:p>
        </w:tc>
      </w:tr>
      <w:tr w:rsidR="004D18AA" w14:paraId="6B9451A3"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897008A" w14:textId="77777777" w:rsidR="004D18AA" w:rsidRDefault="004D18AA">
            <w:pPr>
              <w:pStyle w:val="TableCell"/>
              <w:keepNext w:val="0"/>
              <w:keepLines w:val="0"/>
              <w:rPr>
                <w:rFonts w:eastAsia="Times New Roman" w:cs="Times New Roman"/>
              </w:rPr>
            </w:pPr>
            <w:r>
              <w:rPr>
                <w:rFonts w:eastAsia="Times New Roman" w:cs="Times New Roman"/>
              </w:rPr>
              <w:t>0x08</w:t>
            </w:r>
          </w:p>
        </w:tc>
        <w:tc>
          <w:tcPr>
            <w:tcW w:w="5880" w:type="dxa"/>
            <w:tcBorders>
              <w:top w:val="single" w:sz="6" w:space="0" w:color="000000"/>
              <w:left w:val="single" w:sz="6" w:space="0" w:color="000000"/>
              <w:bottom w:val="single" w:sz="6" w:space="0" w:color="000000"/>
              <w:right w:val="single" w:sz="6" w:space="0" w:color="000000"/>
            </w:tcBorders>
          </w:tcPr>
          <w:p w14:paraId="63FC92B0" w14:textId="77777777" w:rsidR="004D18AA" w:rsidRDefault="004D18AA">
            <w:pPr>
              <w:pStyle w:val="TableCell"/>
              <w:keepNext w:val="0"/>
              <w:keepLines w:val="0"/>
              <w:rPr>
                <w:rFonts w:eastAsia="Arial"/>
              </w:rPr>
            </w:pPr>
            <w:r>
              <w:rPr>
                <w:rFonts w:eastAsia="Arial"/>
              </w:rPr>
              <w:t>Streaming Text Stream</w:t>
            </w:r>
          </w:p>
        </w:tc>
      </w:tr>
      <w:tr w:rsidR="004D18AA" w14:paraId="5833DBD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40CC30A" w14:textId="77777777" w:rsidR="004D18AA" w:rsidRDefault="004D18AA">
            <w:pPr>
              <w:pStyle w:val="TableCell"/>
              <w:keepNext w:val="0"/>
              <w:keepLines w:val="0"/>
              <w:rPr>
                <w:rFonts w:eastAsia="Times New Roman" w:cs="Times New Roman"/>
              </w:rPr>
            </w:pPr>
            <w:r>
              <w:rPr>
                <w:rFonts w:eastAsia="Times New Roman" w:cs="Times New Roman"/>
              </w:rPr>
              <w:t>0x09-0x1F</w:t>
            </w:r>
          </w:p>
        </w:tc>
        <w:tc>
          <w:tcPr>
            <w:tcW w:w="5880" w:type="dxa"/>
            <w:tcBorders>
              <w:top w:val="single" w:sz="6" w:space="0" w:color="000000"/>
              <w:left w:val="single" w:sz="6" w:space="0" w:color="000000"/>
              <w:bottom w:val="single" w:sz="6" w:space="0" w:color="000000"/>
              <w:right w:val="single" w:sz="6" w:space="0" w:color="000000"/>
            </w:tcBorders>
          </w:tcPr>
          <w:p w14:paraId="68A334F7"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67620A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886C251" w14:textId="77777777" w:rsidR="004D18AA" w:rsidRDefault="004D18AA">
            <w:pPr>
              <w:pStyle w:val="TableCell"/>
              <w:keepNext w:val="0"/>
              <w:keepLines w:val="0"/>
              <w:rPr>
                <w:rFonts w:eastAsia="Times New Roman" w:cs="Times New Roman"/>
              </w:rPr>
            </w:pPr>
            <w:r>
              <w:rPr>
                <w:rFonts w:eastAsia="Times New Roman" w:cs="Times New Roman"/>
              </w:rPr>
              <w:t>0x20</w:t>
            </w:r>
          </w:p>
        </w:tc>
        <w:tc>
          <w:tcPr>
            <w:tcW w:w="5880" w:type="dxa"/>
            <w:tcBorders>
              <w:top w:val="single" w:sz="6" w:space="0" w:color="000000"/>
              <w:left w:val="single" w:sz="6" w:space="0" w:color="000000"/>
              <w:bottom w:val="single" w:sz="6" w:space="0" w:color="000000"/>
              <w:right w:val="single" w:sz="6" w:space="0" w:color="000000"/>
            </w:tcBorders>
          </w:tcPr>
          <w:p w14:paraId="44D98221" w14:textId="77777777" w:rsidR="004D18AA" w:rsidRDefault="004D18AA">
            <w:pPr>
              <w:pStyle w:val="TableCell"/>
              <w:keepNext w:val="0"/>
              <w:keepLines w:val="0"/>
              <w:rPr>
                <w:rFonts w:eastAsia="Times New Roman" w:cs="Times New Roman"/>
              </w:rPr>
            </w:pPr>
            <w:r>
              <w:rPr>
                <w:rFonts w:eastAsia="Times New Roman" w:cs="Times New Roman"/>
              </w:rPr>
              <w:t xml:space="preserve">Visual ISO/IEC 14496-2   </w:t>
            </w:r>
            <w:r>
              <w:rPr>
                <w:rFonts w:eastAsia="Times New Roman" w:cs="Times New Roman"/>
                <w:vertAlign w:val="superscript"/>
              </w:rPr>
              <w:t>e</w:t>
            </w:r>
          </w:p>
        </w:tc>
      </w:tr>
      <w:tr w:rsidR="004D18AA" w14:paraId="007505B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73E5F69" w14:textId="77777777" w:rsidR="004D18AA" w:rsidRDefault="004D18AA">
            <w:pPr>
              <w:pStyle w:val="TableCell"/>
              <w:keepNext w:val="0"/>
              <w:keepLines w:val="0"/>
              <w:rPr>
                <w:rFonts w:eastAsia="MS Mincho"/>
                <w:lang w:eastAsia="ja-JP"/>
              </w:rPr>
            </w:pPr>
            <w:r>
              <w:t>0x21</w:t>
            </w:r>
          </w:p>
        </w:tc>
        <w:tc>
          <w:tcPr>
            <w:tcW w:w="5880" w:type="dxa"/>
            <w:tcBorders>
              <w:top w:val="single" w:sz="6" w:space="0" w:color="000000"/>
              <w:left w:val="single" w:sz="6" w:space="0" w:color="000000"/>
              <w:bottom w:val="single" w:sz="6" w:space="0" w:color="000000"/>
              <w:right w:val="single" w:sz="6" w:space="0" w:color="000000"/>
            </w:tcBorders>
          </w:tcPr>
          <w:p w14:paraId="6EDF1D54" w14:textId="77777777" w:rsidR="004D18AA" w:rsidRDefault="004D18AA">
            <w:pPr>
              <w:pStyle w:val="TableCell"/>
              <w:keepNext w:val="0"/>
              <w:keepLines w:val="0"/>
              <w:rPr>
                <w:rFonts w:eastAsia="ｺﾞｼｯｸ"/>
                <w:lang w:val="fr-FR" w:eastAsia="ja-JP"/>
              </w:rPr>
            </w:pPr>
            <w:r>
              <w:rPr>
                <w:lang w:val="fr-FR"/>
              </w:rPr>
              <w:t xml:space="preserve">Visual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rPr>
                <w:lang w:val="fr-FR"/>
              </w:rPr>
              <w:t>ISO/IEC 14496</w:t>
            </w:r>
            <w:r>
              <w:rPr>
                <w:rFonts w:eastAsia="ｺﾞｼｯｸ" w:hint="eastAsia"/>
                <w:lang w:val="fr-FR" w:eastAsia="ja-JP"/>
              </w:rPr>
              <w:t>-</w:t>
            </w:r>
            <w:r>
              <w:rPr>
                <w:lang w:val="fr-FR"/>
              </w:rPr>
              <w:t xml:space="preserve">10   </w:t>
            </w:r>
            <w:r>
              <w:rPr>
                <w:rFonts w:eastAsia="ｺﾞｼｯｸ"/>
                <w:vertAlign w:val="superscript"/>
                <w:lang w:val="fr-FR" w:eastAsia="ja-JP"/>
              </w:rPr>
              <w:t>f</w:t>
            </w:r>
          </w:p>
        </w:tc>
      </w:tr>
      <w:tr w:rsidR="004D18AA" w14:paraId="2575EF56"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4693465" w14:textId="77777777" w:rsidR="004D18AA" w:rsidRDefault="004D18AA">
            <w:pPr>
              <w:pStyle w:val="TableCell"/>
              <w:keepNext w:val="0"/>
              <w:keepLines w:val="0"/>
              <w:rPr>
                <w:rFonts w:eastAsia="MS Mincho"/>
                <w:lang w:eastAsia="ja-JP"/>
              </w:rPr>
            </w:pPr>
            <w:r>
              <w:t>0x22</w:t>
            </w:r>
          </w:p>
        </w:tc>
        <w:tc>
          <w:tcPr>
            <w:tcW w:w="5880" w:type="dxa"/>
            <w:tcBorders>
              <w:top w:val="single" w:sz="6" w:space="0" w:color="000000"/>
              <w:left w:val="single" w:sz="6" w:space="0" w:color="000000"/>
              <w:bottom w:val="single" w:sz="6" w:space="0" w:color="000000"/>
              <w:right w:val="single" w:sz="6" w:space="0" w:color="000000"/>
            </w:tcBorders>
          </w:tcPr>
          <w:p w14:paraId="730BC448" w14:textId="77777777" w:rsidR="004D18AA" w:rsidRDefault="004D18AA">
            <w:pPr>
              <w:pStyle w:val="TableCell"/>
              <w:keepNext w:val="0"/>
              <w:keepLines w:val="0"/>
              <w:rPr>
                <w:rFonts w:eastAsia="ｺﾞｼｯｸ"/>
                <w:lang w:eastAsia="ja-JP"/>
              </w:rPr>
            </w:pPr>
            <w:r>
              <w:rPr>
                <w:rFonts w:hint="eastAsia"/>
              </w:rPr>
              <w:t xml:space="preserve">Parameter Sets for </w:t>
            </w:r>
            <w:r>
              <w:rPr>
                <w:rFonts w:hint="eastAsia"/>
                <w:lang w:val="fr-FR"/>
              </w:rPr>
              <w:t xml:space="preserve">ITU-T </w:t>
            </w:r>
            <w:proofErr w:type="spellStart"/>
            <w:r>
              <w:rPr>
                <w:rFonts w:hint="eastAsia"/>
                <w:lang w:val="fr-FR"/>
              </w:rPr>
              <w:t>Recommendation</w:t>
            </w:r>
            <w:proofErr w:type="spellEnd"/>
            <w:r>
              <w:rPr>
                <w:rFonts w:hint="eastAsia"/>
                <w:lang w:val="fr-FR"/>
              </w:rPr>
              <w:t xml:space="preserve"> H.264 | </w:t>
            </w:r>
            <w:r>
              <w:t>ISO/IEC 14496</w:t>
            </w:r>
            <w:r>
              <w:rPr>
                <w:rFonts w:eastAsia="ｺﾞｼｯｸ" w:hint="eastAsia"/>
                <w:lang w:eastAsia="ja-JP"/>
              </w:rPr>
              <w:t>-</w:t>
            </w:r>
            <w:r>
              <w:t xml:space="preserve">10 </w:t>
            </w:r>
            <w:r>
              <w:rPr>
                <w:rFonts w:eastAsia="ｺﾞｼｯｸ"/>
                <w:vertAlign w:val="superscript"/>
                <w:lang w:eastAsia="ja-JP"/>
              </w:rPr>
              <w:t>f</w:t>
            </w:r>
          </w:p>
        </w:tc>
      </w:tr>
      <w:tr w:rsidR="004D18AA" w14:paraId="062BE195"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6B8B23" w14:textId="77777777" w:rsidR="004D18AA" w:rsidRDefault="004D18AA">
            <w:pPr>
              <w:pStyle w:val="TableCell"/>
              <w:keepNext w:val="0"/>
              <w:keepLines w:val="0"/>
            </w:pPr>
            <w:r>
              <w:t>0x23-0x3F</w:t>
            </w:r>
          </w:p>
        </w:tc>
        <w:tc>
          <w:tcPr>
            <w:tcW w:w="5880" w:type="dxa"/>
            <w:tcBorders>
              <w:top w:val="single" w:sz="6" w:space="0" w:color="000000"/>
              <w:left w:val="single" w:sz="6" w:space="0" w:color="000000"/>
              <w:bottom w:val="single" w:sz="6" w:space="0" w:color="000000"/>
              <w:right w:val="single" w:sz="6" w:space="0" w:color="000000"/>
            </w:tcBorders>
          </w:tcPr>
          <w:p w14:paraId="10C58FD7" w14:textId="77777777" w:rsidR="004D18AA" w:rsidRDefault="004D18AA">
            <w:pPr>
              <w:pStyle w:val="TableCell"/>
              <w:keepNext w:val="0"/>
              <w:keepLines w:val="0"/>
            </w:pPr>
            <w:r>
              <w:t>reserved for ISO use</w:t>
            </w:r>
          </w:p>
        </w:tc>
      </w:tr>
      <w:tr w:rsidR="004D18AA" w14:paraId="2FA8849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C79C6A0" w14:textId="77777777" w:rsidR="004D18AA" w:rsidRDefault="004D18AA">
            <w:pPr>
              <w:pStyle w:val="TableCell"/>
              <w:keepNext w:val="0"/>
              <w:keepLines w:val="0"/>
              <w:rPr>
                <w:rFonts w:eastAsia="Times New Roman" w:cs="Times New Roman"/>
              </w:rPr>
            </w:pPr>
            <w:r>
              <w:rPr>
                <w:rFonts w:eastAsia="Times New Roman" w:cs="Times New Roman"/>
              </w:rPr>
              <w:t>0x40</w:t>
            </w:r>
          </w:p>
        </w:tc>
        <w:tc>
          <w:tcPr>
            <w:tcW w:w="5880" w:type="dxa"/>
            <w:tcBorders>
              <w:top w:val="single" w:sz="6" w:space="0" w:color="000000"/>
              <w:left w:val="single" w:sz="6" w:space="0" w:color="000000"/>
              <w:bottom w:val="single" w:sz="6" w:space="0" w:color="000000"/>
              <w:right w:val="single" w:sz="6" w:space="0" w:color="000000"/>
            </w:tcBorders>
          </w:tcPr>
          <w:p w14:paraId="46C5DC7D"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14496-3   </w:t>
            </w:r>
            <w:r>
              <w:rPr>
                <w:rFonts w:eastAsia="Times New Roman" w:cs="Times New Roman"/>
                <w:vertAlign w:val="superscript"/>
              </w:rPr>
              <w:t>g</w:t>
            </w:r>
          </w:p>
        </w:tc>
      </w:tr>
      <w:tr w:rsidR="004D18AA" w14:paraId="059BDB21"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EF4A01A" w14:textId="77777777" w:rsidR="004D18AA" w:rsidRDefault="004D18AA">
            <w:pPr>
              <w:pStyle w:val="TableCell"/>
              <w:keepNext w:val="0"/>
              <w:keepLines w:val="0"/>
              <w:rPr>
                <w:rFonts w:eastAsia="Times New Roman" w:cs="Times New Roman"/>
              </w:rPr>
            </w:pPr>
            <w:r>
              <w:rPr>
                <w:rFonts w:eastAsia="Times New Roman" w:cs="Times New Roman"/>
              </w:rPr>
              <w:t>0x41-0x5F</w:t>
            </w:r>
          </w:p>
        </w:tc>
        <w:tc>
          <w:tcPr>
            <w:tcW w:w="5880" w:type="dxa"/>
            <w:tcBorders>
              <w:top w:val="single" w:sz="6" w:space="0" w:color="000000"/>
              <w:left w:val="single" w:sz="6" w:space="0" w:color="000000"/>
              <w:bottom w:val="single" w:sz="6" w:space="0" w:color="000000"/>
              <w:right w:val="single" w:sz="6" w:space="0" w:color="000000"/>
            </w:tcBorders>
          </w:tcPr>
          <w:p w14:paraId="39AEE534"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BCA0ED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7322F4B" w14:textId="77777777" w:rsidR="004D18AA" w:rsidRDefault="004D18AA">
            <w:pPr>
              <w:pStyle w:val="TableCell"/>
              <w:keepNext w:val="0"/>
              <w:keepLines w:val="0"/>
              <w:rPr>
                <w:rFonts w:eastAsia="Times New Roman" w:cs="Times New Roman"/>
              </w:rPr>
            </w:pPr>
            <w:r>
              <w:rPr>
                <w:rFonts w:eastAsia="Times New Roman" w:cs="Times New Roman"/>
              </w:rPr>
              <w:t>0x60</w:t>
            </w:r>
          </w:p>
        </w:tc>
        <w:tc>
          <w:tcPr>
            <w:tcW w:w="5880" w:type="dxa"/>
            <w:tcBorders>
              <w:top w:val="single" w:sz="6" w:space="0" w:color="000000"/>
              <w:left w:val="single" w:sz="6" w:space="0" w:color="000000"/>
              <w:bottom w:val="single" w:sz="6" w:space="0" w:color="000000"/>
              <w:right w:val="single" w:sz="6" w:space="0" w:color="000000"/>
            </w:tcBorders>
          </w:tcPr>
          <w:p w14:paraId="6B4D33D3" w14:textId="77777777" w:rsidR="004D18AA" w:rsidRDefault="004D18AA">
            <w:pPr>
              <w:pStyle w:val="TableCell"/>
              <w:keepNext w:val="0"/>
              <w:keepLines w:val="0"/>
              <w:rPr>
                <w:rFonts w:eastAsia="Times New Roman" w:cs="Times New Roman"/>
              </w:rPr>
            </w:pPr>
            <w:r>
              <w:rPr>
                <w:rFonts w:eastAsia="Times New Roman" w:cs="Times New Roman"/>
              </w:rPr>
              <w:t>Visual ISO/IEC 13818-2 Simple Profile</w:t>
            </w:r>
          </w:p>
        </w:tc>
      </w:tr>
      <w:tr w:rsidR="004D18AA" w14:paraId="01AFE2A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1A89BEF" w14:textId="77777777" w:rsidR="004D18AA" w:rsidRDefault="004D18AA">
            <w:pPr>
              <w:pStyle w:val="TableCell"/>
              <w:keepNext w:val="0"/>
              <w:keepLines w:val="0"/>
              <w:rPr>
                <w:rFonts w:eastAsia="Times New Roman" w:cs="Times New Roman"/>
              </w:rPr>
            </w:pPr>
            <w:r>
              <w:rPr>
                <w:rFonts w:eastAsia="Times New Roman" w:cs="Times New Roman"/>
              </w:rPr>
              <w:t>0x61</w:t>
            </w:r>
          </w:p>
        </w:tc>
        <w:tc>
          <w:tcPr>
            <w:tcW w:w="5880" w:type="dxa"/>
            <w:tcBorders>
              <w:top w:val="single" w:sz="6" w:space="0" w:color="000000"/>
              <w:left w:val="single" w:sz="6" w:space="0" w:color="000000"/>
              <w:bottom w:val="single" w:sz="6" w:space="0" w:color="000000"/>
              <w:right w:val="single" w:sz="6" w:space="0" w:color="000000"/>
            </w:tcBorders>
          </w:tcPr>
          <w:p w14:paraId="1C72F864" w14:textId="77777777" w:rsidR="004D18AA" w:rsidRDefault="004D18AA">
            <w:pPr>
              <w:pStyle w:val="TableCell"/>
              <w:keepNext w:val="0"/>
              <w:keepLines w:val="0"/>
              <w:rPr>
                <w:rFonts w:eastAsia="Times New Roman" w:cs="Times New Roman"/>
              </w:rPr>
            </w:pPr>
            <w:r>
              <w:rPr>
                <w:rFonts w:eastAsia="Times New Roman" w:cs="Times New Roman"/>
              </w:rPr>
              <w:t>Visual ISO/IEC 13818-2 Main Profile</w:t>
            </w:r>
          </w:p>
        </w:tc>
      </w:tr>
      <w:tr w:rsidR="004D18AA" w:rsidRPr="00101625" w14:paraId="26375238"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3960D35" w14:textId="77777777" w:rsidR="004D18AA" w:rsidRDefault="004D18AA">
            <w:pPr>
              <w:pStyle w:val="TableCell"/>
              <w:keepNext w:val="0"/>
              <w:keepLines w:val="0"/>
              <w:rPr>
                <w:rFonts w:eastAsia="Times New Roman" w:cs="Times New Roman"/>
              </w:rPr>
            </w:pPr>
            <w:r>
              <w:rPr>
                <w:rFonts w:eastAsia="Times New Roman" w:cs="Times New Roman"/>
              </w:rPr>
              <w:t>0x62</w:t>
            </w:r>
          </w:p>
        </w:tc>
        <w:tc>
          <w:tcPr>
            <w:tcW w:w="5880" w:type="dxa"/>
            <w:tcBorders>
              <w:top w:val="single" w:sz="6" w:space="0" w:color="000000"/>
              <w:left w:val="single" w:sz="6" w:space="0" w:color="000000"/>
              <w:bottom w:val="single" w:sz="6" w:space="0" w:color="000000"/>
              <w:right w:val="single" w:sz="6" w:space="0" w:color="000000"/>
            </w:tcBorders>
          </w:tcPr>
          <w:p w14:paraId="3E85987A"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Visual ISO/IEC 13818-2 SNR Profile</w:t>
            </w:r>
          </w:p>
        </w:tc>
      </w:tr>
      <w:tr w:rsidR="004D18AA" w14:paraId="31E3D0E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359F647" w14:textId="77777777" w:rsidR="004D18AA" w:rsidRDefault="004D18AA">
            <w:pPr>
              <w:pStyle w:val="TableCell"/>
              <w:keepNext w:val="0"/>
              <w:keepLines w:val="0"/>
              <w:rPr>
                <w:rFonts w:eastAsia="Times New Roman" w:cs="Times New Roman"/>
              </w:rPr>
            </w:pPr>
            <w:r>
              <w:rPr>
                <w:rFonts w:eastAsia="Times New Roman" w:cs="Times New Roman"/>
              </w:rPr>
              <w:t>0x63</w:t>
            </w:r>
          </w:p>
        </w:tc>
        <w:tc>
          <w:tcPr>
            <w:tcW w:w="5880" w:type="dxa"/>
            <w:tcBorders>
              <w:top w:val="single" w:sz="6" w:space="0" w:color="000000"/>
              <w:left w:val="single" w:sz="6" w:space="0" w:color="000000"/>
              <w:bottom w:val="single" w:sz="6" w:space="0" w:color="000000"/>
              <w:right w:val="single" w:sz="6" w:space="0" w:color="000000"/>
            </w:tcBorders>
          </w:tcPr>
          <w:p w14:paraId="1D49C3A8" w14:textId="77777777" w:rsidR="004D18AA" w:rsidRDefault="004D18AA">
            <w:pPr>
              <w:pStyle w:val="TableCell"/>
              <w:keepNext w:val="0"/>
              <w:keepLines w:val="0"/>
              <w:rPr>
                <w:rFonts w:eastAsia="Times New Roman" w:cs="Times New Roman"/>
              </w:rPr>
            </w:pPr>
            <w:r>
              <w:rPr>
                <w:rFonts w:eastAsia="Times New Roman" w:cs="Times New Roman"/>
              </w:rPr>
              <w:t>Visual ISO/IEC 13818-2 Spatial Profile</w:t>
            </w:r>
          </w:p>
        </w:tc>
      </w:tr>
      <w:tr w:rsidR="004D18AA" w14:paraId="6D3195E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BD23C0F" w14:textId="77777777" w:rsidR="004D18AA" w:rsidRDefault="004D18AA">
            <w:pPr>
              <w:pStyle w:val="TableCell"/>
              <w:keepNext w:val="0"/>
              <w:keepLines w:val="0"/>
              <w:rPr>
                <w:rFonts w:eastAsia="Times New Roman" w:cs="Times New Roman"/>
              </w:rPr>
            </w:pPr>
            <w:r>
              <w:rPr>
                <w:rFonts w:eastAsia="Times New Roman" w:cs="Times New Roman"/>
              </w:rPr>
              <w:t>0x64</w:t>
            </w:r>
          </w:p>
        </w:tc>
        <w:tc>
          <w:tcPr>
            <w:tcW w:w="5880" w:type="dxa"/>
            <w:tcBorders>
              <w:top w:val="single" w:sz="6" w:space="0" w:color="000000"/>
              <w:left w:val="single" w:sz="6" w:space="0" w:color="000000"/>
              <w:bottom w:val="single" w:sz="6" w:space="0" w:color="000000"/>
              <w:right w:val="single" w:sz="6" w:space="0" w:color="000000"/>
            </w:tcBorders>
          </w:tcPr>
          <w:p w14:paraId="1B56D4E2" w14:textId="77777777" w:rsidR="004D18AA" w:rsidRDefault="004D18AA">
            <w:pPr>
              <w:pStyle w:val="TableCell"/>
              <w:keepNext w:val="0"/>
              <w:keepLines w:val="0"/>
              <w:rPr>
                <w:rFonts w:eastAsia="Times New Roman" w:cs="Times New Roman"/>
              </w:rPr>
            </w:pPr>
            <w:r>
              <w:rPr>
                <w:rFonts w:eastAsia="Times New Roman" w:cs="Times New Roman"/>
              </w:rPr>
              <w:t>Visual ISO/IEC 13818-2 High Profile</w:t>
            </w:r>
          </w:p>
        </w:tc>
      </w:tr>
      <w:tr w:rsidR="004D18AA" w14:paraId="7B33C80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24F9FEC" w14:textId="77777777" w:rsidR="004D18AA" w:rsidRDefault="004D18AA">
            <w:pPr>
              <w:pStyle w:val="TableCell"/>
              <w:keepNext w:val="0"/>
              <w:keepLines w:val="0"/>
              <w:rPr>
                <w:rFonts w:eastAsia="Times New Roman" w:cs="Times New Roman"/>
              </w:rPr>
            </w:pPr>
            <w:r>
              <w:rPr>
                <w:rFonts w:eastAsia="Times New Roman" w:cs="Times New Roman"/>
              </w:rPr>
              <w:t>0x65</w:t>
            </w:r>
          </w:p>
        </w:tc>
        <w:tc>
          <w:tcPr>
            <w:tcW w:w="5880" w:type="dxa"/>
            <w:tcBorders>
              <w:top w:val="single" w:sz="6" w:space="0" w:color="000000"/>
              <w:left w:val="single" w:sz="6" w:space="0" w:color="000000"/>
              <w:bottom w:val="single" w:sz="6" w:space="0" w:color="000000"/>
              <w:right w:val="single" w:sz="6" w:space="0" w:color="000000"/>
            </w:tcBorders>
          </w:tcPr>
          <w:p w14:paraId="63B6E9CA" w14:textId="77777777" w:rsidR="004D18AA" w:rsidRDefault="004D18AA">
            <w:pPr>
              <w:pStyle w:val="TableCell"/>
              <w:keepNext w:val="0"/>
              <w:keepLines w:val="0"/>
              <w:rPr>
                <w:rFonts w:eastAsia="Times New Roman" w:cs="Times New Roman"/>
              </w:rPr>
            </w:pPr>
            <w:r>
              <w:rPr>
                <w:rFonts w:eastAsia="Times New Roman" w:cs="Times New Roman"/>
              </w:rPr>
              <w:t>Visual ISO/IEC 13818-2 422 Profile</w:t>
            </w:r>
          </w:p>
        </w:tc>
      </w:tr>
      <w:tr w:rsidR="004D18AA" w:rsidRPr="00101625" w14:paraId="3EAE72E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8E29C9" w14:textId="77777777" w:rsidR="004D18AA" w:rsidRDefault="004D18AA">
            <w:pPr>
              <w:pStyle w:val="TableCell"/>
              <w:keepNext w:val="0"/>
              <w:keepLines w:val="0"/>
              <w:rPr>
                <w:rFonts w:eastAsia="Times New Roman" w:cs="Times New Roman"/>
              </w:rPr>
            </w:pPr>
            <w:r>
              <w:rPr>
                <w:rFonts w:eastAsia="Times New Roman" w:cs="Times New Roman"/>
              </w:rPr>
              <w:t>0x66</w:t>
            </w:r>
          </w:p>
        </w:tc>
        <w:tc>
          <w:tcPr>
            <w:tcW w:w="5880" w:type="dxa"/>
            <w:tcBorders>
              <w:top w:val="single" w:sz="6" w:space="0" w:color="000000"/>
              <w:left w:val="single" w:sz="6" w:space="0" w:color="000000"/>
              <w:bottom w:val="single" w:sz="6" w:space="0" w:color="000000"/>
              <w:right w:val="single" w:sz="6" w:space="0" w:color="000000"/>
            </w:tcBorders>
          </w:tcPr>
          <w:p w14:paraId="44E5CB20" w14:textId="77777777" w:rsidR="004D18AA" w:rsidRPr="00101625" w:rsidRDefault="004D18AA">
            <w:pPr>
              <w:pStyle w:val="TableCell"/>
              <w:keepNext w:val="0"/>
              <w:keepLines w:val="0"/>
              <w:rPr>
                <w:rFonts w:eastAsia="Times New Roman" w:cs="Times New Roman"/>
                <w:lang w:val="it-IT"/>
              </w:rPr>
            </w:pPr>
            <w:r w:rsidRPr="00101625">
              <w:rPr>
                <w:rFonts w:eastAsia="Times New Roman" w:cs="Times New Roman"/>
                <w:lang w:val="it-IT"/>
              </w:rPr>
              <w:t>Audio ISO/IEC 13818-7 Main Profile</w:t>
            </w:r>
          </w:p>
        </w:tc>
      </w:tr>
      <w:tr w:rsidR="004D18AA" w14:paraId="2CAFA10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57BC1F1" w14:textId="77777777" w:rsidR="004D18AA" w:rsidRDefault="004D18AA">
            <w:pPr>
              <w:pStyle w:val="TableCell"/>
              <w:keepNext w:val="0"/>
              <w:keepLines w:val="0"/>
              <w:rPr>
                <w:rFonts w:eastAsia="Times New Roman" w:cs="Times New Roman"/>
              </w:rPr>
            </w:pPr>
            <w:r>
              <w:rPr>
                <w:rFonts w:eastAsia="Times New Roman" w:cs="Times New Roman"/>
              </w:rPr>
              <w:t>0x67</w:t>
            </w:r>
          </w:p>
        </w:tc>
        <w:tc>
          <w:tcPr>
            <w:tcW w:w="5880" w:type="dxa"/>
            <w:tcBorders>
              <w:top w:val="single" w:sz="6" w:space="0" w:color="000000"/>
              <w:left w:val="single" w:sz="6" w:space="0" w:color="000000"/>
              <w:bottom w:val="single" w:sz="6" w:space="0" w:color="000000"/>
              <w:right w:val="single" w:sz="6" w:space="0" w:color="000000"/>
            </w:tcBorders>
          </w:tcPr>
          <w:p w14:paraId="37CC1E35"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LowComplexity</w:t>
            </w:r>
            <w:proofErr w:type="spellEnd"/>
            <w:r>
              <w:rPr>
                <w:rFonts w:eastAsia="Times New Roman" w:cs="Times New Roman"/>
              </w:rPr>
              <w:t xml:space="preserve"> Profile</w:t>
            </w:r>
          </w:p>
        </w:tc>
      </w:tr>
      <w:tr w:rsidR="004D18AA" w14:paraId="4CF365AD"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8C29310" w14:textId="77777777" w:rsidR="004D18AA" w:rsidRDefault="004D18AA">
            <w:pPr>
              <w:pStyle w:val="TableCell"/>
              <w:keepNext w:val="0"/>
              <w:keepLines w:val="0"/>
              <w:rPr>
                <w:rFonts w:eastAsia="Times New Roman" w:cs="Times New Roman"/>
              </w:rPr>
            </w:pPr>
            <w:r>
              <w:rPr>
                <w:rFonts w:eastAsia="Times New Roman" w:cs="Times New Roman"/>
              </w:rPr>
              <w:t>0x68</w:t>
            </w:r>
          </w:p>
        </w:tc>
        <w:tc>
          <w:tcPr>
            <w:tcW w:w="5880" w:type="dxa"/>
            <w:tcBorders>
              <w:top w:val="single" w:sz="6" w:space="0" w:color="000000"/>
              <w:left w:val="single" w:sz="6" w:space="0" w:color="000000"/>
              <w:bottom w:val="single" w:sz="6" w:space="0" w:color="000000"/>
              <w:right w:val="single" w:sz="6" w:space="0" w:color="000000"/>
            </w:tcBorders>
          </w:tcPr>
          <w:p w14:paraId="0B90CC1F" w14:textId="77777777" w:rsidR="004D18AA" w:rsidRDefault="004D18AA">
            <w:pPr>
              <w:pStyle w:val="TableCell"/>
              <w:keepNext w:val="0"/>
              <w:keepLines w:val="0"/>
              <w:rPr>
                <w:rFonts w:eastAsia="Times New Roman" w:cs="Times New Roman"/>
              </w:rPr>
            </w:pPr>
            <w:r>
              <w:rPr>
                <w:rFonts w:eastAsia="Times New Roman" w:cs="Times New Roman"/>
              </w:rPr>
              <w:t xml:space="preserve">Audio ISO/IEC 13818-7 </w:t>
            </w:r>
            <w:proofErr w:type="spellStart"/>
            <w:r>
              <w:rPr>
                <w:rFonts w:eastAsia="Times New Roman" w:cs="Times New Roman"/>
              </w:rPr>
              <w:t>Scaleable</w:t>
            </w:r>
            <w:proofErr w:type="spellEnd"/>
            <w:r>
              <w:rPr>
                <w:rFonts w:eastAsia="Times New Roman" w:cs="Times New Roman"/>
              </w:rPr>
              <w:t xml:space="preserve"> Sampling Rate Profile</w:t>
            </w:r>
          </w:p>
        </w:tc>
      </w:tr>
      <w:tr w:rsidR="004D18AA" w14:paraId="06FE328A"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0908254" w14:textId="77777777" w:rsidR="004D18AA" w:rsidRDefault="004D18AA">
            <w:pPr>
              <w:pStyle w:val="TableCell"/>
              <w:keepNext w:val="0"/>
              <w:keepLines w:val="0"/>
              <w:rPr>
                <w:rFonts w:eastAsia="Times New Roman" w:cs="Times New Roman"/>
              </w:rPr>
            </w:pPr>
            <w:r>
              <w:rPr>
                <w:rFonts w:eastAsia="Times New Roman" w:cs="Times New Roman"/>
              </w:rPr>
              <w:lastRenderedPageBreak/>
              <w:t>0x69</w:t>
            </w:r>
          </w:p>
        </w:tc>
        <w:tc>
          <w:tcPr>
            <w:tcW w:w="5880" w:type="dxa"/>
            <w:tcBorders>
              <w:top w:val="single" w:sz="6" w:space="0" w:color="000000"/>
              <w:left w:val="single" w:sz="6" w:space="0" w:color="000000"/>
              <w:bottom w:val="single" w:sz="6" w:space="0" w:color="000000"/>
              <w:right w:val="single" w:sz="6" w:space="0" w:color="000000"/>
            </w:tcBorders>
          </w:tcPr>
          <w:p w14:paraId="32E49A3F" w14:textId="77777777" w:rsidR="004D18AA" w:rsidRDefault="004D18AA">
            <w:pPr>
              <w:pStyle w:val="TableCell"/>
              <w:keepNext w:val="0"/>
              <w:keepLines w:val="0"/>
              <w:rPr>
                <w:rFonts w:eastAsia="Times New Roman" w:cs="Times New Roman"/>
              </w:rPr>
            </w:pPr>
            <w:r>
              <w:rPr>
                <w:rFonts w:eastAsia="Times New Roman" w:cs="Times New Roman"/>
              </w:rPr>
              <w:t>Audio ISO/IEC 13818-3</w:t>
            </w:r>
          </w:p>
        </w:tc>
      </w:tr>
      <w:tr w:rsidR="004D18AA" w14:paraId="1D591FA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60E58ED4" w14:textId="77777777" w:rsidR="004D18AA" w:rsidRDefault="004D18AA">
            <w:pPr>
              <w:pStyle w:val="TableCell"/>
              <w:keepNext w:val="0"/>
              <w:keepLines w:val="0"/>
              <w:rPr>
                <w:rFonts w:eastAsia="Times New Roman" w:cs="Times New Roman"/>
              </w:rPr>
            </w:pPr>
            <w:r>
              <w:rPr>
                <w:rFonts w:eastAsia="Times New Roman" w:cs="Times New Roman"/>
              </w:rPr>
              <w:t>0x6A</w:t>
            </w:r>
          </w:p>
        </w:tc>
        <w:tc>
          <w:tcPr>
            <w:tcW w:w="5880" w:type="dxa"/>
            <w:tcBorders>
              <w:top w:val="single" w:sz="6" w:space="0" w:color="000000"/>
              <w:left w:val="single" w:sz="6" w:space="0" w:color="000000"/>
              <w:bottom w:val="single" w:sz="6" w:space="0" w:color="000000"/>
              <w:right w:val="single" w:sz="6" w:space="0" w:color="000000"/>
            </w:tcBorders>
          </w:tcPr>
          <w:p w14:paraId="61A54BC8" w14:textId="77777777" w:rsidR="004D18AA" w:rsidRDefault="004D18AA">
            <w:pPr>
              <w:pStyle w:val="TableCell"/>
              <w:keepNext w:val="0"/>
              <w:keepLines w:val="0"/>
              <w:rPr>
                <w:rFonts w:eastAsia="Times New Roman" w:cs="Times New Roman"/>
              </w:rPr>
            </w:pPr>
            <w:r>
              <w:rPr>
                <w:rFonts w:eastAsia="Times New Roman" w:cs="Times New Roman"/>
              </w:rPr>
              <w:t>Visual ISO/IEC 11172-2</w:t>
            </w:r>
          </w:p>
        </w:tc>
      </w:tr>
      <w:tr w:rsidR="004D18AA" w14:paraId="4D9A018E"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7F204E5D" w14:textId="77777777" w:rsidR="004D18AA" w:rsidRDefault="004D18AA">
            <w:pPr>
              <w:pStyle w:val="TableCell"/>
              <w:keepNext w:val="0"/>
              <w:keepLines w:val="0"/>
              <w:rPr>
                <w:rFonts w:eastAsia="Times New Roman" w:cs="Times New Roman"/>
              </w:rPr>
            </w:pPr>
            <w:r>
              <w:rPr>
                <w:rFonts w:eastAsia="Times New Roman" w:cs="Times New Roman"/>
              </w:rPr>
              <w:t>0x6B</w:t>
            </w:r>
          </w:p>
        </w:tc>
        <w:tc>
          <w:tcPr>
            <w:tcW w:w="5880" w:type="dxa"/>
            <w:tcBorders>
              <w:top w:val="single" w:sz="6" w:space="0" w:color="000000"/>
              <w:left w:val="single" w:sz="6" w:space="0" w:color="000000"/>
              <w:bottom w:val="single" w:sz="6" w:space="0" w:color="000000"/>
              <w:right w:val="single" w:sz="6" w:space="0" w:color="000000"/>
            </w:tcBorders>
          </w:tcPr>
          <w:p w14:paraId="156B39ED" w14:textId="77777777" w:rsidR="004D18AA" w:rsidRDefault="004D18AA">
            <w:pPr>
              <w:pStyle w:val="TableCell"/>
              <w:keepNext w:val="0"/>
              <w:keepLines w:val="0"/>
              <w:rPr>
                <w:rFonts w:eastAsia="Times New Roman" w:cs="Times New Roman"/>
              </w:rPr>
            </w:pPr>
            <w:r>
              <w:rPr>
                <w:rFonts w:eastAsia="Times New Roman" w:cs="Times New Roman"/>
              </w:rPr>
              <w:t>Audio ISO/IEC 11172-3</w:t>
            </w:r>
          </w:p>
        </w:tc>
      </w:tr>
      <w:tr w:rsidR="004D18AA" w14:paraId="17A26B4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83A70DD" w14:textId="77777777" w:rsidR="004D18AA" w:rsidRDefault="004D18AA">
            <w:pPr>
              <w:pStyle w:val="TableCell"/>
              <w:keepNext w:val="0"/>
              <w:keepLines w:val="0"/>
              <w:rPr>
                <w:rFonts w:eastAsia="Times New Roman" w:cs="Times New Roman"/>
              </w:rPr>
            </w:pPr>
            <w:r>
              <w:rPr>
                <w:rFonts w:eastAsia="Times New Roman" w:cs="Times New Roman"/>
              </w:rPr>
              <w:t>0x6C</w:t>
            </w:r>
          </w:p>
        </w:tc>
        <w:tc>
          <w:tcPr>
            <w:tcW w:w="5880" w:type="dxa"/>
            <w:tcBorders>
              <w:top w:val="single" w:sz="6" w:space="0" w:color="000000"/>
              <w:left w:val="single" w:sz="6" w:space="0" w:color="000000"/>
              <w:bottom w:val="single" w:sz="6" w:space="0" w:color="000000"/>
              <w:right w:val="single" w:sz="6" w:space="0" w:color="000000"/>
            </w:tcBorders>
          </w:tcPr>
          <w:p w14:paraId="6508A4AD" w14:textId="77777777" w:rsidR="004D18AA" w:rsidRDefault="004D18AA">
            <w:pPr>
              <w:pStyle w:val="TableCell"/>
              <w:keepNext w:val="0"/>
              <w:keepLines w:val="0"/>
              <w:rPr>
                <w:rFonts w:eastAsia="Times New Roman" w:cs="Times New Roman"/>
              </w:rPr>
            </w:pPr>
            <w:r>
              <w:rPr>
                <w:rFonts w:eastAsia="Times New Roman" w:cs="Times New Roman"/>
              </w:rPr>
              <w:t>Visual ISO/IEC 10918-1</w:t>
            </w:r>
          </w:p>
        </w:tc>
      </w:tr>
      <w:tr w:rsidR="004D18AA" w14:paraId="7B23BDD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4CF92707" w14:textId="77777777" w:rsidR="004D18AA" w:rsidRDefault="004D18AA">
            <w:pPr>
              <w:pStyle w:val="TableCell"/>
              <w:keepNext w:val="0"/>
              <w:keepLines w:val="0"/>
              <w:rPr>
                <w:rFonts w:eastAsia="Times New Roman" w:cs="Times New Roman"/>
              </w:rPr>
            </w:pPr>
            <w:r>
              <w:rPr>
                <w:rFonts w:eastAsia="Times New Roman" w:cs="Times New Roman"/>
              </w:rPr>
              <w:t>0x6D</w:t>
            </w:r>
          </w:p>
        </w:tc>
        <w:tc>
          <w:tcPr>
            <w:tcW w:w="5880" w:type="dxa"/>
            <w:tcBorders>
              <w:top w:val="single" w:sz="6" w:space="0" w:color="000000"/>
              <w:left w:val="single" w:sz="6" w:space="0" w:color="000000"/>
              <w:bottom w:val="single" w:sz="6" w:space="0" w:color="000000"/>
              <w:right w:val="single" w:sz="6" w:space="0" w:color="000000"/>
            </w:tcBorders>
          </w:tcPr>
          <w:p w14:paraId="0D5B1AE7"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6B66CB" w14:paraId="02B6C592"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3714EF" w14:textId="77777777" w:rsidR="006B66CB" w:rsidRDefault="006B66CB">
            <w:pPr>
              <w:pStyle w:val="TableCell"/>
              <w:keepNext w:val="0"/>
              <w:keepLines w:val="0"/>
              <w:rPr>
                <w:rFonts w:eastAsia="Times New Roman" w:cs="Times New Roman"/>
              </w:rPr>
            </w:pPr>
            <w:r>
              <w:rPr>
                <w:rFonts w:eastAsia="Times New Roman" w:cs="Times New Roman"/>
              </w:rPr>
              <w:t>0x6E</w:t>
            </w:r>
          </w:p>
        </w:tc>
        <w:tc>
          <w:tcPr>
            <w:tcW w:w="5880" w:type="dxa"/>
            <w:tcBorders>
              <w:top w:val="single" w:sz="6" w:space="0" w:color="000000"/>
              <w:left w:val="single" w:sz="6" w:space="0" w:color="000000"/>
              <w:bottom w:val="single" w:sz="6" w:space="0" w:color="000000"/>
              <w:right w:val="single" w:sz="6" w:space="0" w:color="000000"/>
            </w:tcBorders>
          </w:tcPr>
          <w:p w14:paraId="4D2AEC44" w14:textId="77777777" w:rsidR="006B66CB" w:rsidRDefault="006B66CB">
            <w:pPr>
              <w:pStyle w:val="TableCell"/>
              <w:keepNext w:val="0"/>
              <w:keepLines w:val="0"/>
              <w:rPr>
                <w:rFonts w:eastAsia="Times New Roman" w:cs="Times New Roman"/>
              </w:rPr>
            </w:pPr>
            <w:r w:rsidRPr="00A5559D">
              <w:rPr>
                <w:rFonts w:eastAsia="Times New Roman"/>
              </w:rPr>
              <w:t>Visual ISO/IEC 15444-1</w:t>
            </w:r>
          </w:p>
        </w:tc>
      </w:tr>
      <w:tr w:rsidR="004D18AA" w14:paraId="2C8CB8AF"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8C635DA" w14:textId="77777777" w:rsidR="004D18AA" w:rsidRDefault="006B66CB">
            <w:pPr>
              <w:pStyle w:val="TableCell"/>
              <w:keepNext w:val="0"/>
              <w:keepLines w:val="0"/>
              <w:rPr>
                <w:rFonts w:eastAsia="Times New Roman" w:cs="Times New Roman"/>
              </w:rPr>
            </w:pPr>
            <w:r>
              <w:rPr>
                <w:rFonts w:eastAsia="Times New Roman" w:cs="Times New Roman"/>
              </w:rPr>
              <w:t xml:space="preserve">0x6F </w:t>
            </w:r>
            <w:r w:rsidR="004D18AA">
              <w:rPr>
                <w:rFonts w:eastAsia="Times New Roman" w:cs="Times New Roman"/>
              </w:rPr>
              <w:t>- 0x9F</w:t>
            </w:r>
          </w:p>
        </w:tc>
        <w:tc>
          <w:tcPr>
            <w:tcW w:w="5880" w:type="dxa"/>
            <w:tcBorders>
              <w:top w:val="single" w:sz="6" w:space="0" w:color="000000"/>
              <w:left w:val="single" w:sz="6" w:space="0" w:color="000000"/>
              <w:bottom w:val="single" w:sz="6" w:space="0" w:color="000000"/>
              <w:right w:val="single" w:sz="6" w:space="0" w:color="000000"/>
            </w:tcBorders>
          </w:tcPr>
          <w:p w14:paraId="270CAE70"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0FAAC81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D95DBAE" w14:textId="77777777" w:rsidR="004D18AA" w:rsidRDefault="004D18AA">
            <w:pPr>
              <w:pStyle w:val="TableCell"/>
              <w:keepNext w:val="0"/>
              <w:keepLines w:val="0"/>
              <w:rPr>
                <w:rFonts w:eastAsia="Arial"/>
              </w:rPr>
            </w:pPr>
            <w:r>
              <w:rPr>
                <w:rFonts w:eastAsia="Arial"/>
              </w:rPr>
              <w:t>0xA0 - 0xBF</w:t>
            </w:r>
          </w:p>
        </w:tc>
        <w:tc>
          <w:tcPr>
            <w:tcW w:w="5880" w:type="dxa"/>
            <w:tcBorders>
              <w:top w:val="single" w:sz="6" w:space="0" w:color="000000"/>
              <w:left w:val="single" w:sz="6" w:space="0" w:color="000000"/>
              <w:bottom w:val="single" w:sz="6" w:space="0" w:color="000000"/>
              <w:right w:val="single" w:sz="6" w:space="0" w:color="000000"/>
            </w:tcBorders>
          </w:tcPr>
          <w:p w14:paraId="69196E56" w14:textId="77777777" w:rsidR="004D18AA" w:rsidRDefault="004D18AA">
            <w:pPr>
              <w:pStyle w:val="TableCell"/>
              <w:keepNext w:val="0"/>
              <w:keepLines w:val="0"/>
              <w:rPr>
                <w:rFonts w:eastAsia="Arial"/>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3231DBC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25C9DA17" w14:textId="77777777" w:rsidR="004D18AA" w:rsidRDefault="004D18AA">
            <w:pPr>
              <w:pStyle w:val="TableCell"/>
              <w:keepNext w:val="0"/>
              <w:keepLines w:val="0"/>
              <w:rPr>
                <w:rFonts w:eastAsia="Times New Roman" w:cs="Times New Roman"/>
              </w:rPr>
            </w:pPr>
            <w:r>
              <w:rPr>
                <w:rFonts w:eastAsia="Times New Roman" w:cs="Times New Roman"/>
              </w:rPr>
              <w:t>0xC0 - 0xE0</w:t>
            </w:r>
          </w:p>
        </w:tc>
        <w:tc>
          <w:tcPr>
            <w:tcW w:w="5880" w:type="dxa"/>
            <w:tcBorders>
              <w:top w:val="single" w:sz="6" w:space="0" w:color="000000"/>
              <w:left w:val="single" w:sz="6" w:space="0" w:color="000000"/>
              <w:bottom w:val="single" w:sz="6" w:space="0" w:color="000000"/>
              <w:right w:val="single" w:sz="6" w:space="0" w:color="000000"/>
            </w:tcBorders>
          </w:tcPr>
          <w:p w14:paraId="4BC07ABF"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499AC08B"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3DC98529" w14:textId="77777777" w:rsidR="004D18AA" w:rsidRDefault="004D18AA">
            <w:pPr>
              <w:pStyle w:val="TableCell"/>
              <w:keepNext w:val="0"/>
              <w:keepLines w:val="0"/>
              <w:rPr>
                <w:rFonts w:eastAsia="Times New Roman" w:cs="Times New Roman"/>
              </w:rPr>
            </w:pPr>
            <w:r>
              <w:rPr>
                <w:rFonts w:eastAsia="Times New Roman" w:cs="Times New Roman"/>
              </w:rPr>
              <w:t>0xE1</w:t>
            </w:r>
          </w:p>
        </w:tc>
        <w:tc>
          <w:tcPr>
            <w:tcW w:w="5880" w:type="dxa"/>
            <w:tcBorders>
              <w:top w:val="single" w:sz="6" w:space="0" w:color="000000"/>
              <w:left w:val="single" w:sz="6" w:space="0" w:color="000000"/>
              <w:bottom w:val="single" w:sz="6" w:space="0" w:color="000000"/>
              <w:right w:val="single" w:sz="6" w:space="0" w:color="000000"/>
            </w:tcBorders>
          </w:tcPr>
          <w:p w14:paraId="7706593F" w14:textId="77777777" w:rsidR="004D18AA" w:rsidRDefault="004D18AA">
            <w:pPr>
              <w:pStyle w:val="TableCell"/>
              <w:keepNext w:val="0"/>
              <w:keepLines w:val="0"/>
              <w:rPr>
                <w:rFonts w:eastAsia="Times New Roman" w:cs="Times New Roman"/>
              </w:rPr>
            </w:pPr>
            <w:r>
              <w:rPr>
                <w:rFonts w:eastAsia="Arial"/>
              </w:rPr>
              <w:t>reserved for registration authority</w:t>
            </w:r>
            <w:r>
              <w:rPr>
                <w:rFonts w:eastAsia="Times New Roman" w:cs="Times New Roman"/>
              </w:rPr>
              <w:t xml:space="preserve"> </w:t>
            </w:r>
            <w:proofErr w:type="spellStart"/>
            <w:r>
              <w:rPr>
                <w:rFonts w:eastAsia="Times New Roman" w:cs="Times New Roman"/>
                <w:vertAlign w:val="superscript"/>
              </w:rPr>
              <w:t>i</w:t>
            </w:r>
            <w:proofErr w:type="spellEnd"/>
          </w:p>
        </w:tc>
      </w:tr>
      <w:tr w:rsidR="004D18AA" w14:paraId="04214CF0"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50D97BAC" w14:textId="77777777" w:rsidR="004D18AA" w:rsidRDefault="004D18AA">
            <w:pPr>
              <w:pStyle w:val="TableCell"/>
              <w:keepNext w:val="0"/>
              <w:keepLines w:val="0"/>
              <w:rPr>
                <w:rFonts w:eastAsia="Times New Roman" w:cs="Times New Roman"/>
              </w:rPr>
            </w:pPr>
            <w:r>
              <w:rPr>
                <w:rFonts w:eastAsia="Times New Roman" w:cs="Times New Roman"/>
              </w:rPr>
              <w:t>0xE2 - 0xFE</w:t>
            </w:r>
          </w:p>
        </w:tc>
        <w:tc>
          <w:tcPr>
            <w:tcW w:w="5880" w:type="dxa"/>
            <w:tcBorders>
              <w:top w:val="single" w:sz="6" w:space="0" w:color="000000"/>
              <w:left w:val="single" w:sz="6" w:space="0" w:color="000000"/>
              <w:bottom w:val="single" w:sz="6" w:space="0" w:color="000000"/>
              <w:right w:val="single" w:sz="6" w:space="0" w:color="000000"/>
            </w:tcBorders>
          </w:tcPr>
          <w:p w14:paraId="426A53E5"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r w:rsidR="004D18AA" w14:paraId="0F3CC7F9" w14:textId="77777777">
        <w:trPr>
          <w:jc w:val="center"/>
        </w:trPr>
        <w:tc>
          <w:tcPr>
            <w:tcW w:w="1809" w:type="dxa"/>
            <w:tcBorders>
              <w:top w:val="single" w:sz="6" w:space="0" w:color="000000"/>
              <w:left w:val="single" w:sz="6" w:space="0" w:color="000000"/>
              <w:bottom w:val="single" w:sz="6" w:space="0" w:color="000000"/>
              <w:right w:val="single" w:sz="6" w:space="0" w:color="000000"/>
            </w:tcBorders>
          </w:tcPr>
          <w:p w14:paraId="0C915760" w14:textId="77777777" w:rsidR="004D18AA" w:rsidRDefault="004D18AA">
            <w:pPr>
              <w:pStyle w:val="TableCell"/>
              <w:keepNext w:val="0"/>
              <w:keepLines w:val="0"/>
              <w:rPr>
                <w:rFonts w:eastAsia="Times New Roman" w:cs="Times New Roman"/>
              </w:rPr>
            </w:pPr>
            <w:r>
              <w:rPr>
                <w:rFonts w:eastAsia="Times New Roman" w:cs="Times New Roman"/>
              </w:rPr>
              <w:t>0xFF</w:t>
            </w:r>
          </w:p>
        </w:tc>
        <w:tc>
          <w:tcPr>
            <w:tcW w:w="5880" w:type="dxa"/>
            <w:tcBorders>
              <w:top w:val="single" w:sz="6" w:space="0" w:color="000000"/>
              <w:left w:val="single" w:sz="6" w:space="0" w:color="000000"/>
              <w:bottom w:val="single" w:sz="6" w:space="0" w:color="000000"/>
              <w:right w:val="single" w:sz="6" w:space="0" w:color="000000"/>
            </w:tcBorders>
          </w:tcPr>
          <w:p w14:paraId="3ED1BC97" w14:textId="77777777" w:rsidR="004D18AA" w:rsidRDefault="004D18AA">
            <w:pPr>
              <w:pStyle w:val="TableCell"/>
              <w:keepNext w:val="0"/>
              <w:keepLines w:val="0"/>
              <w:rPr>
                <w:rFonts w:eastAsia="Times New Roman" w:cs="Times New Roman"/>
              </w:rPr>
            </w:pPr>
            <w:r>
              <w:rPr>
                <w:rFonts w:eastAsia="Times New Roman" w:cs="Times New Roman"/>
              </w:rPr>
              <w:t xml:space="preserve">no object type specified </w:t>
            </w:r>
            <w:r>
              <w:rPr>
                <w:rFonts w:eastAsia="Times New Roman" w:cs="Times New Roman"/>
                <w:vertAlign w:val="superscript"/>
              </w:rPr>
              <w:t>h</w:t>
            </w:r>
          </w:p>
        </w:tc>
      </w:tr>
      <w:tr w:rsidR="004D18AA" w14:paraId="1F44A8F3" w14:textId="77777777">
        <w:trPr>
          <w:cantSplit/>
          <w:jc w:val="center"/>
        </w:trPr>
        <w:tc>
          <w:tcPr>
            <w:tcW w:w="7689" w:type="dxa"/>
            <w:gridSpan w:val="2"/>
            <w:tcBorders>
              <w:top w:val="single" w:sz="6" w:space="0" w:color="000000"/>
              <w:left w:val="single" w:sz="6" w:space="0" w:color="000000"/>
              <w:bottom w:val="single" w:sz="6" w:space="0" w:color="000000"/>
              <w:right w:val="single" w:sz="6" w:space="0" w:color="000000"/>
            </w:tcBorders>
          </w:tcPr>
          <w:p w14:paraId="29D04A24" w14:textId="77777777" w:rsidR="004D18AA" w:rsidRDefault="004D18AA">
            <w:pPr>
              <w:pStyle w:val="Tablefootnote"/>
              <w:rPr>
                <w:rFonts w:eastAsia="Times New Roman"/>
                <w:lang w:val="en-US"/>
              </w:rPr>
            </w:pPr>
            <w:proofErr w:type="spellStart"/>
            <w:r>
              <w:rPr>
                <w:rFonts w:eastAsia="Times New Roman"/>
                <w:vertAlign w:val="superscript"/>
                <w:lang w:val="en-US"/>
              </w:rPr>
              <w:t>a</w:t>
            </w:r>
            <w:proofErr w:type="spellEnd"/>
            <w:r>
              <w:rPr>
                <w:rFonts w:eastAsia="Times New Roman"/>
                <w:lang w:val="en-US"/>
              </w:rPr>
              <w:tab/>
              <w:t xml:space="preserve">This type is used for all 14496-1 streams unless specifically indicated to the contrary. Scene Description scenes, which are identified with </w:t>
            </w:r>
            <w:proofErr w:type="spellStart"/>
            <w:r>
              <w:rPr>
                <w:rFonts w:eastAsia="Times New Roman"/>
                <w:lang w:val="en-US"/>
              </w:rPr>
              <w:t>StreamType</w:t>
            </w:r>
            <w:proofErr w:type="spellEnd"/>
            <w:r>
              <w:rPr>
                <w:rFonts w:eastAsia="Times New Roman"/>
                <w:lang w:val="en-US"/>
              </w:rPr>
              <w:t xml:space="preserve">=0x03, using this object type value shall use the </w:t>
            </w:r>
            <w:proofErr w:type="spellStart"/>
            <w:r>
              <w:rPr>
                <w:rFonts w:eastAsia="Times New Roman"/>
                <w:lang w:val="en-US"/>
              </w:rPr>
              <w:t>BIFSConfig</w:t>
            </w:r>
            <w:proofErr w:type="spellEnd"/>
            <w:r>
              <w:rPr>
                <w:rFonts w:eastAsia="Times New Roman"/>
                <w:lang w:val="en-US"/>
              </w:rPr>
              <w:t xml:space="preserve"> specified in ISO/IEC 14496-11.</w:t>
            </w:r>
          </w:p>
          <w:p w14:paraId="36B900C6" w14:textId="77777777" w:rsidR="004D18AA" w:rsidRDefault="004D18AA">
            <w:pPr>
              <w:pStyle w:val="Tablefootnote"/>
              <w:rPr>
                <w:rFonts w:eastAsia="Times New Roman"/>
                <w:lang w:val="en-US"/>
              </w:rPr>
            </w:pPr>
            <w:r>
              <w:rPr>
                <w:rFonts w:eastAsia="Times New Roman"/>
                <w:vertAlign w:val="superscript"/>
                <w:lang w:val="en-US"/>
              </w:rPr>
              <w:t>b</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BIFSv2Config specified in ISO/IEC 14496-11. Its use with other </w:t>
            </w:r>
            <w:proofErr w:type="spellStart"/>
            <w:r>
              <w:rPr>
                <w:rFonts w:eastAsia="Times New Roman"/>
                <w:lang w:val="en-US"/>
              </w:rPr>
              <w:t>StreamTypes</w:t>
            </w:r>
            <w:proofErr w:type="spellEnd"/>
            <w:r>
              <w:rPr>
                <w:rFonts w:eastAsia="Times New Roman"/>
                <w:lang w:val="en-US"/>
              </w:rPr>
              <w:t xml:space="preserve"> is reserved.</w:t>
            </w:r>
          </w:p>
          <w:p w14:paraId="725F8085" w14:textId="79B0798C" w:rsidR="004D18AA" w:rsidRDefault="004D18AA" w:rsidP="002264BA">
            <w:pPr>
              <w:pStyle w:val="Tablefootnote"/>
              <w:rPr>
                <w:rFonts w:eastAsia="Times New Roman"/>
                <w:lang w:val="en-US"/>
              </w:rPr>
            </w:pPr>
            <w:r>
              <w:rPr>
                <w:rFonts w:eastAsia="Times New Roman"/>
                <w:vertAlign w:val="superscript"/>
                <w:lang w:val="en-US"/>
              </w:rPr>
              <w:t>c</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BIFSConfigEx</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54D2714A" w14:textId="1B122438" w:rsidR="004D18AA" w:rsidRDefault="004D18AA" w:rsidP="002264BA">
            <w:pPr>
              <w:pStyle w:val="Tablefootnote"/>
              <w:rPr>
                <w:rFonts w:eastAsia="Times New Roman"/>
                <w:lang w:val="en-US"/>
              </w:rPr>
            </w:pPr>
            <w:r>
              <w:rPr>
                <w:rFonts w:eastAsia="Times New Roman"/>
                <w:vertAlign w:val="superscript"/>
                <w:lang w:val="en-US"/>
              </w:rPr>
              <w:t>d</w:t>
            </w:r>
            <w:r>
              <w:rPr>
                <w:rFonts w:eastAsia="Times New Roman"/>
                <w:lang w:val="en-US"/>
              </w:rPr>
              <w:tab/>
              <w:t xml:space="preserve">This object type shall be used,  with </w:t>
            </w:r>
            <w:proofErr w:type="spellStart"/>
            <w:r>
              <w:rPr>
                <w:rFonts w:eastAsia="Times New Roman"/>
                <w:lang w:val="en-US"/>
              </w:rPr>
              <w:t>StreamType</w:t>
            </w:r>
            <w:proofErr w:type="spellEnd"/>
            <w:r>
              <w:rPr>
                <w:rFonts w:eastAsia="Times New Roman"/>
                <w:lang w:val="en-US"/>
              </w:rPr>
              <w:t xml:space="preserve">=0x03, for Scene Description streams that use the </w:t>
            </w:r>
            <w:proofErr w:type="spellStart"/>
            <w:r>
              <w:rPr>
                <w:rFonts w:eastAsia="Times New Roman"/>
                <w:lang w:val="en-US"/>
              </w:rPr>
              <w:t>AFXConfig</w:t>
            </w:r>
            <w:proofErr w:type="spellEnd"/>
            <w:r>
              <w:rPr>
                <w:rFonts w:eastAsia="Times New Roman"/>
                <w:lang w:val="en-US"/>
              </w:rPr>
              <w:t xml:space="preserve"> specified in </w:t>
            </w:r>
            <w:r>
              <w:rPr>
                <w:rFonts w:eastAsia="Times New Roman"/>
                <w:lang w:val="en-US"/>
              </w:rPr>
              <w:fldChar w:fldCharType="begin"/>
            </w:r>
            <w:r>
              <w:rPr>
                <w:rFonts w:eastAsia="Times New Roman"/>
                <w:lang w:val="en-US"/>
              </w:rPr>
              <w:instrText xml:space="preserve"> REF _Ref480608232 \r \h </w:instrText>
            </w:r>
            <w:r>
              <w:rPr>
                <w:rFonts w:eastAsia="Times New Roman"/>
                <w:lang w:val="en-US"/>
              </w:rPr>
            </w:r>
            <w:r>
              <w:rPr>
                <w:rFonts w:eastAsia="Times New Roman"/>
                <w:lang w:val="en-US"/>
              </w:rPr>
              <w:fldChar w:fldCharType="separate"/>
            </w:r>
            <w:r w:rsidR="0078022B">
              <w:rPr>
                <w:rFonts w:eastAsia="Times New Roman"/>
                <w:lang w:val="en-US"/>
              </w:rPr>
              <w:t>7.2.6.7</w:t>
            </w:r>
            <w:r>
              <w:rPr>
                <w:rFonts w:eastAsia="Times New Roman"/>
                <w:lang w:val="en-US"/>
              </w:rPr>
              <w:fldChar w:fldCharType="end"/>
            </w:r>
            <w:r>
              <w:rPr>
                <w:rFonts w:eastAsia="Times New Roman"/>
                <w:lang w:val="en-US"/>
              </w:rPr>
              <w:t xml:space="preserve"> of this specification. Its use with other </w:t>
            </w:r>
            <w:proofErr w:type="spellStart"/>
            <w:r>
              <w:rPr>
                <w:rFonts w:eastAsia="Times New Roman"/>
                <w:lang w:val="en-US"/>
              </w:rPr>
              <w:t>StreamTypes</w:t>
            </w:r>
            <w:proofErr w:type="spellEnd"/>
            <w:r>
              <w:rPr>
                <w:rFonts w:eastAsia="Times New Roman"/>
                <w:lang w:val="en-US"/>
              </w:rPr>
              <w:t xml:space="preserve"> is reserved.</w:t>
            </w:r>
          </w:p>
          <w:p w14:paraId="28511134" w14:textId="77777777" w:rsidR="004D18AA" w:rsidRDefault="004D18AA">
            <w:pPr>
              <w:pStyle w:val="Tablefootnote"/>
              <w:rPr>
                <w:rFonts w:eastAsia="Times New Roman"/>
                <w:lang w:val="en-US"/>
              </w:rPr>
            </w:pPr>
            <w:r>
              <w:rPr>
                <w:rFonts w:eastAsia="Times New Roman"/>
                <w:vertAlign w:val="superscript"/>
                <w:lang w:val="en-US"/>
              </w:rPr>
              <w:t>e</w:t>
            </w:r>
            <w:r>
              <w:rPr>
                <w:rFonts w:eastAsia="Times New Roman"/>
                <w:lang w:val="en-US"/>
              </w:rPr>
              <w:tab/>
              <w:t xml:space="preserve">Includes associated Amendment(s) and Corrigendum(a). The actual object types are defined in ISO/IEC 14496-2 and are conveyed in the </w:t>
            </w:r>
            <w:proofErr w:type="spellStart"/>
            <w:r>
              <w:rPr>
                <w:rFonts w:eastAsia="Times New Roman"/>
                <w:lang w:val="en-US"/>
              </w:rPr>
              <w:t>DecoderSpecificInfo</w:t>
            </w:r>
            <w:proofErr w:type="spellEnd"/>
            <w:r>
              <w:rPr>
                <w:rFonts w:eastAsia="Times New Roman"/>
                <w:lang w:val="en-US"/>
              </w:rPr>
              <w:t xml:space="preserve"> as specified in ISO/IEC 14496-2, Annex K.</w:t>
            </w:r>
          </w:p>
          <w:p w14:paraId="490DD241" w14:textId="22042F58" w:rsidR="004D18AA" w:rsidRDefault="004D18AA" w:rsidP="002264BA">
            <w:pPr>
              <w:pStyle w:val="Tablefootnote"/>
              <w:rPr>
                <w:rFonts w:eastAsia="Times New Roman"/>
                <w:lang w:val="en-US"/>
              </w:rPr>
            </w:pPr>
            <w:r>
              <w:rPr>
                <w:vertAlign w:val="superscript"/>
              </w:rPr>
              <w:t>f</w:t>
            </w:r>
            <w:r>
              <w:tab/>
              <w:t xml:space="preserve">Includes associated Amendment(s) and Corrigendum(a). The actual object types are defined in </w:t>
            </w:r>
            <w:r>
              <w:rPr>
                <w:rFonts w:eastAsia="Batang" w:hint="eastAsia"/>
                <w:lang w:eastAsia="ko-KR"/>
              </w:rPr>
              <w:t xml:space="preserve">ITU-T Recommendation H.264 | </w:t>
            </w:r>
            <w:r>
              <w:t>ISO/IEC 14496-</w:t>
            </w:r>
            <w:r>
              <w:rPr>
                <w:rFonts w:hint="eastAsia"/>
              </w:rPr>
              <w:t>10</w:t>
            </w:r>
            <w:r>
              <w:t xml:space="preserve"> and are conveyed in the </w:t>
            </w:r>
            <w:proofErr w:type="spellStart"/>
            <w:r>
              <w:t>DecoderSpecificInfo</w:t>
            </w:r>
            <w:proofErr w:type="spellEnd"/>
            <w:r>
              <w:t xml:space="preserve"> as specified in this amendment, </w:t>
            </w:r>
            <w:r>
              <w:fldChar w:fldCharType="begin"/>
            </w:r>
            <w:r>
              <w:instrText xml:space="preserve"> REF _Ref15874218 \r \h  \* MERGEFORMAT </w:instrText>
            </w:r>
            <w:r>
              <w:fldChar w:fldCharType="separate"/>
            </w:r>
            <w:ins w:id="3037" w:author="Emmanuel Thomas" w:date="2022-07-22T14:55:00Z">
              <w:r w:rsidR="0078022B">
                <w:t>H.2</w:t>
              </w:r>
            </w:ins>
            <w:del w:id="3038" w:author="Emmanuel Thomas" w:date="2022-07-22T14:55:00Z">
              <w:r w:rsidR="000B3D7B" w:rsidDel="0078022B">
                <w:delText>I.2</w:delText>
              </w:r>
            </w:del>
            <w:r>
              <w:fldChar w:fldCharType="end"/>
            </w:r>
            <w:r>
              <w:rPr>
                <w:rFonts w:hint="eastAsia"/>
              </w:rPr>
              <w:t>.</w:t>
            </w:r>
          </w:p>
          <w:p w14:paraId="3247E3B4" w14:textId="77777777" w:rsidR="004D18AA" w:rsidRDefault="004D18AA">
            <w:pPr>
              <w:pStyle w:val="Tablefootnote"/>
              <w:rPr>
                <w:rFonts w:eastAsia="Times New Roman"/>
                <w:lang w:val="en-US"/>
              </w:rPr>
            </w:pPr>
            <w:r>
              <w:rPr>
                <w:rFonts w:eastAsia="Times New Roman"/>
                <w:vertAlign w:val="superscript"/>
                <w:lang w:val="en-US"/>
              </w:rPr>
              <w:t>g</w:t>
            </w:r>
            <w:r>
              <w:rPr>
                <w:rFonts w:eastAsia="Times New Roman"/>
                <w:lang w:val="en-US"/>
              </w:rPr>
              <w:tab/>
              <w:t xml:space="preserve">Includes associated Amendment(s) and Corrigendum(a). The actual object types are defined in ISO/IEC 14496-3 and are conveyed in the </w:t>
            </w:r>
            <w:proofErr w:type="spellStart"/>
            <w:r>
              <w:rPr>
                <w:rFonts w:eastAsia="Times New Roman"/>
                <w:lang w:val="en-US"/>
              </w:rPr>
              <w:t>DecoderSpecificInfo</w:t>
            </w:r>
            <w:proofErr w:type="spellEnd"/>
            <w:r>
              <w:rPr>
                <w:rFonts w:eastAsia="Times New Roman"/>
                <w:lang w:val="en-US"/>
              </w:rPr>
              <w:t xml:space="preserve"> as specified in ISO/IEC 14496-3 subpart 1 subclause 6.2.1.</w:t>
            </w:r>
          </w:p>
          <w:p w14:paraId="0AF72CF0" w14:textId="77777777" w:rsidR="004D18AA" w:rsidRDefault="004D18AA">
            <w:pPr>
              <w:pStyle w:val="Tablefootnote"/>
              <w:rPr>
                <w:lang w:val="en-US"/>
              </w:rPr>
            </w:pPr>
            <w:r>
              <w:rPr>
                <w:rFonts w:eastAsia="Times New Roman"/>
                <w:vertAlign w:val="superscript"/>
                <w:lang w:val="en-US"/>
              </w:rPr>
              <w:t>h</w:t>
            </w:r>
            <w:r>
              <w:rPr>
                <w:rFonts w:eastAsia="Times New Roman"/>
                <w:lang w:val="en-US"/>
              </w:rPr>
              <w:tab/>
              <w:t xml:space="preserve">Streams with this value with a  </w:t>
            </w:r>
            <w:proofErr w:type="spellStart"/>
            <w:r>
              <w:rPr>
                <w:rFonts w:eastAsia="Times New Roman"/>
                <w:lang w:val="en-US"/>
              </w:rPr>
              <w:t>StreamType</w:t>
            </w:r>
            <w:proofErr w:type="spellEnd"/>
            <w:r>
              <w:rPr>
                <w:rFonts w:eastAsia="Times New Roman"/>
                <w:lang w:val="en-US"/>
              </w:rPr>
              <w:t xml:space="preserve"> indicating  a systems stream (values 1,2,3, 6, 7, 8,  9) shall be treated as if the </w:t>
            </w:r>
            <w:proofErr w:type="spellStart"/>
            <w:r>
              <w:rPr>
                <w:rFonts w:eastAsia="Times New Roman"/>
                <w:lang w:val="en-US"/>
              </w:rPr>
              <w:t>ObjectTypeIndication</w:t>
            </w:r>
            <w:proofErr w:type="spellEnd"/>
            <w:r>
              <w:rPr>
                <w:rFonts w:eastAsia="Times New Roman"/>
                <w:lang w:val="en-US"/>
              </w:rPr>
              <w:t xml:space="preserve"> had been set to  0x01</w:t>
            </w:r>
            <w:r>
              <w:rPr>
                <w:lang w:val="en-US"/>
              </w:rPr>
              <w:t>.</w:t>
            </w:r>
          </w:p>
          <w:p w14:paraId="47839DAC" w14:textId="159919E3" w:rsidR="004D18AA" w:rsidRDefault="004D18AA">
            <w:pPr>
              <w:pStyle w:val="Tablefootnote"/>
              <w:rPr>
                <w:lang w:val="en-US"/>
              </w:rPr>
            </w:pPr>
            <w:proofErr w:type="spellStart"/>
            <w:r>
              <w:rPr>
                <w:rFonts w:eastAsia="Times New Roman"/>
                <w:vertAlign w:val="superscript"/>
              </w:rPr>
              <w:t>i</w:t>
            </w:r>
            <w:proofErr w:type="spellEnd"/>
            <w:r>
              <w:rPr>
                <w:rFonts w:eastAsia="Times New Roman"/>
                <w:vertAlign w:val="superscript"/>
              </w:rPr>
              <w:tab/>
            </w:r>
            <w:r>
              <w:rPr>
                <w:rFonts w:eastAsia="Times New Roman"/>
              </w:rPr>
              <w:t xml:space="preserve">The latest entries registered can be found at </w:t>
            </w:r>
            <w:hyperlink r:id="rId35" w:anchor="/object_types" w:history="1">
              <w:r w:rsidR="0002692E" w:rsidRPr="0002692E">
                <w:rPr>
                  <w:rStyle w:val="Hyperlink"/>
                  <w:rFonts w:eastAsia="Times New Roman"/>
                  <w:lang w:val="en-GB"/>
                </w:rPr>
                <w:t>https://mp4ra.org/#/object_types</w:t>
              </w:r>
            </w:hyperlink>
            <w:r>
              <w:rPr>
                <w:rFonts w:eastAsia="Times New Roman"/>
              </w:rPr>
              <w:t>.</w:t>
            </w:r>
          </w:p>
        </w:tc>
      </w:tr>
    </w:tbl>
    <w:p w14:paraId="28124779" w14:textId="77777777" w:rsidR="004D18AA" w:rsidRDefault="004D18AA">
      <w:pPr>
        <w:rPr>
          <w:rStyle w:val="CharSDLcode"/>
          <w:rFonts w:eastAsia="Times New Roman"/>
        </w:rPr>
      </w:pPr>
    </w:p>
    <w:p w14:paraId="604CB496" w14:textId="77777777" w:rsidR="004D18AA" w:rsidRDefault="004D18AA" w:rsidP="006B66CB">
      <w:pPr>
        <w:pStyle w:val="BodyText"/>
        <w:spacing w:after="220"/>
        <w:rPr>
          <w:rFonts w:eastAsia="Batang"/>
          <w:lang w:val="en-US" w:eastAsia="ko-KR"/>
        </w:rPr>
      </w:pPr>
      <w:r>
        <w:rPr>
          <w:rFonts w:eastAsia="Batang"/>
          <w:lang w:val="en-US" w:eastAsia="ko-KR"/>
        </w:rPr>
        <w:t xml:space="preserve">When the </w:t>
      </w:r>
      <w:proofErr w:type="spellStart"/>
      <w:r>
        <w:rPr>
          <w:rFonts w:eastAsia="Batang"/>
          <w:lang w:val="en-US" w:eastAsia="ko-KR"/>
        </w:rPr>
        <w:t>objectTypeIndication</w:t>
      </w:r>
      <w:proofErr w:type="spellEnd"/>
      <w:r>
        <w:rPr>
          <w:rFonts w:eastAsia="Batang"/>
          <w:lang w:val="en-US" w:eastAsia="ko-KR"/>
        </w:rPr>
        <w:t xml:space="preserve"> value is 0x6C (Visual ISO/IEC 10918-1, which is JPEG) the stream may contain one or more Access Units, where one Access Unit is defined to be a complete JPEG (as defined in Visual ISO/IEC 10918-1). Note, that timing and other Access Unit and packetization information is to be carried in the transport layer such as the MPEG-4 Sync Layer.</w:t>
      </w:r>
    </w:p>
    <w:p w14:paraId="79B8D134" w14:textId="77777777" w:rsidR="006B66CB" w:rsidRPr="00A5559D" w:rsidRDefault="006B66CB" w:rsidP="006B66CB">
      <w:pPr>
        <w:pStyle w:val="BodyText"/>
        <w:spacing w:after="220"/>
        <w:rPr>
          <w:lang w:eastAsia="ko-KR"/>
        </w:rPr>
      </w:pPr>
      <w:r w:rsidRPr="00A5559D">
        <w:rPr>
          <w:lang w:eastAsia="ko-KR"/>
        </w:rPr>
        <w:t xml:space="preserve">When the </w:t>
      </w:r>
      <w:proofErr w:type="spellStart"/>
      <w:r w:rsidRPr="006B66CB">
        <w:rPr>
          <w:rFonts w:eastAsia="Batang"/>
          <w:lang w:val="en-US" w:eastAsia="ko-KR"/>
        </w:rPr>
        <w:t>objectTypeIndication</w:t>
      </w:r>
      <w:proofErr w:type="spellEnd"/>
      <w:r w:rsidRPr="00A5559D">
        <w:rPr>
          <w:lang w:eastAsia="ko-KR"/>
        </w:rPr>
        <w:t xml:space="preserve"> value is 0x6E (Visual ISO/IEC 15444-1, which is JPEG 2000) the stream may contain one or more Access Units, where one Access Unit is defined to be a complete JPEG 2000 (as defined in Visual ISO/IEC 15444-1). Note, that timing and other Access Unit and packetization information is to be carried in the transport layer such as the MPEG-4 Sync Layer.</w:t>
      </w:r>
    </w:p>
    <w:p w14:paraId="423EBB9D" w14:textId="77777777" w:rsidR="006B66CB" w:rsidRDefault="006B66CB" w:rsidP="006B66CB">
      <w:pPr>
        <w:pStyle w:val="BodyText"/>
        <w:spacing w:after="220"/>
        <w:rPr>
          <w:rStyle w:val="CharSDLcode"/>
          <w:rFonts w:eastAsia="Times New Roman"/>
          <w:lang w:val="en-US" w:eastAsia="ko-KR"/>
        </w:rPr>
      </w:pPr>
      <w:r w:rsidRPr="00A5559D">
        <w:rPr>
          <w:rStyle w:val="NoteChar"/>
        </w:rPr>
        <w:t>NOTE</w:t>
      </w:r>
      <w:r w:rsidRPr="00A5559D">
        <w:rPr>
          <w:rStyle w:val="NoteChar"/>
        </w:rPr>
        <w:tab/>
        <w:t>The format defined in ISO/IEC 15444-3 is preferred for the storage of JPEG 2000 sequences in file format of the ISO/IEC 14496-12 family, including MP4.</w:t>
      </w:r>
    </w:p>
    <w:p w14:paraId="7BB05C75" w14:textId="29DE0980"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 conveys the type of this elementary stream as per </w:t>
      </w:r>
      <w:r>
        <w:rPr>
          <w:rFonts w:eastAsia="Times New Roman"/>
          <w:lang w:val="en-US" w:eastAsia="ko-KR"/>
        </w:rPr>
        <w:fldChar w:fldCharType="begin"/>
      </w:r>
      <w:r>
        <w:rPr>
          <w:rFonts w:eastAsia="Times New Roman"/>
          <w:lang w:val="en-US" w:eastAsia="ko-KR"/>
        </w:rPr>
        <w:instrText xml:space="preserve"> REF _Ref436366407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37D80052" w14:textId="43CB4D4E" w:rsidR="004D18AA" w:rsidRDefault="004D18AA" w:rsidP="00ED7F95">
      <w:pPr>
        <w:pStyle w:val="Tabletitle"/>
        <w:outlineLvl w:val="0"/>
        <w:rPr>
          <w:rStyle w:val="CharSDLcode"/>
          <w:rFonts w:eastAsia="Times New Roman"/>
        </w:rPr>
      </w:pPr>
      <w:bookmarkStart w:id="3039" w:name="_Ref436366407"/>
      <w:bookmarkStart w:id="3040" w:name="_Toc417361012"/>
      <w:bookmarkStart w:id="3041" w:name="_Toc420106269"/>
      <w:bookmarkStart w:id="3042" w:name="_Toc504565823"/>
      <w:r>
        <w:rPr>
          <w:rFonts w:eastAsia="Times New Roman"/>
        </w:rPr>
        <w:lastRenderedPageBreak/>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6</w:t>
      </w:r>
      <w:r>
        <w:rPr>
          <w:rFonts w:eastAsia="Times New Roman"/>
        </w:rPr>
        <w:fldChar w:fldCharType="end"/>
      </w:r>
      <w:bookmarkEnd w:id="3039"/>
      <w:r>
        <w:rPr>
          <w:rFonts w:eastAsia="Times New Roman"/>
        </w:rPr>
        <w:t xml:space="preserve"> </w:t>
      </w:r>
      <w:r>
        <w:t>—</w:t>
      </w:r>
      <w:r>
        <w:rPr>
          <w:rFonts w:eastAsia="Times New Roman"/>
        </w:rPr>
        <w:t xml:space="preserve"> </w:t>
      </w:r>
      <w:proofErr w:type="spellStart"/>
      <w:r>
        <w:rPr>
          <w:rFonts w:eastAsia="Times New Roman"/>
        </w:rPr>
        <w:t>streamType</w:t>
      </w:r>
      <w:proofErr w:type="spellEnd"/>
      <w:r>
        <w:rPr>
          <w:rFonts w:eastAsia="Times New Roman"/>
        </w:rPr>
        <w:t xml:space="preserve"> Values</w:t>
      </w:r>
      <w:bookmarkEnd w:id="3040"/>
      <w:bookmarkEnd w:id="3041"/>
      <w:bookmarkEnd w:id="3042"/>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536"/>
      </w:tblGrid>
      <w:tr w:rsidR="004D18AA" w14:paraId="2D82CE7F"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4912187" w14:textId="77777777" w:rsidR="004D18AA" w:rsidRDefault="004D18AA">
            <w:pPr>
              <w:pStyle w:val="TableHeading"/>
              <w:rPr>
                <w:rFonts w:eastAsia="Times New Roman" w:cs="Times New Roman"/>
              </w:rPr>
            </w:pPr>
            <w:proofErr w:type="spellStart"/>
            <w:r>
              <w:rPr>
                <w:rStyle w:val="CharSDLcode"/>
                <w:rFonts w:eastAsia="Times New Roman" w:cs="Times New Roman"/>
              </w:rPr>
              <w:t>streamType</w:t>
            </w:r>
            <w:proofErr w:type="spellEnd"/>
            <w:r>
              <w:rPr>
                <w:rStyle w:val="CharSDLcode"/>
                <w:rFonts w:eastAsia="Times New Roman" w:cs="Times New Roman"/>
              </w:rPr>
              <w:t xml:space="preserve"> </w:t>
            </w:r>
            <w:r>
              <w:rPr>
                <w:rFonts w:eastAsia="Times New Roman" w:cs="Times New Roman"/>
              </w:rPr>
              <w:t>value</w:t>
            </w:r>
          </w:p>
        </w:tc>
        <w:tc>
          <w:tcPr>
            <w:tcW w:w="4536" w:type="dxa"/>
            <w:tcBorders>
              <w:top w:val="single" w:sz="6" w:space="0" w:color="000000"/>
              <w:left w:val="single" w:sz="6" w:space="0" w:color="000000"/>
              <w:bottom w:val="single" w:sz="6" w:space="0" w:color="000000"/>
              <w:right w:val="single" w:sz="6" w:space="0" w:color="000000"/>
            </w:tcBorders>
          </w:tcPr>
          <w:p w14:paraId="7EC02CC7" w14:textId="77777777" w:rsidR="004D18AA" w:rsidRDefault="004D18AA">
            <w:pPr>
              <w:pStyle w:val="TableHeading"/>
              <w:rPr>
                <w:rFonts w:eastAsia="Times New Roman" w:cs="Times New Roman"/>
              </w:rPr>
            </w:pPr>
            <w:r>
              <w:rPr>
                <w:rFonts w:eastAsia="Times New Roman" w:cs="Times New Roman"/>
              </w:rPr>
              <w:t>Stream type description</w:t>
            </w:r>
          </w:p>
        </w:tc>
      </w:tr>
      <w:tr w:rsidR="004D18AA" w14:paraId="0001E5F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E38AFE3" w14:textId="77777777" w:rsidR="004D18AA" w:rsidRDefault="004D18AA">
            <w:pPr>
              <w:pStyle w:val="TableCell"/>
              <w:keepLines w:val="0"/>
              <w:rPr>
                <w:rFonts w:eastAsia="Times New Roman" w:cs="Times New Roman"/>
              </w:rPr>
            </w:pPr>
            <w:r>
              <w:rPr>
                <w:rFonts w:eastAsia="Times New Roman" w:cs="Times New Roman"/>
              </w:rPr>
              <w:t>0x00</w:t>
            </w:r>
          </w:p>
        </w:tc>
        <w:tc>
          <w:tcPr>
            <w:tcW w:w="4536" w:type="dxa"/>
            <w:tcBorders>
              <w:top w:val="single" w:sz="6" w:space="0" w:color="000000"/>
              <w:left w:val="single" w:sz="6" w:space="0" w:color="000000"/>
              <w:bottom w:val="single" w:sz="6" w:space="0" w:color="000000"/>
              <w:right w:val="single" w:sz="6" w:space="0" w:color="000000"/>
            </w:tcBorders>
          </w:tcPr>
          <w:p w14:paraId="2FC05176" w14:textId="77777777" w:rsidR="004D18AA" w:rsidRDefault="004D18AA">
            <w:pPr>
              <w:pStyle w:val="TableCell"/>
              <w:keepLines w:val="0"/>
              <w:rPr>
                <w:rFonts w:eastAsia="Times New Roman" w:cs="Times New Roman"/>
              </w:rPr>
            </w:pPr>
            <w:r>
              <w:rPr>
                <w:rFonts w:eastAsia="Times New Roman" w:cs="Times New Roman"/>
              </w:rPr>
              <w:t>Forbidden</w:t>
            </w:r>
          </w:p>
        </w:tc>
      </w:tr>
      <w:tr w:rsidR="004D18AA" w14:paraId="29C1B36B"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63E04D95" w14:textId="77777777" w:rsidR="004D18AA" w:rsidRDefault="004D18AA">
            <w:pPr>
              <w:pStyle w:val="TableCell"/>
              <w:keepLines w:val="0"/>
              <w:rPr>
                <w:rFonts w:eastAsia="Times New Roman" w:cs="Times New Roman"/>
              </w:rPr>
            </w:pPr>
            <w:r>
              <w:rPr>
                <w:rFonts w:eastAsia="Times New Roman" w:cs="Times New Roman"/>
              </w:rPr>
              <w:t>0x01</w:t>
            </w:r>
          </w:p>
        </w:tc>
        <w:tc>
          <w:tcPr>
            <w:tcW w:w="4536" w:type="dxa"/>
            <w:tcBorders>
              <w:top w:val="single" w:sz="6" w:space="0" w:color="000000"/>
              <w:left w:val="single" w:sz="6" w:space="0" w:color="000000"/>
              <w:bottom w:val="single" w:sz="6" w:space="0" w:color="000000"/>
              <w:right w:val="single" w:sz="6" w:space="0" w:color="000000"/>
            </w:tcBorders>
          </w:tcPr>
          <w:p w14:paraId="2F0D3BF3" w14:textId="38EF9F66" w:rsidR="004D18AA" w:rsidRDefault="004D18AA">
            <w:pPr>
              <w:pStyle w:val="TableCell"/>
              <w:keepLines w:val="0"/>
              <w:rPr>
                <w:rFonts w:eastAsia="Times New Roman" w:cs="Times New Roman"/>
              </w:rPr>
            </w:pPr>
            <w:proofErr w:type="spellStart"/>
            <w:r>
              <w:rPr>
                <w:rFonts w:eastAsia="Times New Roman" w:cs="Times New Roman"/>
              </w:rPr>
              <w:t>ObjectDescriptorStream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_Ref435444219 \r \h </w:instrText>
            </w:r>
            <w:r>
              <w:rPr>
                <w:rFonts w:eastAsia="Times New Roman" w:cs="Times New Roman"/>
              </w:rPr>
            </w:r>
            <w:r>
              <w:rPr>
                <w:rFonts w:eastAsia="Times New Roman" w:cs="Times New Roman"/>
              </w:rPr>
              <w:fldChar w:fldCharType="separate"/>
            </w:r>
            <w:r w:rsidR="0078022B">
              <w:rPr>
                <w:rFonts w:eastAsia="Times New Roman" w:cs="Times New Roman"/>
              </w:rPr>
              <w:t>7.2.5</w:t>
            </w:r>
            <w:r>
              <w:rPr>
                <w:rFonts w:eastAsia="Times New Roman" w:cs="Times New Roman"/>
              </w:rPr>
              <w:fldChar w:fldCharType="end"/>
            </w:r>
            <w:r>
              <w:rPr>
                <w:rFonts w:eastAsia="Times New Roman" w:cs="Times New Roman"/>
              </w:rPr>
              <w:t>)</w:t>
            </w:r>
          </w:p>
        </w:tc>
      </w:tr>
      <w:tr w:rsidR="004D18AA" w14:paraId="11D06C00"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70CD70F" w14:textId="77777777" w:rsidR="004D18AA" w:rsidRDefault="004D18AA">
            <w:pPr>
              <w:pStyle w:val="TableCell"/>
              <w:keepLines w:val="0"/>
              <w:rPr>
                <w:rFonts w:eastAsia="Times New Roman" w:cs="Times New Roman"/>
              </w:rPr>
            </w:pPr>
            <w:r>
              <w:rPr>
                <w:rFonts w:eastAsia="Times New Roman" w:cs="Times New Roman"/>
              </w:rPr>
              <w:t>0x02</w:t>
            </w:r>
          </w:p>
        </w:tc>
        <w:tc>
          <w:tcPr>
            <w:tcW w:w="4536" w:type="dxa"/>
            <w:tcBorders>
              <w:top w:val="single" w:sz="6" w:space="0" w:color="000000"/>
              <w:left w:val="single" w:sz="6" w:space="0" w:color="000000"/>
              <w:bottom w:val="single" w:sz="6" w:space="0" w:color="000000"/>
              <w:right w:val="single" w:sz="6" w:space="0" w:color="000000"/>
            </w:tcBorders>
          </w:tcPr>
          <w:p w14:paraId="12A2FCFF" w14:textId="6047C4DC" w:rsidR="004D18AA" w:rsidRDefault="004D18AA">
            <w:pPr>
              <w:pStyle w:val="TableCell"/>
              <w:keepLines w:val="0"/>
              <w:rPr>
                <w:rFonts w:eastAsia="Times New Roman" w:cs="Times New Roman"/>
              </w:rPr>
            </w:pPr>
            <w:proofErr w:type="spellStart"/>
            <w:r>
              <w:rPr>
                <w:rFonts w:eastAsia="Times New Roman" w:cs="Times New Roman"/>
              </w:rPr>
              <w:t>ClockReferenceStream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_Ref403980990 \r \h </w:instrText>
            </w:r>
            <w:r>
              <w:rPr>
                <w:rFonts w:eastAsia="Times New Roman" w:cs="Times New Roman"/>
              </w:rPr>
            </w:r>
            <w:r>
              <w:rPr>
                <w:rFonts w:eastAsia="Times New Roman" w:cs="Times New Roman"/>
              </w:rPr>
              <w:fldChar w:fldCharType="separate"/>
            </w:r>
            <w:r w:rsidR="0078022B">
              <w:rPr>
                <w:rFonts w:eastAsia="Times New Roman" w:cs="Times New Roman"/>
              </w:rPr>
              <w:t>7.3.2.5</w:t>
            </w:r>
            <w:r>
              <w:rPr>
                <w:rFonts w:eastAsia="Times New Roman" w:cs="Times New Roman"/>
              </w:rPr>
              <w:fldChar w:fldCharType="end"/>
            </w:r>
            <w:r>
              <w:rPr>
                <w:rFonts w:eastAsia="Times New Roman" w:cs="Times New Roman"/>
              </w:rPr>
              <w:t>)</w:t>
            </w:r>
          </w:p>
        </w:tc>
      </w:tr>
      <w:tr w:rsidR="004D18AA" w14:paraId="042EE6C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3CBF9AC" w14:textId="77777777" w:rsidR="004D18AA" w:rsidRDefault="004D18AA">
            <w:pPr>
              <w:pStyle w:val="TableCell"/>
              <w:keepLines w:val="0"/>
              <w:rPr>
                <w:rFonts w:eastAsia="Times New Roman" w:cs="Times New Roman"/>
              </w:rPr>
            </w:pPr>
            <w:r>
              <w:rPr>
                <w:rFonts w:eastAsia="Times New Roman" w:cs="Times New Roman"/>
              </w:rPr>
              <w:t>0x03</w:t>
            </w:r>
          </w:p>
        </w:tc>
        <w:tc>
          <w:tcPr>
            <w:tcW w:w="4536" w:type="dxa"/>
            <w:tcBorders>
              <w:top w:val="single" w:sz="6" w:space="0" w:color="000000"/>
              <w:left w:val="single" w:sz="6" w:space="0" w:color="000000"/>
              <w:bottom w:val="single" w:sz="6" w:space="0" w:color="000000"/>
              <w:right w:val="single" w:sz="6" w:space="0" w:color="000000"/>
            </w:tcBorders>
          </w:tcPr>
          <w:p w14:paraId="4335DB67" w14:textId="77777777" w:rsidR="004D18AA" w:rsidRDefault="004D18AA">
            <w:pPr>
              <w:pStyle w:val="TableCell"/>
              <w:keepLines w:val="0"/>
              <w:rPr>
                <w:rFonts w:eastAsia="Times New Roman" w:cs="Times New Roman"/>
              </w:rPr>
            </w:pPr>
            <w:proofErr w:type="spellStart"/>
            <w:r>
              <w:rPr>
                <w:rFonts w:eastAsia="Times New Roman" w:cs="Times New Roman"/>
              </w:rPr>
              <w:t>SceneDescriptionStream</w:t>
            </w:r>
            <w:proofErr w:type="spellEnd"/>
            <w:r>
              <w:rPr>
                <w:rFonts w:eastAsia="Times New Roman" w:cs="Times New Roman"/>
              </w:rPr>
              <w:t xml:space="preserve"> (see ISO/IEC </w:t>
            </w:r>
            <w:r>
              <w:rPr>
                <w:rFonts w:eastAsia="MS Mincho" w:cs="Times New Roman" w:hint="eastAsia"/>
                <w:lang w:eastAsia="ja-JP"/>
              </w:rPr>
              <w:t>14496-11</w:t>
            </w:r>
            <w:r>
              <w:rPr>
                <w:rFonts w:eastAsia="Times New Roman" w:cs="Times New Roman"/>
              </w:rPr>
              <w:t>)</w:t>
            </w:r>
          </w:p>
        </w:tc>
      </w:tr>
      <w:tr w:rsidR="004D18AA" w14:paraId="5A45CC39"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658D490" w14:textId="77777777" w:rsidR="004D18AA" w:rsidRDefault="004D18AA">
            <w:pPr>
              <w:pStyle w:val="TableCell"/>
              <w:keepLines w:val="0"/>
              <w:rPr>
                <w:rFonts w:eastAsia="Times New Roman" w:cs="Times New Roman"/>
              </w:rPr>
            </w:pPr>
            <w:r>
              <w:rPr>
                <w:rFonts w:eastAsia="Times New Roman" w:cs="Times New Roman"/>
              </w:rPr>
              <w:t>0x04</w:t>
            </w:r>
          </w:p>
        </w:tc>
        <w:tc>
          <w:tcPr>
            <w:tcW w:w="4536" w:type="dxa"/>
            <w:tcBorders>
              <w:top w:val="single" w:sz="6" w:space="0" w:color="000000"/>
              <w:left w:val="single" w:sz="6" w:space="0" w:color="000000"/>
              <w:bottom w:val="single" w:sz="6" w:space="0" w:color="000000"/>
              <w:right w:val="single" w:sz="6" w:space="0" w:color="000000"/>
            </w:tcBorders>
          </w:tcPr>
          <w:p w14:paraId="68DF517B" w14:textId="77777777" w:rsidR="004D18AA" w:rsidRDefault="004D18AA">
            <w:pPr>
              <w:pStyle w:val="TableCell"/>
              <w:keepLines w:val="0"/>
              <w:rPr>
                <w:rFonts w:eastAsia="Times New Roman" w:cs="Times New Roman"/>
              </w:rPr>
            </w:pPr>
            <w:proofErr w:type="spellStart"/>
            <w:r>
              <w:rPr>
                <w:rFonts w:eastAsia="Times New Roman" w:cs="Times New Roman"/>
              </w:rPr>
              <w:t>VisualStream</w:t>
            </w:r>
            <w:proofErr w:type="spellEnd"/>
          </w:p>
        </w:tc>
      </w:tr>
      <w:tr w:rsidR="004D18AA" w14:paraId="5C1F64A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42B8A02A" w14:textId="77777777" w:rsidR="004D18AA" w:rsidRDefault="004D18AA">
            <w:pPr>
              <w:pStyle w:val="TableCell"/>
              <w:keepLines w:val="0"/>
              <w:rPr>
                <w:rFonts w:eastAsia="Times New Roman" w:cs="Times New Roman"/>
              </w:rPr>
            </w:pPr>
            <w:r>
              <w:rPr>
                <w:rFonts w:eastAsia="Times New Roman" w:cs="Times New Roman"/>
              </w:rPr>
              <w:t>0x05</w:t>
            </w:r>
          </w:p>
        </w:tc>
        <w:tc>
          <w:tcPr>
            <w:tcW w:w="4536" w:type="dxa"/>
            <w:tcBorders>
              <w:top w:val="single" w:sz="6" w:space="0" w:color="000000"/>
              <w:left w:val="single" w:sz="6" w:space="0" w:color="000000"/>
              <w:bottom w:val="single" w:sz="6" w:space="0" w:color="000000"/>
              <w:right w:val="single" w:sz="6" w:space="0" w:color="000000"/>
            </w:tcBorders>
          </w:tcPr>
          <w:p w14:paraId="3FE555F5" w14:textId="77777777" w:rsidR="004D18AA" w:rsidRDefault="004D18AA">
            <w:pPr>
              <w:pStyle w:val="TableCell"/>
              <w:keepLines w:val="0"/>
              <w:rPr>
                <w:rFonts w:eastAsia="Times New Roman" w:cs="Times New Roman"/>
              </w:rPr>
            </w:pPr>
            <w:proofErr w:type="spellStart"/>
            <w:r>
              <w:rPr>
                <w:rFonts w:eastAsia="Times New Roman" w:cs="Times New Roman"/>
              </w:rPr>
              <w:t>AudioStream</w:t>
            </w:r>
            <w:proofErr w:type="spellEnd"/>
          </w:p>
        </w:tc>
      </w:tr>
      <w:tr w:rsidR="004D18AA" w14:paraId="644C1121"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3B6553E7" w14:textId="77777777" w:rsidR="004D18AA" w:rsidRDefault="004D18AA">
            <w:pPr>
              <w:pStyle w:val="TableCell"/>
              <w:keepLines w:val="0"/>
              <w:rPr>
                <w:rFonts w:eastAsia="Times New Roman" w:cs="Times New Roman"/>
              </w:rPr>
            </w:pPr>
            <w:r>
              <w:rPr>
                <w:rFonts w:eastAsia="Times New Roman" w:cs="Times New Roman"/>
              </w:rPr>
              <w:t>0x06</w:t>
            </w:r>
          </w:p>
        </w:tc>
        <w:tc>
          <w:tcPr>
            <w:tcW w:w="4536" w:type="dxa"/>
            <w:tcBorders>
              <w:top w:val="single" w:sz="6" w:space="0" w:color="000000"/>
              <w:left w:val="single" w:sz="6" w:space="0" w:color="000000"/>
              <w:bottom w:val="single" w:sz="6" w:space="0" w:color="000000"/>
              <w:right w:val="single" w:sz="6" w:space="0" w:color="000000"/>
            </w:tcBorders>
          </w:tcPr>
          <w:p w14:paraId="39509AB6" w14:textId="77777777" w:rsidR="004D18AA" w:rsidRDefault="004D18AA">
            <w:pPr>
              <w:pStyle w:val="TableCell"/>
              <w:keepLines w:val="0"/>
              <w:rPr>
                <w:rFonts w:eastAsia="Times New Roman" w:cs="Times New Roman"/>
              </w:rPr>
            </w:pPr>
            <w:r>
              <w:rPr>
                <w:rFonts w:eastAsia="Times New Roman" w:cs="Times New Roman"/>
              </w:rPr>
              <w:t>MPEG7Stream</w:t>
            </w:r>
          </w:p>
        </w:tc>
      </w:tr>
      <w:tr w:rsidR="004D18AA" w14:paraId="5E588B27"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53A1719" w14:textId="77777777" w:rsidR="004D18AA" w:rsidRDefault="004D18AA">
            <w:pPr>
              <w:pStyle w:val="TableCell"/>
              <w:keepLines w:val="0"/>
              <w:rPr>
                <w:rFonts w:eastAsia="Times New Roman" w:cs="Times New Roman"/>
              </w:rPr>
            </w:pPr>
            <w:r>
              <w:rPr>
                <w:rFonts w:eastAsia="Times New Roman" w:cs="Times New Roman"/>
              </w:rPr>
              <w:t>0x07</w:t>
            </w:r>
          </w:p>
        </w:tc>
        <w:tc>
          <w:tcPr>
            <w:tcW w:w="4536" w:type="dxa"/>
            <w:tcBorders>
              <w:top w:val="single" w:sz="6" w:space="0" w:color="000000"/>
              <w:left w:val="single" w:sz="6" w:space="0" w:color="000000"/>
              <w:bottom w:val="single" w:sz="6" w:space="0" w:color="000000"/>
              <w:right w:val="single" w:sz="6" w:space="0" w:color="000000"/>
            </w:tcBorders>
          </w:tcPr>
          <w:p w14:paraId="3094FA71" w14:textId="1AE9F899" w:rsidR="004D18AA" w:rsidRDefault="004D18AA">
            <w:pPr>
              <w:pStyle w:val="TableCell"/>
              <w:keepLines w:val="0"/>
              <w:rPr>
                <w:rFonts w:eastAsia="Times New Roman" w:cs="Times New Roman"/>
              </w:rPr>
            </w:pPr>
            <w:proofErr w:type="spellStart"/>
            <w:r>
              <w:rPr>
                <w:rFonts w:eastAsia="Times New Roman" w:cs="Times New Roman"/>
              </w:rPr>
              <w:t>IPMPStream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_Ref435445136 \r \h </w:instrText>
            </w:r>
            <w:r>
              <w:rPr>
                <w:rFonts w:eastAsia="Times New Roman" w:cs="Times New Roman"/>
              </w:rPr>
            </w:r>
            <w:r>
              <w:rPr>
                <w:rFonts w:eastAsia="Times New Roman" w:cs="Times New Roman"/>
              </w:rPr>
              <w:fldChar w:fldCharType="separate"/>
            </w:r>
            <w:r w:rsidR="0078022B">
              <w:rPr>
                <w:rFonts w:eastAsia="Times New Roman" w:cs="Times New Roman"/>
              </w:rPr>
              <w:t>7.2.3.2</w:t>
            </w:r>
            <w:r>
              <w:rPr>
                <w:rFonts w:eastAsia="Times New Roman" w:cs="Times New Roman"/>
              </w:rPr>
              <w:fldChar w:fldCharType="end"/>
            </w:r>
            <w:r>
              <w:rPr>
                <w:rFonts w:eastAsia="Times New Roman" w:cs="Times New Roman"/>
              </w:rPr>
              <w:t>)</w:t>
            </w:r>
          </w:p>
        </w:tc>
      </w:tr>
      <w:tr w:rsidR="004D18AA" w14:paraId="0C3C977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5DF49AA" w14:textId="77777777" w:rsidR="004D18AA" w:rsidRDefault="004D18AA">
            <w:pPr>
              <w:pStyle w:val="TableCell"/>
              <w:keepLines w:val="0"/>
              <w:rPr>
                <w:rFonts w:eastAsia="Times New Roman" w:cs="Times New Roman"/>
              </w:rPr>
            </w:pPr>
            <w:r>
              <w:rPr>
                <w:rFonts w:eastAsia="Times New Roman" w:cs="Times New Roman"/>
              </w:rPr>
              <w:t>0x08</w:t>
            </w:r>
          </w:p>
        </w:tc>
        <w:tc>
          <w:tcPr>
            <w:tcW w:w="4536" w:type="dxa"/>
            <w:tcBorders>
              <w:top w:val="single" w:sz="6" w:space="0" w:color="000000"/>
              <w:left w:val="single" w:sz="6" w:space="0" w:color="000000"/>
              <w:bottom w:val="single" w:sz="6" w:space="0" w:color="000000"/>
              <w:right w:val="single" w:sz="6" w:space="0" w:color="000000"/>
            </w:tcBorders>
          </w:tcPr>
          <w:p w14:paraId="6219A0D9" w14:textId="269B4728" w:rsidR="004D18AA" w:rsidRDefault="004D18AA">
            <w:pPr>
              <w:pStyle w:val="TableCell"/>
              <w:keepLines w:val="0"/>
              <w:rPr>
                <w:rFonts w:eastAsia="Times New Roman" w:cs="Times New Roman"/>
              </w:rPr>
            </w:pPr>
            <w:proofErr w:type="spellStart"/>
            <w:r>
              <w:rPr>
                <w:rFonts w:eastAsia="Times New Roman" w:cs="Times New Roman"/>
              </w:rPr>
              <w:t>ObjectContentInfoStream</w:t>
            </w:r>
            <w:proofErr w:type="spellEnd"/>
            <w:r>
              <w:rPr>
                <w:rFonts w:eastAsia="Times New Roman" w:cs="Times New Roman"/>
              </w:rPr>
              <w:t xml:space="preserve"> (see </w:t>
            </w:r>
            <w:r>
              <w:rPr>
                <w:rFonts w:eastAsia="Times New Roman" w:cs="Times New Roman"/>
              </w:rPr>
              <w:fldChar w:fldCharType="begin"/>
            </w:r>
            <w:r>
              <w:rPr>
                <w:rFonts w:eastAsia="Times New Roman" w:cs="Times New Roman"/>
              </w:rPr>
              <w:instrText xml:space="preserve"> REF _Ref435445140 \r \h </w:instrText>
            </w:r>
            <w:r>
              <w:rPr>
                <w:rFonts w:eastAsia="Times New Roman" w:cs="Times New Roman"/>
              </w:rPr>
            </w:r>
            <w:r>
              <w:rPr>
                <w:rFonts w:eastAsia="Times New Roman" w:cs="Times New Roman"/>
              </w:rPr>
              <w:fldChar w:fldCharType="separate"/>
            </w:r>
            <w:r w:rsidR="0078022B">
              <w:rPr>
                <w:rFonts w:eastAsia="Times New Roman" w:cs="Times New Roman"/>
              </w:rPr>
              <w:t>7.2.4.2</w:t>
            </w:r>
            <w:r>
              <w:rPr>
                <w:rFonts w:eastAsia="Times New Roman" w:cs="Times New Roman"/>
              </w:rPr>
              <w:fldChar w:fldCharType="end"/>
            </w:r>
            <w:r>
              <w:rPr>
                <w:rFonts w:eastAsia="Times New Roman" w:cs="Times New Roman"/>
              </w:rPr>
              <w:t>)</w:t>
            </w:r>
          </w:p>
        </w:tc>
      </w:tr>
      <w:tr w:rsidR="004D18AA" w14:paraId="11C1C814"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0B8BD35A" w14:textId="77777777" w:rsidR="004D18AA" w:rsidRDefault="004D18AA">
            <w:pPr>
              <w:pStyle w:val="TableCell"/>
              <w:keepLines w:val="0"/>
              <w:rPr>
                <w:rFonts w:eastAsia="Times New Roman" w:cs="Times New Roman"/>
              </w:rPr>
            </w:pPr>
            <w:r>
              <w:rPr>
                <w:rFonts w:eastAsia="Times New Roman" w:cs="Times New Roman"/>
              </w:rPr>
              <w:t>0x09</w:t>
            </w:r>
          </w:p>
        </w:tc>
        <w:tc>
          <w:tcPr>
            <w:tcW w:w="4536" w:type="dxa"/>
            <w:tcBorders>
              <w:top w:val="single" w:sz="6" w:space="0" w:color="000000"/>
              <w:left w:val="single" w:sz="6" w:space="0" w:color="000000"/>
              <w:bottom w:val="single" w:sz="6" w:space="0" w:color="000000"/>
              <w:right w:val="single" w:sz="6" w:space="0" w:color="000000"/>
            </w:tcBorders>
          </w:tcPr>
          <w:p w14:paraId="0E37E7BC" w14:textId="77777777" w:rsidR="004D18AA" w:rsidRDefault="004D18AA">
            <w:pPr>
              <w:pStyle w:val="TableCell"/>
              <w:keepLines w:val="0"/>
              <w:rPr>
                <w:rFonts w:eastAsia="Times New Roman" w:cs="Times New Roman"/>
              </w:rPr>
            </w:pPr>
            <w:proofErr w:type="spellStart"/>
            <w:r>
              <w:rPr>
                <w:rFonts w:eastAsia="Times New Roman" w:cs="Times New Roman"/>
              </w:rPr>
              <w:t>MPEGJStream</w:t>
            </w:r>
            <w:proofErr w:type="spellEnd"/>
          </w:p>
        </w:tc>
      </w:tr>
      <w:tr w:rsidR="004D18AA" w14:paraId="07D79A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52256442" w14:textId="77777777" w:rsidR="004D18AA" w:rsidRDefault="004D18AA">
            <w:pPr>
              <w:pStyle w:val="TableCell"/>
              <w:keepLines w:val="0"/>
              <w:rPr>
                <w:rFonts w:eastAsia="Times New Roman" w:cs="Times New Roman"/>
              </w:rPr>
            </w:pPr>
            <w:r>
              <w:rPr>
                <w:rFonts w:eastAsia="Times New Roman" w:cs="Times New Roman"/>
              </w:rPr>
              <w:t>0x0A</w:t>
            </w:r>
          </w:p>
        </w:tc>
        <w:tc>
          <w:tcPr>
            <w:tcW w:w="4536" w:type="dxa"/>
            <w:tcBorders>
              <w:top w:val="single" w:sz="6" w:space="0" w:color="000000"/>
              <w:left w:val="single" w:sz="6" w:space="0" w:color="000000"/>
              <w:bottom w:val="single" w:sz="6" w:space="0" w:color="000000"/>
              <w:right w:val="single" w:sz="6" w:space="0" w:color="000000"/>
            </w:tcBorders>
          </w:tcPr>
          <w:p w14:paraId="7F840C44" w14:textId="77777777" w:rsidR="004D18AA" w:rsidRDefault="004D18AA">
            <w:pPr>
              <w:pStyle w:val="TableCell"/>
              <w:keepLines w:val="0"/>
              <w:rPr>
                <w:rFonts w:eastAsia="Times New Roman" w:cs="Times New Roman"/>
              </w:rPr>
            </w:pPr>
            <w:r>
              <w:rPr>
                <w:rFonts w:eastAsia="Times New Roman" w:cs="Times New Roman"/>
              </w:rPr>
              <w:t>Interaction Stream</w:t>
            </w:r>
          </w:p>
        </w:tc>
      </w:tr>
      <w:tr w:rsidR="004D18AA" w14:paraId="2E73B02C"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75423B0F" w14:textId="77777777" w:rsidR="004D18AA" w:rsidRDefault="004D18AA">
            <w:pPr>
              <w:pStyle w:val="TableCell"/>
              <w:keepLines w:val="0"/>
              <w:rPr>
                <w:rFonts w:cs="Times New Roman"/>
                <w:highlight w:val="yellow"/>
              </w:rPr>
            </w:pPr>
            <w:r>
              <w:rPr>
                <w:rFonts w:eastAsia="Times New Roman" w:cs="Times New Roman"/>
              </w:rPr>
              <w:t>0x0B</w:t>
            </w:r>
          </w:p>
        </w:tc>
        <w:tc>
          <w:tcPr>
            <w:tcW w:w="4536" w:type="dxa"/>
            <w:tcBorders>
              <w:top w:val="single" w:sz="6" w:space="0" w:color="000000"/>
              <w:left w:val="single" w:sz="6" w:space="0" w:color="000000"/>
              <w:bottom w:val="single" w:sz="6" w:space="0" w:color="000000"/>
              <w:right w:val="single" w:sz="6" w:space="0" w:color="000000"/>
            </w:tcBorders>
          </w:tcPr>
          <w:p w14:paraId="08E0ADAE" w14:textId="77777777" w:rsidR="004D18AA" w:rsidRDefault="004D18AA">
            <w:pPr>
              <w:pStyle w:val="TableCell"/>
              <w:keepLines w:val="0"/>
            </w:pPr>
            <w:proofErr w:type="spellStart"/>
            <w:r>
              <w:rPr>
                <w:rFonts w:eastAsia="Times New Roman" w:cs="Times New Roman"/>
              </w:rPr>
              <w:t>IPMPToolStream</w:t>
            </w:r>
            <w:proofErr w:type="spellEnd"/>
            <w:r>
              <w:rPr>
                <w:rFonts w:eastAsia="Times New Roman" w:cs="Times New Roman"/>
              </w:rPr>
              <w:t xml:space="preserve"> (see </w:t>
            </w:r>
            <w:r>
              <w:t>[</w:t>
            </w:r>
            <w:r w:rsidR="00E936C4">
              <w:rPr>
                <w:rFonts w:eastAsia="MS Mincho" w:hint="eastAsia"/>
                <w:lang w:eastAsia="ja-JP"/>
              </w:rPr>
              <w:t xml:space="preserve">ISO/IEC </w:t>
            </w:r>
            <w:r>
              <w:t xml:space="preserve">14496-13]) </w:t>
            </w:r>
          </w:p>
        </w:tc>
      </w:tr>
      <w:tr w:rsidR="004D18AA" w14:paraId="46D5C6A5"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273A5829" w14:textId="77777777" w:rsidR="004D18AA" w:rsidRDefault="004D18AA">
            <w:pPr>
              <w:pStyle w:val="TableCell"/>
              <w:keepLines w:val="0"/>
              <w:rPr>
                <w:rFonts w:eastAsia="Times New Roman" w:cs="Times New Roman"/>
              </w:rPr>
            </w:pPr>
            <w:r>
              <w:rPr>
                <w:rFonts w:eastAsia="Times New Roman" w:cs="Times New Roman"/>
              </w:rPr>
              <w:t>0x0C - 0x1F</w:t>
            </w:r>
          </w:p>
        </w:tc>
        <w:tc>
          <w:tcPr>
            <w:tcW w:w="4536" w:type="dxa"/>
            <w:tcBorders>
              <w:top w:val="single" w:sz="6" w:space="0" w:color="000000"/>
              <w:left w:val="single" w:sz="6" w:space="0" w:color="000000"/>
              <w:bottom w:val="single" w:sz="6" w:space="0" w:color="000000"/>
              <w:right w:val="single" w:sz="6" w:space="0" w:color="000000"/>
            </w:tcBorders>
          </w:tcPr>
          <w:p w14:paraId="0454DE03" w14:textId="77777777" w:rsidR="004D18AA" w:rsidRDefault="004D18AA">
            <w:pPr>
              <w:pStyle w:val="TableCell"/>
              <w:keepLines w:val="0"/>
              <w:rPr>
                <w:rFonts w:eastAsia="Times New Roman" w:cs="Times New Roman"/>
              </w:rPr>
            </w:pPr>
            <w:r>
              <w:rPr>
                <w:rFonts w:eastAsia="Times New Roman" w:cs="Times New Roman"/>
              </w:rPr>
              <w:t>reserved for ISO use</w:t>
            </w:r>
          </w:p>
        </w:tc>
      </w:tr>
      <w:tr w:rsidR="004D18AA" w14:paraId="2321C26A" w14:textId="77777777">
        <w:trPr>
          <w:jc w:val="center"/>
        </w:trPr>
        <w:tc>
          <w:tcPr>
            <w:tcW w:w="2235" w:type="dxa"/>
            <w:tcBorders>
              <w:top w:val="single" w:sz="6" w:space="0" w:color="000000"/>
              <w:left w:val="single" w:sz="6" w:space="0" w:color="000000"/>
              <w:bottom w:val="single" w:sz="6" w:space="0" w:color="000000"/>
              <w:right w:val="single" w:sz="6" w:space="0" w:color="000000"/>
            </w:tcBorders>
          </w:tcPr>
          <w:p w14:paraId="12329291" w14:textId="77777777" w:rsidR="004D18AA" w:rsidRDefault="004D18AA">
            <w:pPr>
              <w:pStyle w:val="TableCell"/>
              <w:keepNext w:val="0"/>
              <w:keepLines w:val="0"/>
              <w:rPr>
                <w:rFonts w:eastAsia="Times New Roman" w:cs="Times New Roman"/>
              </w:rPr>
            </w:pPr>
            <w:r>
              <w:rPr>
                <w:rFonts w:eastAsia="Times New Roman" w:cs="Times New Roman"/>
              </w:rPr>
              <w:t>0x20 - 0x3F</w:t>
            </w:r>
          </w:p>
        </w:tc>
        <w:tc>
          <w:tcPr>
            <w:tcW w:w="4536" w:type="dxa"/>
            <w:tcBorders>
              <w:top w:val="single" w:sz="6" w:space="0" w:color="000000"/>
              <w:left w:val="single" w:sz="6" w:space="0" w:color="000000"/>
              <w:bottom w:val="single" w:sz="6" w:space="0" w:color="000000"/>
              <w:right w:val="single" w:sz="6" w:space="0" w:color="000000"/>
            </w:tcBorders>
          </w:tcPr>
          <w:p w14:paraId="392D8A5C" w14:textId="77777777" w:rsidR="004D18AA" w:rsidRDefault="004D18AA">
            <w:pPr>
              <w:pStyle w:val="TableCell"/>
              <w:keepNext w:val="0"/>
              <w:keepLines w:val="0"/>
              <w:rPr>
                <w:rFonts w:eastAsia="Times New Roman" w:cs="Times New Roman"/>
              </w:rPr>
            </w:pPr>
            <w:r>
              <w:rPr>
                <w:rFonts w:eastAsia="Times New Roman" w:cs="Times New Roman"/>
              </w:rPr>
              <w:t>user private</w:t>
            </w:r>
          </w:p>
        </w:tc>
      </w:tr>
    </w:tbl>
    <w:p w14:paraId="612C31ED" w14:textId="77777777" w:rsidR="004D18AA" w:rsidRDefault="004D18AA">
      <w:pPr>
        <w:rPr>
          <w:rStyle w:val="CharSDLcode"/>
          <w:rFonts w:eastAsia="Times New Roman"/>
        </w:rPr>
      </w:pPr>
    </w:p>
    <w:p w14:paraId="77842DA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upStream</w:t>
      </w:r>
      <w:proofErr w:type="spellEnd"/>
      <w:r>
        <w:rPr>
          <w:rStyle w:val="CharSDLcode"/>
          <w:rFonts w:eastAsia="Times New Roman"/>
          <w:lang w:val="en-US" w:eastAsia="ko-KR"/>
        </w:rPr>
        <w:t xml:space="preserve"> </w:t>
      </w:r>
      <w:r>
        <w:rPr>
          <w:rFonts w:eastAsia="Times New Roman"/>
          <w:lang w:val="en-US" w:eastAsia="ko-KR"/>
        </w:rPr>
        <w:t>– indicates that this stream is used for upstream information.</w:t>
      </w:r>
    </w:p>
    <w:p w14:paraId="24D7863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bufferSizeDB</w:t>
      </w:r>
      <w:proofErr w:type="spellEnd"/>
      <w:r>
        <w:rPr>
          <w:rFonts w:eastAsia="Times New Roman"/>
          <w:lang w:val="en-US" w:eastAsia="ko-KR"/>
        </w:rPr>
        <w:t xml:space="preserve"> – is the size of the decoding buffer for this elementary stream in byte.</w:t>
      </w:r>
    </w:p>
    <w:p w14:paraId="7B44578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maxBitrate</w:t>
      </w:r>
      <w:proofErr w:type="spellEnd"/>
      <w:r>
        <w:rPr>
          <w:rStyle w:val="CharSDLcode"/>
          <w:rFonts w:eastAsia="Times New Roman"/>
          <w:lang w:val="en-US" w:eastAsia="ko-KR"/>
        </w:rPr>
        <w:t xml:space="preserve"> </w:t>
      </w:r>
      <w:r>
        <w:rPr>
          <w:rFonts w:eastAsia="Times New Roman"/>
          <w:lang w:val="en-US" w:eastAsia="ko-KR"/>
        </w:rPr>
        <w:t>– is the maximum bitrate in bits per second of this elementary stream in any time window of one second duration.</w:t>
      </w:r>
    </w:p>
    <w:p w14:paraId="07DE995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avgBitrate</w:t>
      </w:r>
      <w:proofErr w:type="spellEnd"/>
      <w:r>
        <w:rPr>
          <w:rStyle w:val="CharSDLcode"/>
          <w:rFonts w:eastAsia="Times New Roman"/>
          <w:lang w:val="en-US" w:eastAsia="ko-KR"/>
        </w:rPr>
        <w:t xml:space="preserve"> </w:t>
      </w:r>
      <w:r>
        <w:rPr>
          <w:rFonts w:eastAsia="Times New Roman"/>
          <w:lang w:val="en-US" w:eastAsia="ko-KR"/>
        </w:rPr>
        <w:t>– is the average bitrate in bits per second of this elementary stream. For streams with variable bitrate this value shall be set to zero.</w:t>
      </w:r>
    </w:p>
    <w:p w14:paraId="01AD09DB" w14:textId="28790F46"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decSpecificInfo</w:t>
      </w:r>
      <w:proofErr w:type="spellEnd"/>
      <w:r>
        <w:rPr>
          <w:rStyle w:val="CharSDLcode"/>
          <w:rFonts w:eastAsia="Times New Roman"/>
          <w:lang w:val="en-US" w:eastAsia="ko-KR"/>
        </w:rPr>
        <w:t xml:space="preserve">[] </w:t>
      </w:r>
      <w:r>
        <w:rPr>
          <w:rFonts w:eastAsia="Times New Roman"/>
          <w:lang w:val="en-US" w:eastAsia="ko-KR"/>
        </w:rPr>
        <w:t xml:space="preserve">– an array of zero or one decoder specific information classes as specified in </w:t>
      </w:r>
      <w:r>
        <w:rPr>
          <w:rFonts w:eastAsia="Times New Roman"/>
          <w:lang w:val="en-US" w:eastAsia="ko-KR"/>
        </w:rPr>
        <w:fldChar w:fldCharType="begin"/>
      </w:r>
      <w:r>
        <w:rPr>
          <w:rFonts w:eastAsia="Times New Roman"/>
          <w:lang w:val="en-US" w:eastAsia="ko-KR"/>
        </w:rPr>
        <w:instrText xml:space="preserve"> REF _Ref480608232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7.2.6.7</w:t>
      </w:r>
      <w:r>
        <w:rPr>
          <w:rFonts w:eastAsia="Times New Roman"/>
          <w:lang w:val="en-US" w:eastAsia="ko-KR"/>
        </w:rPr>
        <w:fldChar w:fldCharType="end"/>
      </w:r>
      <w:r>
        <w:rPr>
          <w:rFonts w:eastAsia="Times New Roman"/>
          <w:lang w:val="en-US" w:eastAsia="ko-KR"/>
        </w:rPr>
        <w:t>.</w:t>
      </w:r>
    </w:p>
    <w:p w14:paraId="665FBDF8" w14:textId="3DF834A4" w:rsidR="004D18AA" w:rsidRDefault="004D18AA" w:rsidP="002264BA">
      <w:pPr>
        <w:pStyle w:val="BodyText"/>
        <w:spacing w:after="220"/>
        <w:rPr>
          <w:rFonts w:eastAsia="Times New Roman"/>
          <w:lang w:val="en-US" w:eastAsia="ko-KR"/>
        </w:rPr>
      </w:pPr>
      <w:bookmarkStart w:id="3043" w:name="_Hlt441293394"/>
      <w:bookmarkStart w:id="3044" w:name="_Toc417360791"/>
      <w:bookmarkStart w:id="3045" w:name="_Ref417370709"/>
      <w:bookmarkStart w:id="3046" w:name="_Ref417373871"/>
      <w:bookmarkStart w:id="3047" w:name="_Ref419987295"/>
      <w:bookmarkStart w:id="3048" w:name="_Ref420097320"/>
      <w:bookmarkStart w:id="3049" w:name="_Toc420104590"/>
      <w:bookmarkStart w:id="3050" w:name="_Ref435962817"/>
      <w:bookmarkStart w:id="3051" w:name="_Ref436366678"/>
      <w:bookmarkStart w:id="3052" w:name="_Ref436368221"/>
      <w:bookmarkStart w:id="3053" w:name="_Ref436368237"/>
      <w:bookmarkEnd w:id="3043"/>
      <w:proofErr w:type="spellStart"/>
      <w:r>
        <w:rPr>
          <w:rStyle w:val="CharSDLcode"/>
          <w:rFonts w:eastAsia="Times New Roman"/>
          <w:lang w:val="en-US" w:eastAsia="ko-KR"/>
        </w:rPr>
        <w:t>ProfileLevelIndicationIndexDescr</w:t>
      </w:r>
      <w:proofErr w:type="spellEnd"/>
      <w:r>
        <w:rPr>
          <w:rStyle w:val="CharSDLcode"/>
          <w:rFonts w:eastAsia="Times New Roman"/>
          <w:lang w:val="en-US" w:eastAsia="ko-KR"/>
        </w:rPr>
        <w:t xml:space="preserve"> [0..255] </w:t>
      </w:r>
      <w:r>
        <w:rPr>
          <w:rFonts w:eastAsia="Times New Roman"/>
          <w:lang w:val="en-US" w:eastAsia="ko-KR"/>
        </w:rPr>
        <w:t xml:space="preserve">– an array of unique identifiers for a set of profile and level indications as carried in the </w:t>
      </w:r>
      <w:proofErr w:type="spellStart"/>
      <w:r>
        <w:rPr>
          <w:rStyle w:val="CharProgram"/>
          <w:rFonts w:eastAsia="Times New Roman"/>
          <w:lang w:val="en-US" w:eastAsia="ko-KR"/>
        </w:rPr>
        <w:t>ExtensionProfileLevelDescr</w:t>
      </w:r>
      <w:proofErr w:type="spellEnd"/>
      <w:r>
        <w:rPr>
          <w:rStyle w:val="CharProgram"/>
          <w:rFonts w:eastAsia="Times New Roman"/>
          <w:lang w:val="en-US" w:eastAsia="ko-KR"/>
        </w:rPr>
        <w:t xml:space="preserve"> </w:t>
      </w:r>
      <w:r>
        <w:rPr>
          <w:rFonts w:eastAsia="Times New Roman"/>
          <w:lang w:val="en-US" w:eastAsia="ko-KR"/>
        </w:rPr>
        <w:t xml:space="preserve">defined in </w:t>
      </w:r>
      <w:r>
        <w:rPr>
          <w:rFonts w:eastAsia="Times New Roman"/>
          <w:lang w:val="en-US" w:eastAsia="ko-KR"/>
        </w:rPr>
        <w:fldChar w:fldCharType="begin"/>
      </w:r>
      <w:r>
        <w:rPr>
          <w:rFonts w:eastAsia="Times New Roman"/>
          <w:lang w:val="en-US" w:eastAsia="ko-KR"/>
        </w:rPr>
        <w:instrText xml:space="preserve"> REF _Ref480604971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7.2.6.19</w:t>
      </w:r>
      <w:r>
        <w:rPr>
          <w:rFonts w:eastAsia="Times New Roman"/>
          <w:lang w:val="en-US" w:eastAsia="ko-KR"/>
        </w:rPr>
        <w:fldChar w:fldCharType="end"/>
      </w:r>
      <w:r>
        <w:rPr>
          <w:rFonts w:eastAsia="Times New Roman"/>
          <w:lang w:val="en-US" w:eastAsia="ko-KR"/>
        </w:rPr>
        <w:t>.</w:t>
      </w:r>
    </w:p>
    <w:p w14:paraId="0207C1C5" w14:textId="77777777" w:rsidR="004D18AA" w:rsidRDefault="004D18AA" w:rsidP="00ED7F95">
      <w:pPr>
        <w:pStyle w:val="Heading4"/>
      </w:pPr>
      <w:bookmarkStart w:id="3054" w:name="_Ref480608232"/>
      <w:bookmarkStart w:id="3055" w:name="_Ref480608266"/>
      <w:bookmarkStart w:id="3056" w:name="_Toc504565010"/>
      <w:bookmarkStart w:id="3057" w:name="_Toc37220839"/>
      <w:bookmarkStart w:id="3058" w:name="_Toc68346642"/>
      <w:proofErr w:type="spellStart"/>
      <w:r>
        <w:t>DecoderSpecificInfo</w:t>
      </w:r>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proofErr w:type="spellEnd"/>
    </w:p>
    <w:p w14:paraId="7EA1518B" w14:textId="77777777" w:rsidR="004D18AA" w:rsidRDefault="004D18AA" w:rsidP="00ED7F95">
      <w:pPr>
        <w:pStyle w:val="Heading5"/>
      </w:pPr>
      <w:bookmarkStart w:id="3059" w:name="_Toc417360792"/>
      <w:bookmarkStart w:id="3060" w:name="_Toc420104591"/>
      <w:r>
        <w:t>Syntax</w:t>
      </w:r>
      <w:bookmarkEnd w:id="3059"/>
      <w:bookmarkEnd w:id="3060"/>
    </w:p>
    <w:p w14:paraId="0DC23D6F"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DecoderSpecificInfo</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DecSpecificInfoTag</w:t>
      </w:r>
      <w:proofErr w:type="spellEnd"/>
    </w:p>
    <w:p w14:paraId="6FBB8025" w14:textId="77777777" w:rsidR="004D18AA" w:rsidRDefault="004D18AA">
      <w:pPr>
        <w:pStyle w:val="SDLCode"/>
        <w:rPr>
          <w:rFonts w:eastAsia="Times New Roman" w:cs="Times New Roman"/>
        </w:rPr>
      </w:pPr>
      <w:r>
        <w:rPr>
          <w:rFonts w:eastAsia="Times New Roman" w:cs="Times New Roman"/>
        </w:rPr>
        <w:t>{</w:t>
      </w:r>
    </w:p>
    <w:p w14:paraId="07300DD2"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98EE6DD" w14:textId="77777777" w:rsidR="004D18AA" w:rsidRDefault="004D18AA">
      <w:pPr>
        <w:pStyle w:val="SDLCode"/>
        <w:rPr>
          <w:rFonts w:eastAsia="Times New Roman" w:cs="Times New Roman"/>
        </w:rPr>
      </w:pPr>
      <w:r>
        <w:rPr>
          <w:rFonts w:eastAsia="Times New Roman" w:cs="Times New Roman"/>
        </w:rPr>
        <w:t>}</w:t>
      </w:r>
    </w:p>
    <w:p w14:paraId="5A3B8141" w14:textId="77777777" w:rsidR="004D18AA" w:rsidRDefault="004D18AA">
      <w:pPr>
        <w:pStyle w:val="SDLCode"/>
        <w:rPr>
          <w:rFonts w:eastAsia="Times New Roman" w:cs="Times New Roman"/>
        </w:rPr>
      </w:pPr>
    </w:p>
    <w:p w14:paraId="37DA73B4" w14:textId="77777777" w:rsidR="004D18AA" w:rsidRDefault="004D18AA" w:rsidP="00ED7F95">
      <w:pPr>
        <w:pStyle w:val="Heading5"/>
      </w:pPr>
      <w:bookmarkStart w:id="3061" w:name="_Toc417360793"/>
      <w:bookmarkStart w:id="3062" w:name="_Toc420104592"/>
      <w:r>
        <w:t>Semantics</w:t>
      </w:r>
      <w:bookmarkEnd w:id="3061"/>
      <w:bookmarkEnd w:id="3062"/>
    </w:p>
    <w:p w14:paraId="5295991B" w14:textId="77777777" w:rsidR="004D18AA" w:rsidRDefault="004D18AA">
      <w:pPr>
        <w:pStyle w:val="BodyText"/>
        <w:spacing w:after="220"/>
        <w:rPr>
          <w:rFonts w:eastAsia="Times New Roman"/>
          <w:lang w:val="en-US" w:eastAsia="ko-KR"/>
        </w:rPr>
      </w:pPr>
      <w:r>
        <w:rPr>
          <w:rFonts w:eastAsia="Times New Roman"/>
          <w:lang w:val="en-US" w:eastAsia="ko-KR"/>
        </w:rPr>
        <w:t xml:space="preserve">The decoder specific information constitutes an opaque container with information for a specific media decoder. The existence and semantics of decoder specific information depends on the values of </w:t>
      </w:r>
      <w:proofErr w:type="spellStart"/>
      <w:r>
        <w:rPr>
          <w:rStyle w:val="CharSDLcode"/>
          <w:rFonts w:eastAsia="Times New Roman"/>
          <w:lang w:val="en-US" w:eastAsia="ko-KR"/>
        </w:rPr>
        <w:t>DecoderConfigDescriptor.streamType</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DecoderConfigDescriptor.objectTypeIndication</w:t>
      </w:r>
      <w:proofErr w:type="spellEnd"/>
      <w:r>
        <w:rPr>
          <w:rFonts w:eastAsia="Times New Roman"/>
          <w:lang w:val="en-US" w:eastAsia="ko-KR"/>
        </w:rPr>
        <w:t>.</w:t>
      </w:r>
    </w:p>
    <w:p w14:paraId="501F7D0B"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2 the syntax and semantics of decoder specific information are defined in Annex K of that part.</w:t>
      </w:r>
    </w:p>
    <w:p w14:paraId="630CFFD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14496</w:t>
      </w:r>
      <w:r>
        <w:rPr>
          <w:rFonts w:eastAsia="Times New Roman"/>
          <w:lang w:val="en-US"/>
        </w:rPr>
        <w:t>-</w:t>
      </w:r>
      <w:r>
        <w:rPr>
          <w:rFonts w:eastAsia="Times New Roman"/>
          <w:lang w:val="en-US" w:eastAsia="ko-KR"/>
        </w:rPr>
        <w:t>3 the syntax and semantics of decoder specific information are defined in s</w:t>
      </w:r>
      <w:r w:rsidR="002264BA">
        <w:rPr>
          <w:rFonts w:hint="eastAsia"/>
          <w:lang w:val="en-US"/>
        </w:rPr>
        <w:t>ubpart</w:t>
      </w:r>
      <w:r>
        <w:rPr>
          <w:rFonts w:eastAsia="Times New Roman"/>
          <w:lang w:val="en-US" w:eastAsia="ko-KR"/>
        </w:rPr>
        <w:t xml:space="preserve"> 1, </w:t>
      </w:r>
      <w:r>
        <w:rPr>
          <w:rFonts w:hint="eastAsia"/>
          <w:lang w:val="en-US"/>
        </w:rPr>
        <w:t>sub</w:t>
      </w:r>
      <w:r>
        <w:rPr>
          <w:rFonts w:eastAsia="Times New Roman"/>
          <w:lang w:val="en-US" w:eastAsia="ko-KR"/>
        </w:rPr>
        <w:t>clause 1.6 of that part.</w:t>
      </w:r>
    </w:p>
    <w:p w14:paraId="04BFA3B7" w14:textId="77777777" w:rsidR="004D18AA" w:rsidRDefault="004D18AA">
      <w:pPr>
        <w:pStyle w:val="BodyText"/>
        <w:spacing w:after="220"/>
        <w:rPr>
          <w:rFonts w:eastAsia="Times New Roman"/>
          <w:lang w:val="en-US" w:eastAsia="ko-KR"/>
        </w:rPr>
      </w:pPr>
      <w:r>
        <w:rPr>
          <w:rFonts w:eastAsia="Times New Roman"/>
          <w:lang w:val="en-US" w:eastAsia="ko-KR"/>
        </w:rPr>
        <w:lastRenderedPageBreak/>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 xml:space="preserve">that refer to scene description streams the semantics of decoder specific information is defined in </w:t>
      </w:r>
      <w:r>
        <w:rPr>
          <w:rFonts w:hint="eastAsia"/>
          <w:lang w:val="en-US"/>
        </w:rPr>
        <w:t>ISO/IEC 14496-11</w:t>
      </w:r>
      <w:r>
        <w:rPr>
          <w:rFonts w:eastAsia="Times New Roman"/>
          <w:lang w:val="en-US" w:eastAsia="ko-KR"/>
        </w:rPr>
        <w:t>.</w:t>
      </w:r>
    </w:p>
    <w:p w14:paraId="46F85755"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13818-7 the decoder specific information consists of an „</w:t>
      </w:r>
      <w:proofErr w:type="spellStart"/>
      <w:r>
        <w:rPr>
          <w:rFonts w:eastAsia="Times New Roman"/>
          <w:lang w:val="en-US" w:eastAsia="ko-KR"/>
        </w:rPr>
        <w:t>adif_header</w:t>
      </w:r>
      <w:proofErr w:type="spellEnd"/>
      <w:r>
        <w:rPr>
          <w:rFonts w:eastAsia="Times New Roman"/>
          <w:lang w:val="en-US" w:eastAsia="ko-KR"/>
        </w:rPr>
        <w:t>()“ and an access unit is a „</w:t>
      </w:r>
      <w:proofErr w:type="spellStart"/>
      <w:r>
        <w:rPr>
          <w:rFonts w:eastAsia="Times New Roman"/>
          <w:lang w:val="en-US" w:eastAsia="ko-KR"/>
        </w:rPr>
        <w:t>raw_data_block</w:t>
      </w:r>
      <w:proofErr w:type="spellEnd"/>
      <w:r>
        <w:rPr>
          <w:rFonts w:eastAsia="Times New Roman"/>
          <w:lang w:val="en-US" w:eastAsia="ko-KR"/>
        </w:rPr>
        <w:t>()“ as defined in ISO/IEC 13818-7.</w:t>
      </w:r>
    </w:p>
    <w:p w14:paraId="403B2608"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Pr>
        <w:t>DecoderConfigDescriptor.objectTypeIndication</w:t>
      </w:r>
      <w:proofErr w:type="spellEnd"/>
      <w:r>
        <w:rPr>
          <w:rFonts w:eastAsia="Times New Roman"/>
          <w:lang w:val="en-US" w:eastAsia="ko-KR"/>
        </w:rPr>
        <w:t xml:space="preserve"> that refer to streams complying with ISO/IEC 11172-3 or ISO/IEC 13818-3 the decoder specific information is empty since all necessary data is contained in the bitstream frames itself. The access units in this case are the „frame()“ bitstream element as is defined in ISO/IEC 11172-3.</w:t>
      </w:r>
    </w:p>
    <w:p w14:paraId="382EC5B1"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streams complying with ISO/IEC 10918-1, the decoder specific information is:</w:t>
      </w:r>
    </w:p>
    <w:p w14:paraId="7562E765"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JPEG_DecoderConfig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6E54148F"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headerLength</w:t>
      </w:r>
      <w:proofErr w:type="spellEnd"/>
      <w:r>
        <w:rPr>
          <w:rFonts w:eastAsia="Times New Roman" w:cs="Times New Roman"/>
        </w:rPr>
        <w:t>;</w:t>
      </w:r>
    </w:p>
    <w:p w14:paraId="2AA5B05B"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Xdensity</w:t>
      </w:r>
      <w:proofErr w:type="spellEnd"/>
      <w:r>
        <w:rPr>
          <w:rFonts w:eastAsia="Times New Roman" w:cs="Times New Roman"/>
        </w:rPr>
        <w:t>;</w:t>
      </w:r>
    </w:p>
    <w:p w14:paraId="316B5705" w14:textId="77777777" w:rsidR="004D18AA" w:rsidRDefault="004D18AA">
      <w:pPr>
        <w:pStyle w:val="SDLCode"/>
        <w:rPr>
          <w:rFonts w:eastAsia="Times New Roman" w:cs="Times New Roman"/>
        </w:rPr>
      </w:pPr>
      <w:r>
        <w:rPr>
          <w:rFonts w:eastAsia="Times New Roman" w:cs="Times New Roman"/>
        </w:rPr>
        <w:tab/>
        <w:t xml:space="preserve">int(16) </w:t>
      </w:r>
      <w:proofErr w:type="spellStart"/>
      <w:r>
        <w:rPr>
          <w:rFonts w:eastAsia="Times New Roman" w:cs="Times New Roman"/>
        </w:rPr>
        <w:t>Ydensity</w:t>
      </w:r>
      <w:proofErr w:type="spellEnd"/>
      <w:r>
        <w:rPr>
          <w:rFonts w:eastAsia="Times New Roman" w:cs="Times New Roman"/>
        </w:rPr>
        <w:t>;</w:t>
      </w:r>
    </w:p>
    <w:p w14:paraId="7DF62AFC"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numComponents</w:t>
      </w:r>
      <w:proofErr w:type="spellEnd"/>
      <w:r>
        <w:rPr>
          <w:rFonts w:eastAsia="Times New Roman" w:cs="Times New Roman"/>
        </w:rPr>
        <w:t>;</w:t>
      </w:r>
    </w:p>
    <w:p w14:paraId="67DC1362" w14:textId="77777777" w:rsidR="004D18AA" w:rsidRDefault="004D18AA">
      <w:pPr>
        <w:pStyle w:val="SDLCode"/>
        <w:rPr>
          <w:rFonts w:eastAsia="Times New Roman" w:cs="Times New Roman"/>
        </w:rPr>
      </w:pPr>
      <w:r>
        <w:rPr>
          <w:rFonts w:eastAsia="Times New Roman" w:cs="Times New Roman"/>
        </w:rPr>
        <w:t>}</w:t>
      </w:r>
    </w:p>
    <w:p w14:paraId="00E090F7" w14:textId="77777777" w:rsidR="004D18AA" w:rsidRDefault="004D18AA">
      <w:pPr>
        <w:pStyle w:val="SDLCode"/>
        <w:rPr>
          <w:rFonts w:eastAsia="Times New Roman" w:cs="Times New Roman"/>
        </w:rPr>
      </w:pPr>
    </w:p>
    <w:p w14:paraId="4225F898"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45BEC72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headerLength</w:t>
      </w:r>
      <w:proofErr w:type="spellEnd"/>
      <w:r>
        <w:rPr>
          <w:rFonts w:eastAsia="Times New Roman"/>
          <w:lang w:val="en-US" w:eastAsia="ko-KR"/>
        </w:rPr>
        <w:t xml:space="preserve"> –indicates the number of bytes to skip from the beginning of the stream to find the first pixel of the image.</w:t>
      </w:r>
    </w:p>
    <w:p w14:paraId="42EAB94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Xdensity</w:t>
      </w:r>
      <w:proofErr w:type="spellEnd"/>
      <w:r>
        <w:rPr>
          <w:rFonts w:eastAsia="Times New Roman"/>
          <w:lang w:val="en-US" w:eastAsia="ko-KR"/>
        </w:rPr>
        <w:t xml:space="preserve"> and </w:t>
      </w:r>
      <w:proofErr w:type="spellStart"/>
      <w:r>
        <w:rPr>
          <w:rStyle w:val="CharSDLcode"/>
          <w:rFonts w:eastAsia="Times New Roman"/>
          <w:lang w:val="en-US" w:eastAsia="ko-KR"/>
        </w:rPr>
        <w:t>Ydensity</w:t>
      </w:r>
      <w:proofErr w:type="spellEnd"/>
      <w:r>
        <w:rPr>
          <w:rFonts w:eastAsia="Times New Roman"/>
          <w:lang w:val="en-US" w:eastAsia="ko-KR"/>
        </w:rPr>
        <w:t xml:space="preserve"> – specify the pixel aspect ratio.</w:t>
      </w:r>
    </w:p>
    <w:p w14:paraId="41D27C4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numComponents</w:t>
      </w:r>
      <w:proofErr w:type="spellEnd"/>
      <w:r>
        <w:rPr>
          <w:rFonts w:eastAsia="Times New Roman"/>
          <w:lang w:val="en-US" w:eastAsia="ko-KR"/>
        </w:rPr>
        <w:t xml:space="preserve"> – indicates whether the image has Y component only or is Y, Cr, </w:t>
      </w:r>
      <w:proofErr w:type="spellStart"/>
      <w:r>
        <w:rPr>
          <w:rFonts w:eastAsia="Times New Roman"/>
          <w:lang w:val="en-US" w:eastAsia="ko-KR"/>
        </w:rPr>
        <w:t>Cb</w:t>
      </w:r>
      <w:proofErr w:type="spellEnd"/>
      <w:r>
        <w:rPr>
          <w:rFonts w:eastAsia="Times New Roman"/>
          <w:lang w:val="en-US" w:eastAsia="ko-KR"/>
        </w:rPr>
        <w:t>. It shall be equal to 1 or 3.</w:t>
      </w:r>
    </w:p>
    <w:p w14:paraId="42F7C049" w14:textId="77777777" w:rsidR="004D18AA" w:rsidRDefault="004D18AA">
      <w:pPr>
        <w:pStyle w:val="BodyText"/>
        <w:spacing w:after="220"/>
        <w:rPr>
          <w:rFonts w:eastAsia="Times New Roman"/>
          <w:lang w:val="en-US" w:eastAsia="ko-KR"/>
        </w:rPr>
      </w:pPr>
      <w:r>
        <w:rPr>
          <w:rFonts w:eastAsia="Times New Roman"/>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Times New Roman"/>
          <w:lang w:val="en-US" w:eastAsia="ko-KR"/>
        </w:rPr>
        <w:t>that refer to interaction streams, the decoder specific information is:</w:t>
      </w:r>
    </w:p>
    <w:p w14:paraId="359885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UIConfig</w:t>
      </w:r>
      <w:proofErr w:type="spellEnd"/>
      <w:r>
        <w:rPr>
          <w:rFonts w:eastAsia="Times New Roman" w:cs="Times New Roman"/>
        </w:rPr>
        <w:t xml:space="preserve"> extends </w:t>
      </w:r>
      <w:proofErr w:type="spellStart"/>
      <w:r>
        <w:rPr>
          <w:rFonts w:eastAsia="Times New Roman" w:cs="Times New Roman"/>
        </w:rPr>
        <w:t>DecoderSpecificInfo</w:t>
      </w:r>
      <w:proofErr w:type="spellEnd"/>
      <w:r>
        <w:rPr>
          <w:rFonts w:eastAsia="Times New Roman" w:cs="Times New Roman"/>
        </w:rPr>
        <w:t xml:space="preserve"> : bit(8) tag=</w:t>
      </w:r>
      <w:proofErr w:type="spellStart"/>
      <w:r>
        <w:rPr>
          <w:rFonts w:eastAsia="Times New Roman" w:cs="Times New Roman"/>
        </w:rPr>
        <w:t>DecSpecificInfoTag</w:t>
      </w:r>
      <w:proofErr w:type="spellEnd"/>
      <w:r>
        <w:rPr>
          <w:rFonts w:eastAsia="Times New Roman" w:cs="Times New Roman"/>
        </w:rPr>
        <w:t xml:space="preserve"> {</w:t>
      </w:r>
    </w:p>
    <w:p w14:paraId="374025C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deviceNamelength</w:t>
      </w:r>
      <w:proofErr w:type="spellEnd"/>
      <w:r>
        <w:rPr>
          <w:rFonts w:eastAsia="Times New Roman" w:cs="Times New Roman"/>
        </w:rPr>
        <w:t>;</w:t>
      </w:r>
    </w:p>
    <w:p w14:paraId="32F5646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deviceName</w:t>
      </w:r>
      <w:proofErr w:type="spellEnd"/>
      <w:r>
        <w:rPr>
          <w:rFonts w:eastAsia="Times New Roman" w:cs="Times New Roman"/>
        </w:rPr>
        <w:t>[</w:t>
      </w:r>
      <w:proofErr w:type="spellStart"/>
      <w:r>
        <w:rPr>
          <w:rFonts w:eastAsia="Times New Roman" w:cs="Times New Roman"/>
        </w:rPr>
        <w:t>deviceNamelength</w:t>
      </w:r>
      <w:proofErr w:type="spellEnd"/>
      <w:r>
        <w:rPr>
          <w:rFonts w:eastAsia="Times New Roman" w:cs="Times New Roman"/>
        </w:rPr>
        <w:t>];</w:t>
      </w:r>
    </w:p>
    <w:p w14:paraId="0B1AD1D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devSpecInfo</w:t>
      </w:r>
      <w:proofErr w:type="spellEnd"/>
      <w:r>
        <w:rPr>
          <w:rFonts w:eastAsia="Times New Roman" w:cs="Times New Roman"/>
        </w:rPr>
        <w:t>[</w:t>
      </w:r>
      <w:proofErr w:type="spellStart"/>
      <w:r>
        <w:rPr>
          <w:rFonts w:eastAsia="Times New Roman" w:cs="Times New Roman"/>
        </w:rPr>
        <w:t>sizeOfInstance</w:t>
      </w:r>
      <w:proofErr w:type="spellEnd"/>
      <w:r>
        <w:rPr>
          <w:rFonts w:eastAsia="Times New Roman" w:cs="Times New Roman"/>
        </w:rPr>
        <w:t xml:space="preserve"> – </w:t>
      </w:r>
      <w:proofErr w:type="spellStart"/>
      <w:r>
        <w:rPr>
          <w:rFonts w:eastAsia="Times New Roman" w:cs="Times New Roman"/>
        </w:rPr>
        <w:t>deviceNamelength</w:t>
      </w:r>
      <w:proofErr w:type="spellEnd"/>
      <w:r>
        <w:rPr>
          <w:rFonts w:eastAsia="Times New Roman" w:cs="Times New Roman"/>
        </w:rPr>
        <w:t xml:space="preserve"> - 1];</w:t>
      </w:r>
    </w:p>
    <w:p w14:paraId="1EEFEA16" w14:textId="77777777" w:rsidR="004D18AA" w:rsidRDefault="004D18AA">
      <w:pPr>
        <w:pStyle w:val="SDLCode"/>
        <w:rPr>
          <w:rFonts w:eastAsia="Times New Roman" w:cs="Times New Roman"/>
        </w:rPr>
      </w:pPr>
      <w:r>
        <w:rPr>
          <w:rFonts w:eastAsia="Times New Roman" w:cs="Times New Roman"/>
        </w:rPr>
        <w:t>}</w:t>
      </w:r>
    </w:p>
    <w:p w14:paraId="74F41971" w14:textId="77777777" w:rsidR="004D18AA" w:rsidRDefault="004D18AA">
      <w:pPr>
        <w:pStyle w:val="SDLCode"/>
        <w:ind w:left="708"/>
        <w:rPr>
          <w:rFonts w:eastAsia="Times New Roman" w:cs="Times New Roman"/>
        </w:rPr>
      </w:pPr>
    </w:p>
    <w:p w14:paraId="538100E1" w14:textId="77777777" w:rsidR="004D18AA" w:rsidRDefault="004D18AA">
      <w:pPr>
        <w:pStyle w:val="BodyText"/>
        <w:spacing w:after="220"/>
        <w:rPr>
          <w:rFonts w:eastAsia="Times New Roman"/>
          <w:lang w:val="en-US" w:eastAsia="ko-KR"/>
        </w:rPr>
      </w:pPr>
      <w:r>
        <w:rPr>
          <w:rFonts w:eastAsia="Times New Roman"/>
          <w:lang w:val="en-US" w:eastAsia="ko-KR"/>
        </w:rPr>
        <w:t>with</w:t>
      </w:r>
    </w:p>
    <w:p w14:paraId="170BA94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deviceNameLength</w:t>
      </w:r>
      <w:proofErr w:type="spellEnd"/>
      <w:r>
        <w:rPr>
          <w:rFonts w:eastAsia="Times New Roman"/>
          <w:lang w:val="en-US" w:eastAsia="ko-KR"/>
        </w:rPr>
        <w:t xml:space="preserve"> –indicates the number of bytes in the </w:t>
      </w:r>
      <w:proofErr w:type="spellStart"/>
      <w:r>
        <w:rPr>
          <w:rFonts w:eastAsia="Times New Roman"/>
          <w:lang w:val="en-US" w:eastAsia="ko-KR"/>
        </w:rPr>
        <w:t>deviceName</w:t>
      </w:r>
      <w:proofErr w:type="spellEnd"/>
      <w:r>
        <w:rPr>
          <w:rFonts w:eastAsia="Times New Roman"/>
          <w:lang w:val="en-US" w:eastAsia="ko-KR"/>
        </w:rPr>
        <w:t xml:space="preserve"> field</w:t>
      </w:r>
    </w:p>
    <w:p w14:paraId="3569039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deviceName</w:t>
      </w:r>
      <w:proofErr w:type="spellEnd"/>
      <w:r>
        <w:rPr>
          <w:rFonts w:eastAsia="Times New Roman"/>
          <w:lang w:val="en-US" w:eastAsia="ko-KR"/>
        </w:rPr>
        <w:t xml:space="preserve"> –indicates the name of the class of device, which allows the terminal to invoke the appropriate interaction decoder.</w:t>
      </w:r>
    </w:p>
    <w:p w14:paraId="18BAD38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devSpecInfo</w:t>
      </w:r>
      <w:proofErr w:type="spellEnd"/>
      <w:r>
        <w:rPr>
          <w:rFonts w:eastAsia="Times New Roman"/>
          <w:lang w:val="en-US" w:eastAsia="ko-KR"/>
        </w:rPr>
        <w:t xml:space="preserve"> –is </w:t>
      </w:r>
      <w:proofErr w:type="spellStart"/>
      <w:r>
        <w:rPr>
          <w:rFonts w:eastAsia="Times New Roman"/>
          <w:lang w:val="en-US" w:eastAsia="ko-KR"/>
        </w:rPr>
        <w:t>a</w:t>
      </w:r>
      <w:proofErr w:type="spellEnd"/>
      <w:r>
        <w:rPr>
          <w:rFonts w:eastAsia="Times New Roman"/>
          <w:lang w:val="en-US" w:eastAsia="ko-KR"/>
        </w:rPr>
        <w:t xml:space="preserve"> opaque container with information for a device specific handler.</w:t>
      </w:r>
    </w:p>
    <w:p w14:paraId="5251B390"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w:t>
      </w:r>
      <w:r>
        <w:rPr>
          <w:rFonts w:eastAsia="Times New Roman"/>
          <w:lang w:val="en-US" w:eastAsia="ko-KR"/>
        </w:rPr>
        <w:t>extended</w:t>
      </w:r>
      <w:r>
        <w:rPr>
          <w:rFonts w:eastAsia="Batang"/>
          <w:lang w:val="en-US" w:eastAsia="ko-KR"/>
        </w:rPr>
        <w:t xml:space="preserve"> BIFS configuration (0x04), the decoder specific information is:</w:t>
      </w:r>
    </w:p>
    <w:p w14:paraId="23628D21" w14:textId="77777777" w:rsidR="004D18AA" w:rsidRDefault="004D18AA">
      <w:pPr>
        <w:pStyle w:val="SDLCode"/>
      </w:pPr>
      <w:r>
        <w:t xml:space="preserve">class </w:t>
      </w:r>
      <w:proofErr w:type="spellStart"/>
      <w:r>
        <w:t>BIFSConfigEx</w:t>
      </w:r>
      <w:proofErr w:type="spellEnd"/>
      <w:r>
        <w:t xml:space="preserve"> extends </w:t>
      </w:r>
      <w:proofErr w:type="spellStart"/>
      <w:r>
        <w:t>DecoderSpecificInfo</w:t>
      </w:r>
      <w:proofErr w:type="spellEnd"/>
      <w:r>
        <w:t xml:space="preserve"> : bit (8) tag = </w:t>
      </w:r>
      <w:proofErr w:type="spellStart"/>
      <w:r>
        <w:t>DecSpecificInfoTag</w:t>
      </w:r>
      <w:proofErr w:type="spellEnd"/>
    </w:p>
    <w:p w14:paraId="16CD0175" w14:textId="77777777" w:rsidR="004D18AA" w:rsidRDefault="004D18AA">
      <w:pPr>
        <w:pStyle w:val="SDLCode"/>
      </w:pPr>
      <w:r>
        <w:t>{</w:t>
      </w:r>
    </w:p>
    <w:p w14:paraId="51BDB082" w14:textId="77777777" w:rsidR="004D18AA" w:rsidRDefault="004D18AA">
      <w:pPr>
        <w:pStyle w:val="SDLCode"/>
      </w:pPr>
      <w:r>
        <w:tab/>
      </w:r>
      <w:proofErr w:type="spellStart"/>
      <w:r>
        <w:t>ExtendedBIFSConfig</w:t>
      </w:r>
      <w:proofErr w:type="spellEnd"/>
      <w:r>
        <w:t xml:space="preserve"> </w:t>
      </w:r>
      <w:proofErr w:type="spellStart"/>
      <w:r>
        <w:t>extBIFSConfig</w:t>
      </w:r>
      <w:proofErr w:type="spellEnd"/>
      <w:r>
        <w:t>;</w:t>
      </w:r>
    </w:p>
    <w:p w14:paraId="75293E3F" w14:textId="77777777" w:rsidR="004D18AA" w:rsidRDefault="004D18AA">
      <w:pPr>
        <w:pStyle w:val="SDLCode"/>
      </w:pPr>
      <w:r>
        <w:t>}</w:t>
      </w:r>
    </w:p>
    <w:p w14:paraId="4A45DA9E" w14:textId="77777777" w:rsidR="004D18AA" w:rsidRDefault="004D18AA">
      <w:pPr>
        <w:pStyle w:val="SDLCode"/>
      </w:pPr>
    </w:p>
    <w:p w14:paraId="74E0B03E" w14:textId="77777777" w:rsidR="004D18AA" w:rsidRDefault="004D18AA">
      <w:pPr>
        <w:pStyle w:val="SDLCode"/>
      </w:pPr>
      <w:r>
        <w:t xml:space="preserve">abstract aligned(8) expandable (..) class </w:t>
      </w:r>
      <w:proofErr w:type="spellStart"/>
      <w:r>
        <w:t>ExtendedBIFSConfig</w:t>
      </w:r>
      <w:proofErr w:type="spellEnd"/>
      <w:r>
        <w:t xml:space="preserve"> : bit (8) tag = 0x01..0xFF {</w:t>
      </w:r>
    </w:p>
    <w:p w14:paraId="6AD63A59" w14:textId="77777777" w:rsidR="004D18AA" w:rsidRDefault="004D18AA">
      <w:pPr>
        <w:pStyle w:val="SDLCode"/>
      </w:pPr>
      <w:r>
        <w:t xml:space="preserve">  //empty. To be filled by classes extending this class.</w:t>
      </w:r>
    </w:p>
    <w:p w14:paraId="3789640A" w14:textId="77777777" w:rsidR="004D18AA" w:rsidRDefault="004D18AA">
      <w:pPr>
        <w:pStyle w:val="SDLCode"/>
      </w:pPr>
      <w:r>
        <w:t>}</w:t>
      </w:r>
    </w:p>
    <w:p w14:paraId="2CCFA947" w14:textId="77777777" w:rsidR="004D18AA" w:rsidRDefault="004D18AA">
      <w:pPr>
        <w:pStyle w:val="SDLCode"/>
      </w:pPr>
    </w:p>
    <w:p w14:paraId="359DD3DF" w14:textId="77777777" w:rsidR="004D18AA" w:rsidRDefault="004D18AA">
      <w:pPr>
        <w:pStyle w:val="BodyText"/>
        <w:spacing w:after="220"/>
        <w:rPr>
          <w:rFonts w:eastAsia="Batang"/>
          <w:lang w:val="en-US" w:eastAsia="ko-KR"/>
        </w:rPr>
      </w:pPr>
      <w:r>
        <w:rPr>
          <w:rFonts w:eastAsia="Batang"/>
          <w:lang w:val="en-US" w:eastAsia="ko-KR"/>
        </w:rPr>
        <w:lastRenderedPageBreak/>
        <w:t xml:space="preserve">The class </w:t>
      </w:r>
      <w:r>
        <w:rPr>
          <w:rFonts w:ascii="Courier New" w:eastAsia="???" w:hAnsi="Courier New" w:cs="Courier New"/>
          <w:noProof/>
          <w:szCs w:val="18"/>
          <w:lang w:val="en-US" w:eastAsia="ko-KR"/>
        </w:rPr>
        <w:t>BIFSConfigEx</w:t>
      </w:r>
      <w:r>
        <w:rPr>
          <w:rFonts w:eastAsia="Batang"/>
          <w:lang w:val="en-US" w:eastAsia="ko-KR"/>
        </w:rPr>
        <w:t xml:space="preserve"> contains an </w:t>
      </w:r>
      <w:r>
        <w:rPr>
          <w:rFonts w:ascii="Courier New" w:eastAsia="???" w:hAnsi="Courier New" w:cs="Courier New"/>
          <w:noProof/>
          <w:szCs w:val="18"/>
          <w:lang w:val="en-US" w:eastAsia="ko-KR"/>
        </w:rPr>
        <w:t>ExtendedBIFSConfig</w:t>
      </w:r>
      <w:r>
        <w:rPr>
          <w:rFonts w:eastAsia="Batang"/>
          <w:lang w:val="en-US" w:eastAsia="ko-KR"/>
        </w:rPr>
        <w:t xml:space="preserve">. </w:t>
      </w:r>
      <w:r>
        <w:rPr>
          <w:rFonts w:ascii="Courier New" w:eastAsia="???" w:hAnsi="Courier New" w:cs="Courier New"/>
          <w:noProof/>
          <w:szCs w:val="18"/>
          <w:lang w:val="en-US" w:eastAsia="ko-KR"/>
        </w:rPr>
        <w:t>ExtendedBIFSConfig</w:t>
      </w:r>
      <w:r>
        <w:rPr>
          <w:rFonts w:eastAsia="Batang"/>
          <w:lang w:val="en-US" w:eastAsia="ko-KR"/>
        </w:rPr>
        <w:t xml:space="preserve"> is the base </w:t>
      </w:r>
      <w:r>
        <w:rPr>
          <w:rFonts w:eastAsia="Times New Roman"/>
          <w:lang w:val="en-US" w:eastAsia="ko-KR"/>
        </w:rPr>
        <w:t>class</w:t>
      </w:r>
      <w:r>
        <w:rPr>
          <w:rFonts w:eastAsia="Batang"/>
          <w:lang w:val="en-US" w:eastAsia="ko-KR"/>
        </w:rPr>
        <w:t xml:space="preserve"> for new classes </w:t>
      </w:r>
      <w:proofErr w:type="spellStart"/>
      <w:r>
        <w:rPr>
          <w:rFonts w:eastAsia="Batang"/>
          <w:lang w:val="en-US" w:eastAsia="ko-KR"/>
        </w:rPr>
        <w:t>ment</w:t>
      </w:r>
      <w:proofErr w:type="spellEnd"/>
      <w:r>
        <w:rPr>
          <w:rFonts w:eastAsia="Batang"/>
          <w:lang w:val="en-US" w:eastAsia="ko-KR"/>
        </w:rPr>
        <w:t xml:space="preserve"> to hold decoder specific info. With this approach, new BIFS streams will have </w:t>
      </w:r>
      <w:proofErr w:type="spellStart"/>
      <w:r>
        <w:rPr>
          <w:rFonts w:eastAsia="Batang"/>
          <w:lang w:val="en-US" w:eastAsia="ko-KR"/>
        </w:rPr>
        <w:t>streamType</w:t>
      </w:r>
      <w:proofErr w:type="spellEnd"/>
      <w:r>
        <w:rPr>
          <w:rFonts w:eastAsia="Batang"/>
          <w:lang w:val="en-US" w:eastAsia="ko-KR"/>
        </w:rPr>
        <w:t xml:space="preserve"> 3 and </w:t>
      </w:r>
      <w:proofErr w:type="spellStart"/>
      <w:r>
        <w:rPr>
          <w:rFonts w:eastAsia="Batang"/>
          <w:lang w:val="en-US" w:eastAsia="ko-KR"/>
        </w:rPr>
        <w:t>objectTypeIndication</w:t>
      </w:r>
      <w:proofErr w:type="spellEnd"/>
      <w:r>
        <w:rPr>
          <w:rFonts w:eastAsia="Batang"/>
          <w:lang w:val="en-US" w:eastAsia="ko-KR"/>
        </w:rPr>
        <w:t xml:space="preserve"> </w:t>
      </w:r>
      <w:r w:rsidR="00AE26BF">
        <w:rPr>
          <w:rFonts w:eastAsia="Batang"/>
          <w:lang w:val="en-US" w:eastAsia="ko-KR"/>
        </w:rPr>
        <w:t>0x04</w:t>
      </w:r>
      <w:r>
        <w:rPr>
          <w:rFonts w:eastAsia="Batang"/>
          <w:lang w:val="en-US" w:eastAsia="ko-KR"/>
        </w:rPr>
        <w:t xml:space="preserve">, but will use decoder configuration depending on the tag of the </w:t>
      </w:r>
      <w:r>
        <w:rPr>
          <w:rFonts w:ascii="Courier New" w:eastAsia="???" w:hAnsi="Courier New" w:cs="Courier New"/>
          <w:noProof/>
          <w:szCs w:val="18"/>
          <w:lang w:val="en-US" w:eastAsia="ko-KR"/>
        </w:rPr>
        <w:t>ExtendedBIFSConfig</w:t>
      </w:r>
      <w:r>
        <w:rPr>
          <w:rFonts w:eastAsia="Batang"/>
          <w:lang w:val="en-US" w:eastAsia="ko-KR"/>
        </w:rPr>
        <w:t>.</w:t>
      </w:r>
    </w:p>
    <w:p w14:paraId="02D5EC01" w14:textId="77777777" w:rsidR="004D18AA" w:rsidRDefault="004D18AA">
      <w:pPr>
        <w:pStyle w:val="BodyText"/>
        <w:spacing w:after="220"/>
        <w:rPr>
          <w:rFonts w:eastAsia="Batang"/>
          <w:lang w:val="en-US" w:eastAsia="ko-KR"/>
        </w:rPr>
      </w:pPr>
      <w:r>
        <w:rPr>
          <w:rFonts w:eastAsia="Batang"/>
          <w:lang w:val="en-US" w:eastAsia="ko-KR"/>
        </w:rPr>
        <w:t xml:space="preserve">For values of </w:t>
      </w:r>
      <w:proofErr w:type="spellStart"/>
      <w:r>
        <w:rPr>
          <w:rStyle w:val="CharSDLcode"/>
          <w:rFonts w:eastAsia="Times New Roman"/>
          <w:lang w:val="en-US" w:eastAsia="ko-KR"/>
        </w:rPr>
        <w:t>DecoderConfigDescriptor.objectTypeIndication</w:t>
      </w:r>
      <w:proofErr w:type="spellEnd"/>
      <w:r>
        <w:rPr>
          <w:rStyle w:val="CharSDLcode"/>
          <w:rFonts w:eastAsia="Times New Roman"/>
          <w:lang w:val="en-US" w:eastAsia="ko-KR"/>
        </w:rPr>
        <w:t xml:space="preserve"> </w:t>
      </w:r>
      <w:r>
        <w:rPr>
          <w:rFonts w:eastAsia="Batang"/>
          <w:lang w:val="en-US" w:eastAsia="ko-KR"/>
        </w:rPr>
        <w:t xml:space="preserve">that refers to AFX streams (0x05), </w:t>
      </w:r>
      <w:r>
        <w:rPr>
          <w:rFonts w:eastAsia="Times New Roman"/>
          <w:lang w:val="en-US" w:eastAsia="ko-KR"/>
        </w:rPr>
        <w:t>the</w:t>
      </w:r>
      <w:r>
        <w:rPr>
          <w:rFonts w:eastAsia="Batang"/>
          <w:lang w:val="en-US" w:eastAsia="ko-KR"/>
        </w:rPr>
        <w:t xml:space="preserve"> decoder specific information is:</w:t>
      </w:r>
    </w:p>
    <w:p w14:paraId="63CB9B9B" w14:textId="77777777" w:rsidR="004D18AA" w:rsidRDefault="004D18AA">
      <w:pPr>
        <w:pStyle w:val="SDLCode"/>
      </w:pPr>
      <w:r>
        <w:t xml:space="preserve">class </w:t>
      </w:r>
      <w:proofErr w:type="spellStart"/>
      <w:r>
        <w:t>AFXConfig</w:t>
      </w:r>
      <w:proofErr w:type="spellEnd"/>
      <w:r>
        <w:t xml:space="preserve"> extends </w:t>
      </w:r>
      <w:proofErr w:type="spellStart"/>
      <w:r>
        <w:t>DecoderSpecificInfo</w:t>
      </w:r>
      <w:proofErr w:type="spellEnd"/>
      <w:r>
        <w:t xml:space="preserve"> : bit(8) tag=</w:t>
      </w:r>
      <w:proofErr w:type="spellStart"/>
      <w:r>
        <w:t>DecSpecificInfoTag</w:t>
      </w:r>
      <w:proofErr w:type="spellEnd"/>
      <w:r>
        <w:t xml:space="preserve"> {</w:t>
      </w:r>
    </w:p>
    <w:p w14:paraId="151D80D3" w14:textId="77777777" w:rsidR="004D18AA" w:rsidRDefault="004D18AA">
      <w:pPr>
        <w:pStyle w:val="SDLCode"/>
      </w:pPr>
      <w:r>
        <w:tab/>
      </w:r>
      <w:proofErr w:type="spellStart"/>
      <w:r>
        <w:t>AFXExtDescriptor</w:t>
      </w:r>
      <w:proofErr w:type="spellEnd"/>
      <w:r>
        <w:t xml:space="preserve"> </w:t>
      </w:r>
      <w:proofErr w:type="spellStart"/>
      <w:r>
        <w:t>afxext</w:t>
      </w:r>
      <w:proofErr w:type="spellEnd"/>
      <w:r>
        <w:t>;</w:t>
      </w:r>
    </w:p>
    <w:p w14:paraId="27E3DE45" w14:textId="77777777" w:rsidR="004D18AA" w:rsidRDefault="004D18AA" w:rsidP="00BF35D8">
      <w:pPr>
        <w:pStyle w:val="SDLCode"/>
      </w:pPr>
      <w:r>
        <w:t>}</w:t>
      </w:r>
    </w:p>
    <w:p w14:paraId="6BD2B8B5" w14:textId="77777777" w:rsidR="004D18AA" w:rsidRDefault="004D18AA">
      <w:pPr>
        <w:pStyle w:val="SDLCode"/>
      </w:pPr>
      <w:r>
        <w:t xml:space="preserve">abstract class </w:t>
      </w:r>
      <w:proofErr w:type="spellStart"/>
      <w:r>
        <w:t>AFXExtDescriptor</w:t>
      </w:r>
      <w:proofErr w:type="spellEnd"/>
      <w:r>
        <w:t xml:space="preserve"> extends </w:t>
      </w:r>
      <w:proofErr w:type="spellStart"/>
      <w:r>
        <w:t>BaseDescriptor</w:t>
      </w:r>
      <w:proofErr w:type="spellEnd"/>
      <w:r>
        <w:t xml:space="preserve"> : bit(8) tag = 0..100</w:t>
      </w:r>
    </w:p>
    <w:p w14:paraId="0E04E813" w14:textId="77777777" w:rsidR="004D18AA" w:rsidRDefault="004D18AA">
      <w:pPr>
        <w:pStyle w:val="SDLCode"/>
      </w:pPr>
      <w:r>
        <w:t>{</w:t>
      </w:r>
    </w:p>
    <w:p w14:paraId="6D47DF2A" w14:textId="77777777" w:rsidR="004D18AA" w:rsidRDefault="004D18AA">
      <w:pPr>
        <w:pStyle w:val="SDLCode"/>
      </w:pPr>
      <w:r>
        <w:t>}</w:t>
      </w:r>
    </w:p>
    <w:p w14:paraId="79494C49" w14:textId="77777777" w:rsidR="004D18AA" w:rsidRDefault="004D18AA">
      <w:pPr>
        <w:pStyle w:val="SDLCode"/>
      </w:pPr>
    </w:p>
    <w:p w14:paraId="0C007A71" w14:textId="77777777" w:rsidR="004D18AA" w:rsidRDefault="004D18AA">
      <w:pPr>
        <w:pStyle w:val="BodyText"/>
        <w:spacing w:after="240"/>
        <w:rPr>
          <w:rFonts w:cs="Arial"/>
        </w:rPr>
      </w:pPr>
      <w:proofErr w:type="spellStart"/>
      <w:r>
        <w:rPr>
          <w:rFonts w:ascii="Courier New" w:hAnsi="Courier New" w:cs="Courier New"/>
        </w:rPr>
        <w:t>AFXExtDescriptor</w:t>
      </w:r>
      <w:proofErr w:type="spellEnd"/>
      <w:r>
        <w:rPr>
          <w:rFonts w:ascii="Courier New" w:hAnsi="Courier New" w:cs="Courier New"/>
        </w:rPr>
        <w:t xml:space="preserve"> </w:t>
      </w:r>
      <w:r>
        <w:rPr>
          <w:rFonts w:cs="Arial"/>
        </w:rPr>
        <w:t xml:space="preserve">is an abstract class used as a placeholder for an optional </w:t>
      </w:r>
      <w:proofErr w:type="spellStart"/>
      <w:r>
        <w:rPr>
          <w:rFonts w:cs="Arial"/>
        </w:rPr>
        <w:t>DecoderSpecificInfo</w:t>
      </w:r>
      <w:proofErr w:type="spellEnd"/>
      <w:r>
        <w:rPr>
          <w:rFonts w:cs="Arial"/>
        </w:rPr>
        <w:t xml:space="preserve"> defined in table "</w:t>
      </w:r>
      <w:proofErr w:type="spellStart"/>
      <w:r>
        <w:rPr>
          <w:rFonts w:cs="Arial"/>
        </w:rPr>
        <w:t>DecoderSpecificInfo</w:t>
      </w:r>
      <w:proofErr w:type="spellEnd"/>
      <w:r>
        <w:rPr>
          <w:rFonts w:cs="Arial"/>
        </w:rPr>
        <w:t xml:space="preserve"> for AFX streams" in ISO/IEC 14496-16. The tag refers to a specific node compression scheme as defined in table "AFX object code" in ISO/IEC 14496-16.</w:t>
      </w:r>
    </w:p>
    <w:p w14:paraId="09660683" w14:textId="77777777" w:rsidR="00DD43F6" w:rsidRPr="00A5559D" w:rsidRDefault="00DD43F6" w:rsidP="00DD43F6">
      <w:pPr>
        <w:pStyle w:val="BodyText"/>
        <w:spacing w:after="220"/>
        <w:rPr>
          <w:lang w:eastAsia="ko-KR"/>
        </w:rPr>
      </w:pPr>
      <w:r w:rsidRPr="00A5559D">
        <w:rPr>
          <w:lang w:eastAsia="ko-KR"/>
        </w:rPr>
        <w:t xml:space="preserve">For </w:t>
      </w:r>
      <w:r w:rsidRPr="00DD43F6">
        <w:rPr>
          <w:rFonts w:eastAsia="Batang"/>
          <w:lang w:val="en-US" w:eastAsia="ko-KR"/>
        </w:rPr>
        <w:t>values</w:t>
      </w:r>
      <w:r w:rsidRPr="00A5559D">
        <w:rPr>
          <w:lang w:eastAsia="ko-KR"/>
        </w:rPr>
        <w:t xml:space="preserve"> of </w:t>
      </w:r>
      <w:proofErr w:type="spellStart"/>
      <w:r w:rsidRPr="00A5559D">
        <w:rPr>
          <w:rStyle w:val="CharSDLcode"/>
          <w:lang w:eastAsia="ko-KR"/>
        </w:rPr>
        <w:t>DecoderConfigDescriptor.objectTypeIndication</w:t>
      </w:r>
      <w:proofErr w:type="spellEnd"/>
      <w:r w:rsidRPr="00A5559D">
        <w:rPr>
          <w:rStyle w:val="CharSDLcode"/>
          <w:lang w:eastAsia="ko-KR"/>
        </w:rPr>
        <w:t xml:space="preserve"> </w:t>
      </w:r>
      <w:r w:rsidRPr="00A5559D">
        <w:rPr>
          <w:lang w:eastAsia="ko-KR"/>
        </w:rPr>
        <w:t xml:space="preserve">that refer to streams complying with ISO/IEC 15444-1, </w:t>
      </w:r>
      <w:r w:rsidRPr="00A5559D">
        <w:rPr>
          <w:rFonts w:cs="Arial"/>
          <w:lang w:eastAsia="ko-KR"/>
        </w:rPr>
        <w:t>the decoder specific information is</w:t>
      </w:r>
      <w:r w:rsidRPr="00A5559D">
        <w:rPr>
          <w:lang w:eastAsia="ko-KR"/>
        </w:rPr>
        <w:t>:</w:t>
      </w:r>
    </w:p>
    <w:p w14:paraId="2A1491AE" w14:textId="77777777" w:rsidR="00DD43F6" w:rsidRPr="00DD43F6" w:rsidRDefault="00DD43F6" w:rsidP="00DD43F6">
      <w:pPr>
        <w:pStyle w:val="SDLCode"/>
        <w:rPr>
          <w:rFonts w:eastAsia="Times New Roman" w:cs="Times New Roman"/>
        </w:rPr>
      </w:pPr>
      <w:r w:rsidRPr="00DD43F6">
        <w:rPr>
          <w:rFonts w:eastAsia="Times New Roman" w:cs="Times New Roman"/>
        </w:rPr>
        <w:t xml:space="preserve">class JPEG2000_DecoderConfig extends </w:t>
      </w:r>
      <w:proofErr w:type="spellStart"/>
      <w:r w:rsidRPr="00DD43F6">
        <w:rPr>
          <w:rFonts w:eastAsia="Times New Roman" w:cs="Times New Roman"/>
        </w:rPr>
        <w:t>DecoderSpecificInfo</w:t>
      </w:r>
      <w:proofErr w:type="spellEnd"/>
      <w:r w:rsidRPr="00DD43F6">
        <w:rPr>
          <w:rFonts w:eastAsia="Times New Roman" w:cs="Times New Roman"/>
        </w:rPr>
        <w:t xml:space="preserve"> : bit(8) tag=</w:t>
      </w:r>
      <w:proofErr w:type="spellStart"/>
      <w:r w:rsidRPr="00DD43F6">
        <w:rPr>
          <w:rFonts w:eastAsia="Times New Roman" w:cs="Times New Roman"/>
        </w:rPr>
        <w:t>DecSpecificInfoTag</w:t>
      </w:r>
      <w:proofErr w:type="spellEnd"/>
      <w:r w:rsidRPr="00DD43F6">
        <w:rPr>
          <w:rFonts w:eastAsia="Times New Roman" w:cs="Times New Roman"/>
        </w:rPr>
        <w:t xml:space="preserve"> {</w:t>
      </w:r>
    </w:p>
    <w:p w14:paraId="72257BA0" w14:textId="77777777" w:rsidR="00DD43F6" w:rsidRPr="00DD43F6" w:rsidRDefault="00DD43F6" w:rsidP="00DD43F6">
      <w:pPr>
        <w:pStyle w:val="SDLCode"/>
        <w:rPr>
          <w:rFonts w:eastAsia="Times New Roman" w:cs="Times New Roman"/>
        </w:rPr>
      </w:pPr>
      <w:r w:rsidRPr="00DD43F6">
        <w:rPr>
          <w:rFonts w:eastAsia="Times New Roman" w:cs="Times New Roman"/>
        </w:rPr>
        <w:tab/>
        <w:t>int(32) height;</w:t>
      </w:r>
    </w:p>
    <w:p w14:paraId="2304AAE7" w14:textId="77777777" w:rsidR="00DD43F6" w:rsidRPr="00DD43F6" w:rsidRDefault="00DD43F6" w:rsidP="00DD43F6">
      <w:pPr>
        <w:pStyle w:val="SDLCode"/>
        <w:rPr>
          <w:rFonts w:eastAsia="Times New Roman" w:cs="Times New Roman"/>
        </w:rPr>
      </w:pPr>
      <w:r w:rsidRPr="00DD43F6">
        <w:rPr>
          <w:rFonts w:eastAsia="Times New Roman" w:cs="Times New Roman"/>
        </w:rPr>
        <w:tab/>
        <w:t>int(32) width;</w:t>
      </w:r>
    </w:p>
    <w:p w14:paraId="051D2A7A" w14:textId="77777777" w:rsidR="00DD43F6" w:rsidRPr="00DD43F6" w:rsidRDefault="00DD43F6" w:rsidP="00DD43F6">
      <w:pPr>
        <w:pStyle w:val="SDLCode"/>
        <w:rPr>
          <w:rFonts w:eastAsia="Times New Roman" w:cs="Times New Roman"/>
        </w:rPr>
      </w:pPr>
      <w:r w:rsidRPr="00DD43F6">
        <w:rPr>
          <w:rFonts w:eastAsia="Times New Roman" w:cs="Times New Roman"/>
        </w:rPr>
        <w:tab/>
        <w:t xml:space="preserve">int(16) </w:t>
      </w:r>
      <w:proofErr w:type="spellStart"/>
      <w:r w:rsidRPr="00DD43F6">
        <w:rPr>
          <w:rFonts w:eastAsia="Times New Roman" w:cs="Times New Roman"/>
        </w:rPr>
        <w:t>nc</w:t>
      </w:r>
      <w:proofErr w:type="spellEnd"/>
      <w:r w:rsidRPr="00DD43F6">
        <w:rPr>
          <w:rFonts w:eastAsia="Times New Roman" w:cs="Times New Roman"/>
        </w:rPr>
        <w:t>;</w:t>
      </w:r>
    </w:p>
    <w:p w14:paraId="4AF33388" w14:textId="77777777" w:rsidR="00DD43F6" w:rsidRPr="00DC254F" w:rsidRDefault="00DD43F6" w:rsidP="00DD43F6">
      <w:pPr>
        <w:pStyle w:val="SDLCode"/>
        <w:rPr>
          <w:rFonts w:eastAsia="Times New Roman" w:cs="Times New Roman"/>
          <w:lang w:val="fr-FR"/>
        </w:rPr>
      </w:pPr>
      <w:r w:rsidRPr="00DD43F6">
        <w:rPr>
          <w:rFonts w:eastAsia="Times New Roman" w:cs="Times New Roman"/>
        </w:rPr>
        <w:tab/>
      </w:r>
      <w:proofErr w:type="spellStart"/>
      <w:r w:rsidRPr="00DC254F">
        <w:rPr>
          <w:rFonts w:eastAsia="Times New Roman" w:cs="Times New Roman"/>
          <w:lang w:val="fr-FR"/>
        </w:rPr>
        <w:t>int</w:t>
      </w:r>
      <w:proofErr w:type="spellEnd"/>
      <w:r w:rsidRPr="00DC254F">
        <w:rPr>
          <w:rFonts w:eastAsia="Times New Roman" w:cs="Times New Roman"/>
          <w:lang w:val="fr-FR"/>
        </w:rPr>
        <w:t>(8) BPC;</w:t>
      </w:r>
    </w:p>
    <w:p w14:paraId="6F0CBE7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(8) C;</w:t>
      </w:r>
    </w:p>
    <w:p w14:paraId="56F50306"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 xml:space="preserve">(8) </w:t>
      </w:r>
      <w:proofErr w:type="spellStart"/>
      <w:r w:rsidRPr="00DC254F">
        <w:rPr>
          <w:rFonts w:eastAsia="Times New Roman" w:cs="Times New Roman"/>
          <w:lang w:val="fr-FR"/>
        </w:rPr>
        <w:t>UnkC</w:t>
      </w:r>
      <w:proofErr w:type="spellEnd"/>
      <w:r w:rsidRPr="00DC254F">
        <w:rPr>
          <w:rFonts w:eastAsia="Times New Roman" w:cs="Times New Roman"/>
          <w:lang w:val="fr-FR"/>
        </w:rPr>
        <w:t>;</w:t>
      </w:r>
    </w:p>
    <w:p w14:paraId="1081E4CF" w14:textId="77777777" w:rsidR="00DD43F6" w:rsidRPr="00DC254F" w:rsidRDefault="00DD43F6" w:rsidP="00DD43F6">
      <w:pPr>
        <w:pStyle w:val="SDLCode"/>
        <w:rPr>
          <w:rFonts w:eastAsia="Times New Roman" w:cs="Times New Roman"/>
          <w:lang w:val="fr-FR"/>
        </w:rPr>
      </w:pPr>
      <w:r w:rsidRPr="00DC254F">
        <w:rPr>
          <w:rFonts w:eastAsia="Times New Roman" w:cs="Times New Roman"/>
          <w:lang w:val="fr-FR"/>
        </w:rPr>
        <w:tab/>
      </w:r>
      <w:proofErr w:type="spellStart"/>
      <w:r w:rsidRPr="00DC254F">
        <w:rPr>
          <w:rFonts w:eastAsia="Times New Roman" w:cs="Times New Roman"/>
          <w:lang w:val="fr-FR"/>
        </w:rPr>
        <w:t>int</w:t>
      </w:r>
      <w:proofErr w:type="spellEnd"/>
      <w:r w:rsidRPr="00DC254F">
        <w:rPr>
          <w:rFonts w:eastAsia="Times New Roman" w:cs="Times New Roman"/>
          <w:lang w:val="fr-FR"/>
        </w:rPr>
        <w:t>(8) IPR;</w:t>
      </w:r>
    </w:p>
    <w:p w14:paraId="623394B1" w14:textId="77777777" w:rsidR="00DD43F6" w:rsidRPr="00DD43F6" w:rsidRDefault="00DD43F6" w:rsidP="00DD43F6">
      <w:pPr>
        <w:pStyle w:val="SDLCode"/>
        <w:rPr>
          <w:rFonts w:eastAsia="Times New Roman" w:cs="Times New Roman"/>
        </w:rPr>
      </w:pPr>
      <w:r w:rsidRPr="00DD43F6">
        <w:rPr>
          <w:rFonts w:eastAsia="Times New Roman" w:cs="Times New Roman"/>
        </w:rPr>
        <w:t>}</w:t>
      </w:r>
    </w:p>
    <w:p w14:paraId="6FDC2CAE" w14:textId="77777777" w:rsidR="00BF35D8" w:rsidRDefault="00DD43F6" w:rsidP="00ED7F95">
      <w:pPr>
        <w:outlineLvl w:val="0"/>
      </w:pPr>
      <w:r w:rsidRPr="00DD43F6">
        <w:t xml:space="preserve">The definition of the fields is extracted from ISO/IEC 15444-1 and is formulated as follows: </w:t>
      </w:r>
    </w:p>
    <w:p w14:paraId="6CAAFC01" w14:textId="77777777" w:rsidR="00DD43F6" w:rsidRPr="00DD43F6" w:rsidRDefault="00DD43F6" w:rsidP="00BF35D8">
      <w:pPr>
        <w:rPr>
          <w:lang w:eastAsia="fr-FR"/>
        </w:rPr>
      </w:pPr>
      <w:r w:rsidRPr="00DD43F6">
        <w:rPr>
          <w:rFonts w:ascii="Courier New" w:hAnsi="Courier New" w:cs="Courier New"/>
        </w:rPr>
        <w:t>height</w:t>
      </w:r>
      <w:r w:rsidRPr="00DD43F6">
        <w:rPr>
          <w:lang w:eastAsia="fr-FR"/>
        </w:rPr>
        <w:t xml:space="preserve">: Image area height. The value of this parameter indicates the height of the image area. This field is stored as a 4-byte big endian unsigned integer. </w:t>
      </w:r>
    </w:p>
    <w:p w14:paraId="7692A8AC" w14:textId="77777777" w:rsidR="00DD43F6" w:rsidRPr="00DD43F6" w:rsidRDefault="00DD43F6" w:rsidP="00DD43F6">
      <w:pPr>
        <w:pStyle w:val="BodyText"/>
        <w:rPr>
          <w:szCs w:val="18"/>
          <w:lang w:eastAsia="fr-FR"/>
        </w:rPr>
      </w:pPr>
      <w:r w:rsidRPr="00DD43F6">
        <w:rPr>
          <w:rFonts w:ascii="Courier New" w:eastAsia="Arial" w:hAnsi="Courier New" w:cs="Courier New"/>
          <w:szCs w:val="18"/>
        </w:rPr>
        <w:t>width</w:t>
      </w:r>
      <w:r w:rsidRPr="00DD43F6">
        <w:rPr>
          <w:szCs w:val="18"/>
          <w:lang w:eastAsia="fr-FR"/>
        </w:rPr>
        <w:t xml:space="preserve">: Image area width. The value of this parameter indicates the width of the image area. This field is stored as a 4-byte big endian unsigned integer. </w:t>
      </w:r>
    </w:p>
    <w:p w14:paraId="735DC77E"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nc</w:t>
      </w:r>
      <w:proofErr w:type="spellEnd"/>
      <w:r w:rsidRPr="00DD43F6">
        <w:rPr>
          <w:szCs w:val="18"/>
          <w:lang w:eastAsia="fr-FR"/>
        </w:rPr>
        <w:t xml:space="preserve">: Number of components. This parameter specifies the number of components in the </w:t>
      </w:r>
      <w:proofErr w:type="spellStart"/>
      <w:r w:rsidRPr="00DD43F6">
        <w:rPr>
          <w:szCs w:val="18"/>
          <w:lang w:eastAsia="fr-FR"/>
        </w:rPr>
        <w:t>codestream</w:t>
      </w:r>
      <w:proofErr w:type="spellEnd"/>
      <w:r w:rsidRPr="00DD43F6">
        <w:rPr>
          <w:szCs w:val="18"/>
          <w:lang w:eastAsia="fr-FR"/>
        </w:rPr>
        <w:t xml:space="preserve"> and is stored as a 2-byte big endian unsigned integer. The value of this field shall be equal to the value of the </w:t>
      </w:r>
      <w:proofErr w:type="spellStart"/>
      <w:r w:rsidRPr="00DD43F6">
        <w:rPr>
          <w:szCs w:val="18"/>
          <w:lang w:eastAsia="fr-FR"/>
        </w:rPr>
        <w:t>Csiz</w:t>
      </w:r>
      <w:proofErr w:type="spellEnd"/>
      <w:r w:rsidRPr="00DD43F6">
        <w:rPr>
          <w:szCs w:val="18"/>
          <w:lang w:eastAsia="fr-FR"/>
        </w:rPr>
        <w:t xml:space="preserve"> field in the SIZ marker in the </w:t>
      </w:r>
      <w:proofErr w:type="spellStart"/>
      <w:r w:rsidRPr="00DD43F6">
        <w:rPr>
          <w:szCs w:val="18"/>
          <w:lang w:eastAsia="fr-FR"/>
        </w:rPr>
        <w:t>codestream</w:t>
      </w:r>
      <w:proofErr w:type="spellEnd"/>
      <w:r w:rsidRPr="00DD43F6">
        <w:rPr>
          <w:szCs w:val="18"/>
          <w:lang w:eastAsia="fr-FR"/>
        </w:rPr>
        <w:t xml:space="preserve">. </w:t>
      </w:r>
    </w:p>
    <w:p w14:paraId="6FBB1419"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BPC</w:t>
      </w:r>
      <w:r w:rsidRPr="00DD43F6">
        <w:rPr>
          <w:szCs w:val="18"/>
          <w:lang w:eastAsia="fr-FR"/>
        </w:rPr>
        <w:t xml:space="preserve">: Bits per component. This parameter specifies the bit depth of the components in the </w:t>
      </w:r>
      <w:proofErr w:type="spellStart"/>
      <w:r w:rsidRPr="00DD43F6">
        <w:rPr>
          <w:szCs w:val="18"/>
          <w:lang w:eastAsia="fr-FR"/>
        </w:rPr>
        <w:t>codestream</w:t>
      </w:r>
      <w:proofErr w:type="spellEnd"/>
      <w:r w:rsidRPr="00DD43F6">
        <w:rPr>
          <w:szCs w:val="18"/>
          <w:lang w:eastAsia="fr-FR"/>
        </w:rPr>
        <w:t xml:space="preserve">, minus 1, and is stored as a 1-byte field. </w:t>
      </w:r>
    </w:p>
    <w:p w14:paraId="76FEEF80" w14:textId="77777777" w:rsidR="00DD43F6" w:rsidRPr="00DD43F6" w:rsidRDefault="00DD43F6" w:rsidP="00DD43F6">
      <w:pPr>
        <w:pStyle w:val="BodyText"/>
        <w:rPr>
          <w:szCs w:val="18"/>
          <w:lang w:eastAsia="fr-FR"/>
        </w:rPr>
      </w:pPr>
      <w:r w:rsidRPr="00DD43F6">
        <w:rPr>
          <w:rFonts w:ascii="Courier New" w:hAnsi="Courier New" w:cs="Courier New"/>
          <w:bCs/>
          <w:szCs w:val="18"/>
          <w:lang w:eastAsia="fr-FR"/>
        </w:rPr>
        <w:t>C</w:t>
      </w:r>
      <w:r w:rsidRPr="00DD43F6">
        <w:rPr>
          <w:szCs w:val="18"/>
          <w:lang w:eastAsia="fr-FR"/>
        </w:rPr>
        <w:t>: Compression type. This parameter specifies the compression algorithm used to compress the image data. The value of this field shall be 7. It is encoded as a 1-byte unsigned integer. Other values are reserved for ISO use.</w:t>
      </w:r>
    </w:p>
    <w:p w14:paraId="2D36FB69" w14:textId="77777777" w:rsidR="00DD43F6" w:rsidRPr="00DD43F6" w:rsidRDefault="00DD43F6" w:rsidP="00DD43F6">
      <w:pPr>
        <w:pStyle w:val="BodyText"/>
        <w:rPr>
          <w:szCs w:val="18"/>
          <w:lang w:eastAsia="fr-FR"/>
        </w:rPr>
      </w:pPr>
      <w:proofErr w:type="spellStart"/>
      <w:r w:rsidRPr="00DD43F6">
        <w:rPr>
          <w:rFonts w:ascii="Courier New" w:hAnsi="Courier New" w:cs="Courier New"/>
          <w:bCs/>
          <w:szCs w:val="18"/>
          <w:lang w:eastAsia="fr-FR"/>
        </w:rPr>
        <w:t>UnkC</w:t>
      </w:r>
      <w:proofErr w:type="spellEnd"/>
      <w:r w:rsidRPr="00DD43F6">
        <w:rPr>
          <w:szCs w:val="18"/>
          <w:lang w:eastAsia="fr-FR"/>
        </w:rPr>
        <w:t xml:space="preserve">: </w:t>
      </w:r>
      <w:proofErr w:type="spellStart"/>
      <w:r w:rsidRPr="00DD43F6">
        <w:rPr>
          <w:szCs w:val="18"/>
          <w:lang w:eastAsia="fr-FR"/>
        </w:rPr>
        <w:t>Colourspace</w:t>
      </w:r>
      <w:proofErr w:type="spellEnd"/>
      <w:r w:rsidRPr="00DD43F6">
        <w:rPr>
          <w:szCs w:val="18"/>
          <w:lang w:eastAsia="fr-FR"/>
        </w:rPr>
        <w:t xml:space="preserve"> Unknown. This field specifies if the actual </w:t>
      </w:r>
      <w:proofErr w:type="spellStart"/>
      <w:r w:rsidRPr="00DD43F6">
        <w:rPr>
          <w:szCs w:val="18"/>
          <w:lang w:eastAsia="fr-FR"/>
        </w:rPr>
        <w:t>colourspace</w:t>
      </w:r>
      <w:proofErr w:type="spellEnd"/>
      <w:r w:rsidRPr="00DD43F6">
        <w:rPr>
          <w:szCs w:val="18"/>
          <w:lang w:eastAsia="fr-FR"/>
        </w:rPr>
        <w:t xml:space="preserve"> of the image data in the </w:t>
      </w:r>
      <w:proofErr w:type="spellStart"/>
      <w:r w:rsidRPr="00DD43F6">
        <w:rPr>
          <w:szCs w:val="18"/>
          <w:lang w:eastAsia="fr-FR"/>
        </w:rPr>
        <w:t>codestream</w:t>
      </w:r>
      <w:proofErr w:type="spellEnd"/>
      <w:r w:rsidRPr="00DD43F6">
        <w:rPr>
          <w:szCs w:val="18"/>
          <w:lang w:eastAsia="fr-FR"/>
        </w:rPr>
        <w:t xml:space="preserve"> is known. This field is encoded as a 1-byte unsigned integer. Legal values for this field are 0, if the </w:t>
      </w:r>
      <w:proofErr w:type="spellStart"/>
      <w:r w:rsidRPr="00DD43F6">
        <w:rPr>
          <w:szCs w:val="18"/>
          <w:lang w:eastAsia="fr-FR"/>
        </w:rPr>
        <w:t>colourspace</w:t>
      </w:r>
      <w:proofErr w:type="spellEnd"/>
      <w:r w:rsidRPr="00DD43F6">
        <w:rPr>
          <w:szCs w:val="18"/>
          <w:lang w:eastAsia="fr-FR"/>
        </w:rPr>
        <w:t xml:space="preserve"> of the image is known and correctly specified in the </w:t>
      </w:r>
      <w:proofErr w:type="spellStart"/>
      <w:r w:rsidRPr="00DD43F6">
        <w:rPr>
          <w:szCs w:val="18"/>
          <w:lang w:eastAsia="fr-FR"/>
        </w:rPr>
        <w:t>Colourspace</w:t>
      </w:r>
      <w:proofErr w:type="spellEnd"/>
      <w:r w:rsidRPr="00DD43F6">
        <w:rPr>
          <w:szCs w:val="18"/>
          <w:lang w:eastAsia="fr-FR"/>
        </w:rPr>
        <w:t xml:space="preserve"> Specification boxes within the file, or 1, if the </w:t>
      </w:r>
      <w:proofErr w:type="spellStart"/>
      <w:r w:rsidRPr="00DD43F6">
        <w:rPr>
          <w:szCs w:val="18"/>
          <w:lang w:eastAsia="fr-FR"/>
        </w:rPr>
        <w:t>colourspace</w:t>
      </w:r>
      <w:proofErr w:type="spellEnd"/>
      <w:r w:rsidRPr="00DD43F6">
        <w:rPr>
          <w:szCs w:val="18"/>
          <w:lang w:eastAsia="fr-FR"/>
        </w:rPr>
        <w:t xml:space="preserve"> of the image is not known. A value of 1 will be used in cases such as the transcoding of legacy images where the actual </w:t>
      </w:r>
      <w:proofErr w:type="spellStart"/>
      <w:r w:rsidRPr="00DD43F6">
        <w:rPr>
          <w:szCs w:val="18"/>
          <w:lang w:eastAsia="fr-FR"/>
        </w:rPr>
        <w:t>colourspace</w:t>
      </w:r>
      <w:proofErr w:type="spellEnd"/>
      <w:r w:rsidRPr="00DD43F6">
        <w:rPr>
          <w:szCs w:val="18"/>
          <w:lang w:eastAsia="fr-FR"/>
        </w:rPr>
        <w:t xml:space="preserve"> of the image data is not known. In those cases, while the </w:t>
      </w:r>
      <w:proofErr w:type="spellStart"/>
      <w:r w:rsidRPr="00DD43F6">
        <w:rPr>
          <w:szCs w:val="18"/>
          <w:lang w:eastAsia="fr-FR"/>
        </w:rPr>
        <w:t>colourspace</w:t>
      </w:r>
      <w:proofErr w:type="spellEnd"/>
      <w:r w:rsidRPr="00DD43F6">
        <w:rPr>
          <w:szCs w:val="18"/>
          <w:lang w:eastAsia="fr-FR"/>
        </w:rPr>
        <w:t xml:space="preserve"> interpretation methods specified in the file may not accurately reproduce the image with respect to some original, the image should be treated as if the methods do accurately reproduce the image. Values other than 0 and 1 are reserved for ISO use.</w:t>
      </w:r>
    </w:p>
    <w:p w14:paraId="3157B301" w14:textId="77777777" w:rsidR="00DD43F6" w:rsidRDefault="00DD43F6" w:rsidP="00DD43F6">
      <w:pPr>
        <w:pStyle w:val="BodyText"/>
        <w:spacing w:after="220"/>
        <w:rPr>
          <w:szCs w:val="18"/>
          <w:lang w:eastAsia="fr-FR"/>
        </w:rPr>
      </w:pPr>
      <w:r w:rsidRPr="00DD43F6">
        <w:rPr>
          <w:rFonts w:ascii="Courier New" w:hAnsi="Courier New" w:cs="Courier New"/>
          <w:bCs/>
          <w:szCs w:val="18"/>
          <w:lang w:eastAsia="fr-FR"/>
        </w:rPr>
        <w:t>IPR</w:t>
      </w:r>
      <w:r w:rsidRPr="00DD43F6">
        <w:rPr>
          <w:szCs w:val="18"/>
          <w:lang w:eastAsia="fr-FR"/>
        </w:rPr>
        <w:t>: Intellectual Property. This parameter indicates whether this JP2 file contains intellectual property rights information. If the value of this field is 0, this file does not contain rights information, and thus the file does not contain an IPR box. If the value is 1, then the file does contain rights information and thus does contain an IPR box as defined in I.6. Other values are reserved for ISO use.</w:t>
      </w:r>
    </w:p>
    <w:p w14:paraId="0C7AE843" w14:textId="77777777" w:rsidR="00E31E41" w:rsidRPr="00DD43F6" w:rsidRDefault="00E31E41" w:rsidP="00DD43F6">
      <w:pPr>
        <w:pStyle w:val="BodyText"/>
        <w:spacing w:after="220"/>
        <w:rPr>
          <w:szCs w:val="18"/>
          <w:lang w:eastAsia="fr-FR"/>
        </w:rPr>
      </w:pPr>
      <w:r w:rsidRPr="00A5559D">
        <w:rPr>
          <w:lang w:eastAsia="fr-FR"/>
        </w:rPr>
        <w:t>The set of parameters defined above may all be extracted from the JP2 header box and are informal for setting up the JPEG 2000 decoder. However, if any conflict occurs with parameters from the JPEG 2000 header box in the Access Unit, the later have precedence.</w:t>
      </w:r>
    </w:p>
    <w:p w14:paraId="622CFCF9" w14:textId="77777777" w:rsidR="004D18AA" w:rsidRDefault="004D18AA" w:rsidP="00ED7F95">
      <w:pPr>
        <w:pStyle w:val="Heading4"/>
      </w:pPr>
      <w:bookmarkStart w:id="3063" w:name="_Hlt435684323"/>
      <w:bookmarkStart w:id="3064" w:name="_Toc417360794"/>
      <w:bookmarkStart w:id="3065" w:name="_Ref419085004"/>
      <w:bookmarkStart w:id="3066" w:name="_Ref419968729"/>
      <w:bookmarkStart w:id="3067" w:name="_Toc420104593"/>
      <w:bookmarkStart w:id="3068" w:name="_Toc504565011"/>
      <w:bookmarkStart w:id="3069" w:name="_Toc37220840"/>
      <w:bookmarkStart w:id="3070" w:name="_Toc68346643"/>
      <w:bookmarkStart w:id="3071" w:name="_Ref77793296"/>
      <w:bookmarkEnd w:id="3063"/>
      <w:proofErr w:type="spellStart"/>
      <w:r>
        <w:lastRenderedPageBreak/>
        <w:t>SLConfigDescriptor</w:t>
      </w:r>
      <w:bookmarkEnd w:id="3064"/>
      <w:bookmarkEnd w:id="3065"/>
      <w:bookmarkEnd w:id="3066"/>
      <w:bookmarkEnd w:id="3067"/>
      <w:bookmarkEnd w:id="3068"/>
      <w:bookmarkEnd w:id="3069"/>
      <w:bookmarkEnd w:id="3070"/>
      <w:bookmarkEnd w:id="3071"/>
      <w:proofErr w:type="spellEnd"/>
    </w:p>
    <w:p w14:paraId="72F1C3DB" w14:textId="36F79541" w:rsidR="004D18AA" w:rsidRDefault="004D18AA">
      <w:pPr>
        <w:pStyle w:val="BodyText"/>
        <w:spacing w:after="220"/>
        <w:rPr>
          <w:rFonts w:eastAsia="Times New Roman"/>
          <w:lang w:val="en-US" w:eastAsia="ko-KR"/>
        </w:rPr>
      </w:pPr>
      <w:r>
        <w:rPr>
          <w:rFonts w:eastAsia="Times New Roman"/>
          <w:lang w:val="en-US" w:eastAsia="ko-KR"/>
        </w:rPr>
        <w:t xml:space="preserve">This descriptor defines the configuration of the sync layer header for this elementary stream. The specification of this descriptor is provided together with the specification of the sync layer in </w:t>
      </w:r>
      <w:bookmarkStart w:id="3072" w:name="_Hlt441294898"/>
      <w:bookmarkEnd w:id="3072"/>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3FF39BE0" w14:textId="77777777" w:rsidR="004D18AA" w:rsidRDefault="004D18AA" w:rsidP="00ED7F95">
      <w:pPr>
        <w:pStyle w:val="Heading4"/>
      </w:pPr>
      <w:bookmarkStart w:id="3073" w:name="_Hlt435684338"/>
      <w:bookmarkStart w:id="3074" w:name="_Ref435445103"/>
      <w:bookmarkStart w:id="3075" w:name="_Toc504565012"/>
      <w:bookmarkStart w:id="3076" w:name="_Toc37220841"/>
      <w:bookmarkStart w:id="3077" w:name="_Toc68346644"/>
      <w:bookmarkEnd w:id="3073"/>
      <w:proofErr w:type="spellStart"/>
      <w:r>
        <w:t>IP_IdentificationDataSet</w:t>
      </w:r>
      <w:bookmarkEnd w:id="3074"/>
      <w:bookmarkEnd w:id="3075"/>
      <w:bookmarkEnd w:id="3076"/>
      <w:bookmarkEnd w:id="3077"/>
      <w:proofErr w:type="spellEnd"/>
    </w:p>
    <w:p w14:paraId="7FAFA8D4" w14:textId="77777777" w:rsidR="004D18AA" w:rsidRDefault="004D18AA" w:rsidP="00ED7F95">
      <w:pPr>
        <w:pStyle w:val="Heading5"/>
      </w:pPr>
      <w:r>
        <w:t>Syntax</w:t>
      </w:r>
    </w:p>
    <w:p w14:paraId="10ECBFA9"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IP_IdentificationDataSet</w:t>
      </w:r>
      <w:proofErr w:type="spellEnd"/>
      <w:r>
        <w:rPr>
          <w:rFonts w:eastAsia="Times New Roman" w:cs="Times New Roman"/>
        </w:rPr>
        <w:t xml:space="preserve"> extends </w:t>
      </w:r>
      <w:proofErr w:type="spellStart"/>
      <w:r>
        <w:rPr>
          <w:rStyle w:val="CharSDLcode"/>
          <w:rFonts w:eastAsia="Times New Roman" w:cs="Times New Roman"/>
        </w:rPr>
        <w:t>BaseD</w:t>
      </w:r>
      <w:r>
        <w:rPr>
          <w:rFonts w:eastAsia="Times New Roman" w:cs="Times New Roman"/>
        </w:rPr>
        <w:t>escriptor</w:t>
      </w:r>
      <w:proofErr w:type="spellEnd"/>
    </w:p>
    <w:p w14:paraId="6581669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r>
        <w:rPr>
          <w:rFonts w:eastAsia="Times New Roman" w:cs="Times New Roman"/>
        </w:rPr>
        <w:t>..</w:t>
      </w:r>
      <w:proofErr w:type="spellStart"/>
      <w:r>
        <w:rPr>
          <w:rFonts w:eastAsia="Times New Roman" w:cs="Times New Roman"/>
        </w:rPr>
        <w:t>SupplContentIdentDescrTag</w:t>
      </w:r>
      <w:proofErr w:type="spellEnd"/>
    </w:p>
    <w:p w14:paraId="3048E760" w14:textId="77777777" w:rsidR="004D18AA" w:rsidRDefault="004D18AA">
      <w:pPr>
        <w:pStyle w:val="SDLCode"/>
        <w:rPr>
          <w:rFonts w:eastAsia="Times New Roman" w:cs="Times New Roman"/>
        </w:rPr>
      </w:pPr>
      <w:r>
        <w:rPr>
          <w:rFonts w:eastAsia="Times New Roman" w:cs="Times New Roman"/>
        </w:rPr>
        <w:t>{</w:t>
      </w:r>
    </w:p>
    <w:p w14:paraId="77E11CC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1219BC09" w14:textId="77777777" w:rsidR="004D18AA" w:rsidRDefault="004D18AA">
      <w:pPr>
        <w:pStyle w:val="SDLCode"/>
        <w:rPr>
          <w:rFonts w:eastAsia="Times New Roman" w:cs="Times New Roman"/>
        </w:rPr>
      </w:pPr>
      <w:r>
        <w:rPr>
          <w:rFonts w:eastAsia="Times New Roman" w:cs="Times New Roman"/>
        </w:rPr>
        <w:t>}</w:t>
      </w:r>
    </w:p>
    <w:p w14:paraId="004F7286" w14:textId="77777777" w:rsidR="004D18AA" w:rsidRDefault="004D18AA">
      <w:pPr>
        <w:pStyle w:val="SDLCode"/>
        <w:rPr>
          <w:rFonts w:eastAsia="Times New Roman" w:cs="Times New Roman"/>
        </w:rPr>
      </w:pPr>
    </w:p>
    <w:p w14:paraId="02E93C93" w14:textId="77777777" w:rsidR="004D18AA" w:rsidRDefault="004D18AA" w:rsidP="00ED7F95">
      <w:pPr>
        <w:pStyle w:val="Heading5"/>
      </w:pPr>
      <w:r>
        <w:t>Semantics</w:t>
      </w:r>
    </w:p>
    <w:p w14:paraId="48C5883A"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is extended by the descriptor classes that implement IP identification. A descriptor that allows to aggregate classes of type </w:t>
      </w:r>
      <w:proofErr w:type="spellStart"/>
      <w:r>
        <w:rPr>
          <w:rFonts w:eastAsia="Times New Roman"/>
          <w:lang w:val="en-US" w:eastAsia="ko-KR"/>
        </w:rPr>
        <w:t>IP_IdentificationDataSet</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IP_IdentificationDataSet</w:t>
      </w:r>
      <w:proofErr w:type="spellEnd"/>
      <w:r>
        <w:rPr>
          <w:rFonts w:eastAsia="Times New Roman"/>
          <w:lang w:val="en-US" w:eastAsia="ko-KR"/>
        </w:rPr>
        <w:t>.</w:t>
      </w:r>
    </w:p>
    <w:p w14:paraId="5D080375" w14:textId="77777777" w:rsidR="004D18AA" w:rsidRDefault="004D18AA" w:rsidP="00ED7F95">
      <w:pPr>
        <w:pStyle w:val="Heading4"/>
      </w:pPr>
      <w:bookmarkStart w:id="3078" w:name="_Ref438368563"/>
      <w:bookmarkStart w:id="3079" w:name="_Toc504565013"/>
      <w:bookmarkStart w:id="3080" w:name="_Toc37220842"/>
      <w:bookmarkStart w:id="3081" w:name="_Toc68346645"/>
      <w:proofErr w:type="spellStart"/>
      <w:r>
        <w:t>ContentIdentificationDescriptor</w:t>
      </w:r>
      <w:bookmarkEnd w:id="3078"/>
      <w:bookmarkEnd w:id="3079"/>
      <w:bookmarkEnd w:id="3080"/>
      <w:bookmarkEnd w:id="3081"/>
      <w:proofErr w:type="spellEnd"/>
    </w:p>
    <w:p w14:paraId="177976B9" w14:textId="77777777" w:rsidR="004D18AA" w:rsidRDefault="004D18AA" w:rsidP="00ED7F95">
      <w:pPr>
        <w:pStyle w:val="Heading5"/>
      </w:pPr>
      <w:r>
        <w:t>Syntax</w:t>
      </w:r>
    </w:p>
    <w:p w14:paraId="29CC5B2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ContentIdentificationDescriptor</w:t>
      </w:r>
      <w:proofErr w:type="spellEnd"/>
      <w:r>
        <w:rPr>
          <w:rFonts w:eastAsia="Times New Roman" w:cs="Times New Roman"/>
        </w:rPr>
        <w:t xml:space="preserve"> extends </w:t>
      </w:r>
      <w:proofErr w:type="spellStart"/>
      <w:r>
        <w:rPr>
          <w:rFonts w:eastAsia="Times New Roman" w:cs="Times New Roman"/>
        </w:rPr>
        <w:t>IP_IdentificationDataSet</w:t>
      </w:r>
      <w:proofErr w:type="spellEnd"/>
    </w:p>
    <w:p w14:paraId="1FD250C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bit(8) tag=</w:t>
      </w:r>
      <w:proofErr w:type="spellStart"/>
      <w:r>
        <w:rPr>
          <w:rFonts w:eastAsia="Times New Roman" w:cs="Times New Roman"/>
        </w:rPr>
        <w:t>ContentIdentDescrTag</w:t>
      </w:r>
      <w:proofErr w:type="spellEnd"/>
    </w:p>
    <w:p w14:paraId="62726338" w14:textId="77777777" w:rsidR="004D18AA" w:rsidRDefault="004D18AA">
      <w:pPr>
        <w:pStyle w:val="SDLCode"/>
        <w:rPr>
          <w:rFonts w:eastAsia="Times New Roman" w:cs="Times New Roman"/>
        </w:rPr>
      </w:pPr>
      <w:r>
        <w:rPr>
          <w:rFonts w:eastAsia="Times New Roman" w:cs="Times New Roman"/>
        </w:rPr>
        <w:t>{</w:t>
      </w:r>
    </w:p>
    <w:p w14:paraId="595555A0" w14:textId="77777777" w:rsidR="004D18AA" w:rsidRDefault="004D18AA">
      <w:pPr>
        <w:pStyle w:val="SDLCode"/>
        <w:rPr>
          <w:rFonts w:eastAsia="Times New Roman" w:cs="Times New Roman"/>
        </w:rPr>
      </w:pPr>
      <w:r>
        <w:rPr>
          <w:rFonts w:eastAsia="Times New Roman" w:cs="Times New Roman"/>
        </w:rPr>
        <w:tab/>
        <w:t>const bit(2)</w:t>
      </w:r>
      <w:r>
        <w:rPr>
          <w:rFonts w:eastAsia="Times New Roman" w:cs="Times New Roman"/>
        </w:rPr>
        <w:tab/>
        <w:t>compatibility=0;</w:t>
      </w:r>
    </w:p>
    <w:p w14:paraId="39C2C5C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contentTypeFlag</w:t>
      </w:r>
      <w:proofErr w:type="spellEnd"/>
      <w:r>
        <w:rPr>
          <w:rFonts w:eastAsia="Times New Roman" w:cs="Times New Roman"/>
        </w:rPr>
        <w:t>;</w:t>
      </w:r>
    </w:p>
    <w:p w14:paraId="00291C70" w14:textId="77777777" w:rsidR="004D18AA" w:rsidRDefault="004D18AA">
      <w:pPr>
        <w:pStyle w:val="SDLCode"/>
        <w:rPr>
          <w:rFonts w:eastAsia="Times New Roman" w:cs="Times New Roman"/>
        </w:rPr>
      </w:pPr>
      <w:r>
        <w:rPr>
          <w:rFonts w:eastAsia="Times New Roman" w:cs="Times New Roman"/>
        </w:rPr>
        <w:tab/>
        <w:t>bit(1)</w:t>
      </w:r>
      <w:r>
        <w:rPr>
          <w:rFonts w:eastAsia="Times New Roman" w:cs="Times New Roman"/>
        </w:rPr>
        <w:tab/>
      </w:r>
      <w:r>
        <w:rPr>
          <w:rFonts w:eastAsia="Times New Roman" w:cs="Times New Roman"/>
        </w:rPr>
        <w:tab/>
      </w:r>
      <w:proofErr w:type="spellStart"/>
      <w:r>
        <w:rPr>
          <w:rFonts w:eastAsia="Times New Roman" w:cs="Times New Roman"/>
        </w:rPr>
        <w:t>contentIdentifierFlag</w:t>
      </w:r>
      <w:proofErr w:type="spellEnd"/>
      <w:r>
        <w:rPr>
          <w:rFonts w:eastAsia="Times New Roman" w:cs="Times New Roman"/>
        </w:rPr>
        <w:t>;</w:t>
      </w:r>
    </w:p>
    <w:p w14:paraId="4434A551" w14:textId="77777777" w:rsidR="004D18AA" w:rsidRDefault="004D18AA">
      <w:pPr>
        <w:pStyle w:val="SDLCode"/>
        <w:rPr>
          <w:rFonts w:eastAsia="Times New Roman" w:cs="Times New Roman"/>
        </w:rPr>
      </w:pPr>
      <w:r>
        <w:rPr>
          <w:rFonts w:eastAsia="Times New Roman" w:cs="Times New Roman"/>
        </w:rPr>
        <w:tab/>
        <w:t xml:space="preserve">bit(1) </w:t>
      </w:r>
      <w:r>
        <w:rPr>
          <w:rFonts w:eastAsia="Times New Roman" w:cs="Times New Roman"/>
        </w:rPr>
        <w:tab/>
      </w:r>
      <w:r>
        <w:rPr>
          <w:rFonts w:eastAsia="Times New Roman" w:cs="Times New Roman"/>
        </w:rPr>
        <w:tab/>
      </w:r>
      <w:proofErr w:type="spellStart"/>
      <w:r>
        <w:rPr>
          <w:rFonts w:eastAsia="Times New Roman" w:cs="Times New Roman"/>
        </w:rPr>
        <w:t>protectedContent</w:t>
      </w:r>
      <w:proofErr w:type="spellEnd"/>
      <w:r>
        <w:rPr>
          <w:rFonts w:eastAsia="Times New Roman" w:cs="Times New Roman"/>
        </w:rPr>
        <w:t>;</w:t>
      </w:r>
    </w:p>
    <w:p w14:paraId="32B6E9D9" w14:textId="77777777" w:rsidR="004D18AA" w:rsidRDefault="004D18AA">
      <w:pPr>
        <w:pStyle w:val="SDLCode"/>
        <w:rPr>
          <w:rFonts w:eastAsia="Times New Roman" w:cs="Times New Roman"/>
        </w:rPr>
      </w:pPr>
      <w:r>
        <w:rPr>
          <w:rFonts w:eastAsia="Times New Roman" w:cs="Times New Roman"/>
        </w:rPr>
        <w:tab/>
        <w:t>bit(3)</w:t>
      </w:r>
      <w:r>
        <w:rPr>
          <w:rFonts w:eastAsia="Times New Roman" w:cs="Times New Roman"/>
        </w:rPr>
        <w:tab/>
      </w:r>
      <w:r>
        <w:rPr>
          <w:rFonts w:eastAsia="Times New Roman" w:cs="Times New Roman"/>
        </w:rPr>
        <w:tab/>
        <w:t>reserved = 0b111;</w:t>
      </w:r>
    </w:p>
    <w:p w14:paraId="2E35EE65"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contentTypeFlag</w:t>
      </w:r>
      <w:proofErr w:type="spellEnd"/>
      <w:r>
        <w:rPr>
          <w:rFonts w:eastAsia="Times New Roman" w:cs="Times New Roman"/>
        </w:rPr>
        <w:t>)</w:t>
      </w:r>
    </w:p>
    <w:p w14:paraId="660753E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contentType</w:t>
      </w:r>
      <w:proofErr w:type="spellEnd"/>
      <w:r>
        <w:rPr>
          <w:rFonts w:eastAsia="Times New Roman" w:cs="Times New Roman"/>
        </w:rPr>
        <w:t>;</w:t>
      </w:r>
    </w:p>
    <w:p w14:paraId="4229F1F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contentIdentifierFlag</w:t>
      </w:r>
      <w:proofErr w:type="spellEnd"/>
      <w:r>
        <w:rPr>
          <w:rFonts w:eastAsia="Times New Roman" w:cs="Times New Roman"/>
        </w:rPr>
        <w:t>) {</w:t>
      </w:r>
    </w:p>
    <w:p w14:paraId="5E34B45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contentIdentifierType</w:t>
      </w:r>
      <w:proofErr w:type="spellEnd"/>
      <w:r>
        <w:rPr>
          <w:rFonts w:eastAsia="Times New Roman" w:cs="Times New Roman"/>
        </w:rPr>
        <w:t>;</w:t>
      </w:r>
    </w:p>
    <w:p w14:paraId="26F8955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bit(8)</w:t>
      </w:r>
      <w:r>
        <w:rPr>
          <w:rFonts w:eastAsia="Times New Roman" w:cs="Times New Roman"/>
        </w:rPr>
        <w:tab/>
      </w:r>
      <w:proofErr w:type="spellStart"/>
      <w:r>
        <w:rPr>
          <w:rFonts w:eastAsia="Times New Roman" w:cs="Times New Roman"/>
        </w:rPr>
        <w:t>contentIdentifier</w:t>
      </w:r>
      <w:proofErr w:type="spellEnd"/>
      <w:r>
        <w:rPr>
          <w:rFonts w:eastAsia="Times New Roman" w:cs="Times New Roman"/>
        </w:rPr>
        <w:t>[sizeOfInstance-2-contentTypeFlag];</w:t>
      </w:r>
    </w:p>
    <w:p w14:paraId="298571D0" w14:textId="77777777" w:rsidR="004D18AA" w:rsidRDefault="004D18AA">
      <w:pPr>
        <w:pStyle w:val="SDLCode"/>
        <w:rPr>
          <w:rFonts w:eastAsia="Times New Roman" w:cs="Times New Roman"/>
        </w:rPr>
      </w:pPr>
      <w:r>
        <w:rPr>
          <w:rFonts w:eastAsia="Times New Roman" w:cs="Times New Roman"/>
        </w:rPr>
        <w:tab/>
        <w:t>}</w:t>
      </w:r>
    </w:p>
    <w:p w14:paraId="7F6BF82C" w14:textId="77777777" w:rsidR="004D18AA" w:rsidRDefault="004D18AA">
      <w:pPr>
        <w:pStyle w:val="SDLCode"/>
        <w:rPr>
          <w:rFonts w:eastAsia="Times New Roman" w:cs="Times New Roman"/>
        </w:rPr>
      </w:pPr>
      <w:r>
        <w:rPr>
          <w:rFonts w:eastAsia="Times New Roman" w:cs="Times New Roman"/>
        </w:rPr>
        <w:t>}</w:t>
      </w:r>
    </w:p>
    <w:p w14:paraId="6C1CB85A" w14:textId="77777777" w:rsidR="004D18AA" w:rsidRDefault="004D18AA">
      <w:pPr>
        <w:pStyle w:val="SDLCode"/>
        <w:rPr>
          <w:rFonts w:eastAsia="Times New Roman" w:cs="Times New Roman"/>
        </w:rPr>
      </w:pPr>
    </w:p>
    <w:p w14:paraId="24D94504" w14:textId="77777777" w:rsidR="004D18AA" w:rsidRDefault="004D18AA" w:rsidP="00ED7F95">
      <w:pPr>
        <w:pStyle w:val="Heading5"/>
      </w:pPr>
      <w:r>
        <w:t>Semantics</w:t>
      </w:r>
    </w:p>
    <w:p w14:paraId="3E3968B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identification descriptor is used to identify content. All types of elementary streams carrying content can be identified using this mechanism. The content types include audio, visual and scene description data. Multiple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3B733283"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t>compatibility</w:t>
      </w:r>
      <w:r>
        <w:rPr>
          <w:rFonts w:eastAsia="Times New Roman"/>
          <w:lang w:val="en-US" w:eastAsia="ko-KR"/>
        </w:rPr>
        <w:t xml:space="preserve"> – must be set to 0.</w:t>
      </w:r>
    </w:p>
    <w:p w14:paraId="4D6592FF"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contentTypeFlag</w:t>
      </w:r>
      <w:proofErr w:type="spellEnd"/>
      <w:r>
        <w:rPr>
          <w:rFonts w:eastAsia="Times New Roman"/>
          <w:lang w:val="en-US" w:eastAsia="ko-KR"/>
        </w:rPr>
        <w:t xml:space="preserve"> – flag to indicate if a definition of the type of content is available.</w:t>
      </w:r>
    </w:p>
    <w:p w14:paraId="4CC51E7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contentIdentifierFlag</w:t>
      </w:r>
      <w:proofErr w:type="spellEnd"/>
      <w:r>
        <w:rPr>
          <w:rFonts w:eastAsia="Times New Roman"/>
          <w:lang w:val="en-US" w:eastAsia="ko-KR"/>
        </w:rPr>
        <w:t xml:space="preserve"> – flag to indicate presence of creation ID.</w:t>
      </w:r>
    </w:p>
    <w:p w14:paraId="412DE52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protectedContent</w:t>
      </w:r>
      <w:proofErr w:type="spellEnd"/>
      <w:r>
        <w:rPr>
          <w:rStyle w:val="CharSDLcode"/>
          <w:rFonts w:eastAsia="Times New Roman"/>
          <w:lang w:val="en-US" w:eastAsia="ko-KR"/>
        </w:rPr>
        <w:t xml:space="preserve"> </w:t>
      </w:r>
      <w:r>
        <w:rPr>
          <w:rFonts w:eastAsia="Times New Roman"/>
          <w:lang w:val="en-US" w:eastAsia="ko-KR"/>
        </w:rPr>
        <w:t xml:space="preserve">- if set to one indicates that the elementary streams that refer to this </w:t>
      </w:r>
      <w:proofErr w:type="spellStart"/>
      <w:r>
        <w:rPr>
          <w:rFonts w:eastAsia="Times New Roman"/>
          <w:lang w:val="en-US" w:eastAsia="ko-KR"/>
        </w:rPr>
        <w:t>IP_IdentificationDataSet</w:t>
      </w:r>
      <w:proofErr w:type="spellEnd"/>
      <w:r>
        <w:rPr>
          <w:rFonts w:eastAsia="Times New Roman"/>
          <w:lang w:val="en-US" w:eastAsia="ko-KR"/>
        </w:rPr>
        <w:t xml:space="preserve"> are protected by a method outside the scope of ISO/IEC 14496. The behavior of the terminal compliant with the ISO/IEC 14496 specifications when processing such streams is undefined.</w:t>
      </w:r>
    </w:p>
    <w:p w14:paraId="18BC54DF" w14:textId="652CF3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contentType</w:t>
      </w:r>
      <w:proofErr w:type="spellEnd"/>
      <w:r>
        <w:rPr>
          <w:rFonts w:ascii="Courier New" w:eastAsia="Times New Roman" w:hAnsi="Courier New"/>
          <w:lang w:val="en-US" w:eastAsia="ko-KR"/>
        </w:rPr>
        <w:t xml:space="preserve"> – </w:t>
      </w:r>
      <w:r>
        <w:rPr>
          <w:rFonts w:eastAsia="Times New Roman"/>
          <w:lang w:val="en-US" w:eastAsia="ko-KR"/>
        </w:rPr>
        <w:t xml:space="preserve">defines the type of content using one of the values specified in </w:t>
      </w:r>
      <w:r>
        <w:rPr>
          <w:rFonts w:eastAsia="Times New Roman"/>
          <w:lang w:val="en-US" w:eastAsia="ko-KR"/>
        </w:rPr>
        <w:fldChar w:fldCharType="begin"/>
      </w:r>
      <w:r>
        <w:rPr>
          <w:rFonts w:eastAsia="Times New Roman"/>
          <w:lang w:val="en-US" w:eastAsia="ko-KR"/>
        </w:rPr>
        <w:instrText xml:space="preserve"> REF _Ref496616222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7</w:t>
      </w:r>
      <w:r>
        <w:rPr>
          <w:rFonts w:eastAsia="Times New Roman"/>
          <w:lang w:val="en-US" w:eastAsia="ko-KR"/>
        </w:rPr>
        <w:fldChar w:fldCharType="end"/>
      </w:r>
      <w:r>
        <w:rPr>
          <w:rFonts w:eastAsia="Times New Roman"/>
          <w:lang w:val="en-US" w:eastAsia="ko-KR"/>
        </w:rPr>
        <w:t>.</w:t>
      </w:r>
    </w:p>
    <w:p w14:paraId="0C10AABC" w14:textId="463C34FB" w:rsidR="004D18AA" w:rsidRDefault="004D18AA" w:rsidP="00ED7F95">
      <w:pPr>
        <w:pStyle w:val="Tabletitle"/>
        <w:outlineLvl w:val="0"/>
        <w:rPr>
          <w:rFonts w:ascii="Courier New" w:eastAsia="Times New Roman" w:hAnsi="Courier New"/>
        </w:rPr>
      </w:pPr>
      <w:bookmarkStart w:id="3082" w:name="_Ref496616222"/>
      <w:bookmarkStart w:id="3083" w:name="_Toc504565824"/>
      <w:r>
        <w:rPr>
          <w:rFonts w:eastAsia="Times New Roman"/>
        </w:rPr>
        <w:lastRenderedPageBreak/>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7</w:t>
      </w:r>
      <w:r>
        <w:rPr>
          <w:rFonts w:eastAsia="Times New Roman"/>
        </w:rPr>
        <w:fldChar w:fldCharType="end"/>
      </w:r>
      <w:bookmarkEnd w:id="3082"/>
      <w:r>
        <w:rPr>
          <w:rFonts w:eastAsia="Times New Roman"/>
        </w:rPr>
        <w:t xml:space="preserve"> </w:t>
      </w:r>
      <w:r>
        <w:t>—</w:t>
      </w:r>
      <w:r>
        <w:rPr>
          <w:rFonts w:eastAsia="Times New Roman"/>
        </w:rPr>
        <w:t xml:space="preserve"> </w:t>
      </w:r>
      <w:proofErr w:type="spellStart"/>
      <w:r>
        <w:rPr>
          <w:rFonts w:eastAsia="Times New Roman"/>
        </w:rPr>
        <w:t>contentType</w:t>
      </w:r>
      <w:proofErr w:type="spellEnd"/>
      <w:r>
        <w:rPr>
          <w:rFonts w:eastAsia="Times New Roman"/>
        </w:rPr>
        <w:t xml:space="preserve"> Values</w:t>
      </w:r>
      <w:bookmarkEnd w:id="3083"/>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27"/>
        <w:gridCol w:w="7011"/>
      </w:tblGrid>
      <w:tr w:rsidR="004D18AA" w14:paraId="454386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67298DA" w14:textId="77777777" w:rsidR="004D18AA" w:rsidRDefault="004D18AA">
            <w:pPr>
              <w:pStyle w:val="TableCell"/>
              <w:rPr>
                <w:rFonts w:eastAsia="Times New Roman" w:cs="Times New Roman"/>
              </w:rPr>
            </w:pPr>
            <w:r>
              <w:rPr>
                <w:rFonts w:eastAsia="Times New Roman" w:cs="Times New Roman"/>
              </w:rPr>
              <w:t>0</w:t>
            </w:r>
          </w:p>
        </w:tc>
        <w:tc>
          <w:tcPr>
            <w:tcW w:w="7011" w:type="dxa"/>
            <w:tcBorders>
              <w:top w:val="single" w:sz="6" w:space="0" w:color="auto"/>
              <w:left w:val="single" w:sz="6" w:space="0" w:color="auto"/>
              <w:bottom w:val="single" w:sz="6" w:space="0" w:color="auto"/>
              <w:right w:val="single" w:sz="6" w:space="0" w:color="auto"/>
            </w:tcBorders>
          </w:tcPr>
          <w:p w14:paraId="255EE9FE" w14:textId="77777777" w:rsidR="004D18AA" w:rsidRDefault="004D18AA">
            <w:pPr>
              <w:pStyle w:val="TableCell"/>
              <w:rPr>
                <w:rFonts w:eastAsia="Times New Roman" w:cs="Times New Roman"/>
              </w:rPr>
            </w:pPr>
            <w:r>
              <w:rPr>
                <w:rFonts w:eastAsia="Times New Roman" w:cs="Times New Roman"/>
              </w:rPr>
              <w:t>Audio-visual</w:t>
            </w:r>
          </w:p>
        </w:tc>
      </w:tr>
      <w:tr w:rsidR="004D18AA" w14:paraId="4AA057A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A88AC35"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7011" w:type="dxa"/>
            <w:tcBorders>
              <w:top w:val="single" w:sz="6" w:space="0" w:color="auto"/>
              <w:left w:val="single" w:sz="6" w:space="0" w:color="auto"/>
              <w:bottom w:val="single" w:sz="6" w:space="0" w:color="auto"/>
              <w:right w:val="single" w:sz="6" w:space="0" w:color="auto"/>
            </w:tcBorders>
          </w:tcPr>
          <w:p w14:paraId="78435853" w14:textId="77777777" w:rsidR="004D18AA" w:rsidRDefault="004D18AA">
            <w:pPr>
              <w:pStyle w:val="TableCell"/>
              <w:keepNext w:val="0"/>
              <w:keepLines w:val="0"/>
              <w:rPr>
                <w:rFonts w:eastAsia="Times New Roman" w:cs="Times New Roman"/>
              </w:rPr>
            </w:pPr>
            <w:r>
              <w:rPr>
                <w:rFonts w:eastAsia="Times New Roman" w:cs="Times New Roman"/>
              </w:rPr>
              <w:t>Book</w:t>
            </w:r>
          </w:p>
        </w:tc>
      </w:tr>
      <w:tr w:rsidR="004D18AA" w14:paraId="045D802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44F3993"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7011" w:type="dxa"/>
            <w:tcBorders>
              <w:top w:val="single" w:sz="6" w:space="0" w:color="auto"/>
              <w:left w:val="single" w:sz="6" w:space="0" w:color="auto"/>
              <w:bottom w:val="single" w:sz="6" w:space="0" w:color="auto"/>
              <w:right w:val="single" w:sz="6" w:space="0" w:color="auto"/>
            </w:tcBorders>
          </w:tcPr>
          <w:p w14:paraId="6E606DB4" w14:textId="77777777" w:rsidR="004D18AA" w:rsidRDefault="004D18AA">
            <w:pPr>
              <w:pStyle w:val="TableCell"/>
              <w:keepNext w:val="0"/>
              <w:keepLines w:val="0"/>
              <w:rPr>
                <w:rFonts w:eastAsia="Times New Roman" w:cs="Times New Roman"/>
              </w:rPr>
            </w:pPr>
            <w:r>
              <w:rPr>
                <w:rFonts w:eastAsia="Times New Roman" w:cs="Times New Roman"/>
              </w:rPr>
              <w:t>Serial</w:t>
            </w:r>
          </w:p>
        </w:tc>
      </w:tr>
      <w:tr w:rsidR="004D18AA" w14:paraId="3CC1309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0A82C8"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7011" w:type="dxa"/>
            <w:tcBorders>
              <w:top w:val="single" w:sz="6" w:space="0" w:color="auto"/>
              <w:left w:val="single" w:sz="6" w:space="0" w:color="auto"/>
              <w:bottom w:val="single" w:sz="6" w:space="0" w:color="auto"/>
              <w:right w:val="single" w:sz="6" w:space="0" w:color="auto"/>
            </w:tcBorders>
          </w:tcPr>
          <w:p w14:paraId="3847FCFC" w14:textId="77777777" w:rsidR="004D18AA" w:rsidRDefault="004D18AA">
            <w:pPr>
              <w:pStyle w:val="TableCell"/>
              <w:keepNext w:val="0"/>
              <w:keepLines w:val="0"/>
              <w:rPr>
                <w:rFonts w:eastAsia="Times New Roman" w:cs="Times New Roman"/>
              </w:rPr>
            </w:pPr>
            <w:r>
              <w:rPr>
                <w:rFonts w:eastAsia="Times New Roman" w:cs="Times New Roman"/>
              </w:rPr>
              <w:t>Text</w:t>
            </w:r>
          </w:p>
        </w:tc>
      </w:tr>
      <w:tr w:rsidR="004D18AA" w14:paraId="6B7F75FF"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5A718038"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7011" w:type="dxa"/>
            <w:tcBorders>
              <w:top w:val="single" w:sz="6" w:space="0" w:color="auto"/>
              <w:left w:val="single" w:sz="6" w:space="0" w:color="auto"/>
              <w:bottom w:val="single" w:sz="6" w:space="0" w:color="auto"/>
              <w:right w:val="single" w:sz="6" w:space="0" w:color="auto"/>
            </w:tcBorders>
          </w:tcPr>
          <w:p w14:paraId="4F50D81B" w14:textId="77777777" w:rsidR="004D18AA" w:rsidRDefault="004D18AA">
            <w:pPr>
              <w:pStyle w:val="TableCell"/>
              <w:keepNext w:val="0"/>
              <w:keepLines w:val="0"/>
              <w:rPr>
                <w:rFonts w:eastAsia="Times New Roman" w:cs="Times New Roman"/>
              </w:rPr>
            </w:pPr>
            <w:r>
              <w:rPr>
                <w:rFonts w:eastAsia="Times New Roman" w:cs="Times New Roman"/>
              </w:rPr>
              <w:t>Item or Contribution (e.g. article in book or serial)</w:t>
            </w:r>
          </w:p>
        </w:tc>
      </w:tr>
      <w:tr w:rsidR="004D18AA" w14:paraId="188A719D"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3DEB0F3"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7011" w:type="dxa"/>
            <w:tcBorders>
              <w:top w:val="single" w:sz="6" w:space="0" w:color="auto"/>
              <w:left w:val="single" w:sz="6" w:space="0" w:color="auto"/>
              <w:bottom w:val="single" w:sz="6" w:space="0" w:color="auto"/>
              <w:right w:val="single" w:sz="6" w:space="0" w:color="auto"/>
            </w:tcBorders>
          </w:tcPr>
          <w:p w14:paraId="613710C0" w14:textId="77777777" w:rsidR="004D18AA" w:rsidRDefault="004D18AA">
            <w:pPr>
              <w:pStyle w:val="TableCell"/>
              <w:keepNext w:val="0"/>
              <w:keepLines w:val="0"/>
              <w:rPr>
                <w:rFonts w:eastAsia="Times New Roman" w:cs="Times New Roman"/>
              </w:rPr>
            </w:pPr>
            <w:r>
              <w:rPr>
                <w:rFonts w:eastAsia="Times New Roman" w:cs="Times New Roman"/>
              </w:rPr>
              <w:t>Sheet music</w:t>
            </w:r>
          </w:p>
        </w:tc>
      </w:tr>
      <w:tr w:rsidR="004D18AA" w14:paraId="5E90D706"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235620A"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7011" w:type="dxa"/>
            <w:tcBorders>
              <w:top w:val="single" w:sz="6" w:space="0" w:color="auto"/>
              <w:left w:val="single" w:sz="6" w:space="0" w:color="auto"/>
              <w:bottom w:val="single" w:sz="6" w:space="0" w:color="auto"/>
              <w:right w:val="single" w:sz="6" w:space="0" w:color="auto"/>
            </w:tcBorders>
          </w:tcPr>
          <w:p w14:paraId="24FED07B" w14:textId="77777777" w:rsidR="004D18AA" w:rsidRDefault="004D18AA">
            <w:pPr>
              <w:pStyle w:val="TableCell"/>
              <w:keepNext w:val="0"/>
              <w:keepLines w:val="0"/>
              <w:rPr>
                <w:rFonts w:eastAsia="Times New Roman" w:cs="Times New Roman"/>
              </w:rPr>
            </w:pPr>
            <w:r>
              <w:rPr>
                <w:rFonts w:eastAsia="Times New Roman" w:cs="Times New Roman"/>
              </w:rPr>
              <w:t>Sound recording or music video</w:t>
            </w:r>
          </w:p>
        </w:tc>
      </w:tr>
      <w:tr w:rsidR="004D18AA" w14:paraId="54A5E23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595E0E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7011" w:type="dxa"/>
            <w:tcBorders>
              <w:top w:val="single" w:sz="6" w:space="0" w:color="auto"/>
              <w:left w:val="single" w:sz="6" w:space="0" w:color="auto"/>
              <w:bottom w:val="single" w:sz="6" w:space="0" w:color="auto"/>
              <w:right w:val="single" w:sz="6" w:space="0" w:color="auto"/>
            </w:tcBorders>
          </w:tcPr>
          <w:p w14:paraId="11E33646" w14:textId="77777777" w:rsidR="004D18AA" w:rsidRDefault="004D18AA">
            <w:pPr>
              <w:pStyle w:val="TableCell"/>
              <w:keepNext w:val="0"/>
              <w:keepLines w:val="0"/>
              <w:rPr>
                <w:rFonts w:eastAsia="Times New Roman" w:cs="Times New Roman"/>
              </w:rPr>
            </w:pPr>
            <w:r>
              <w:rPr>
                <w:rFonts w:eastAsia="Times New Roman" w:cs="Times New Roman"/>
              </w:rPr>
              <w:t>Still Picture</w:t>
            </w:r>
          </w:p>
        </w:tc>
      </w:tr>
      <w:tr w:rsidR="004D18AA" w14:paraId="43305A8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AE50A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7011" w:type="dxa"/>
            <w:tcBorders>
              <w:top w:val="single" w:sz="6" w:space="0" w:color="auto"/>
              <w:left w:val="single" w:sz="6" w:space="0" w:color="auto"/>
              <w:bottom w:val="single" w:sz="6" w:space="0" w:color="auto"/>
              <w:right w:val="single" w:sz="6" w:space="0" w:color="auto"/>
            </w:tcBorders>
          </w:tcPr>
          <w:p w14:paraId="3FD400D2" w14:textId="77777777" w:rsidR="004D18AA" w:rsidRDefault="004D18AA">
            <w:pPr>
              <w:pStyle w:val="TableCell"/>
              <w:keepNext w:val="0"/>
              <w:keepLines w:val="0"/>
              <w:rPr>
                <w:rFonts w:eastAsia="Times New Roman" w:cs="Times New Roman"/>
              </w:rPr>
            </w:pPr>
            <w:r>
              <w:rPr>
                <w:rFonts w:eastAsia="Times New Roman" w:cs="Times New Roman"/>
              </w:rPr>
              <w:t>Musical Work</w:t>
            </w:r>
          </w:p>
        </w:tc>
      </w:tr>
      <w:tr w:rsidR="004D18AA" w14:paraId="14DEB4F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10D7F2D" w14:textId="77777777" w:rsidR="004D18AA" w:rsidRDefault="004D18AA">
            <w:pPr>
              <w:pStyle w:val="TableCell"/>
              <w:keepNext w:val="0"/>
              <w:keepLines w:val="0"/>
              <w:rPr>
                <w:rFonts w:eastAsia="Times New Roman" w:cs="Times New Roman"/>
              </w:rPr>
            </w:pPr>
            <w:r>
              <w:rPr>
                <w:rFonts w:eastAsia="Times New Roman" w:cs="Times New Roman"/>
              </w:rPr>
              <w:t>9-254</w:t>
            </w:r>
          </w:p>
        </w:tc>
        <w:tc>
          <w:tcPr>
            <w:tcW w:w="7011" w:type="dxa"/>
            <w:tcBorders>
              <w:top w:val="single" w:sz="6" w:space="0" w:color="auto"/>
              <w:left w:val="single" w:sz="6" w:space="0" w:color="auto"/>
              <w:bottom w:val="single" w:sz="6" w:space="0" w:color="auto"/>
              <w:right w:val="single" w:sz="6" w:space="0" w:color="auto"/>
            </w:tcBorders>
          </w:tcPr>
          <w:p w14:paraId="6DD4B989"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r w:rsidR="004D18AA" w14:paraId="4E7EEEC4"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ED0DBF8" w14:textId="77777777" w:rsidR="004D18AA" w:rsidRDefault="004D18AA">
            <w:pPr>
              <w:pStyle w:val="TableCell"/>
              <w:keepNext w:val="0"/>
              <w:keepLines w:val="0"/>
              <w:rPr>
                <w:rFonts w:eastAsia="Times New Roman" w:cs="Times New Roman"/>
              </w:rPr>
            </w:pPr>
            <w:r>
              <w:rPr>
                <w:rFonts w:eastAsia="Times New Roman" w:cs="Times New Roman"/>
              </w:rPr>
              <w:t>255</w:t>
            </w:r>
          </w:p>
        </w:tc>
        <w:tc>
          <w:tcPr>
            <w:tcW w:w="7011" w:type="dxa"/>
            <w:tcBorders>
              <w:top w:val="single" w:sz="6" w:space="0" w:color="auto"/>
              <w:left w:val="single" w:sz="6" w:space="0" w:color="auto"/>
              <w:bottom w:val="single" w:sz="6" w:space="0" w:color="auto"/>
              <w:right w:val="single" w:sz="6" w:space="0" w:color="auto"/>
            </w:tcBorders>
          </w:tcPr>
          <w:p w14:paraId="6D937F13" w14:textId="77777777" w:rsidR="004D18AA" w:rsidRDefault="004D18AA">
            <w:pPr>
              <w:pStyle w:val="TableCell"/>
              <w:keepNext w:val="0"/>
              <w:keepLines w:val="0"/>
              <w:rPr>
                <w:rFonts w:eastAsia="Times New Roman" w:cs="Times New Roman"/>
              </w:rPr>
            </w:pPr>
            <w:r>
              <w:rPr>
                <w:rFonts w:eastAsia="Times New Roman" w:cs="Times New Roman"/>
              </w:rPr>
              <w:t>Others</w:t>
            </w:r>
          </w:p>
        </w:tc>
      </w:tr>
    </w:tbl>
    <w:p w14:paraId="769AC093" w14:textId="77777777" w:rsidR="004D18AA" w:rsidRDefault="004D18AA">
      <w:pPr>
        <w:rPr>
          <w:rFonts w:eastAsia="Times New Roman"/>
        </w:rPr>
      </w:pPr>
    </w:p>
    <w:p w14:paraId="29DAAC68" w14:textId="18BD2130"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contentIdentifierType</w:t>
      </w:r>
      <w:proofErr w:type="spellEnd"/>
      <w:r>
        <w:rPr>
          <w:rFonts w:ascii="Courier New" w:eastAsia="Times New Roman" w:hAnsi="Courier New"/>
          <w:lang w:val="en-US" w:eastAsia="ko-KR"/>
        </w:rPr>
        <w:t xml:space="preserve"> – </w:t>
      </w:r>
      <w:r>
        <w:rPr>
          <w:rFonts w:eastAsia="Times New Roman"/>
          <w:lang w:val="en-US" w:eastAsia="ko-KR"/>
        </w:rPr>
        <w:t xml:space="preserve">defines a type of content identifier using one of the values specified in </w:t>
      </w:r>
      <w:r>
        <w:rPr>
          <w:rFonts w:eastAsia="Times New Roman"/>
          <w:lang w:val="en-US" w:eastAsia="ko-KR"/>
        </w:rPr>
        <w:fldChar w:fldCharType="begin"/>
      </w:r>
      <w:r>
        <w:rPr>
          <w:rFonts w:eastAsia="Times New Roman"/>
          <w:lang w:val="en-US" w:eastAsia="ko-KR"/>
        </w:rPr>
        <w:instrText xml:space="preserve"> REF _Ref496616246 \h  \* MERGEFORMAT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8</w:t>
      </w:r>
      <w:r>
        <w:rPr>
          <w:rFonts w:eastAsia="Times New Roman"/>
          <w:lang w:val="en-US" w:eastAsia="ko-KR"/>
        </w:rPr>
        <w:fldChar w:fldCharType="end"/>
      </w:r>
      <w:r>
        <w:rPr>
          <w:rFonts w:eastAsia="Times New Roman"/>
          <w:lang w:val="en-US" w:eastAsia="ko-KR"/>
        </w:rPr>
        <w:t>.</w:t>
      </w:r>
    </w:p>
    <w:p w14:paraId="4514E5ED" w14:textId="3F141C97" w:rsidR="004D18AA" w:rsidRDefault="004D18AA" w:rsidP="00ED7F95">
      <w:pPr>
        <w:pStyle w:val="Tabletitle"/>
        <w:outlineLvl w:val="0"/>
        <w:rPr>
          <w:rFonts w:eastAsia="Times New Roman"/>
        </w:rPr>
      </w:pPr>
      <w:bookmarkStart w:id="3084" w:name="_Ref496616246"/>
      <w:bookmarkStart w:id="3085" w:name="_Toc504565825"/>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8</w:t>
      </w:r>
      <w:r>
        <w:rPr>
          <w:rFonts w:eastAsia="Times New Roman"/>
        </w:rPr>
        <w:fldChar w:fldCharType="end"/>
      </w:r>
      <w:bookmarkEnd w:id="3084"/>
      <w:r>
        <w:rPr>
          <w:rFonts w:eastAsia="Times New Roman"/>
        </w:rPr>
        <w:t xml:space="preserve"> </w:t>
      </w:r>
      <w:r>
        <w:t>—</w:t>
      </w:r>
      <w:r>
        <w:rPr>
          <w:rFonts w:eastAsia="Times New Roman"/>
        </w:rPr>
        <w:t xml:space="preserve"> </w:t>
      </w:r>
      <w:proofErr w:type="spellStart"/>
      <w:r>
        <w:rPr>
          <w:rFonts w:eastAsia="Times New Roman"/>
        </w:rPr>
        <w:t>contentIdentifierType</w:t>
      </w:r>
      <w:proofErr w:type="spellEnd"/>
      <w:r>
        <w:rPr>
          <w:rFonts w:eastAsia="Times New Roman"/>
        </w:rPr>
        <w:t xml:space="preserve"> Values</w:t>
      </w:r>
      <w:bookmarkEnd w:id="3085"/>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927"/>
        <w:gridCol w:w="1169"/>
        <w:gridCol w:w="6268"/>
      </w:tblGrid>
      <w:tr w:rsidR="004D18AA" w14:paraId="24D5B477"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DC58E43" w14:textId="77777777" w:rsidR="004D18AA" w:rsidRDefault="004D18AA">
            <w:pPr>
              <w:pStyle w:val="TableCell"/>
              <w:rPr>
                <w:rFonts w:eastAsia="Times New Roman" w:cs="Times New Roman"/>
              </w:rPr>
            </w:pPr>
            <w:r>
              <w:rPr>
                <w:rFonts w:eastAsia="Times New Roman" w:cs="Times New Roman"/>
              </w:rPr>
              <w:t>0</w:t>
            </w:r>
          </w:p>
        </w:tc>
        <w:tc>
          <w:tcPr>
            <w:tcW w:w="1169" w:type="dxa"/>
            <w:tcBorders>
              <w:top w:val="single" w:sz="6" w:space="0" w:color="auto"/>
              <w:left w:val="single" w:sz="6" w:space="0" w:color="auto"/>
              <w:bottom w:val="single" w:sz="6" w:space="0" w:color="auto"/>
              <w:right w:val="single" w:sz="6" w:space="0" w:color="auto"/>
            </w:tcBorders>
          </w:tcPr>
          <w:p w14:paraId="2EEF8006" w14:textId="77777777" w:rsidR="004D18AA" w:rsidRDefault="004D18AA">
            <w:pPr>
              <w:pStyle w:val="TableCell"/>
              <w:rPr>
                <w:rFonts w:eastAsia="Times New Roman" w:cs="Times New Roman"/>
              </w:rPr>
            </w:pPr>
            <w:r>
              <w:rPr>
                <w:rFonts w:eastAsia="Times New Roman" w:cs="Times New Roman"/>
              </w:rPr>
              <w:t>ISAN</w:t>
            </w:r>
          </w:p>
        </w:tc>
        <w:tc>
          <w:tcPr>
            <w:tcW w:w="6268" w:type="dxa"/>
            <w:tcBorders>
              <w:top w:val="single" w:sz="6" w:space="0" w:color="auto"/>
              <w:left w:val="single" w:sz="6" w:space="0" w:color="auto"/>
              <w:bottom w:val="single" w:sz="6" w:space="0" w:color="auto"/>
              <w:right w:val="single" w:sz="6" w:space="0" w:color="auto"/>
            </w:tcBorders>
          </w:tcPr>
          <w:p w14:paraId="350F3E4C" w14:textId="77777777" w:rsidR="004D18AA" w:rsidRDefault="004D18AA">
            <w:pPr>
              <w:pStyle w:val="TableCell"/>
              <w:rPr>
                <w:rFonts w:eastAsia="Times New Roman" w:cs="Times New Roman"/>
              </w:rPr>
            </w:pPr>
            <w:r>
              <w:rPr>
                <w:rFonts w:eastAsia="Times New Roman" w:cs="Times New Roman"/>
              </w:rPr>
              <w:t>International Standard Audio-Visual Number</w:t>
            </w:r>
          </w:p>
        </w:tc>
      </w:tr>
      <w:tr w:rsidR="004D18AA" w14:paraId="76B3E2C8"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3578FE51" w14:textId="77777777" w:rsidR="004D18AA" w:rsidRDefault="004D18AA">
            <w:pPr>
              <w:pStyle w:val="TableCell"/>
              <w:keepNext w:val="0"/>
              <w:keepLines w:val="0"/>
              <w:rPr>
                <w:rFonts w:eastAsia="Times New Roman" w:cs="Times New Roman"/>
              </w:rPr>
            </w:pPr>
            <w:r>
              <w:rPr>
                <w:rFonts w:eastAsia="Times New Roman" w:cs="Times New Roman"/>
              </w:rPr>
              <w:t>1</w:t>
            </w:r>
          </w:p>
        </w:tc>
        <w:tc>
          <w:tcPr>
            <w:tcW w:w="1169" w:type="dxa"/>
            <w:tcBorders>
              <w:top w:val="single" w:sz="6" w:space="0" w:color="auto"/>
              <w:left w:val="single" w:sz="6" w:space="0" w:color="auto"/>
              <w:bottom w:val="single" w:sz="6" w:space="0" w:color="auto"/>
              <w:right w:val="single" w:sz="6" w:space="0" w:color="auto"/>
            </w:tcBorders>
          </w:tcPr>
          <w:p w14:paraId="7DC12F08" w14:textId="77777777" w:rsidR="004D18AA" w:rsidRDefault="004D18AA">
            <w:pPr>
              <w:pStyle w:val="TableCell"/>
              <w:keepNext w:val="0"/>
              <w:keepLines w:val="0"/>
              <w:rPr>
                <w:rFonts w:eastAsia="Times New Roman" w:cs="Times New Roman"/>
              </w:rPr>
            </w:pPr>
            <w:r>
              <w:rPr>
                <w:rFonts w:eastAsia="Times New Roman" w:cs="Times New Roman"/>
              </w:rPr>
              <w:t>ISBN</w:t>
            </w:r>
          </w:p>
        </w:tc>
        <w:tc>
          <w:tcPr>
            <w:tcW w:w="6268" w:type="dxa"/>
            <w:tcBorders>
              <w:top w:val="single" w:sz="6" w:space="0" w:color="auto"/>
              <w:left w:val="single" w:sz="6" w:space="0" w:color="auto"/>
              <w:bottom w:val="single" w:sz="6" w:space="0" w:color="auto"/>
              <w:right w:val="single" w:sz="6" w:space="0" w:color="auto"/>
            </w:tcBorders>
          </w:tcPr>
          <w:p w14:paraId="77363C4A" w14:textId="77777777" w:rsidR="004D18AA" w:rsidRDefault="004D18AA">
            <w:pPr>
              <w:pStyle w:val="TableCell"/>
              <w:keepNext w:val="0"/>
              <w:keepLines w:val="0"/>
              <w:rPr>
                <w:rFonts w:eastAsia="Times New Roman" w:cs="Times New Roman"/>
              </w:rPr>
            </w:pPr>
            <w:r>
              <w:rPr>
                <w:rFonts w:eastAsia="Times New Roman" w:cs="Times New Roman"/>
              </w:rPr>
              <w:t>International Standard Book Number</w:t>
            </w:r>
          </w:p>
        </w:tc>
      </w:tr>
      <w:tr w:rsidR="004D18AA" w14:paraId="3E60CA39"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E101541" w14:textId="77777777" w:rsidR="004D18AA" w:rsidRDefault="004D18AA">
            <w:pPr>
              <w:pStyle w:val="TableCell"/>
              <w:keepNext w:val="0"/>
              <w:keepLines w:val="0"/>
              <w:rPr>
                <w:rFonts w:eastAsia="Times New Roman" w:cs="Times New Roman"/>
              </w:rPr>
            </w:pPr>
            <w:r>
              <w:rPr>
                <w:rFonts w:eastAsia="Times New Roman" w:cs="Times New Roman"/>
              </w:rPr>
              <w:t>2</w:t>
            </w:r>
          </w:p>
        </w:tc>
        <w:tc>
          <w:tcPr>
            <w:tcW w:w="1169" w:type="dxa"/>
            <w:tcBorders>
              <w:top w:val="single" w:sz="6" w:space="0" w:color="auto"/>
              <w:left w:val="single" w:sz="6" w:space="0" w:color="auto"/>
              <w:bottom w:val="single" w:sz="6" w:space="0" w:color="auto"/>
              <w:right w:val="single" w:sz="6" w:space="0" w:color="auto"/>
            </w:tcBorders>
          </w:tcPr>
          <w:p w14:paraId="7A0C4F87" w14:textId="77777777" w:rsidR="004D18AA" w:rsidRDefault="004D18AA">
            <w:pPr>
              <w:pStyle w:val="TableCell"/>
              <w:keepNext w:val="0"/>
              <w:keepLines w:val="0"/>
              <w:rPr>
                <w:rFonts w:eastAsia="Times New Roman" w:cs="Times New Roman"/>
              </w:rPr>
            </w:pPr>
            <w:r>
              <w:rPr>
                <w:rFonts w:eastAsia="Times New Roman" w:cs="Times New Roman"/>
              </w:rPr>
              <w:t>ISSN</w:t>
            </w:r>
          </w:p>
        </w:tc>
        <w:tc>
          <w:tcPr>
            <w:tcW w:w="6268" w:type="dxa"/>
            <w:tcBorders>
              <w:top w:val="single" w:sz="6" w:space="0" w:color="auto"/>
              <w:left w:val="single" w:sz="6" w:space="0" w:color="auto"/>
              <w:bottom w:val="single" w:sz="6" w:space="0" w:color="auto"/>
              <w:right w:val="single" w:sz="6" w:space="0" w:color="auto"/>
            </w:tcBorders>
          </w:tcPr>
          <w:p w14:paraId="4553E40E" w14:textId="77777777" w:rsidR="004D18AA" w:rsidRDefault="004D18AA">
            <w:pPr>
              <w:pStyle w:val="TableCell"/>
              <w:keepNext w:val="0"/>
              <w:keepLines w:val="0"/>
              <w:rPr>
                <w:rFonts w:eastAsia="Times New Roman" w:cs="Times New Roman"/>
              </w:rPr>
            </w:pPr>
            <w:r>
              <w:rPr>
                <w:rFonts w:eastAsia="Times New Roman" w:cs="Times New Roman"/>
              </w:rPr>
              <w:t>International Standard Serial Number</w:t>
            </w:r>
          </w:p>
        </w:tc>
      </w:tr>
      <w:tr w:rsidR="004D18AA" w14:paraId="2D25156C"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23ABE15" w14:textId="77777777" w:rsidR="004D18AA" w:rsidRDefault="004D18AA">
            <w:pPr>
              <w:pStyle w:val="TableCell"/>
              <w:keepNext w:val="0"/>
              <w:keepLines w:val="0"/>
              <w:rPr>
                <w:rFonts w:eastAsia="Times New Roman" w:cs="Times New Roman"/>
              </w:rPr>
            </w:pPr>
            <w:r>
              <w:rPr>
                <w:rFonts w:eastAsia="Times New Roman" w:cs="Times New Roman"/>
              </w:rPr>
              <w:t>3</w:t>
            </w:r>
          </w:p>
        </w:tc>
        <w:tc>
          <w:tcPr>
            <w:tcW w:w="1169" w:type="dxa"/>
            <w:tcBorders>
              <w:top w:val="single" w:sz="6" w:space="0" w:color="auto"/>
              <w:left w:val="single" w:sz="6" w:space="0" w:color="auto"/>
              <w:bottom w:val="single" w:sz="6" w:space="0" w:color="auto"/>
              <w:right w:val="single" w:sz="6" w:space="0" w:color="auto"/>
            </w:tcBorders>
          </w:tcPr>
          <w:p w14:paraId="429AE925" w14:textId="77777777" w:rsidR="004D18AA" w:rsidRDefault="004D18AA">
            <w:pPr>
              <w:pStyle w:val="TableCell"/>
              <w:keepNext w:val="0"/>
              <w:keepLines w:val="0"/>
              <w:rPr>
                <w:rFonts w:eastAsia="Times New Roman" w:cs="Times New Roman"/>
              </w:rPr>
            </w:pPr>
            <w:r>
              <w:rPr>
                <w:rFonts w:eastAsia="Times New Roman" w:cs="Times New Roman"/>
              </w:rPr>
              <w:t>SICI</w:t>
            </w:r>
          </w:p>
        </w:tc>
        <w:tc>
          <w:tcPr>
            <w:tcW w:w="6268" w:type="dxa"/>
            <w:tcBorders>
              <w:top w:val="single" w:sz="6" w:space="0" w:color="auto"/>
              <w:left w:val="single" w:sz="6" w:space="0" w:color="auto"/>
              <w:bottom w:val="single" w:sz="6" w:space="0" w:color="auto"/>
              <w:right w:val="single" w:sz="6" w:space="0" w:color="auto"/>
            </w:tcBorders>
          </w:tcPr>
          <w:p w14:paraId="4BEF0F26" w14:textId="77777777" w:rsidR="004D18AA" w:rsidRDefault="004D18AA">
            <w:pPr>
              <w:pStyle w:val="TableCell"/>
              <w:keepNext w:val="0"/>
              <w:keepLines w:val="0"/>
              <w:rPr>
                <w:rFonts w:eastAsia="Times New Roman" w:cs="Times New Roman"/>
              </w:rPr>
            </w:pPr>
            <w:r>
              <w:rPr>
                <w:rFonts w:eastAsia="Times New Roman" w:cs="Times New Roman"/>
              </w:rPr>
              <w:t>Serial Item and Contribution Identifier</w:t>
            </w:r>
          </w:p>
        </w:tc>
      </w:tr>
      <w:tr w:rsidR="004D18AA" w14:paraId="5C1C6D9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02B3AA4D" w14:textId="77777777" w:rsidR="004D18AA" w:rsidRDefault="004D18AA">
            <w:pPr>
              <w:pStyle w:val="TableCell"/>
              <w:keepNext w:val="0"/>
              <w:keepLines w:val="0"/>
              <w:rPr>
                <w:rFonts w:eastAsia="Times New Roman" w:cs="Times New Roman"/>
              </w:rPr>
            </w:pPr>
            <w:r>
              <w:rPr>
                <w:rFonts w:eastAsia="Times New Roman" w:cs="Times New Roman"/>
              </w:rPr>
              <w:t>4</w:t>
            </w:r>
          </w:p>
        </w:tc>
        <w:tc>
          <w:tcPr>
            <w:tcW w:w="1169" w:type="dxa"/>
            <w:tcBorders>
              <w:top w:val="single" w:sz="6" w:space="0" w:color="auto"/>
              <w:left w:val="single" w:sz="6" w:space="0" w:color="auto"/>
              <w:bottom w:val="single" w:sz="6" w:space="0" w:color="auto"/>
              <w:right w:val="single" w:sz="6" w:space="0" w:color="auto"/>
            </w:tcBorders>
          </w:tcPr>
          <w:p w14:paraId="41990C30" w14:textId="77777777" w:rsidR="004D18AA" w:rsidRDefault="004D18AA">
            <w:pPr>
              <w:pStyle w:val="TableCell"/>
              <w:keepNext w:val="0"/>
              <w:keepLines w:val="0"/>
              <w:rPr>
                <w:rFonts w:eastAsia="Times New Roman" w:cs="Times New Roman"/>
              </w:rPr>
            </w:pPr>
            <w:r>
              <w:rPr>
                <w:rFonts w:eastAsia="Times New Roman" w:cs="Times New Roman"/>
              </w:rPr>
              <w:t>BICI</w:t>
            </w:r>
          </w:p>
        </w:tc>
        <w:tc>
          <w:tcPr>
            <w:tcW w:w="6268" w:type="dxa"/>
            <w:tcBorders>
              <w:top w:val="single" w:sz="6" w:space="0" w:color="auto"/>
              <w:left w:val="single" w:sz="6" w:space="0" w:color="auto"/>
              <w:bottom w:val="single" w:sz="6" w:space="0" w:color="auto"/>
              <w:right w:val="single" w:sz="6" w:space="0" w:color="auto"/>
            </w:tcBorders>
          </w:tcPr>
          <w:p w14:paraId="27755A78" w14:textId="77777777" w:rsidR="004D18AA" w:rsidRDefault="004D18AA">
            <w:pPr>
              <w:pStyle w:val="TableCell"/>
              <w:keepNext w:val="0"/>
              <w:keepLines w:val="0"/>
              <w:rPr>
                <w:rFonts w:eastAsia="Times New Roman" w:cs="Times New Roman"/>
              </w:rPr>
            </w:pPr>
            <w:r>
              <w:rPr>
                <w:rFonts w:eastAsia="Times New Roman" w:cs="Times New Roman"/>
              </w:rPr>
              <w:t>Book Item and Component Identifier</w:t>
            </w:r>
          </w:p>
        </w:tc>
      </w:tr>
      <w:tr w:rsidR="004D18AA" w14:paraId="6CBA4B0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9A4CB9D" w14:textId="77777777" w:rsidR="004D18AA" w:rsidRDefault="004D18AA">
            <w:pPr>
              <w:pStyle w:val="TableCell"/>
              <w:keepNext w:val="0"/>
              <w:keepLines w:val="0"/>
              <w:rPr>
                <w:rFonts w:eastAsia="Times New Roman" w:cs="Times New Roman"/>
              </w:rPr>
            </w:pPr>
            <w:r>
              <w:rPr>
                <w:rFonts w:eastAsia="Times New Roman" w:cs="Times New Roman"/>
              </w:rPr>
              <w:t>5</w:t>
            </w:r>
          </w:p>
        </w:tc>
        <w:tc>
          <w:tcPr>
            <w:tcW w:w="1169" w:type="dxa"/>
            <w:tcBorders>
              <w:top w:val="single" w:sz="6" w:space="0" w:color="auto"/>
              <w:left w:val="single" w:sz="6" w:space="0" w:color="auto"/>
              <w:bottom w:val="single" w:sz="6" w:space="0" w:color="auto"/>
              <w:right w:val="single" w:sz="6" w:space="0" w:color="auto"/>
            </w:tcBorders>
          </w:tcPr>
          <w:p w14:paraId="522421BF" w14:textId="77777777" w:rsidR="004D18AA" w:rsidRDefault="004D18AA">
            <w:pPr>
              <w:pStyle w:val="TableCell"/>
              <w:keepNext w:val="0"/>
              <w:keepLines w:val="0"/>
              <w:rPr>
                <w:rFonts w:eastAsia="Times New Roman" w:cs="Times New Roman"/>
              </w:rPr>
            </w:pPr>
            <w:r>
              <w:rPr>
                <w:rFonts w:eastAsia="Times New Roman" w:cs="Times New Roman"/>
              </w:rPr>
              <w:t>ISMN</w:t>
            </w:r>
          </w:p>
        </w:tc>
        <w:tc>
          <w:tcPr>
            <w:tcW w:w="6268" w:type="dxa"/>
            <w:tcBorders>
              <w:top w:val="single" w:sz="6" w:space="0" w:color="auto"/>
              <w:left w:val="single" w:sz="6" w:space="0" w:color="auto"/>
              <w:bottom w:val="single" w:sz="6" w:space="0" w:color="auto"/>
              <w:right w:val="single" w:sz="6" w:space="0" w:color="auto"/>
            </w:tcBorders>
          </w:tcPr>
          <w:p w14:paraId="4F2F82D0" w14:textId="77777777" w:rsidR="004D18AA" w:rsidRDefault="004D18AA">
            <w:pPr>
              <w:pStyle w:val="TableCell"/>
              <w:keepNext w:val="0"/>
              <w:keepLines w:val="0"/>
              <w:rPr>
                <w:rFonts w:eastAsia="Times New Roman" w:cs="Times New Roman"/>
              </w:rPr>
            </w:pPr>
            <w:r>
              <w:rPr>
                <w:rFonts w:eastAsia="Times New Roman" w:cs="Times New Roman"/>
              </w:rPr>
              <w:t>International Standard Music Number</w:t>
            </w:r>
          </w:p>
        </w:tc>
      </w:tr>
      <w:tr w:rsidR="004D18AA" w14:paraId="0DED52E0"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41DCB00B" w14:textId="77777777" w:rsidR="004D18AA" w:rsidRDefault="004D18AA">
            <w:pPr>
              <w:pStyle w:val="TableCell"/>
              <w:keepNext w:val="0"/>
              <w:keepLines w:val="0"/>
              <w:rPr>
                <w:rFonts w:eastAsia="Times New Roman" w:cs="Times New Roman"/>
              </w:rPr>
            </w:pPr>
            <w:r>
              <w:rPr>
                <w:rFonts w:eastAsia="Times New Roman" w:cs="Times New Roman"/>
              </w:rPr>
              <w:t>6</w:t>
            </w:r>
          </w:p>
        </w:tc>
        <w:tc>
          <w:tcPr>
            <w:tcW w:w="1169" w:type="dxa"/>
            <w:tcBorders>
              <w:top w:val="single" w:sz="6" w:space="0" w:color="auto"/>
              <w:left w:val="single" w:sz="6" w:space="0" w:color="auto"/>
              <w:bottom w:val="single" w:sz="6" w:space="0" w:color="auto"/>
              <w:right w:val="single" w:sz="6" w:space="0" w:color="auto"/>
            </w:tcBorders>
          </w:tcPr>
          <w:p w14:paraId="4A5A7CDF" w14:textId="77777777" w:rsidR="004D18AA" w:rsidRDefault="004D18AA">
            <w:pPr>
              <w:pStyle w:val="TableCell"/>
              <w:keepNext w:val="0"/>
              <w:keepLines w:val="0"/>
              <w:rPr>
                <w:rFonts w:eastAsia="Times New Roman" w:cs="Times New Roman"/>
              </w:rPr>
            </w:pPr>
            <w:r>
              <w:rPr>
                <w:rFonts w:eastAsia="Times New Roman" w:cs="Times New Roman"/>
              </w:rPr>
              <w:t>ISRC</w:t>
            </w:r>
          </w:p>
        </w:tc>
        <w:tc>
          <w:tcPr>
            <w:tcW w:w="6268" w:type="dxa"/>
            <w:tcBorders>
              <w:top w:val="single" w:sz="6" w:space="0" w:color="auto"/>
              <w:left w:val="single" w:sz="6" w:space="0" w:color="auto"/>
              <w:bottom w:val="single" w:sz="6" w:space="0" w:color="auto"/>
              <w:right w:val="single" w:sz="6" w:space="0" w:color="auto"/>
            </w:tcBorders>
          </w:tcPr>
          <w:p w14:paraId="0C755FEA" w14:textId="77777777" w:rsidR="004D18AA" w:rsidRDefault="004D18AA">
            <w:pPr>
              <w:pStyle w:val="TableCell"/>
              <w:keepNext w:val="0"/>
              <w:keepLines w:val="0"/>
              <w:rPr>
                <w:rFonts w:eastAsia="Times New Roman" w:cs="Times New Roman"/>
              </w:rPr>
            </w:pPr>
            <w:r>
              <w:rPr>
                <w:rFonts w:eastAsia="Times New Roman" w:cs="Times New Roman"/>
              </w:rPr>
              <w:t>International Standard Recording Code</w:t>
            </w:r>
          </w:p>
        </w:tc>
      </w:tr>
      <w:tr w:rsidR="004D18AA" w14:paraId="33CE6F05"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4911E0F" w14:textId="77777777" w:rsidR="004D18AA" w:rsidRDefault="004D18AA">
            <w:pPr>
              <w:pStyle w:val="TableCell"/>
              <w:keepNext w:val="0"/>
              <w:keepLines w:val="0"/>
              <w:rPr>
                <w:rFonts w:eastAsia="Times New Roman" w:cs="Times New Roman"/>
              </w:rPr>
            </w:pPr>
            <w:r>
              <w:rPr>
                <w:rFonts w:eastAsia="Times New Roman" w:cs="Times New Roman"/>
              </w:rPr>
              <w:t>7</w:t>
            </w:r>
          </w:p>
        </w:tc>
        <w:tc>
          <w:tcPr>
            <w:tcW w:w="1169" w:type="dxa"/>
            <w:tcBorders>
              <w:top w:val="single" w:sz="6" w:space="0" w:color="auto"/>
              <w:left w:val="single" w:sz="6" w:space="0" w:color="auto"/>
              <w:bottom w:val="single" w:sz="6" w:space="0" w:color="auto"/>
              <w:right w:val="single" w:sz="6" w:space="0" w:color="auto"/>
            </w:tcBorders>
          </w:tcPr>
          <w:p w14:paraId="2E3B189E" w14:textId="77777777" w:rsidR="004D18AA" w:rsidRDefault="004D18AA">
            <w:pPr>
              <w:pStyle w:val="TableCell"/>
              <w:keepNext w:val="0"/>
              <w:keepLines w:val="0"/>
              <w:rPr>
                <w:rFonts w:eastAsia="Times New Roman" w:cs="Times New Roman"/>
              </w:rPr>
            </w:pPr>
            <w:r>
              <w:rPr>
                <w:rFonts w:eastAsia="Times New Roman" w:cs="Times New Roman"/>
              </w:rPr>
              <w:t>ISWC-T</w:t>
            </w:r>
          </w:p>
        </w:tc>
        <w:tc>
          <w:tcPr>
            <w:tcW w:w="6268" w:type="dxa"/>
            <w:tcBorders>
              <w:top w:val="single" w:sz="6" w:space="0" w:color="auto"/>
              <w:left w:val="single" w:sz="6" w:space="0" w:color="auto"/>
              <w:bottom w:val="single" w:sz="6" w:space="0" w:color="auto"/>
              <w:right w:val="single" w:sz="6" w:space="0" w:color="auto"/>
            </w:tcBorders>
          </w:tcPr>
          <w:p w14:paraId="2C2C1FD8"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(Tunes)</w:t>
            </w:r>
          </w:p>
        </w:tc>
      </w:tr>
      <w:tr w:rsidR="004D18AA" w14:paraId="39D9CAAE"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1185EC95" w14:textId="77777777" w:rsidR="004D18AA" w:rsidRDefault="004D18AA">
            <w:pPr>
              <w:pStyle w:val="TableCell"/>
              <w:keepNext w:val="0"/>
              <w:keepLines w:val="0"/>
              <w:rPr>
                <w:rFonts w:eastAsia="Times New Roman" w:cs="Times New Roman"/>
              </w:rPr>
            </w:pPr>
            <w:r>
              <w:rPr>
                <w:rFonts w:eastAsia="Times New Roman" w:cs="Times New Roman"/>
              </w:rPr>
              <w:t>8</w:t>
            </w:r>
          </w:p>
        </w:tc>
        <w:tc>
          <w:tcPr>
            <w:tcW w:w="1169" w:type="dxa"/>
            <w:tcBorders>
              <w:top w:val="single" w:sz="6" w:space="0" w:color="auto"/>
              <w:left w:val="single" w:sz="6" w:space="0" w:color="auto"/>
              <w:bottom w:val="single" w:sz="6" w:space="0" w:color="auto"/>
              <w:right w:val="single" w:sz="6" w:space="0" w:color="auto"/>
            </w:tcBorders>
          </w:tcPr>
          <w:p w14:paraId="59D1DAD5" w14:textId="77777777" w:rsidR="004D18AA" w:rsidRDefault="004D18AA">
            <w:pPr>
              <w:pStyle w:val="TableCell"/>
              <w:keepNext w:val="0"/>
              <w:keepLines w:val="0"/>
              <w:rPr>
                <w:rFonts w:eastAsia="Times New Roman" w:cs="Times New Roman"/>
              </w:rPr>
            </w:pPr>
            <w:r>
              <w:rPr>
                <w:rFonts w:eastAsia="Times New Roman" w:cs="Times New Roman"/>
              </w:rPr>
              <w:t xml:space="preserve">ISWC-L </w:t>
            </w:r>
          </w:p>
        </w:tc>
        <w:tc>
          <w:tcPr>
            <w:tcW w:w="6268" w:type="dxa"/>
            <w:tcBorders>
              <w:top w:val="single" w:sz="6" w:space="0" w:color="auto"/>
              <w:left w:val="single" w:sz="6" w:space="0" w:color="auto"/>
              <w:bottom w:val="single" w:sz="6" w:space="0" w:color="auto"/>
              <w:right w:val="single" w:sz="6" w:space="0" w:color="auto"/>
            </w:tcBorders>
          </w:tcPr>
          <w:p w14:paraId="62C4FAE3" w14:textId="77777777" w:rsidR="004D18AA" w:rsidRDefault="004D18AA">
            <w:pPr>
              <w:pStyle w:val="TableCell"/>
              <w:keepNext w:val="0"/>
              <w:keepLines w:val="0"/>
              <w:rPr>
                <w:rFonts w:eastAsia="Times New Roman" w:cs="Times New Roman"/>
              </w:rPr>
            </w:pPr>
            <w:r>
              <w:rPr>
                <w:rFonts w:eastAsia="Times New Roman" w:cs="Times New Roman"/>
              </w:rPr>
              <w:t>International Standard Work Code (Literature)</w:t>
            </w:r>
          </w:p>
        </w:tc>
      </w:tr>
      <w:tr w:rsidR="004D18AA" w14:paraId="0EE7A223"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7341447B" w14:textId="77777777" w:rsidR="004D18AA" w:rsidRDefault="004D18AA">
            <w:pPr>
              <w:pStyle w:val="TableCell"/>
              <w:keepNext w:val="0"/>
              <w:keepLines w:val="0"/>
              <w:rPr>
                <w:rFonts w:eastAsia="Times New Roman" w:cs="Times New Roman"/>
              </w:rPr>
            </w:pPr>
            <w:r>
              <w:rPr>
                <w:rFonts w:eastAsia="Times New Roman" w:cs="Times New Roman"/>
              </w:rPr>
              <w:t>9</w:t>
            </w:r>
          </w:p>
        </w:tc>
        <w:tc>
          <w:tcPr>
            <w:tcW w:w="1169" w:type="dxa"/>
            <w:tcBorders>
              <w:top w:val="single" w:sz="6" w:space="0" w:color="auto"/>
              <w:left w:val="single" w:sz="6" w:space="0" w:color="auto"/>
              <w:bottom w:val="single" w:sz="6" w:space="0" w:color="auto"/>
              <w:right w:val="single" w:sz="6" w:space="0" w:color="auto"/>
            </w:tcBorders>
          </w:tcPr>
          <w:p w14:paraId="29ED29A2" w14:textId="77777777" w:rsidR="004D18AA" w:rsidRDefault="004D18AA">
            <w:pPr>
              <w:pStyle w:val="TableCell"/>
              <w:keepNext w:val="0"/>
              <w:keepLines w:val="0"/>
              <w:rPr>
                <w:rFonts w:eastAsia="Times New Roman" w:cs="Times New Roman"/>
              </w:rPr>
            </w:pPr>
            <w:r>
              <w:rPr>
                <w:rFonts w:eastAsia="Times New Roman" w:cs="Times New Roman"/>
              </w:rPr>
              <w:t>SPIFF</w:t>
            </w:r>
          </w:p>
        </w:tc>
        <w:tc>
          <w:tcPr>
            <w:tcW w:w="6268" w:type="dxa"/>
            <w:tcBorders>
              <w:top w:val="single" w:sz="6" w:space="0" w:color="auto"/>
              <w:left w:val="single" w:sz="6" w:space="0" w:color="auto"/>
              <w:bottom w:val="single" w:sz="6" w:space="0" w:color="auto"/>
              <w:right w:val="single" w:sz="6" w:space="0" w:color="auto"/>
            </w:tcBorders>
          </w:tcPr>
          <w:p w14:paraId="0A62E493" w14:textId="77777777" w:rsidR="004D18AA" w:rsidRDefault="004D18AA">
            <w:pPr>
              <w:pStyle w:val="TableCell"/>
              <w:keepNext w:val="0"/>
              <w:keepLines w:val="0"/>
              <w:rPr>
                <w:rFonts w:eastAsia="Times New Roman" w:cs="Times New Roman"/>
              </w:rPr>
            </w:pPr>
            <w:r>
              <w:rPr>
                <w:rFonts w:eastAsia="Times New Roman" w:cs="Times New Roman"/>
              </w:rPr>
              <w:t>Still Picture ID</w:t>
            </w:r>
          </w:p>
        </w:tc>
      </w:tr>
      <w:tr w:rsidR="004D18AA" w14:paraId="01F4B13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6743DE2C" w14:textId="77777777" w:rsidR="004D18AA" w:rsidRDefault="004D18AA">
            <w:pPr>
              <w:pStyle w:val="TableCell"/>
              <w:keepNext w:val="0"/>
              <w:keepLines w:val="0"/>
              <w:rPr>
                <w:rFonts w:eastAsia="Times New Roman" w:cs="Times New Roman"/>
              </w:rPr>
            </w:pPr>
            <w:r>
              <w:rPr>
                <w:rFonts w:eastAsia="Times New Roman" w:cs="Times New Roman"/>
              </w:rPr>
              <w:t>10</w:t>
            </w:r>
          </w:p>
        </w:tc>
        <w:tc>
          <w:tcPr>
            <w:tcW w:w="1169" w:type="dxa"/>
            <w:tcBorders>
              <w:top w:val="single" w:sz="6" w:space="0" w:color="auto"/>
              <w:left w:val="single" w:sz="6" w:space="0" w:color="auto"/>
              <w:bottom w:val="single" w:sz="6" w:space="0" w:color="auto"/>
              <w:right w:val="single" w:sz="6" w:space="0" w:color="auto"/>
            </w:tcBorders>
          </w:tcPr>
          <w:p w14:paraId="31AF2670" w14:textId="77777777" w:rsidR="004D18AA" w:rsidRDefault="004D18AA">
            <w:pPr>
              <w:pStyle w:val="TableCell"/>
              <w:keepNext w:val="0"/>
              <w:keepLines w:val="0"/>
              <w:rPr>
                <w:rFonts w:eastAsia="Times New Roman" w:cs="Times New Roman"/>
              </w:rPr>
            </w:pPr>
            <w:r>
              <w:rPr>
                <w:rFonts w:eastAsia="Times New Roman" w:cs="Times New Roman"/>
              </w:rPr>
              <w:t>DOI</w:t>
            </w:r>
          </w:p>
        </w:tc>
        <w:tc>
          <w:tcPr>
            <w:tcW w:w="6268" w:type="dxa"/>
            <w:tcBorders>
              <w:top w:val="single" w:sz="6" w:space="0" w:color="auto"/>
              <w:left w:val="single" w:sz="6" w:space="0" w:color="auto"/>
              <w:bottom w:val="single" w:sz="6" w:space="0" w:color="auto"/>
              <w:right w:val="single" w:sz="6" w:space="0" w:color="auto"/>
            </w:tcBorders>
          </w:tcPr>
          <w:p w14:paraId="2762521C" w14:textId="77777777" w:rsidR="004D18AA" w:rsidRDefault="004D18AA">
            <w:pPr>
              <w:pStyle w:val="TableCell"/>
              <w:keepNext w:val="0"/>
              <w:keepLines w:val="0"/>
              <w:rPr>
                <w:rFonts w:eastAsia="Times New Roman" w:cs="Times New Roman"/>
              </w:rPr>
            </w:pPr>
            <w:r>
              <w:rPr>
                <w:rFonts w:eastAsia="Times New Roman" w:cs="Times New Roman"/>
              </w:rPr>
              <w:t>Digital Object Identifier</w:t>
            </w:r>
          </w:p>
        </w:tc>
      </w:tr>
      <w:tr w:rsidR="004D18AA" w14:paraId="5C43051A" w14:textId="77777777">
        <w:trPr>
          <w:jc w:val="center"/>
        </w:trPr>
        <w:tc>
          <w:tcPr>
            <w:tcW w:w="927" w:type="dxa"/>
            <w:tcBorders>
              <w:top w:val="single" w:sz="6" w:space="0" w:color="auto"/>
              <w:left w:val="single" w:sz="6" w:space="0" w:color="auto"/>
              <w:bottom w:val="single" w:sz="6" w:space="0" w:color="auto"/>
              <w:right w:val="single" w:sz="6" w:space="0" w:color="auto"/>
            </w:tcBorders>
          </w:tcPr>
          <w:p w14:paraId="233FA243" w14:textId="77777777" w:rsidR="004D18AA" w:rsidRDefault="004D18AA">
            <w:pPr>
              <w:pStyle w:val="TableCell"/>
              <w:keepNext w:val="0"/>
              <w:keepLines w:val="0"/>
              <w:rPr>
                <w:rFonts w:eastAsia="Times New Roman" w:cs="Times New Roman"/>
              </w:rPr>
            </w:pPr>
            <w:r>
              <w:rPr>
                <w:rFonts w:eastAsia="Times New Roman" w:cs="Times New Roman"/>
              </w:rPr>
              <w:t>11-255</w:t>
            </w:r>
          </w:p>
        </w:tc>
        <w:tc>
          <w:tcPr>
            <w:tcW w:w="7437" w:type="dxa"/>
            <w:gridSpan w:val="2"/>
            <w:tcBorders>
              <w:top w:val="single" w:sz="6" w:space="0" w:color="auto"/>
              <w:left w:val="single" w:sz="6" w:space="0" w:color="auto"/>
              <w:bottom w:val="single" w:sz="6" w:space="0" w:color="auto"/>
              <w:right w:val="single" w:sz="6" w:space="0" w:color="auto"/>
            </w:tcBorders>
          </w:tcPr>
          <w:p w14:paraId="5B40B3EA"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1227A245" w14:textId="77777777" w:rsidR="004D18AA" w:rsidRDefault="004D18AA">
      <w:pPr>
        <w:rPr>
          <w:rFonts w:eastAsia="Times New Roman"/>
        </w:rPr>
      </w:pPr>
    </w:p>
    <w:p w14:paraId="1588F328"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contentIdentifier</w:t>
      </w:r>
      <w:proofErr w:type="spellEnd"/>
      <w:r>
        <w:rPr>
          <w:rFonts w:ascii="Courier New" w:eastAsia="Times New Roman" w:hAnsi="Courier New"/>
          <w:lang w:val="en-US" w:eastAsia="ko-KR"/>
        </w:rPr>
        <w:t xml:space="preserve"> – </w:t>
      </w:r>
      <w:r>
        <w:rPr>
          <w:rFonts w:eastAsia="Times New Roman"/>
          <w:lang w:val="en-US" w:eastAsia="ko-KR"/>
        </w:rPr>
        <w:t xml:space="preserve">international code identifying the content according to the preceding </w:t>
      </w:r>
      <w:proofErr w:type="spellStart"/>
      <w:r>
        <w:rPr>
          <w:rFonts w:ascii="Courier New" w:eastAsia="Times New Roman" w:hAnsi="Courier New"/>
          <w:lang w:val="en-US" w:eastAsia="ko-KR"/>
        </w:rPr>
        <w:t>contentIdentifierType</w:t>
      </w:r>
      <w:proofErr w:type="spellEnd"/>
      <w:r>
        <w:rPr>
          <w:rFonts w:eastAsia="Times New Roman"/>
          <w:lang w:val="en-US" w:eastAsia="ko-KR"/>
        </w:rPr>
        <w:t>.</w:t>
      </w:r>
    </w:p>
    <w:p w14:paraId="41E500F3" w14:textId="77777777" w:rsidR="004D18AA" w:rsidRDefault="004D18AA" w:rsidP="00ED7F95">
      <w:pPr>
        <w:pStyle w:val="Heading4"/>
      </w:pPr>
      <w:bookmarkStart w:id="3086" w:name="_Toc504565014"/>
      <w:bookmarkStart w:id="3087" w:name="_Toc37220843"/>
      <w:bookmarkStart w:id="3088" w:name="_Toc68346646"/>
      <w:bookmarkStart w:id="3089" w:name="_Ref77789236"/>
      <w:proofErr w:type="spellStart"/>
      <w:r>
        <w:t>SupplementaryContentIdentificationDescriptor</w:t>
      </w:r>
      <w:bookmarkEnd w:id="3086"/>
      <w:bookmarkEnd w:id="3087"/>
      <w:bookmarkEnd w:id="3088"/>
      <w:bookmarkEnd w:id="3089"/>
      <w:proofErr w:type="spellEnd"/>
    </w:p>
    <w:p w14:paraId="096245B2" w14:textId="77777777" w:rsidR="004D18AA" w:rsidRDefault="004D18AA" w:rsidP="00ED7F95">
      <w:pPr>
        <w:pStyle w:val="Heading5"/>
      </w:pPr>
      <w:r>
        <w:t>Syntax</w:t>
      </w:r>
    </w:p>
    <w:p w14:paraId="1A1861DB"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SupplementaryContentIdentificationDescriptor</w:t>
      </w:r>
      <w:proofErr w:type="spellEnd"/>
      <w:r>
        <w:rPr>
          <w:rFonts w:eastAsia="Times New Roman" w:cs="Times New Roman"/>
        </w:rPr>
        <w:t xml:space="preserve"> extends </w:t>
      </w:r>
    </w:p>
    <w:p w14:paraId="346EDE22"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IP_IdentificationDataSet</w:t>
      </w:r>
      <w:proofErr w:type="spellEnd"/>
      <w:r>
        <w:rPr>
          <w:rFonts w:eastAsia="Times New Roman" w:cs="Times New Roman"/>
        </w:rPr>
        <w:t xml:space="preserve"> : bit(8) tag= </w:t>
      </w:r>
      <w:proofErr w:type="spellStart"/>
      <w:r>
        <w:rPr>
          <w:rFonts w:eastAsia="Times New Roman" w:cs="Times New Roman"/>
        </w:rPr>
        <w:t>SupplContentIdentDescrTag</w:t>
      </w:r>
      <w:proofErr w:type="spellEnd"/>
    </w:p>
    <w:p w14:paraId="1C4C9472" w14:textId="77777777" w:rsidR="004D18AA" w:rsidRDefault="004D18AA">
      <w:pPr>
        <w:pStyle w:val="SDLCode"/>
        <w:rPr>
          <w:rFonts w:eastAsia="Times New Roman" w:cs="Times New Roman"/>
        </w:rPr>
      </w:pPr>
      <w:r>
        <w:rPr>
          <w:rFonts w:eastAsia="Times New Roman" w:cs="Times New Roman"/>
        </w:rPr>
        <w:t>{</w:t>
      </w:r>
    </w:p>
    <w:p w14:paraId="40E7A7F0" w14:textId="77777777" w:rsidR="004D18AA" w:rsidRDefault="004D18AA">
      <w:pPr>
        <w:pStyle w:val="SDLCode"/>
        <w:rPr>
          <w:rFonts w:eastAsia="Times New Roman" w:cs="Times New Roman"/>
        </w:rPr>
      </w:pPr>
      <w:r>
        <w:rPr>
          <w:rFonts w:eastAsia="Times New Roman" w:cs="Times New Roman"/>
        </w:rPr>
        <w:tab/>
        <w:t>bit(24)</w:t>
      </w:r>
      <w:r>
        <w:rPr>
          <w:rFonts w:eastAsia="Times New Roman" w:cs="Times New Roman"/>
        </w:rPr>
        <w:tab/>
      </w:r>
      <w:proofErr w:type="spellStart"/>
      <w:r>
        <w:rPr>
          <w:rFonts w:eastAsia="Times New Roman" w:cs="Times New Roman"/>
        </w:rPr>
        <w:t>languageCode</w:t>
      </w:r>
      <w:proofErr w:type="spellEnd"/>
      <w:r>
        <w:rPr>
          <w:rFonts w:eastAsia="Times New Roman" w:cs="Times New Roman"/>
        </w:rPr>
        <w:t>;</w:t>
      </w:r>
    </w:p>
    <w:p w14:paraId="122289D1"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supplContentIdentifierTitleLength</w:t>
      </w:r>
      <w:proofErr w:type="spellEnd"/>
      <w:r>
        <w:rPr>
          <w:rFonts w:eastAsia="Times New Roman" w:cs="Times New Roman"/>
        </w:rPr>
        <w:t>;</w:t>
      </w:r>
    </w:p>
    <w:p w14:paraId="520DD26B"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supplContentIdentifierTitle</w:t>
      </w:r>
      <w:proofErr w:type="spellEnd"/>
      <w:r>
        <w:rPr>
          <w:rFonts w:eastAsia="Times New Roman" w:cs="Times New Roman"/>
        </w:rPr>
        <w:t>[</w:t>
      </w:r>
      <w:proofErr w:type="spellStart"/>
      <w:r>
        <w:rPr>
          <w:rFonts w:eastAsia="Times New Roman" w:cs="Times New Roman"/>
        </w:rPr>
        <w:t>supplContentIdentifierTitleLength</w:t>
      </w:r>
      <w:proofErr w:type="spellEnd"/>
      <w:r>
        <w:rPr>
          <w:rFonts w:eastAsia="Times New Roman" w:cs="Times New Roman"/>
        </w:rPr>
        <w:t>];</w:t>
      </w:r>
    </w:p>
    <w:p w14:paraId="774E3540"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supplContentIdentifierValueLength</w:t>
      </w:r>
      <w:proofErr w:type="spellEnd"/>
      <w:r>
        <w:rPr>
          <w:rFonts w:eastAsia="Times New Roman" w:cs="Times New Roman"/>
        </w:rPr>
        <w:t>;</w:t>
      </w:r>
    </w:p>
    <w:p w14:paraId="0E5DC50D" w14:textId="77777777" w:rsidR="004D18AA" w:rsidRDefault="004D18AA">
      <w:pPr>
        <w:pStyle w:val="SDLCode"/>
        <w:rPr>
          <w:rFonts w:eastAsia="Times New Roman" w:cs="Times New Roman"/>
        </w:rPr>
      </w:pPr>
      <w:r>
        <w:rPr>
          <w:rFonts w:eastAsia="Times New Roman" w:cs="Times New Roman"/>
        </w:rPr>
        <w:tab/>
        <w:t>bit(8)</w:t>
      </w:r>
      <w:r>
        <w:rPr>
          <w:rFonts w:eastAsia="Times New Roman" w:cs="Times New Roman"/>
        </w:rPr>
        <w:tab/>
      </w:r>
      <w:proofErr w:type="spellStart"/>
      <w:r>
        <w:rPr>
          <w:rFonts w:eastAsia="Times New Roman" w:cs="Times New Roman"/>
        </w:rPr>
        <w:t>supplContentIdentifierValue</w:t>
      </w:r>
      <w:proofErr w:type="spellEnd"/>
      <w:r>
        <w:rPr>
          <w:rFonts w:eastAsia="Times New Roman" w:cs="Times New Roman"/>
        </w:rPr>
        <w:t>[</w:t>
      </w:r>
      <w:proofErr w:type="spellStart"/>
      <w:r>
        <w:rPr>
          <w:rFonts w:eastAsia="Times New Roman" w:cs="Times New Roman"/>
        </w:rPr>
        <w:t>supplContentIdentifierValueLength</w:t>
      </w:r>
      <w:proofErr w:type="spellEnd"/>
      <w:r>
        <w:rPr>
          <w:rFonts w:eastAsia="Times New Roman" w:cs="Times New Roman"/>
        </w:rPr>
        <w:t>];</w:t>
      </w:r>
    </w:p>
    <w:p w14:paraId="3E5D2D4F" w14:textId="77777777" w:rsidR="004D18AA" w:rsidRDefault="004D18AA">
      <w:pPr>
        <w:pStyle w:val="SDLCode"/>
        <w:rPr>
          <w:rFonts w:eastAsia="Times New Roman" w:cs="Times New Roman"/>
        </w:rPr>
      </w:pPr>
      <w:r>
        <w:rPr>
          <w:rFonts w:eastAsia="Times New Roman" w:cs="Times New Roman"/>
        </w:rPr>
        <w:t>}</w:t>
      </w:r>
    </w:p>
    <w:p w14:paraId="17A00246" w14:textId="77777777" w:rsidR="004D18AA" w:rsidRDefault="004D18AA">
      <w:pPr>
        <w:pStyle w:val="SDLCode"/>
        <w:rPr>
          <w:rFonts w:eastAsia="Times New Roman" w:cs="Times New Roman"/>
        </w:rPr>
      </w:pPr>
    </w:p>
    <w:p w14:paraId="7083F159" w14:textId="77777777" w:rsidR="004D18AA" w:rsidRDefault="004D18AA" w:rsidP="00ED7F95">
      <w:pPr>
        <w:pStyle w:val="Heading5"/>
      </w:pPr>
      <w:r>
        <w:t>Semantics</w:t>
      </w:r>
    </w:p>
    <w:p w14:paraId="10CECCD6" w14:textId="77777777" w:rsidR="004D18AA" w:rsidRDefault="004D18AA">
      <w:pPr>
        <w:pStyle w:val="BodyText"/>
        <w:spacing w:after="220"/>
        <w:rPr>
          <w:rFonts w:eastAsia="Times New Roman"/>
          <w:lang w:val="en-US" w:eastAsia="ko-KR"/>
        </w:rPr>
      </w:pPr>
      <w:bookmarkStart w:id="3090" w:name="_Toc417360796"/>
      <w:bookmarkStart w:id="3091" w:name="_Toc420104595"/>
      <w:r>
        <w:rPr>
          <w:rFonts w:eastAsia="Times New Roman"/>
          <w:lang w:val="en-US" w:eastAsia="ko-KR"/>
        </w:rPr>
        <w:t xml:space="preserve">The supplementary content identification descriptor is used to provide extensible identifiers for content that are qualified by a language code. Multiple supplementary content identification descriptors may be associated to one elementary stream. These descriptors shall never be detached from the </w:t>
      </w:r>
      <w:proofErr w:type="spellStart"/>
      <w:r>
        <w:rPr>
          <w:rFonts w:eastAsia="Times New Roman"/>
          <w:lang w:val="en-US" w:eastAsia="ko-KR"/>
        </w:rPr>
        <w:t>ES_Descriptor</w:t>
      </w:r>
      <w:proofErr w:type="spellEnd"/>
      <w:r>
        <w:rPr>
          <w:rFonts w:eastAsia="Times New Roman"/>
          <w:lang w:val="en-US" w:eastAsia="ko-KR"/>
        </w:rPr>
        <w:t>.</w:t>
      </w:r>
    </w:p>
    <w:p w14:paraId="6894D7A0" w14:textId="77777777" w:rsidR="004D18AA" w:rsidRDefault="004D18AA">
      <w:pPr>
        <w:pStyle w:val="BodyText"/>
        <w:spacing w:after="220"/>
        <w:rPr>
          <w:rFonts w:eastAsia="Times New Roman"/>
          <w:lang w:val="en-US" w:eastAsia="ko-KR"/>
        </w:rPr>
      </w:pPr>
      <w:r>
        <w:rPr>
          <w:rFonts w:ascii="Courier New" w:eastAsia="Times New Roman" w:hAnsi="Courier New"/>
          <w:lang w:val="en-US" w:eastAsia="ko-KR"/>
        </w:rPr>
        <w:lastRenderedPageBreak/>
        <w:t>language code</w:t>
      </w:r>
      <w:r>
        <w:rPr>
          <w:rFonts w:eastAsia="Times New Roman"/>
          <w:lang w:val="en-US" w:eastAsia="ko-KR"/>
        </w:rPr>
        <w:t xml:space="preserve"> – This 24 bits field contains the ISO 639-2:1998 bibliographic three character language code of the language of the following text fields.</w:t>
      </w:r>
    </w:p>
    <w:p w14:paraId="31210392"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in bytes.</w:t>
      </w:r>
    </w:p>
    <w:p w14:paraId="5A92C7D6" w14:textId="12629C94"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 xml:space="preserve"> – identifies the title of a supplementary content identifier that may be used when a numeric content identifier (see </w:t>
      </w:r>
      <w:r>
        <w:rPr>
          <w:rFonts w:eastAsia="Times New Roman"/>
          <w:lang w:val="en-US" w:eastAsia="ko-KR"/>
        </w:rPr>
        <w:fldChar w:fldCharType="begin"/>
      </w:r>
      <w:r>
        <w:rPr>
          <w:rFonts w:eastAsia="Times New Roman"/>
          <w:lang w:val="en-US" w:eastAsia="ko-KR"/>
        </w:rPr>
        <w:instrText xml:space="preserve"> REF _Ref77789236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7.2.6.11</w:t>
      </w:r>
      <w:r>
        <w:rPr>
          <w:rFonts w:eastAsia="Times New Roman"/>
          <w:lang w:val="en-US" w:eastAsia="ko-KR"/>
        </w:rPr>
        <w:fldChar w:fldCharType="end"/>
      </w:r>
      <w:r>
        <w:rPr>
          <w:rFonts w:eastAsia="Times New Roman"/>
          <w:lang w:val="en-US" w:eastAsia="ko-KR"/>
        </w:rPr>
        <w:t>) is not available.</w:t>
      </w:r>
    </w:p>
    <w:p w14:paraId="4C0947BD"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supplementaryContentIdentifierValueLength</w:t>
      </w:r>
      <w:proofErr w:type="spellEnd"/>
      <w:r>
        <w:rPr>
          <w:rFonts w:eastAsia="Times New Roman"/>
          <w:lang w:val="en-US" w:eastAsia="ko-KR"/>
        </w:rPr>
        <w:t xml:space="preserve"> – indicates the length of the subsequent </w:t>
      </w: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in bytes.</w:t>
      </w:r>
    </w:p>
    <w:p w14:paraId="1B120630" w14:textId="77777777" w:rsidR="004D18AA" w:rsidRDefault="004D18AA">
      <w:pPr>
        <w:pStyle w:val="BodyText"/>
        <w:spacing w:after="220"/>
        <w:rPr>
          <w:rFonts w:eastAsia="Times New Roman"/>
          <w:lang w:val="en-US" w:eastAsia="ko-KR"/>
        </w:rPr>
      </w:pPr>
      <w:proofErr w:type="spellStart"/>
      <w:r>
        <w:rPr>
          <w:rFonts w:ascii="Courier New" w:eastAsia="Times New Roman" w:hAnsi="Courier New"/>
          <w:lang w:val="en-US" w:eastAsia="ko-KR"/>
        </w:rPr>
        <w:t>supplementaryContentIdentifierValue</w:t>
      </w:r>
      <w:proofErr w:type="spellEnd"/>
      <w:r>
        <w:rPr>
          <w:rFonts w:eastAsia="Times New Roman"/>
          <w:lang w:val="en-US" w:eastAsia="ko-KR"/>
        </w:rPr>
        <w:t xml:space="preserve"> – identifies the value of a supplementary content </w:t>
      </w:r>
      <w:proofErr w:type="spellStart"/>
      <w:r>
        <w:rPr>
          <w:rFonts w:eastAsia="Times New Roman"/>
          <w:lang w:val="en-US" w:eastAsia="ko-KR"/>
        </w:rPr>
        <w:t>identifer</w:t>
      </w:r>
      <w:proofErr w:type="spellEnd"/>
      <w:r>
        <w:rPr>
          <w:rFonts w:eastAsia="Times New Roman"/>
          <w:lang w:val="en-US" w:eastAsia="ko-KR"/>
        </w:rPr>
        <w:t xml:space="preserve"> associated to the preceding </w:t>
      </w:r>
      <w:proofErr w:type="spellStart"/>
      <w:r>
        <w:rPr>
          <w:rFonts w:ascii="Courier New" w:eastAsia="Times New Roman" w:hAnsi="Courier New"/>
          <w:lang w:val="en-US" w:eastAsia="ko-KR"/>
        </w:rPr>
        <w:t>supplementaryContentIdentifierTitle</w:t>
      </w:r>
      <w:proofErr w:type="spellEnd"/>
      <w:r>
        <w:rPr>
          <w:rFonts w:eastAsia="Times New Roman"/>
          <w:lang w:val="en-US" w:eastAsia="ko-KR"/>
        </w:rPr>
        <w:t>.</w:t>
      </w:r>
    </w:p>
    <w:p w14:paraId="1D8421D4" w14:textId="77777777" w:rsidR="004D18AA" w:rsidRDefault="004D18AA" w:rsidP="00ED7F95">
      <w:pPr>
        <w:pStyle w:val="Heading4"/>
      </w:pPr>
      <w:bookmarkStart w:id="3092" w:name="_Hlt435684329"/>
      <w:bookmarkStart w:id="3093" w:name="_Toc417360798"/>
      <w:bookmarkStart w:id="3094" w:name="_Ref417370611"/>
      <w:bookmarkStart w:id="3095" w:name="_Toc420104597"/>
      <w:bookmarkStart w:id="3096" w:name="_Toc504565015"/>
      <w:bookmarkStart w:id="3097" w:name="_Toc37220844"/>
      <w:bookmarkStart w:id="3098" w:name="_Toc68346647"/>
      <w:bookmarkStart w:id="3099" w:name="_Ref77788435"/>
      <w:bookmarkEnd w:id="3090"/>
      <w:bookmarkEnd w:id="3091"/>
      <w:bookmarkEnd w:id="3092"/>
      <w:proofErr w:type="spellStart"/>
      <w:r>
        <w:t>IPI_DescrPointer</w:t>
      </w:r>
      <w:bookmarkEnd w:id="3093"/>
      <w:bookmarkEnd w:id="3094"/>
      <w:bookmarkEnd w:id="3095"/>
      <w:bookmarkEnd w:id="3096"/>
      <w:bookmarkEnd w:id="3097"/>
      <w:bookmarkEnd w:id="3098"/>
      <w:bookmarkEnd w:id="3099"/>
      <w:proofErr w:type="spellEnd"/>
    </w:p>
    <w:p w14:paraId="711272F1" w14:textId="77777777" w:rsidR="004D18AA" w:rsidRDefault="004D18AA" w:rsidP="00ED7F95">
      <w:pPr>
        <w:pStyle w:val="Heading5"/>
      </w:pPr>
      <w:bookmarkStart w:id="3100" w:name="_Toc417360799"/>
      <w:bookmarkStart w:id="3101" w:name="_Toc420104598"/>
      <w:r>
        <w:t>Syntax</w:t>
      </w:r>
      <w:bookmarkEnd w:id="3100"/>
      <w:bookmarkEnd w:id="3101"/>
    </w:p>
    <w:p w14:paraId="6BD078D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IPI_DescrPointer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IPI_DescrPointerTag</w:t>
      </w:r>
      <w:proofErr w:type="spellEnd"/>
      <w:r>
        <w:rPr>
          <w:rFonts w:eastAsia="Times New Roman" w:cs="Times New Roman"/>
        </w:rPr>
        <w:t xml:space="preserve"> {</w:t>
      </w:r>
    </w:p>
    <w:p w14:paraId="37B8C286"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IPI_ES_Id</w:t>
      </w:r>
      <w:proofErr w:type="spellEnd"/>
      <w:r>
        <w:rPr>
          <w:rFonts w:eastAsia="Times New Roman" w:cs="Times New Roman"/>
        </w:rPr>
        <w:t>;</w:t>
      </w:r>
    </w:p>
    <w:p w14:paraId="460B503E" w14:textId="77777777" w:rsidR="004D18AA" w:rsidRDefault="004D18AA">
      <w:pPr>
        <w:pStyle w:val="SDLCode"/>
        <w:rPr>
          <w:rFonts w:eastAsia="Times New Roman" w:cs="Times New Roman"/>
        </w:rPr>
      </w:pPr>
      <w:r>
        <w:rPr>
          <w:rFonts w:eastAsia="Times New Roman" w:cs="Times New Roman"/>
        </w:rPr>
        <w:t>}</w:t>
      </w:r>
    </w:p>
    <w:p w14:paraId="3B1231E4" w14:textId="77777777" w:rsidR="004D18AA" w:rsidRDefault="004D18AA">
      <w:pPr>
        <w:pStyle w:val="SDLCode"/>
        <w:rPr>
          <w:rFonts w:eastAsia="Times New Roman" w:cs="Times New Roman"/>
        </w:rPr>
      </w:pPr>
    </w:p>
    <w:p w14:paraId="4410C9BA" w14:textId="77777777" w:rsidR="004D18AA" w:rsidRDefault="004D18AA" w:rsidP="00ED7F95">
      <w:pPr>
        <w:pStyle w:val="Heading5"/>
      </w:pPr>
      <w:bookmarkStart w:id="3102" w:name="_Toc417360800"/>
      <w:bookmarkStart w:id="3103" w:name="_Toc420104599"/>
      <w:r>
        <w:t>Semantics</w:t>
      </w:r>
      <w:bookmarkEnd w:id="3102"/>
      <w:bookmarkEnd w:id="3103"/>
    </w:p>
    <w:p w14:paraId="5317AC80"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IPI_DescrPointer</w:t>
      </w:r>
      <w:proofErr w:type="spellEnd"/>
      <w:r>
        <w:rPr>
          <w:rStyle w:val="CharSDLcode"/>
          <w:rFonts w:eastAsia="Times New Roman"/>
          <w:lang w:val="en-US" w:eastAsia="ko-KR"/>
        </w:rPr>
        <w:t xml:space="preserve"> </w:t>
      </w:r>
      <w:r>
        <w:rPr>
          <w:rFonts w:eastAsia="Times New Roman"/>
          <w:lang w:val="en-US" w:eastAsia="ko-KR"/>
        </w:rPr>
        <w:t xml:space="preserve">class contains a reference to the elementary stream that includes the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that are valid for this stream. This indirect reference mechanism allows to convey such descriptors only in one elementary stream while making references to it from any </w:t>
      </w:r>
      <w:proofErr w:type="spellStart"/>
      <w:r>
        <w:rPr>
          <w:rStyle w:val="CharSDLcode"/>
          <w:rFonts w:eastAsia="Times New Roman"/>
          <w:lang w:val="en-US" w:eastAsia="ko-KR"/>
        </w:rPr>
        <w:t>ES_Descriptor</w:t>
      </w:r>
      <w:proofErr w:type="spellEnd"/>
      <w:r>
        <w:rPr>
          <w:rFonts w:eastAsia="Times New Roman"/>
          <w:lang w:val="en-US" w:eastAsia="ko-KR"/>
        </w:rPr>
        <w:t xml:space="preserve"> that shares the same information.</w:t>
      </w:r>
    </w:p>
    <w:p w14:paraId="4E4192B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ES_Descriptors</w:t>
      </w:r>
      <w:proofErr w:type="spellEnd"/>
      <w:r>
        <w:rPr>
          <w:rFonts w:eastAsia="Times New Roman"/>
          <w:lang w:val="en-US" w:eastAsia="ko-KR"/>
        </w:rPr>
        <w:t xml:space="preserve"> for elementary streams that are intended to be accessible regardless of the availability of a referred stream shall explicitly include their </w:t>
      </w:r>
      <w:proofErr w:type="spellStart"/>
      <w:r>
        <w:rPr>
          <w:rStyle w:val="CharSDLcode"/>
          <w:rFonts w:eastAsia="Times New Roman"/>
          <w:lang w:val="en-US" w:eastAsia="ko-KR"/>
        </w:rPr>
        <w:t>IP_IdentificationDataSets</w:t>
      </w:r>
      <w:proofErr w:type="spellEnd"/>
      <w:r>
        <w:rPr>
          <w:rStyle w:val="CharSDLcode"/>
          <w:rFonts w:eastAsia="Times New Roman"/>
          <w:lang w:val="en-US" w:eastAsia="ko-KR"/>
        </w:rPr>
        <w:t xml:space="preserve"> </w:t>
      </w:r>
      <w:r>
        <w:rPr>
          <w:rFonts w:eastAsia="Times New Roman"/>
          <w:lang w:val="en-US" w:eastAsia="ko-KR"/>
        </w:rPr>
        <w:t xml:space="preserve">instead of using an </w:t>
      </w:r>
      <w:proofErr w:type="spellStart"/>
      <w:r>
        <w:rPr>
          <w:rStyle w:val="CharSDLcode"/>
          <w:rFonts w:eastAsia="Times New Roman"/>
          <w:lang w:val="en-US" w:eastAsia="ko-KR"/>
        </w:rPr>
        <w:t>IPI_DescrPointer</w:t>
      </w:r>
      <w:proofErr w:type="spellEnd"/>
      <w:r>
        <w:rPr>
          <w:rFonts w:eastAsia="Times New Roman"/>
          <w:lang w:val="en-US" w:eastAsia="ko-KR"/>
        </w:rPr>
        <w:t>.</w:t>
      </w:r>
    </w:p>
    <w:p w14:paraId="44A6B67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 xml:space="preserve">– the </w:t>
      </w:r>
      <w:r>
        <w:rPr>
          <w:rStyle w:val="CharSDLcode"/>
          <w:rFonts w:eastAsia="Times New Roman"/>
          <w:lang w:val="en-US" w:eastAsia="ko-KR"/>
        </w:rPr>
        <w:t xml:space="preserve">ES_ID </w:t>
      </w:r>
      <w:r>
        <w:rPr>
          <w:rFonts w:eastAsia="Times New Roman"/>
          <w:lang w:val="en-US" w:eastAsia="ko-KR"/>
        </w:rPr>
        <w:t xml:space="preserve">of the elementary stream whose </w:t>
      </w:r>
      <w:proofErr w:type="spellStart"/>
      <w:r>
        <w:rPr>
          <w:rFonts w:eastAsia="Times New Roman"/>
          <w:lang w:val="en-US" w:eastAsia="ko-KR"/>
        </w:rPr>
        <w:t>ES_Descriptor</w:t>
      </w:r>
      <w:proofErr w:type="spellEnd"/>
      <w:r>
        <w:rPr>
          <w:rFonts w:eastAsia="Times New Roman"/>
          <w:lang w:val="en-US" w:eastAsia="ko-KR"/>
        </w:rPr>
        <w:t xml:space="preserve"> contains the IP Information valid for this elementary stream. If the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 xml:space="preserve">for </w:t>
      </w:r>
      <w:proofErr w:type="spellStart"/>
      <w:r>
        <w:rPr>
          <w:rStyle w:val="CharSDLcode"/>
          <w:rFonts w:eastAsia="Times New Roman"/>
          <w:lang w:val="en-US" w:eastAsia="ko-KR"/>
        </w:rPr>
        <w:t>IPI_ES_Id</w:t>
      </w:r>
      <w:proofErr w:type="spellEnd"/>
      <w:r>
        <w:rPr>
          <w:rStyle w:val="CharSDLcode"/>
          <w:rFonts w:eastAsia="Times New Roman"/>
          <w:lang w:val="en-US" w:eastAsia="ko-KR"/>
        </w:rPr>
        <w:t xml:space="preserve"> </w:t>
      </w:r>
      <w:r>
        <w:rPr>
          <w:rFonts w:eastAsia="Times New Roman"/>
          <w:lang w:val="en-US" w:eastAsia="ko-KR"/>
        </w:rPr>
        <w:t>is not available, the IPI status of this elementary stream is undefined.</w:t>
      </w:r>
    </w:p>
    <w:p w14:paraId="4AB21B30" w14:textId="77777777" w:rsidR="004D18AA" w:rsidRDefault="004D18AA" w:rsidP="00ED7F95">
      <w:pPr>
        <w:pStyle w:val="Heading4"/>
      </w:pPr>
      <w:bookmarkStart w:id="3104" w:name="_Hlt435684348"/>
      <w:bookmarkStart w:id="3105" w:name="_Ref435444978"/>
      <w:bookmarkStart w:id="3106" w:name="_Toc504565016"/>
      <w:bookmarkStart w:id="3107" w:name="_Toc37220845"/>
      <w:bookmarkStart w:id="3108" w:name="_Toc68346648"/>
      <w:bookmarkEnd w:id="3104"/>
      <w:proofErr w:type="spellStart"/>
      <w:r>
        <w:t>IPMP_DescriptorPointer</w:t>
      </w:r>
      <w:bookmarkEnd w:id="3105"/>
      <w:bookmarkEnd w:id="3106"/>
      <w:bookmarkEnd w:id="3107"/>
      <w:bookmarkEnd w:id="3108"/>
      <w:proofErr w:type="spellEnd"/>
    </w:p>
    <w:p w14:paraId="2DC9F03B" w14:textId="77777777" w:rsidR="004D18AA" w:rsidRDefault="004D18AA" w:rsidP="00ED7F95">
      <w:pPr>
        <w:pStyle w:val="Heading5"/>
      </w:pPr>
      <w:r>
        <w:t>Syntax</w:t>
      </w:r>
    </w:p>
    <w:p w14:paraId="3711E1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IPMP_DescriptorPointer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w:t>
      </w:r>
    </w:p>
    <w:p w14:paraId="44078B96"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bit(8) tag = </w:t>
      </w:r>
      <w:proofErr w:type="spellStart"/>
      <w:r>
        <w:rPr>
          <w:rStyle w:val="CharSDLcode"/>
          <w:rFonts w:eastAsia="Times New Roman" w:cs="Times New Roman"/>
        </w:rPr>
        <w:t>IPMP_DescrPtrTag</w:t>
      </w:r>
      <w:proofErr w:type="spellEnd"/>
    </w:p>
    <w:p w14:paraId="7082C265"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36892C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3DD3C05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w:t>
      </w:r>
    </w:p>
    <w:p w14:paraId="7F85F66E"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 xml:space="preserve">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514BE8B3" w14:textId="77777777" w:rsidR="004D18AA" w:rsidRDefault="004D18AA">
      <w:pPr>
        <w:pStyle w:val="SDLCode"/>
        <w:rPr>
          <w:rStyle w:val="CharSDLcode"/>
          <w:rFonts w:eastAsia="Times New Roman" w:cs="Times New Roman"/>
        </w:rPr>
      </w:pPr>
      <w:r>
        <w:rPr>
          <w:rStyle w:val="CharSDLcode"/>
          <w:rFonts w:eastAsia="Times New Roman" w:cs="Times New Roman"/>
        </w:rPr>
        <w:tab/>
      </w:r>
      <w:r>
        <w:rPr>
          <w:rStyle w:val="CharSDLcode"/>
          <w:rFonts w:eastAsia="Times New Roman" w:cs="Times New Roman"/>
        </w:rPr>
        <w:tab/>
        <w:t>bit(16) IPMP_ES_ID;</w:t>
      </w:r>
    </w:p>
    <w:p w14:paraId="682AF5EA" w14:textId="77777777" w:rsidR="004D18AA" w:rsidRDefault="004D18AA">
      <w:pPr>
        <w:pStyle w:val="SDLCode"/>
        <w:rPr>
          <w:rStyle w:val="CharSDLcode"/>
          <w:rFonts w:eastAsia="Times New Roman" w:cs="Times New Roman"/>
        </w:rPr>
      </w:pPr>
      <w:r>
        <w:rPr>
          <w:rStyle w:val="CharSDLcode"/>
          <w:rFonts w:eastAsia="Times New Roman" w:cs="Times New Roman"/>
        </w:rPr>
        <w:tab/>
        <w:t>}</w:t>
      </w:r>
    </w:p>
    <w:p w14:paraId="5328F882"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65D27FA5" w14:textId="77777777" w:rsidR="004D18AA" w:rsidRDefault="004D18AA">
      <w:pPr>
        <w:pStyle w:val="SDLCode"/>
        <w:rPr>
          <w:rStyle w:val="CharSDLcode"/>
          <w:rFonts w:eastAsia="Times New Roman" w:cs="Times New Roman"/>
        </w:rPr>
      </w:pPr>
    </w:p>
    <w:p w14:paraId="5777D6C6" w14:textId="77777777" w:rsidR="004D18AA" w:rsidRDefault="004D18AA">
      <w:pPr>
        <w:pStyle w:val="SDLCode"/>
        <w:rPr>
          <w:rStyle w:val="CharSDLcode"/>
          <w:rFonts w:eastAsia="Times New Roman" w:cs="Times New Roman"/>
        </w:rPr>
      </w:pPr>
    </w:p>
    <w:p w14:paraId="2B77511C" w14:textId="77777777" w:rsidR="004D18AA" w:rsidRDefault="004D18AA" w:rsidP="00ED7F95">
      <w:pPr>
        <w:pStyle w:val="Heading5"/>
      </w:pPr>
      <w:r>
        <w:t>Semantics</w:t>
      </w:r>
      <w:bookmarkStart w:id="3109" w:name="_Hlt438469708"/>
      <w:bookmarkEnd w:id="3109"/>
    </w:p>
    <w:p w14:paraId="1B6F5739" w14:textId="77777777" w:rsidR="004D18AA" w:rsidRDefault="004D18AA">
      <w:pPr>
        <w:pStyle w:val="BodyText"/>
        <w:spacing w:after="220"/>
        <w:rPr>
          <w:rFonts w:eastAsia="Batang"/>
          <w:lang w:val="en-US" w:eastAsia="ko-KR"/>
        </w:rPr>
      </w:pPr>
      <w:r>
        <w:rPr>
          <w:rStyle w:val="BodyText1"/>
        </w:rPr>
        <w:t>The</w:t>
      </w:r>
      <w:r>
        <w:rPr>
          <w:rFonts w:eastAsia="Batang"/>
          <w:lang w:val="en-US" w:eastAsia="ko-KR"/>
        </w:rPr>
        <w:t xml:space="preserve"> </w:t>
      </w:r>
      <w:proofErr w:type="spellStart"/>
      <w:r>
        <w:rPr>
          <w:rFonts w:ascii="Courier New" w:eastAsia="Batang" w:hAnsi="Courier New" w:cs="Courier New"/>
          <w:lang w:val="en-US" w:eastAsia="ko-KR"/>
        </w:rPr>
        <w:t>IPMP_DescriptorPointer</w:t>
      </w:r>
      <w:proofErr w:type="spellEnd"/>
      <w:r>
        <w:rPr>
          <w:rFonts w:eastAsia="Batang"/>
          <w:lang w:val="en-US" w:eastAsia="ko-KR"/>
        </w:rPr>
        <w:t xml:space="preserve"> </w:t>
      </w:r>
      <w:r>
        <w:rPr>
          <w:rStyle w:val="BodyText1"/>
        </w:rPr>
        <w:t xml:space="preserve">appears </w:t>
      </w:r>
      <w:r>
        <w:rPr>
          <w:rFonts w:eastAsia="Times New Roman"/>
          <w:lang w:val="en-US" w:eastAsia="ko-KR"/>
        </w:rPr>
        <w:t>in</w:t>
      </w:r>
      <w:r>
        <w:rPr>
          <w:rStyle w:val="BodyText1"/>
        </w:rPr>
        <w:t xml:space="preserve"> the</w:t>
      </w:r>
      <w:r>
        <w:rPr>
          <w:rFonts w:eastAsia="Batang"/>
          <w:lang w:val="en-US" w:eastAsia="ko-KR"/>
        </w:rPr>
        <w:t xml:space="preserve"> </w:t>
      </w:r>
      <w:proofErr w:type="spellStart"/>
      <w:r>
        <w:rPr>
          <w:rFonts w:ascii="Courier New" w:eastAsia="Batang" w:hAnsi="Courier New" w:cs="Courier New"/>
          <w:lang w:val="en-US" w:eastAsia="ko-KR"/>
        </w:rPr>
        <w:t>ipmpDescPtr</w:t>
      </w:r>
      <w:proofErr w:type="spellEnd"/>
      <w:r>
        <w:rPr>
          <w:rFonts w:eastAsia="Batang"/>
          <w:lang w:val="en-US" w:eastAsia="ko-KR"/>
        </w:rPr>
        <w:t xml:space="preserve"> </w:t>
      </w:r>
      <w:r>
        <w:rPr>
          <w:rStyle w:val="BodyText1"/>
        </w:rPr>
        <w:t>section of an OD or ESD structures.</w:t>
      </w:r>
    </w:p>
    <w:p w14:paraId="1971D417" w14:textId="77777777" w:rsidR="004D18AA" w:rsidRDefault="004D18AA">
      <w:pPr>
        <w:pStyle w:val="BodyText"/>
        <w:spacing w:after="220"/>
        <w:rPr>
          <w:rFonts w:eastAsia="Batang"/>
          <w:lang w:val="en-US" w:eastAsia="ko-KR"/>
        </w:rPr>
      </w:pPr>
      <w:r>
        <w:rPr>
          <w:rFonts w:eastAsia="Batang"/>
          <w:lang w:val="en-US" w:eastAsia="ko-KR"/>
        </w:rPr>
        <w:t xml:space="preserve">The presence of this descriptor in </w:t>
      </w:r>
      <w:r>
        <w:rPr>
          <w:rFonts w:eastAsia="Times New Roman"/>
          <w:lang w:val="en-US" w:eastAsia="ko-KR"/>
        </w:rPr>
        <w:t>an</w:t>
      </w:r>
      <w:r>
        <w:rPr>
          <w:rFonts w:eastAsia="Batang"/>
          <w:lang w:val="en-US" w:eastAsia="ko-KR"/>
        </w:rPr>
        <w:t xml:space="preserve"> object descriptor</w:t>
      </w:r>
      <w:r>
        <w:rPr>
          <w:rStyle w:val="CharSDLcode"/>
          <w:rFonts w:eastAsia="Batang"/>
          <w:lang w:val="en-US" w:eastAsia="ko-KR"/>
        </w:rPr>
        <w:t xml:space="preserve"> </w:t>
      </w:r>
      <w:r>
        <w:rPr>
          <w:rFonts w:eastAsia="Batang"/>
          <w:lang w:val="en-US" w:eastAsia="ko-KR"/>
        </w:rPr>
        <w:t xml:space="preserve">indicates that all streams referred to by embedded </w:t>
      </w:r>
      <w:proofErr w:type="spellStart"/>
      <w:r>
        <w:rPr>
          <w:rStyle w:val="SDLCodeCharCharCharCharCharCharCharCharCharCharCharCharCharCharCharCharCharCharCharCharCharCharCharCharCharCharCharCharCharCharCharCharCharCharCharCharCharCharCharCharCharCharCharCharCharCharCharCharChar2"/>
        </w:rPr>
        <w:t>ES_Descriptors</w:t>
      </w:r>
      <w:proofErr w:type="spellEnd"/>
      <w:r>
        <w:rPr>
          <w:rStyle w:val="CharSDLcode"/>
          <w:rFonts w:eastAsia="Batang"/>
          <w:lang w:val="en-US" w:eastAsia="ko-KR"/>
        </w:rPr>
        <w:t xml:space="preserve"> </w:t>
      </w:r>
      <w:r>
        <w:rPr>
          <w:rFonts w:eastAsia="Batang"/>
          <w:lang w:val="en-US" w:eastAsia="ko-KR"/>
        </w:rPr>
        <w:t xml:space="preserve">are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3EE23A8A" w14:textId="77777777" w:rsidR="004D18AA" w:rsidRDefault="004D18AA">
      <w:pPr>
        <w:pStyle w:val="BodyText"/>
        <w:spacing w:after="220"/>
        <w:rPr>
          <w:rFonts w:eastAsia="SimSun"/>
          <w:lang w:val="en-US" w:eastAsia="zh-CN"/>
        </w:rPr>
      </w:pPr>
      <w:r>
        <w:rPr>
          <w:rFonts w:eastAsia="Batang"/>
          <w:lang w:val="en-US" w:eastAsia="ko-KR"/>
        </w:rPr>
        <w:lastRenderedPageBreak/>
        <w:t xml:space="preserve">The presence of this descriptor in </w:t>
      </w:r>
      <w:r>
        <w:rPr>
          <w:rFonts w:eastAsia="Times New Roman"/>
          <w:lang w:val="en-US" w:eastAsia="ko-KR"/>
        </w:rPr>
        <w:t>an</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ES_Descriptor</w:t>
      </w:r>
      <w:proofErr w:type="spellEnd"/>
      <w:r>
        <w:rPr>
          <w:rStyle w:val="CharSDLcode"/>
          <w:rFonts w:eastAsia="Batang"/>
          <w:lang w:val="en-US" w:eastAsia="ko-KR"/>
        </w:rPr>
        <w:t xml:space="preserve"> </w:t>
      </w:r>
      <w:r>
        <w:rPr>
          <w:rFonts w:eastAsia="Batang"/>
          <w:lang w:val="en-US" w:eastAsia="ko-KR"/>
        </w:rPr>
        <w:t xml:space="preserve">indicates that the stream associated with this descriptor is subject to protection and management by the </w:t>
      </w:r>
      <w:r>
        <w:rPr>
          <w:rFonts w:eastAsia="SimSun"/>
          <w:lang w:val="en-US" w:eastAsia="zh-CN"/>
        </w:rPr>
        <w:t xml:space="preserve">IPMP System or </w:t>
      </w:r>
      <w:r>
        <w:rPr>
          <w:rFonts w:eastAsia="Batang"/>
          <w:lang w:val="en-US" w:eastAsia="ko-KR"/>
        </w:rPr>
        <w:t xml:space="preserve">IPMP Tool specified in the referenced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w:t>
      </w:r>
    </w:p>
    <w:p w14:paraId="07ECA537"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Fonts w:eastAsia="Times New Roman"/>
          <w:lang w:val="en-US" w:eastAsia="ko-KR"/>
        </w:rPr>
        <w:t>support</w:t>
      </w:r>
      <w:r>
        <w:rPr>
          <w:rFonts w:eastAsia="Times New Roman"/>
          <w:lang w:val="en-US" w:eastAsia="zh-CN"/>
        </w:rPr>
        <w:t>s</w:t>
      </w:r>
      <w:r>
        <w:rPr>
          <w:rFonts w:eastAsia="Batang"/>
          <w:lang w:val="en-US" w:eastAsia="ko-KR"/>
        </w:rPr>
        <w:t xml:space="preserve"> the ability to identify which specific IPMP stream or streams the IPMP tools declared in the corresponding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Fonts w:eastAsia="Batang"/>
          <w:lang w:val="en-US" w:eastAsia="ko-KR"/>
        </w:rPr>
        <w:t xml:space="preserve">, identified by the </w:t>
      </w:r>
      <w:proofErr w:type="spellStart"/>
      <w:r>
        <w:rPr>
          <w:rFonts w:ascii="Courier New" w:eastAsia="Batang" w:hAnsi="Courier New" w:cs="Courier New"/>
          <w:lang w:val="en-US"/>
        </w:rPr>
        <w:t>IPMP_DescriptorIDEx</w:t>
      </w:r>
      <w:proofErr w:type="spellEnd"/>
      <w:r>
        <w:rPr>
          <w:rFonts w:eastAsia="Batang"/>
          <w:lang w:val="en-US" w:eastAsia="ko-KR"/>
        </w:rPr>
        <w:t xml:space="preserve">, wish to receive. </w:t>
      </w:r>
      <w:r>
        <w:rPr>
          <w:rFonts w:eastAsia="SimSun"/>
          <w:lang w:val="en-US" w:eastAsia="zh-CN"/>
        </w:rPr>
        <w:t>M</w:t>
      </w:r>
      <w:r>
        <w:rPr>
          <w:rFonts w:eastAsia="Batang"/>
          <w:lang w:val="en-US" w:eastAsia="ko-KR"/>
        </w:rPr>
        <w:t>ultiple IPMP tools may receive updates from the same stream.</w:t>
      </w:r>
    </w:p>
    <w:p w14:paraId="1C8AE3BC" w14:textId="77777777" w:rsidR="004D18AA" w:rsidRDefault="004D18AA">
      <w:pPr>
        <w:pStyle w:val="BodyText"/>
        <w:spacing w:after="220"/>
        <w:rPr>
          <w:rStyle w:val="BodyText1"/>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bit(8)</w:t>
      </w:r>
      <w:r>
        <w:rPr>
          <w:rFonts w:eastAsia="Batang"/>
          <w:lang w:val="en-US" w:eastAsia="ko-KR"/>
        </w:rPr>
        <w:t xml:space="preserve"> </w:t>
      </w:r>
      <w:r>
        <w:rPr>
          <w:rStyle w:val="BodyText1"/>
        </w:rPr>
        <w:t>field is to support backward compatibility, for which support for extended IPMP stream association is not provided for.</w:t>
      </w:r>
    </w:p>
    <w:p w14:paraId="174F51FB" w14:textId="77777777" w:rsidR="004D18AA" w:rsidRDefault="004D18AA">
      <w:pPr>
        <w:pStyle w:val="BodyText"/>
        <w:spacing w:after="220"/>
        <w:rPr>
          <w:rFonts w:eastAsia="Batang" w:cs="Arial"/>
          <w:lang w:val="en-US" w:eastAsia="ko-KR"/>
        </w:rPr>
      </w:pP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ascii="Courier New" w:eastAsia="Batang" w:hAnsi="Courier New" w:cs="Courier New"/>
          <w:lang w:val="en-US" w:eastAsia="ko-KR"/>
        </w:rPr>
        <w:t xml:space="preserve"> </w:t>
      </w:r>
      <w:r>
        <w:rPr>
          <w:rStyle w:val="BodyText1"/>
        </w:rPr>
        <w:t>is the ID of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w:t>
      </w:r>
      <w:proofErr w:type="spellEnd"/>
      <w:r>
        <w:rPr>
          <w:rStyle w:val="SDLCodeCharCharCharCharCharCharCharCharCharCharCharCharCharCharCharCharCharCharCharCharCharCharCharCharCharCharCharCharCharCharCharCharCharCharCharCharCharCharCharCharCharCharCharCharCharCharCharCharChar2"/>
        </w:rPr>
        <w:t xml:space="preserve"> </w:t>
      </w:r>
      <w:r>
        <w:rPr>
          <w:rStyle w:val="BodyText1"/>
        </w:rPr>
        <w:t xml:space="preserve">being </w:t>
      </w:r>
      <w:r>
        <w:rPr>
          <w:rFonts w:eastAsia="Times New Roman"/>
          <w:lang w:val="en-US" w:eastAsia="ko-KR"/>
        </w:rPr>
        <w:t>referred</w:t>
      </w:r>
      <w:r>
        <w:rPr>
          <w:rStyle w:val="BodyText1"/>
        </w:rPr>
        <w:t xml:space="preserve"> to.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bit(16)</w:t>
      </w:r>
      <w:r>
        <w:rPr>
          <w:rFonts w:eastAsia="Batang"/>
          <w:lang w:val="en-US" w:eastAsia="ko-KR"/>
        </w:rPr>
        <w:t xml:space="preserve"> </w:t>
      </w:r>
      <w:r>
        <w:rPr>
          <w:rStyle w:val="BodyText1"/>
        </w:rPr>
        <w:t>field refers to extension defined</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IPMP_Descriptors</w:t>
      </w:r>
      <w:proofErr w:type="spellEnd"/>
      <w:r>
        <w:rPr>
          <w:rFonts w:eastAsia="Batang"/>
          <w:lang w:val="en-US" w:eastAsia="ko-KR"/>
        </w:rPr>
        <w:t xml:space="preserve"> </w:t>
      </w:r>
      <w:r>
        <w:rPr>
          <w:rStyle w:val="BodyText1"/>
        </w:rPr>
        <w:t>and also supporting the extended IPMP stream association.</w:t>
      </w:r>
    </w:p>
    <w:p w14:paraId="5908C3E1" w14:textId="77777777" w:rsidR="004D18AA" w:rsidRDefault="004D18AA">
      <w:pPr>
        <w:pStyle w:val="BodyText"/>
        <w:spacing w:after="220"/>
        <w:rPr>
          <w:rStyle w:val="BodyText1"/>
        </w:rPr>
      </w:pP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 xml:space="preserve">is the id of an IPMP stream that may carry messages intended to </w:t>
      </w:r>
      <w:r>
        <w:rPr>
          <w:rFonts w:eastAsia="Times New Roman"/>
          <w:lang w:val="en-US" w:eastAsia="ko-KR"/>
        </w:rPr>
        <w:t>the</w:t>
      </w:r>
      <w:r>
        <w:rPr>
          <w:rStyle w:val="BodyText1"/>
        </w:rPr>
        <w:t xml:space="preserv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In case more than one IPMP stream is needed to feed the IPMP tool, several</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can be given with the same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and different</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is null, it means the IPMP tool does not require an IPMP stream. A value of 2^16-1 for</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indicates that this field should be ignored, meaning that the tool pointed to by</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receive messages from any IPMP stream within the presentation.</w:t>
      </w:r>
    </w:p>
    <w:p w14:paraId="404F6355" w14:textId="77777777" w:rsidR="004D18AA" w:rsidRDefault="004D18AA">
      <w:pPr>
        <w:pStyle w:val="BodyText"/>
        <w:spacing w:after="220"/>
        <w:rPr>
          <w:rFonts w:eastAsia="Batang"/>
          <w:lang w:val="en-US" w:eastAsia="ko-KR"/>
        </w:rPr>
      </w:pPr>
      <w:r>
        <w:rPr>
          <w:rStyle w:val="BodyText1"/>
        </w:rPr>
        <w:t>The list of IPMP streams identified by occurrences of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(with a value different than 2^16-1) for a single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is exhaustive: the IPMP tool identified by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IPMP_DescriptorIDEx</w:t>
      </w:r>
      <w:proofErr w:type="spellEnd"/>
      <w:r>
        <w:rPr>
          <w:rFonts w:eastAsia="Batang"/>
          <w:lang w:val="en-US" w:eastAsia="ko-KR"/>
        </w:rPr>
        <w:t xml:space="preserve"> </w:t>
      </w:r>
      <w:r>
        <w:rPr>
          <w:rStyle w:val="BodyText1"/>
        </w:rPr>
        <w:t>may not receive messages from any other IPMP streams than the ones identified in this list. In order to facilitate editing, the</w:t>
      </w:r>
      <w:r>
        <w:rPr>
          <w:rFonts w:eastAsia="Batang"/>
          <w:lang w:val="en-US" w:eastAsia="ko-KR"/>
        </w:rPr>
        <w:t xml:space="preserve"> </w:t>
      </w:r>
      <w:proofErr w:type="spellStart"/>
      <w:r>
        <w:rPr>
          <w:rStyle w:val="SDLCodeCharCharCharCharCharCharCharCharCharCharCharCharCharCharCharCharCharCharCharCharCharCharCharCharCharCharCharCharCharCharCharCharCharCharCharCharCharCharCharCharCharCharCharCharCharCharCharCharChar2"/>
        </w:rPr>
        <w:t>IPMP_DescriptorPointer</w:t>
      </w:r>
      <w:proofErr w:type="spellEnd"/>
      <w:r>
        <w:rPr>
          <w:rFonts w:eastAsia="Batang"/>
          <w:lang w:val="en-US" w:eastAsia="ko-KR"/>
        </w:rPr>
        <w:t xml:space="preserve"> </w:t>
      </w:r>
      <w:r>
        <w:rPr>
          <w:rStyle w:val="BodyText1"/>
        </w:rPr>
        <w:t>must be modified when stored in a file: the</w:t>
      </w:r>
      <w:r>
        <w:rPr>
          <w:rFonts w:eastAsia="Batang"/>
          <w:lang w:val="en-US" w:eastAsia="ko-KR"/>
        </w:rPr>
        <w:t xml:space="preserve"> </w:t>
      </w:r>
      <w:r>
        <w:rPr>
          <w:rStyle w:val="SDLCodeCharCharCharCharCharCharCharCharCharCharCharCharCharCharCharCharCharCharCharCharCharCharCharCharCharCharCharCharCharCharCharCharCharCharCharCharCharCharCharCharCharCharCharCharCharCharCharCharChar2"/>
        </w:rPr>
        <w:t>IPMP_ES_ID</w:t>
      </w:r>
      <w:r>
        <w:rPr>
          <w:rFonts w:eastAsia="Batang"/>
          <w:lang w:val="en-US" w:eastAsia="ko-KR"/>
        </w:rPr>
        <w:t xml:space="preserve"> </w:t>
      </w:r>
      <w:r>
        <w:rPr>
          <w:rStyle w:val="BodyText1"/>
        </w:rPr>
        <w:t>field must be replaced with the corresponding index in the OD track’s ‘</w:t>
      </w:r>
      <w:proofErr w:type="spellStart"/>
      <w:r>
        <w:rPr>
          <w:rStyle w:val="BodyText1"/>
        </w:rPr>
        <w:t>mpod</w:t>
      </w:r>
      <w:proofErr w:type="spellEnd"/>
      <w:r>
        <w:rPr>
          <w:rStyle w:val="BodyText1"/>
        </w:rPr>
        <w:t>’ table as defined in ISO/IEC 14496-14.</w:t>
      </w:r>
    </w:p>
    <w:p w14:paraId="40A2907E" w14:textId="77777777" w:rsidR="004D18AA" w:rsidRDefault="004D18AA" w:rsidP="00ED7F95">
      <w:pPr>
        <w:pStyle w:val="Heading4"/>
        <w:pageBreakBefore/>
      </w:pPr>
      <w:bookmarkStart w:id="3110" w:name="_Hlt441293260"/>
      <w:bookmarkStart w:id="3111" w:name="_Ref435444555"/>
      <w:bookmarkStart w:id="3112" w:name="_Toc504565017"/>
      <w:bookmarkStart w:id="3113" w:name="_Toc37220846"/>
      <w:bookmarkStart w:id="3114" w:name="_Toc68346649"/>
      <w:bookmarkEnd w:id="3110"/>
      <w:r>
        <w:lastRenderedPageBreak/>
        <w:t>IPMP Descriptor</w:t>
      </w:r>
      <w:bookmarkEnd w:id="3111"/>
      <w:bookmarkEnd w:id="3112"/>
      <w:bookmarkEnd w:id="3113"/>
      <w:bookmarkEnd w:id="3114"/>
    </w:p>
    <w:p w14:paraId="378DF8BB" w14:textId="77777777" w:rsidR="004D18AA" w:rsidRDefault="004D18AA" w:rsidP="00ED7F95">
      <w:pPr>
        <w:pStyle w:val="Heading5"/>
      </w:pPr>
      <w:r>
        <w:t>Syntax</w:t>
      </w:r>
    </w:p>
    <w:p w14:paraId="5C8BF84C"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IPMP_Descriptor</w:t>
      </w:r>
      <w:proofErr w:type="spellEnd"/>
      <w:r>
        <w:rPr>
          <w:rStyle w:val="CharSDLcode"/>
          <w:rFonts w:eastAsia="Times New Roman" w:cs="Times New Roman"/>
        </w:rPr>
        <w:t xml:space="preserve">() extends </w:t>
      </w:r>
      <w:proofErr w:type="spellStart"/>
      <w:r>
        <w:rPr>
          <w:rStyle w:val="CharSDLcode"/>
          <w:rFonts w:eastAsia="Times New Roman" w:cs="Times New Roman"/>
        </w:rPr>
        <w:t>BaseDescriptor</w:t>
      </w:r>
      <w:proofErr w:type="spellEnd"/>
      <w:r>
        <w:rPr>
          <w:rStyle w:val="CharSDLcode"/>
          <w:rFonts w:eastAsia="Times New Roman" w:cs="Times New Roman"/>
        </w:rPr>
        <w:t xml:space="preserve"> : bit(8) tag = </w:t>
      </w:r>
      <w:proofErr w:type="spellStart"/>
      <w:r>
        <w:rPr>
          <w:rStyle w:val="CharSDLcode"/>
          <w:rFonts w:eastAsia="Times New Roman" w:cs="Times New Roman"/>
        </w:rPr>
        <w:t>IPMP_DescrTag</w:t>
      </w:r>
      <w:proofErr w:type="spellEnd"/>
    </w:p>
    <w:p w14:paraId="00C157B3"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144E2A93"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IPMP_DescriptorID</w:t>
      </w:r>
      <w:proofErr w:type="spellEnd"/>
      <w:r>
        <w:rPr>
          <w:rStyle w:val="CharSDLcode"/>
          <w:rFonts w:eastAsia="Times New Roman" w:cs="Times New Roman"/>
        </w:rPr>
        <w:t>;</w:t>
      </w:r>
    </w:p>
    <w:p w14:paraId="15C3F3E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unsigned int(16) </w:t>
      </w:r>
      <w:proofErr w:type="spellStart"/>
      <w:r>
        <w:rPr>
          <w:rStyle w:val="CharSDLcode"/>
          <w:rFonts w:eastAsia="Times New Roman" w:cs="Times New Roman"/>
        </w:rPr>
        <w:t>IPMPS_Type</w:t>
      </w:r>
      <w:proofErr w:type="spellEnd"/>
      <w:r>
        <w:rPr>
          <w:rStyle w:val="CharSDLcode"/>
          <w:rFonts w:eastAsia="Times New Roman" w:cs="Times New Roman"/>
        </w:rPr>
        <w:t>;</w:t>
      </w:r>
    </w:p>
    <w:p w14:paraId="1970306F"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IPMP_DescriptorID</w:t>
      </w:r>
      <w:proofErr w:type="spellEnd"/>
      <w:r>
        <w:rPr>
          <w:rStyle w:val="CharSDLcode"/>
          <w:rFonts w:eastAsia="Times New Roman" w:cs="Times New Roman"/>
        </w:rPr>
        <w:t xml:space="preserve"> == 0xFF &amp;&amp; </w:t>
      </w:r>
      <w:proofErr w:type="spellStart"/>
      <w:r>
        <w:rPr>
          <w:rStyle w:val="CharSDLcode"/>
          <w:rFonts w:eastAsia="Times New Roman" w:cs="Times New Roman"/>
        </w:rPr>
        <w:t>IPMPS_Type</w:t>
      </w:r>
      <w:proofErr w:type="spellEnd"/>
      <w:r>
        <w:rPr>
          <w:rStyle w:val="CharSDLcode"/>
          <w:rFonts w:eastAsia="Times New Roman" w:cs="Times New Roman"/>
        </w:rPr>
        <w:t xml:space="preserve"> == 0xFFFF){</w:t>
      </w:r>
    </w:p>
    <w:p w14:paraId="7FFECFC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bit(16) </w:t>
      </w:r>
      <w:proofErr w:type="spellStart"/>
      <w:r>
        <w:rPr>
          <w:rStyle w:val="CharSDLcode"/>
          <w:rFonts w:eastAsia="Times New Roman" w:cs="Times New Roman"/>
        </w:rPr>
        <w:t>IPMP_DescriptorIDEx</w:t>
      </w:r>
      <w:proofErr w:type="spellEnd"/>
      <w:r>
        <w:rPr>
          <w:rStyle w:val="CharSDLcode"/>
          <w:rFonts w:eastAsia="Times New Roman" w:cs="Times New Roman"/>
        </w:rPr>
        <w:t>;</w:t>
      </w:r>
    </w:p>
    <w:p w14:paraId="6D76D9E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bit(128) </w:t>
      </w:r>
      <w:proofErr w:type="spellStart"/>
      <w:r>
        <w:rPr>
          <w:rStyle w:val="CharSDLcode"/>
          <w:rFonts w:eastAsia="Times New Roman" w:cs="Times New Roman"/>
        </w:rPr>
        <w:t>IPMP_ToolID</w:t>
      </w:r>
      <w:proofErr w:type="spellEnd"/>
      <w:r>
        <w:rPr>
          <w:rStyle w:val="CharSDLcode"/>
          <w:rFonts w:eastAsia="Times New Roman" w:cs="Times New Roman"/>
        </w:rPr>
        <w:t>;</w:t>
      </w:r>
    </w:p>
    <w:p w14:paraId="03916C47"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controlPointCode</w:t>
      </w:r>
      <w:proofErr w:type="spellEnd"/>
      <w:r>
        <w:rPr>
          <w:rStyle w:val="CharSDLcode"/>
          <w:rFonts w:eastAsia="Times New Roman" w:cs="Times New Roman"/>
        </w:rPr>
        <w:t>;</w:t>
      </w:r>
    </w:p>
    <w:p w14:paraId="7CF383AE"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if (</w:t>
      </w:r>
      <w:proofErr w:type="spellStart"/>
      <w:r>
        <w:rPr>
          <w:rStyle w:val="CharSDLcode"/>
          <w:rFonts w:eastAsia="Times New Roman" w:cs="Times New Roman"/>
        </w:rPr>
        <w:t>controlPointCode</w:t>
      </w:r>
      <w:proofErr w:type="spellEnd"/>
      <w:r>
        <w:rPr>
          <w:rStyle w:val="CharSDLcode"/>
          <w:rFonts w:eastAsia="Times New Roman" w:cs="Times New Roman"/>
        </w:rPr>
        <w:t xml:space="preserve"> &gt; 0x00)</w:t>
      </w:r>
    </w:p>
    <w:p w14:paraId="250FAAA4"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sequenceCode</w:t>
      </w:r>
      <w:proofErr w:type="spellEnd"/>
      <w:r>
        <w:rPr>
          <w:rStyle w:val="CharSDLcode"/>
          <w:rFonts w:eastAsia="Times New Roman" w:cs="Times New Roman"/>
        </w:rPr>
        <w:t>;</w:t>
      </w:r>
    </w:p>
    <w:p w14:paraId="651215F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roofErr w:type="spellStart"/>
      <w:r>
        <w:rPr>
          <w:rStyle w:val="CharSDLcode"/>
          <w:rFonts w:eastAsia="Times New Roman" w:cs="Times New Roman"/>
        </w:rPr>
        <w:t>IPMP_Data_BaseClass</w:t>
      </w:r>
      <w:proofErr w:type="spellEnd"/>
      <w:r>
        <w:rPr>
          <w:rStyle w:val="CharSDLcode"/>
          <w:rFonts w:eastAsia="Times New Roman" w:cs="Times New Roman"/>
        </w:rPr>
        <w:t xml:space="preserve"> </w:t>
      </w:r>
      <w:proofErr w:type="spellStart"/>
      <w:r>
        <w:rPr>
          <w:rStyle w:val="CharSDLcode"/>
          <w:rFonts w:eastAsia="Times New Roman" w:cs="Times New Roman"/>
        </w:rPr>
        <w:t>IPMPX_data</w:t>
      </w:r>
      <w:proofErr w:type="spellEnd"/>
      <w:r>
        <w:rPr>
          <w:rStyle w:val="CharSDLcode"/>
          <w:rFonts w:eastAsia="Times New Roman" w:cs="Times New Roman"/>
        </w:rPr>
        <w:t>[];</w:t>
      </w:r>
    </w:p>
    <w:p w14:paraId="01E09985"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w:t>
      </w:r>
    </w:p>
    <w:p w14:paraId="206E2410"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 if (</w:t>
      </w:r>
      <w:proofErr w:type="spellStart"/>
      <w:r>
        <w:rPr>
          <w:rStyle w:val="CharSDLcode"/>
          <w:rFonts w:eastAsia="Times New Roman" w:cs="Times New Roman"/>
        </w:rPr>
        <w:t>IPMPS_Type</w:t>
      </w:r>
      <w:proofErr w:type="spellEnd"/>
      <w:r>
        <w:rPr>
          <w:rStyle w:val="CharSDLcode"/>
          <w:rFonts w:eastAsia="Times New Roman" w:cs="Times New Roman"/>
        </w:rPr>
        <w:t xml:space="preserve"> == 0)</w:t>
      </w:r>
    </w:p>
    <w:p w14:paraId="3C6A3BC1"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URLString</w:t>
      </w:r>
      <w:proofErr w:type="spellEnd"/>
      <w:r>
        <w:rPr>
          <w:rStyle w:val="CharSDLcode"/>
          <w:rFonts w:eastAsia="Times New Roman" w:cs="Times New Roman"/>
        </w:rPr>
        <w:t>[sizeOfInstance-3];</w:t>
      </w:r>
    </w:p>
    <w:p w14:paraId="52831F99"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else</w:t>
      </w:r>
    </w:p>
    <w:p w14:paraId="0B600B2D" w14:textId="77777777" w:rsidR="004D18AA" w:rsidRDefault="004D18AA">
      <w:pPr>
        <w:pStyle w:val="SDLCode"/>
        <w:rPr>
          <w:rStyle w:val="CharSDLcode"/>
          <w:rFonts w:eastAsia="Times New Roman" w:cs="Times New Roman"/>
        </w:rPr>
      </w:pPr>
      <w:r>
        <w:rPr>
          <w:rStyle w:val="CharSDLcode"/>
          <w:rFonts w:eastAsia="Times New Roman" w:cs="Times New Roman"/>
        </w:rPr>
        <w:t xml:space="preserve">        bit(8) </w:t>
      </w:r>
      <w:proofErr w:type="spellStart"/>
      <w:r>
        <w:rPr>
          <w:rStyle w:val="CharSDLcode"/>
          <w:rFonts w:eastAsia="Times New Roman" w:cs="Times New Roman"/>
        </w:rPr>
        <w:t>IPMP_data</w:t>
      </w:r>
      <w:proofErr w:type="spellEnd"/>
      <w:r>
        <w:rPr>
          <w:rStyle w:val="CharSDLcode"/>
          <w:rFonts w:eastAsia="Times New Roman" w:cs="Times New Roman"/>
        </w:rPr>
        <w:t>[sizeOfInstance-3];</w:t>
      </w:r>
    </w:p>
    <w:p w14:paraId="7E99619C"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5D429A93" w14:textId="77777777" w:rsidR="004D18AA" w:rsidRDefault="004D18AA">
      <w:pPr>
        <w:pStyle w:val="SDLCode"/>
        <w:rPr>
          <w:rStyle w:val="CharSDLcode"/>
          <w:rFonts w:eastAsia="Times New Roman" w:cs="Times New Roman"/>
        </w:rPr>
      </w:pPr>
    </w:p>
    <w:p w14:paraId="5F30F1CF" w14:textId="77777777" w:rsidR="004D18AA" w:rsidRDefault="004D18AA" w:rsidP="00ED7F95">
      <w:pPr>
        <w:pStyle w:val="Heading5"/>
      </w:pPr>
      <w:r>
        <w:t>Semantics</w:t>
      </w:r>
    </w:p>
    <w:p w14:paraId="73B98E6D" w14:textId="77777777" w:rsidR="004D18AA" w:rsidRDefault="004D18AA">
      <w:pPr>
        <w:pStyle w:val="BodyText"/>
        <w:spacing w:after="220"/>
        <w:rPr>
          <w:rFonts w:eastAsia="SimSun"/>
          <w:lang w:val="en-US" w:eastAsia="zh-CN"/>
        </w:rPr>
      </w:pPr>
      <w:r>
        <w:rPr>
          <w:rFonts w:eastAsia="Batang"/>
          <w:lang w:val="en-US" w:eastAsia="ko-KR"/>
        </w:rPr>
        <w:t xml:space="preserve">The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carries IPMP information for one or more </w:t>
      </w:r>
      <w:r>
        <w:rPr>
          <w:rFonts w:eastAsia="SimSun"/>
          <w:lang w:val="en-US" w:eastAsia="zh-CN"/>
        </w:rPr>
        <w:t xml:space="preserve">IPMP System or </w:t>
      </w:r>
      <w:r>
        <w:rPr>
          <w:rFonts w:eastAsia="Batang"/>
          <w:lang w:val="en-US" w:eastAsia="ko-KR"/>
        </w:rPr>
        <w:t>IPMP Tool instances. It shall also contain optional instantiation information for one or more IPMP Tool instances.</w:t>
      </w:r>
    </w:p>
    <w:p w14:paraId="3099F1F2" w14:textId="77777777" w:rsidR="004D18AA" w:rsidRDefault="004D18AA">
      <w:pPr>
        <w:pStyle w:val="BodyText"/>
        <w:spacing w:after="220"/>
        <w:rPr>
          <w:rFonts w:eastAsia="Batang"/>
          <w:lang w:val="en-US" w:eastAsia="ko-KR"/>
        </w:rPr>
      </w:pP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are conveyed in either initial object </w:t>
      </w:r>
      <w:r>
        <w:rPr>
          <w:rFonts w:eastAsia="Times New Roman"/>
          <w:lang w:val="en-US" w:eastAsia="ko-KR"/>
        </w:rPr>
        <w:t>descriptors</w:t>
      </w:r>
      <w:r>
        <w:rPr>
          <w:rFonts w:eastAsia="Batang"/>
          <w:lang w:val="en-US" w:eastAsia="ko-KR"/>
        </w:rPr>
        <w:t xml:space="preserve">, object descriptors or object descriptor streams via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Multiple definitions of the same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a single</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 or a single decoder specific information structure for an IPMP stream are not allowed. The behavior in such a situation is undefined. Note that, however, an </w:t>
      </w:r>
      <w:proofErr w:type="spellStart"/>
      <w:r>
        <w:rPr>
          <w:rStyle w:val="CharProgram"/>
          <w:rFonts w:eastAsia="Batang"/>
          <w:iCs/>
          <w:lang w:val="en-US" w:eastAsia="ko-KR"/>
        </w:rPr>
        <w:t>IPMP_Descriptor</w:t>
      </w:r>
      <w:proofErr w:type="spellEnd"/>
      <w:r>
        <w:rPr>
          <w:rFonts w:eastAsia="Batang"/>
          <w:lang w:val="en-US" w:eastAsia="ko-KR"/>
        </w:rPr>
        <w:t xml:space="preserve"> may be modified/updated through subsequent </w:t>
      </w:r>
      <w:proofErr w:type="spellStart"/>
      <w:r>
        <w:rPr>
          <w:rStyle w:val="SDLCodeCharCharCharCharCharChar1CharCharCharCharCharCharCharCharCharCharCharCharCharCharCharCharCharCharCharCharCharCharCharCharCharCharCharCharCharCharCharCharChar"/>
        </w:rPr>
        <w:t>IPMP_DescriptorUpdate</w:t>
      </w:r>
      <w:proofErr w:type="spellEnd"/>
      <w:r>
        <w:rPr>
          <w:rFonts w:eastAsia="Batang"/>
          <w:lang w:val="en-US" w:eastAsia="ko-KR"/>
        </w:rPr>
        <w:t xml:space="preserve"> commands received in the OD stream.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shall be referenced by object descriptors or </w:t>
      </w:r>
      <w:proofErr w:type="spellStart"/>
      <w:r>
        <w:rPr>
          <w:rStyle w:val="SDLCodeCharCharCharCharCharChar1CharCharCharCharCharCharCharCharCharCharCharCharCharCharCharCharCharCharCharCharCharCharCharCharCharCharCharCharCharCharCharCharChar"/>
        </w:rPr>
        <w:t>ES_Descriptors</w:t>
      </w:r>
      <w:proofErr w:type="spellEnd"/>
      <w:r>
        <w:rPr>
          <w:rFonts w:eastAsia="Batang"/>
          <w:lang w:val="en-US" w:eastAsia="ko-KR"/>
        </w:rPr>
        <w:t xml:space="preserve">, using </w:t>
      </w:r>
      <w:proofErr w:type="spellStart"/>
      <w:r>
        <w:rPr>
          <w:rStyle w:val="SDLCodeCharCharCharCharCharChar1CharCharCharCharCharCharCharCharCharCharCharCharCharCharCharCharCharCharCharCharCharCharCharCharCharCharCharCharCharCharCharCharChar"/>
        </w:rPr>
        <w:t>IPMP_DescriptorPointer</w:t>
      </w:r>
      <w:proofErr w:type="spellEnd"/>
      <w:r>
        <w:rPr>
          <w:rFonts w:eastAsia="Batang"/>
          <w:lang w:val="en-US" w:eastAsia="ko-KR"/>
        </w:rPr>
        <w:t>. </w:t>
      </w:r>
    </w:p>
    <w:p w14:paraId="1CE39E9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w:t>
      </w:r>
      <w:r>
        <w:rPr>
          <w:rFonts w:eastAsia="Batang"/>
          <w:lang w:val="en-US" w:eastAsia="ko-KR"/>
        </w:rPr>
        <w:t xml:space="preserve"> are forbidden in the case of signaling an extension descriptor. The scope of the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suggested to be the same as the OD, or IOD in which is it contained.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is for use in systems conforming to the previous definition as well as a signal indicating the use of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SDLCodeCharCharCharCharCharChar1CharCharCharCharCharCharCharCharCharCharCharCharCharCharCharCharCharCharCharCharCharCharCharCharCharCharCharCharCharCharCharCharChar"/>
        </w:rPr>
        <w:t xml:space="preserve"> </w:t>
      </w:r>
      <w:r>
        <w:rPr>
          <w:rFonts w:eastAsia="Batang"/>
          <w:lang w:val="en-US" w:eastAsia="ko-KR"/>
        </w:rPr>
        <w:t>for IPMP extensions.</w:t>
      </w:r>
    </w:p>
    <w:p w14:paraId="6348D4BC" w14:textId="77777777" w:rsidR="004D18AA" w:rsidRDefault="004D18AA">
      <w:pPr>
        <w:pStyle w:val="BodyText"/>
        <w:spacing w:after="220"/>
        <w:rPr>
          <w:rFonts w:eastAsia="Batang"/>
          <w:lang w:val="en-US" w:eastAsia="ko-KR"/>
        </w:rPr>
      </w:pPr>
      <w:r>
        <w:rPr>
          <w:rFonts w:eastAsia="Batang"/>
          <w:lang w:val="en-US" w:eastAsia="ko-KR"/>
        </w:rPr>
        <w:t xml:space="preserve"> Note : Although it is possible to implement an application supporting both the use of IPMP protection schemes defined through the use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some of which contain </w:t>
      </w:r>
      <w:proofErr w:type="spellStart"/>
      <w:r>
        <w:rPr>
          <w:rStyle w:val="SDLCodeCharCharCharCharCharChar1CharCharCharCharCharCharCharCharCharCharCharCharCharCharCharCharCharCharCharCharCharCharCharCharCharCharCharCharCharCharCharCharChar"/>
        </w:rPr>
        <w:t>IPMP_DescriptorID</w:t>
      </w:r>
      <w:proofErr w:type="spellEnd"/>
      <w:r>
        <w:rPr>
          <w:rFonts w:eastAsia="Batang"/>
          <w:lang w:val="en-US" w:eastAsia="ko-KR"/>
        </w:rPr>
        <w:t xml:space="preserve"> and some of which contain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to protect separate streams, the behavior of the association of a single stream to both types of </w:t>
      </w:r>
      <w:proofErr w:type="spellStart"/>
      <w:r>
        <w:rPr>
          <w:rStyle w:val="SDLCodeCharCharCharCharCharChar1CharCharCharCharCharCharCharCharCharCharCharCharCharCharCharCharCharCharCharCharCharCharCharCharCharCharCharCharCharCharCharCharChar"/>
        </w:rPr>
        <w:t>IPMP_Descriptors</w:t>
      </w:r>
      <w:proofErr w:type="spellEnd"/>
      <w:r>
        <w:rPr>
          <w:rFonts w:eastAsia="Batang"/>
          <w:lang w:val="en-US" w:eastAsia="ko-KR"/>
        </w:rPr>
        <w:t xml:space="preserve"> is undefined.</w:t>
      </w:r>
    </w:p>
    <w:p w14:paraId="7C16191E"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IPMP_DescriptorIDEx</w:t>
      </w:r>
      <w:proofErr w:type="spellEnd"/>
      <w:r>
        <w:rPr>
          <w:rStyle w:val="CharSDLcode"/>
          <w:rFonts w:eastAsia="Batang"/>
          <w:lang w:val="en-US" w:eastAsia="ko-KR"/>
        </w:rPr>
        <w:t xml:space="preserve"> </w:t>
      </w:r>
      <w:r>
        <w:rPr>
          <w:rFonts w:eastAsia="Batang"/>
          <w:lang w:val="en-US" w:eastAsia="ko-KR"/>
        </w:rPr>
        <w:t xml:space="preserve">- a unique ID for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within its </w:t>
      </w:r>
      <w:r>
        <w:rPr>
          <w:rFonts w:eastAsia="Times New Roman"/>
          <w:lang w:val="en-US" w:eastAsia="ko-KR"/>
        </w:rPr>
        <w:t>name</w:t>
      </w:r>
      <w:r>
        <w:rPr>
          <w:rFonts w:eastAsia="Batang"/>
          <w:lang w:val="en-US" w:eastAsia="ko-KR"/>
        </w:rPr>
        <w:t xml:space="preserve"> scope. Values of </w:t>
      </w:r>
      <w:r>
        <w:rPr>
          <w:rStyle w:val="SDLCodeCharCharCharCharCharChar1CharCharCharCharCharCharCharCharCharCharCharCharCharCharCharCharCharCharCharCharCharCharCharCharCharCharCharCharCharCharCharCharChar"/>
        </w:rPr>
        <w:t>“0x0000”</w:t>
      </w:r>
      <w:r>
        <w:rPr>
          <w:rFonts w:eastAsia="Batang"/>
          <w:lang w:val="en-US" w:eastAsia="ko-KR"/>
        </w:rPr>
        <w:t xml:space="preserve"> and </w:t>
      </w:r>
      <w:r>
        <w:rPr>
          <w:rStyle w:val="SDLCodeCharCharCharCharCharChar1CharCharCharCharCharCharCharCharCharCharCharCharCharCharCharCharCharCharCharCharCharCharCharCharCharCharCharCharCharCharCharCharChar"/>
        </w:rPr>
        <w:t>“0xFFFF”</w:t>
      </w:r>
      <w:r>
        <w:rPr>
          <w:rFonts w:eastAsia="Batang"/>
          <w:lang w:val="en-US" w:eastAsia="ko-KR"/>
        </w:rPr>
        <w:t xml:space="preserve"> are forbidden. The scope of the </w:t>
      </w:r>
      <w:proofErr w:type="spellStart"/>
      <w:r>
        <w:rPr>
          <w:rStyle w:val="SDLCodeCharCharCharCharCharChar1CharCharCharCharCharCharCharCharCharCharCharCharCharCharCharCharCharCharCharCharCharCharCharCharCharCharCharCharCharCharCharCharChar"/>
        </w:rPr>
        <w:t>IPMP_DescriptorIDEx</w:t>
      </w:r>
      <w:proofErr w:type="spellEnd"/>
      <w:r>
        <w:rPr>
          <w:rFonts w:eastAsia="Batang"/>
          <w:lang w:val="en-US" w:eastAsia="ko-KR"/>
        </w:rPr>
        <w:t xml:space="preserve"> is suggested to be the same as the OD, or IOD in which is it contained.</w:t>
      </w:r>
    </w:p>
    <w:p w14:paraId="76CE9885"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 the </w:t>
      </w:r>
      <w:proofErr w:type="spellStart"/>
      <w:r>
        <w:rPr>
          <w:rStyle w:val="SDLCodeCharCharCharCharCharChar1CharCharCharCharCharCharCharCharCharCharCharCharCharCharCharCharCharCharCharCharCharCharCharCharCharCharCharCharCharCharCharCharChar"/>
        </w:rPr>
        <w:t>IPMP_ToolID</w:t>
      </w:r>
      <w:proofErr w:type="spellEnd"/>
      <w:r>
        <w:rPr>
          <w:rFonts w:eastAsia="Batang"/>
          <w:lang w:val="en-US" w:eastAsia="ko-KR"/>
        </w:rPr>
        <w:t xml:space="preserve"> of the IPMP Tool described by this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A zero, “</w:t>
      </w:r>
      <w:smartTag w:uri="urn:schemas-microsoft-com:office:smarttags" w:element="metricconverter">
        <w:smartTagPr>
          <w:attr w:name="ProductID" w:val="0”"/>
        </w:smartTagPr>
        <w:r>
          <w:rPr>
            <w:rFonts w:eastAsia="Batang"/>
            <w:lang w:val="en-US" w:eastAsia="ko-KR"/>
          </w:rPr>
          <w:t>0”</w:t>
        </w:r>
      </w:smartTag>
      <w:r>
        <w:rPr>
          <w:rFonts w:eastAsia="Batang"/>
          <w:lang w:val="en-US" w:eastAsia="ko-KR"/>
        </w:rPr>
        <w:t xml:space="preserve"> value </w:t>
      </w:r>
      <w:r>
        <w:rPr>
          <w:rFonts w:eastAsia="Times New Roman"/>
          <w:lang w:val="en-US" w:eastAsia="ko-KR"/>
        </w:rPr>
        <w:t>does</w:t>
      </w:r>
      <w:r>
        <w:rPr>
          <w:rFonts w:eastAsia="Batang"/>
          <w:lang w:val="en-US" w:eastAsia="ko-KR"/>
        </w:rPr>
        <w:t xml:space="preserve"> not correspond to an IPMP Tool but is used to indicate the presence of a URL.</w:t>
      </w:r>
    </w:p>
    <w:p w14:paraId="6EBE13A2"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URLString</w:t>
      </w:r>
      <w:proofErr w:type="spellEnd"/>
      <w:r>
        <w:rPr>
          <w:rStyle w:val="SDLCodeCharCharCharCharCharChar1CharCharCharCharCharCharCharCharCharCharCharCharCharCharCharCharCharCharCharCharCharCharCharCharCharCharCharCharCharCharCharCharChar"/>
        </w:rPr>
        <w:t>[]</w:t>
      </w:r>
      <w:r>
        <w:rPr>
          <w:rStyle w:val="CharSDLcode"/>
          <w:rFonts w:eastAsia="Batang"/>
          <w:lang w:val="en-US" w:eastAsia="ko-KR"/>
        </w:rPr>
        <w:t xml:space="preserve"> </w:t>
      </w:r>
      <w:r>
        <w:rPr>
          <w:rFonts w:eastAsia="Batang"/>
          <w:lang w:val="en-US" w:eastAsia="ko-KR"/>
        </w:rPr>
        <w:t xml:space="preserve">- contains a UTF-8 encoded URL that shall point to the location of a remote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Fonts w:eastAsia="Batang"/>
          <w:lang w:val="en-US" w:eastAsia="ko-KR"/>
        </w:rPr>
        <w:t xml:space="preserve">. If </w:t>
      </w:r>
      <w:r>
        <w:rPr>
          <w:rFonts w:eastAsia="Times New Roman"/>
          <w:lang w:val="en-US" w:eastAsia="ko-KR"/>
        </w:rPr>
        <w:t>the</w:t>
      </w:r>
      <w:r>
        <w:rPr>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 xml:space="preserve">of this </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is </w:t>
      </w:r>
      <w:r>
        <w:rPr>
          <w:rFonts w:eastAsia="Batang"/>
          <w:lang w:val="en-US" w:eastAsia="ko-KR"/>
        </w:rPr>
        <w:t>0, another URL is referenced. This process continues until an</w:t>
      </w:r>
      <w:r>
        <w:rPr>
          <w:rStyle w:val="CharProgram"/>
          <w:rFonts w:eastAsia="Batang"/>
          <w:lang w:val="en-US" w:eastAsia="ko-KR"/>
        </w:rPr>
        <w:t xml:space="preserve"> </w:t>
      </w:r>
      <w:proofErr w:type="spellStart"/>
      <w:r>
        <w:rPr>
          <w:rStyle w:val="SDLCodeCharCharCharCharCharChar1CharCharCharCharCharCharCharCharCharCharCharCharCharCharCharCharCharCharCharCharCharCharCharCharCharCharCharCharCharCharCharCharChar"/>
        </w:rPr>
        <w:t>IPMP_Descriptor</w:t>
      </w:r>
      <w:proofErr w:type="spellEnd"/>
      <w:r>
        <w:rPr>
          <w:rStyle w:val="CharProgram"/>
          <w:rFonts w:eastAsia="Batang"/>
          <w:lang w:val="en-US" w:eastAsia="ko-KR"/>
        </w:rPr>
        <w:t xml:space="preserve"> </w:t>
      </w:r>
      <w:r>
        <w:rPr>
          <w:rFonts w:eastAsia="Batang"/>
          <w:lang w:val="en-US" w:eastAsia="ko-KR"/>
        </w:rPr>
        <w:t xml:space="preserve">with a non-zero </w:t>
      </w:r>
      <w:proofErr w:type="spellStart"/>
      <w:r>
        <w:rPr>
          <w:rStyle w:val="SDLCodeCharCharCharCharCharChar1CharCharCharCharCharCharCharCharCharCharCharCharCharCharCharCharCharCharCharCharCharCharCharCharCharCharCharCharCharCharCharCharChar"/>
        </w:rPr>
        <w:t>IPMPS_Type</w:t>
      </w:r>
      <w:proofErr w:type="spellEnd"/>
      <w:r>
        <w:rPr>
          <w:rStyle w:val="CharProgram"/>
          <w:rFonts w:eastAsia="Batang"/>
          <w:lang w:val="en-US" w:eastAsia="ko-KR"/>
        </w:rPr>
        <w:t xml:space="preserve"> </w:t>
      </w:r>
      <w:r>
        <w:rPr>
          <w:rFonts w:eastAsia="Batang"/>
          <w:lang w:val="en-US" w:eastAsia="ko-KR"/>
        </w:rPr>
        <w:t>is accessed.</w:t>
      </w:r>
    </w:p>
    <w:p w14:paraId="0D042EA8" w14:textId="77777777" w:rsidR="004D18AA" w:rsidRDefault="004D18AA">
      <w:pPr>
        <w:pStyle w:val="BodyText"/>
        <w:spacing w:after="220"/>
        <w:rPr>
          <w:rFonts w:eastAsia="Batang"/>
          <w:lang w:val="en-US" w:eastAsia="ko-KR"/>
        </w:rPr>
      </w:pPr>
      <w:proofErr w:type="spellStart"/>
      <w:r>
        <w:rPr>
          <w:rStyle w:val="SDLCodeCharCharCharCharCharChar1CharCharCharCharCharCharCharCharCharCharCharCharCharCharCharCharCharCharCharCharCharCharCharCharCharCharCharCharCharCharCharCharChar"/>
        </w:rPr>
        <w:t>controlPointCode</w:t>
      </w:r>
      <w:proofErr w:type="spellEnd"/>
      <w:r>
        <w:rPr>
          <w:rFonts w:eastAsia="Batang"/>
          <w:lang w:val="en-US" w:eastAsia="ko-KR"/>
        </w:rPr>
        <w:t xml:space="preserve"> – specifies the IPMP control point at which the IPMP Tool resides, and is one of </w:t>
      </w:r>
      <w:r>
        <w:rPr>
          <w:rFonts w:eastAsia="Times New Roman"/>
          <w:lang w:val="en-US" w:eastAsia="ko-KR"/>
        </w:rPr>
        <w:t>the</w:t>
      </w:r>
      <w:r>
        <w:rPr>
          <w:rFonts w:eastAsia="Batang"/>
          <w:lang w:val="en-US" w:eastAsia="ko-KR"/>
        </w:rPr>
        <w:t xml:space="preserve"> following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73"/>
        <w:gridCol w:w="6185"/>
      </w:tblGrid>
      <w:tr w:rsidR="004D18AA" w14:paraId="016FFD8A"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47E9FCC" w14:textId="77777777" w:rsidR="004D18AA" w:rsidRDefault="004D18AA">
            <w:pPr>
              <w:pStyle w:val="BodyText"/>
              <w:spacing w:after="220"/>
              <w:rPr>
                <w:rFonts w:eastAsia="Batang"/>
                <w:b/>
                <w:bCs/>
                <w:lang w:val="en-US" w:eastAsia="ko-KR"/>
              </w:rPr>
            </w:pPr>
            <w:proofErr w:type="spellStart"/>
            <w:r>
              <w:rPr>
                <w:rFonts w:eastAsia="Batang"/>
                <w:b/>
                <w:bCs/>
                <w:lang w:val="en-US" w:eastAsia="ko-KR"/>
              </w:rPr>
              <w:t>controlPointCode</w:t>
            </w:r>
            <w:proofErr w:type="spellEnd"/>
          </w:p>
        </w:tc>
        <w:tc>
          <w:tcPr>
            <w:tcW w:w="6185" w:type="dxa"/>
            <w:tcBorders>
              <w:top w:val="single" w:sz="4" w:space="0" w:color="auto"/>
              <w:left w:val="single" w:sz="4" w:space="0" w:color="auto"/>
              <w:bottom w:val="single" w:sz="4" w:space="0" w:color="auto"/>
              <w:right w:val="single" w:sz="4" w:space="0" w:color="auto"/>
            </w:tcBorders>
          </w:tcPr>
          <w:p w14:paraId="38C53ADD" w14:textId="77777777" w:rsidR="004D18AA" w:rsidRDefault="004D18AA">
            <w:pPr>
              <w:pStyle w:val="BodyText"/>
              <w:spacing w:after="220"/>
              <w:rPr>
                <w:rFonts w:eastAsia="Batang"/>
                <w:b/>
                <w:bCs/>
                <w:lang w:val="en-US" w:eastAsia="ko-KR"/>
              </w:rPr>
            </w:pPr>
            <w:r>
              <w:rPr>
                <w:rFonts w:eastAsia="Batang"/>
                <w:b/>
                <w:bCs/>
                <w:lang w:val="en-US" w:eastAsia="ko-KR"/>
              </w:rPr>
              <w:t>Description</w:t>
            </w:r>
          </w:p>
        </w:tc>
      </w:tr>
      <w:tr w:rsidR="004D18AA" w14:paraId="1391D7A1"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05E5506" w14:textId="77777777" w:rsidR="004D18AA" w:rsidRDefault="004D18AA">
            <w:pPr>
              <w:pStyle w:val="BodyText"/>
              <w:spacing w:after="220"/>
              <w:rPr>
                <w:rFonts w:eastAsia="Batang"/>
                <w:lang w:val="en-US" w:eastAsia="ko-KR"/>
              </w:rPr>
            </w:pPr>
            <w:r>
              <w:rPr>
                <w:rFonts w:eastAsia="Batang"/>
                <w:lang w:val="en-US" w:eastAsia="ko-KR"/>
              </w:rPr>
              <w:lastRenderedPageBreak/>
              <w:t>0x00</w:t>
            </w:r>
          </w:p>
        </w:tc>
        <w:tc>
          <w:tcPr>
            <w:tcW w:w="6185" w:type="dxa"/>
            <w:tcBorders>
              <w:top w:val="single" w:sz="4" w:space="0" w:color="auto"/>
              <w:left w:val="single" w:sz="4" w:space="0" w:color="auto"/>
              <w:bottom w:val="single" w:sz="4" w:space="0" w:color="auto"/>
              <w:right w:val="single" w:sz="4" w:space="0" w:color="auto"/>
            </w:tcBorders>
          </w:tcPr>
          <w:p w14:paraId="7DF0A25D" w14:textId="77777777" w:rsidR="004D18AA" w:rsidRDefault="004D18AA">
            <w:pPr>
              <w:pStyle w:val="BodyText"/>
              <w:spacing w:after="220"/>
              <w:rPr>
                <w:rFonts w:eastAsia="Batang"/>
                <w:lang w:val="en-US" w:eastAsia="ko-KR"/>
              </w:rPr>
            </w:pPr>
            <w:r>
              <w:rPr>
                <w:rFonts w:eastAsia="Batang"/>
                <w:lang w:val="en-US" w:eastAsia="ko-KR"/>
              </w:rPr>
              <w:t>No control point.</w:t>
            </w:r>
          </w:p>
        </w:tc>
      </w:tr>
      <w:tr w:rsidR="004D18AA" w14:paraId="3BE24456"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5D09E91E" w14:textId="77777777" w:rsidR="004D18AA" w:rsidRDefault="004D18AA">
            <w:pPr>
              <w:pStyle w:val="BodyText"/>
              <w:spacing w:after="220"/>
              <w:rPr>
                <w:rFonts w:eastAsia="Batang"/>
                <w:lang w:val="en-US" w:eastAsia="ko-KR"/>
              </w:rPr>
            </w:pPr>
            <w:r>
              <w:rPr>
                <w:rFonts w:eastAsia="Batang"/>
                <w:lang w:val="en-US" w:eastAsia="ko-KR"/>
              </w:rPr>
              <w:t>0x01</w:t>
            </w:r>
          </w:p>
        </w:tc>
        <w:tc>
          <w:tcPr>
            <w:tcW w:w="6185" w:type="dxa"/>
            <w:tcBorders>
              <w:top w:val="single" w:sz="4" w:space="0" w:color="auto"/>
              <w:left w:val="single" w:sz="4" w:space="0" w:color="auto"/>
              <w:bottom w:val="single" w:sz="4" w:space="0" w:color="auto"/>
              <w:right w:val="single" w:sz="4" w:space="0" w:color="auto"/>
            </w:tcBorders>
          </w:tcPr>
          <w:p w14:paraId="6041157D" w14:textId="77777777" w:rsidR="004D18AA" w:rsidRDefault="004D18AA">
            <w:pPr>
              <w:pStyle w:val="BodyText"/>
              <w:spacing w:after="220"/>
              <w:rPr>
                <w:rFonts w:eastAsia="Batang"/>
                <w:lang w:val="en-US" w:eastAsia="ko-KR"/>
              </w:rPr>
            </w:pPr>
            <w:r>
              <w:rPr>
                <w:rFonts w:eastAsia="Batang"/>
                <w:lang w:val="en-US" w:eastAsia="ko-KR"/>
              </w:rPr>
              <w:t>Control Point between the decode buffer and the decoder. This is between the decode buffer and class loader for MPEG-J streams.</w:t>
            </w:r>
          </w:p>
        </w:tc>
      </w:tr>
      <w:tr w:rsidR="004D18AA" w14:paraId="5EC5310B"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72646E9B" w14:textId="77777777" w:rsidR="004D18AA" w:rsidRDefault="004D18AA">
            <w:pPr>
              <w:pStyle w:val="BodyText"/>
              <w:spacing w:after="220"/>
              <w:rPr>
                <w:rFonts w:eastAsia="Batang"/>
                <w:lang w:val="en-US" w:eastAsia="ko-KR"/>
              </w:rPr>
            </w:pPr>
            <w:r>
              <w:rPr>
                <w:rFonts w:eastAsia="Batang"/>
                <w:lang w:val="en-US" w:eastAsia="ko-KR"/>
              </w:rPr>
              <w:t>0x02</w:t>
            </w:r>
          </w:p>
        </w:tc>
        <w:tc>
          <w:tcPr>
            <w:tcW w:w="6185" w:type="dxa"/>
            <w:tcBorders>
              <w:top w:val="single" w:sz="4" w:space="0" w:color="auto"/>
              <w:left w:val="single" w:sz="4" w:space="0" w:color="auto"/>
              <w:bottom w:val="single" w:sz="4" w:space="0" w:color="auto"/>
              <w:right w:val="single" w:sz="4" w:space="0" w:color="auto"/>
            </w:tcBorders>
          </w:tcPr>
          <w:p w14:paraId="11F42892" w14:textId="77777777" w:rsidR="004D18AA" w:rsidRDefault="004D18AA">
            <w:pPr>
              <w:pStyle w:val="BodyText"/>
              <w:spacing w:after="220"/>
              <w:rPr>
                <w:rFonts w:eastAsia="Batang"/>
                <w:lang w:val="en-US" w:eastAsia="ko-KR"/>
              </w:rPr>
            </w:pPr>
            <w:r>
              <w:rPr>
                <w:rFonts w:eastAsia="Batang"/>
                <w:lang w:val="en-US" w:eastAsia="ko-KR"/>
              </w:rPr>
              <w:t>Control Point between the decoder and the composition buffer.</w:t>
            </w:r>
          </w:p>
        </w:tc>
      </w:tr>
      <w:tr w:rsidR="004D18AA" w14:paraId="66C7C1BC"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DF76230" w14:textId="77777777" w:rsidR="004D18AA" w:rsidRDefault="004D18AA">
            <w:pPr>
              <w:pStyle w:val="BodyText"/>
              <w:spacing w:after="220"/>
              <w:rPr>
                <w:rFonts w:eastAsia="Batang"/>
                <w:lang w:val="en-US" w:eastAsia="ko-KR"/>
              </w:rPr>
            </w:pPr>
            <w:r>
              <w:rPr>
                <w:rFonts w:eastAsia="Batang"/>
                <w:lang w:val="en-US" w:eastAsia="ko-KR"/>
              </w:rPr>
              <w:t>0x03</w:t>
            </w:r>
          </w:p>
        </w:tc>
        <w:tc>
          <w:tcPr>
            <w:tcW w:w="6185" w:type="dxa"/>
            <w:tcBorders>
              <w:top w:val="single" w:sz="4" w:space="0" w:color="auto"/>
              <w:left w:val="single" w:sz="4" w:space="0" w:color="auto"/>
              <w:bottom w:val="single" w:sz="4" w:space="0" w:color="auto"/>
              <w:right w:val="single" w:sz="4" w:space="0" w:color="auto"/>
            </w:tcBorders>
          </w:tcPr>
          <w:p w14:paraId="267EBA8F" w14:textId="77777777" w:rsidR="004D18AA" w:rsidRDefault="004D18AA">
            <w:pPr>
              <w:pStyle w:val="BodyText"/>
              <w:spacing w:after="220"/>
              <w:rPr>
                <w:rFonts w:eastAsia="Batang"/>
                <w:lang w:val="en-US" w:eastAsia="ko-KR"/>
              </w:rPr>
            </w:pPr>
            <w:r>
              <w:rPr>
                <w:rFonts w:eastAsia="Batang"/>
                <w:lang w:val="en-US" w:eastAsia="ko-KR"/>
              </w:rPr>
              <w:t>Control Point between the composition buffer and the compositor.</w:t>
            </w:r>
          </w:p>
        </w:tc>
      </w:tr>
      <w:tr w:rsidR="004D18AA" w14:paraId="5107BB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8603592" w14:textId="77777777" w:rsidR="004D18AA" w:rsidRDefault="004D18AA">
            <w:pPr>
              <w:pStyle w:val="BodyText"/>
              <w:spacing w:after="220"/>
              <w:rPr>
                <w:rFonts w:eastAsia="Batang"/>
                <w:lang w:val="en-US" w:eastAsia="ko-KR"/>
              </w:rPr>
            </w:pPr>
            <w:r>
              <w:rPr>
                <w:rFonts w:eastAsia="Batang"/>
                <w:lang w:val="en-US" w:eastAsia="ko-KR"/>
              </w:rPr>
              <w:t>0x04</w:t>
            </w:r>
          </w:p>
        </w:tc>
        <w:tc>
          <w:tcPr>
            <w:tcW w:w="6185" w:type="dxa"/>
            <w:tcBorders>
              <w:top w:val="single" w:sz="4" w:space="0" w:color="auto"/>
              <w:left w:val="single" w:sz="4" w:space="0" w:color="auto"/>
              <w:bottom w:val="single" w:sz="4" w:space="0" w:color="auto"/>
              <w:right w:val="single" w:sz="4" w:space="0" w:color="auto"/>
            </w:tcBorders>
          </w:tcPr>
          <w:p w14:paraId="3DF3E793" w14:textId="77777777" w:rsidR="004D18AA" w:rsidRDefault="004D18AA">
            <w:pPr>
              <w:pStyle w:val="BodyText"/>
              <w:spacing w:after="220"/>
              <w:rPr>
                <w:rFonts w:eastAsia="Batang"/>
                <w:lang w:val="en-US" w:eastAsia="ko-KR"/>
              </w:rPr>
            </w:pPr>
            <w:r>
              <w:rPr>
                <w:rFonts w:eastAsia="Batang"/>
                <w:lang w:val="en-US" w:eastAsia="ko-KR"/>
              </w:rPr>
              <w:t>BIFS Tree</w:t>
            </w:r>
          </w:p>
        </w:tc>
      </w:tr>
      <w:tr w:rsidR="004D18AA" w14:paraId="5F387B6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30AF552A" w14:textId="77777777" w:rsidR="004D18AA" w:rsidRDefault="004D18AA">
            <w:pPr>
              <w:pStyle w:val="BodyText"/>
              <w:spacing w:after="220"/>
              <w:rPr>
                <w:rFonts w:eastAsia="Batang"/>
                <w:lang w:val="en-US" w:eastAsia="ko-KR"/>
              </w:rPr>
            </w:pPr>
            <w:r>
              <w:rPr>
                <w:rFonts w:eastAsia="Batang"/>
                <w:lang w:val="en-US" w:eastAsia="ko-KR"/>
              </w:rPr>
              <w:t>0x05-0xDF</w:t>
            </w:r>
          </w:p>
        </w:tc>
        <w:tc>
          <w:tcPr>
            <w:tcW w:w="6185" w:type="dxa"/>
            <w:tcBorders>
              <w:top w:val="single" w:sz="4" w:space="0" w:color="auto"/>
              <w:left w:val="single" w:sz="4" w:space="0" w:color="auto"/>
              <w:bottom w:val="single" w:sz="4" w:space="0" w:color="auto"/>
              <w:right w:val="single" w:sz="4" w:space="0" w:color="auto"/>
            </w:tcBorders>
          </w:tcPr>
          <w:p w14:paraId="5163080B" w14:textId="77777777" w:rsidR="004D18AA" w:rsidRDefault="004D18AA">
            <w:pPr>
              <w:pStyle w:val="BodyText"/>
              <w:spacing w:after="220"/>
              <w:rPr>
                <w:rFonts w:eastAsia="Batang"/>
                <w:lang w:val="en-US" w:eastAsia="ko-KR"/>
              </w:rPr>
            </w:pPr>
            <w:r>
              <w:rPr>
                <w:rFonts w:eastAsia="Batang"/>
                <w:lang w:val="en-US" w:eastAsia="ko-KR"/>
              </w:rPr>
              <w:t>ISO Reserved</w:t>
            </w:r>
          </w:p>
        </w:tc>
      </w:tr>
      <w:tr w:rsidR="004D18AA" w14:paraId="3D9637B4"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14E28CAA" w14:textId="77777777" w:rsidR="004D18AA" w:rsidRDefault="004D18AA">
            <w:pPr>
              <w:pStyle w:val="BodyText"/>
              <w:spacing w:after="220"/>
              <w:rPr>
                <w:rFonts w:eastAsia="Batang"/>
                <w:lang w:val="en-US" w:eastAsia="ko-KR"/>
              </w:rPr>
            </w:pPr>
            <w:r>
              <w:rPr>
                <w:rFonts w:eastAsia="Batang"/>
                <w:lang w:val="en-US" w:eastAsia="ko-KR"/>
              </w:rPr>
              <w:t>0xE0-0xFE</w:t>
            </w:r>
          </w:p>
        </w:tc>
        <w:tc>
          <w:tcPr>
            <w:tcW w:w="6185" w:type="dxa"/>
            <w:tcBorders>
              <w:top w:val="single" w:sz="4" w:space="0" w:color="auto"/>
              <w:left w:val="single" w:sz="4" w:space="0" w:color="auto"/>
              <w:bottom w:val="single" w:sz="4" w:space="0" w:color="auto"/>
              <w:right w:val="single" w:sz="4" w:space="0" w:color="auto"/>
            </w:tcBorders>
          </w:tcPr>
          <w:p w14:paraId="523B075C" w14:textId="77777777" w:rsidR="004D18AA" w:rsidRDefault="004D18AA">
            <w:pPr>
              <w:pStyle w:val="BodyText"/>
              <w:spacing w:after="220"/>
              <w:rPr>
                <w:rFonts w:eastAsia="Batang"/>
                <w:lang w:val="en-US" w:eastAsia="ko-KR"/>
              </w:rPr>
            </w:pPr>
            <w:r>
              <w:rPr>
                <w:rFonts w:eastAsia="Batang"/>
                <w:lang w:val="en-US" w:eastAsia="ko-KR"/>
              </w:rPr>
              <w:t>User defined</w:t>
            </w:r>
          </w:p>
        </w:tc>
      </w:tr>
      <w:tr w:rsidR="004D18AA" w14:paraId="4308F475" w14:textId="77777777">
        <w:trPr>
          <w:jc w:val="center"/>
        </w:trPr>
        <w:tc>
          <w:tcPr>
            <w:tcW w:w="1973" w:type="dxa"/>
            <w:tcBorders>
              <w:top w:val="single" w:sz="4" w:space="0" w:color="auto"/>
              <w:left w:val="single" w:sz="4" w:space="0" w:color="auto"/>
              <w:bottom w:val="single" w:sz="4" w:space="0" w:color="auto"/>
              <w:right w:val="single" w:sz="4" w:space="0" w:color="auto"/>
            </w:tcBorders>
          </w:tcPr>
          <w:p w14:paraId="46E3C1B7" w14:textId="77777777" w:rsidR="004D18AA" w:rsidRDefault="004D18AA">
            <w:pPr>
              <w:pStyle w:val="BodyText"/>
              <w:spacing w:after="220"/>
              <w:rPr>
                <w:rFonts w:eastAsia="Batang"/>
                <w:lang w:val="en-US" w:eastAsia="ko-KR"/>
              </w:rPr>
            </w:pPr>
            <w:r>
              <w:rPr>
                <w:rFonts w:eastAsia="Batang"/>
                <w:lang w:val="en-US" w:eastAsia="ko-KR"/>
              </w:rPr>
              <w:t>0xFF</w:t>
            </w:r>
          </w:p>
        </w:tc>
        <w:tc>
          <w:tcPr>
            <w:tcW w:w="6185" w:type="dxa"/>
            <w:tcBorders>
              <w:top w:val="single" w:sz="4" w:space="0" w:color="auto"/>
              <w:left w:val="single" w:sz="4" w:space="0" w:color="auto"/>
              <w:bottom w:val="single" w:sz="4" w:space="0" w:color="auto"/>
              <w:right w:val="single" w:sz="4" w:space="0" w:color="auto"/>
            </w:tcBorders>
          </w:tcPr>
          <w:p w14:paraId="2A8B74B4" w14:textId="77777777" w:rsidR="004D18AA" w:rsidRDefault="004D18AA">
            <w:pPr>
              <w:pStyle w:val="BodyText"/>
              <w:spacing w:after="220"/>
              <w:rPr>
                <w:rFonts w:eastAsia="Batang"/>
                <w:lang w:val="en-US" w:eastAsia="ko-KR"/>
              </w:rPr>
            </w:pPr>
            <w:r>
              <w:rPr>
                <w:rFonts w:eastAsia="Batang"/>
                <w:lang w:val="en-US" w:eastAsia="ko-KR"/>
              </w:rPr>
              <w:t>Forbidden</w:t>
            </w:r>
          </w:p>
        </w:tc>
      </w:tr>
    </w:tbl>
    <w:p w14:paraId="499708E4" w14:textId="77777777" w:rsidR="004D18AA" w:rsidRDefault="004D18AA">
      <w:pPr>
        <w:pStyle w:val="BodyText"/>
        <w:spacing w:after="220"/>
        <w:rPr>
          <w:rFonts w:eastAsia="Batang"/>
          <w:lang w:val="en-US" w:eastAsia="ko-KR"/>
        </w:rPr>
      </w:pPr>
    </w:p>
    <w:p w14:paraId="423CEB3E" w14:textId="77777777" w:rsidR="004D18AA" w:rsidRDefault="004D18AA">
      <w:pPr>
        <w:pStyle w:val="Note"/>
      </w:pPr>
      <w:r>
        <w:t xml:space="preserve">Note: The only difference between receiving composition units before the CB and after the CB in the MPEG-4 Systems decoder model is the order in which the units are received when the associated </w:t>
      </w:r>
      <w:r>
        <w:rPr>
          <w:rStyle w:val="CharProgram"/>
        </w:rPr>
        <w:t>DTS</w:t>
      </w:r>
      <w:r>
        <w:t xml:space="preserve"> is different from the </w:t>
      </w:r>
      <w:r>
        <w:rPr>
          <w:rStyle w:val="CharProgram"/>
        </w:rPr>
        <w:t>CTS</w:t>
      </w:r>
      <w:r>
        <w:t>; in this case the decoding order is different from the composition order. For example, suppose that a watermark payload is embedded in more than a single video frame; if the watermark payload was embedded in decoding order, it has to be extracted before the CB; instead, if it was embedded in composition order, it has to be extracted after the CB.</w:t>
      </w:r>
    </w:p>
    <w:p w14:paraId="36199040" w14:textId="77777777" w:rsidR="004D18AA" w:rsidRDefault="004D18AA">
      <w:pPr>
        <w:pStyle w:val="Note"/>
        <w:rPr>
          <w:szCs w:val="18"/>
        </w:rPr>
      </w:pPr>
      <w:r>
        <w:rPr>
          <w:szCs w:val="18"/>
        </w:rPr>
        <w:t xml:space="preserve">Note: For streams of type “0x01”,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ObjectDescriptor</w:t>
      </w:r>
      <w:proofErr w:type="spellEnd"/>
      <w:r>
        <w:rPr>
          <w:szCs w:val="18"/>
        </w:rPr>
        <w:t xml:space="preserve"> and of type “0x02”,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ClockReferenceStream</w:t>
      </w:r>
      <w:proofErr w:type="spellEnd"/>
      <w:r>
        <w:rPr>
          <w:szCs w:val="18"/>
        </w:rPr>
        <w:t xml:space="preserve">, only a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controlPointCode</w:t>
      </w:r>
      <w:proofErr w:type="spellEnd"/>
      <w:r>
        <w:rPr>
          <w:szCs w:val="18"/>
        </w:rPr>
        <w:t xml:space="preserve"> of “0x00”, “0x01” or the range “0xE0-0xFE” are meaningful.</w:t>
      </w:r>
    </w:p>
    <w:p w14:paraId="0DBFC23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 The higher the sequence code, the higher the sequencing priority of the IPMP Tool instance at the given control point. Thus the tool with the highest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sequenceCode</w:t>
      </w:r>
      <w:proofErr w:type="spellEnd"/>
      <w:r>
        <w:rPr>
          <w:rFonts w:eastAsia="Batang"/>
          <w:szCs w:val="18"/>
          <w:lang w:val="en-US" w:eastAsia="ko-KR"/>
        </w:rPr>
        <w:t xml:space="preserve"> for a given control point on a given stream shall process data first for that control point for that stream. Two tools shall not have the same sequence number at the same control point for the same stream.</w:t>
      </w:r>
    </w:p>
    <w:p w14:paraId="108A7F17" w14:textId="77777777" w:rsidR="004D18AA" w:rsidRDefault="004D18AA">
      <w:pPr>
        <w:pStyle w:val="BodyText"/>
        <w:spacing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IPMPX_data</w:t>
      </w:r>
      <w:proofErr w:type="spellEnd"/>
      <w:r>
        <w:rPr>
          <w:rStyle w:val="CharSDLcode"/>
          <w:rFonts w:eastAsia="Batang"/>
          <w:szCs w:val="18"/>
          <w:lang w:val="en-US" w:eastAsia="ko-KR"/>
        </w:rPr>
        <w:t xml:space="preserve"> </w:t>
      </w:r>
      <w:r>
        <w:rPr>
          <w:rFonts w:eastAsia="Batang"/>
          <w:szCs w:val="18"/>
          <w:lang w:val="en-US" w:eastAsia="ko-KR"/>
        </w:rPr>
        <w:t xml:space="preserve">- The IPMP data that is extended from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IPMP_Data_BaseClass</w:t>
      </w:r>
      <w:proofErr w:type="spellEnd"/>
      <w:r>
        <w:rPr>
          <w:rFonts w:eastAsia="Batang"/>
          <w:szCs w:val="18"/>
          <w:lang w:val="en-US" w:eastAsia="ko-KR"/>
        </w:rPr>
        <w:t>, for the given IPMP tool.</w:t>
      </w:r>
    </w:p>
    <w:p w14:paraId="2C3A574B" w14:textId="77777777" w:rsidR="004D18AA" w:rsidRDefault="004D18AA">
      <w:pPr>
        <w:pStyle w:val="BodyText"/>
        <w:spacing w:after="220"/>
        <w:rPr>
          <w:rFonts w:eastAsia="Batang"/>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IPMP_data</w:t>
      </w:r>
      <w:proofErr w:type="spellEnd"/>
      <w:r>
        <w:rPr>
          <w:rStyle w:val="CharSDLcode"/>
          <w:rFonts w:eastAsia="Batang"/>
          <w:szCs w:val="18"/>
          <w:lang w:val="en-US" w:eastAsia="ko-KR"/>
        </w:rPr>
        <w:t xml:space="preserve"> – </w:t>
      </w:r>
      <w:r>
        <w:rPr>
          <w:rFonts w:eastAsia="Batang"/>
          <w:szCs w:val="18"/>
          <w:lang w:val="en-US" w:eastAsia="ko-KR"/>
        </w:rPr>
        <w:t>Data of unspecified format.</w:t>
      </w:r>
    </w:p>
    <w:p w14:paraId="5533AC17" w14:textId="77777777" w:rsidR="004D18AA" w:rsidRDefault="004D18AA" w:rsidP="00ED7F95">
      <w:pPr>
        <w:pStyle w:val="Heading5"/>
        <w:rPr>
          <w:rFonts w:eastAsia="Times New Roman"/>
          <w:lang w:val="en-US"/>
        </w:rPr>
      </w:pPr>
      <w:bookmarkStart w:id="3115" w:name="_Ref520081700"/>
      <w:bookmarkStart w:id="3116" w:name="_Toc24387770"/>
      <w:bookmarkStart w:id="3117" w:name="_Toc26713603"/>
      <w:bookmarkStart w:id="3118" w:name="_Toc26783959"/>
      <w:r>
        <w:rPr>
          <w:lang w:val="en-US"/>
        </w:rPr>
        <w:t>IPMP Tool List Specification</w:t>
      </w:r>
      <w:bookmarkEnd w:id="3115"/>
      <w:bookmarkEnd w:id="3116"/>
      <w:bookmarkEnd w:id="3117"/>
      <w:bookmarkEnd w:id="3118"/>
    </w:p>
    <w:p w14:paraId="3A5DD203" w14:textId="77777777" w:rsidR="004D18AA" w:rsidRDefault="004D18AA">
      <w:pPr>
        <w:pStyle w:val="BodyText"/>
        <w:spacing w:after="220"/>
        <w:rPr>
          <w:rFonts w:eastAsia="Batang"/>
          <w:lang w:val="en-US" w:eastAsia="ko-KR"/>
        </w:rPr>
      </w:pPr>
      <w:r>
        <w:rPr>
          <w:rFonts w:eastAsia="Batang"/>
          <w:lang w:val="en-US" w:eastAsia="ko-KR"/>
        </w:rPr>
        <w:t xml:space="preserve">For each tool, this includes </w:t>
      </w:r>
    </w:p>
    <w:p w14:paraId="3C4E86E5" w14:textId="77777777" w:rsidR="004D18AA" w:rsidRDefault="004D18AA">
      <w:pPr>
        <w:pStyle w:val="BodyText"/>
        <w:numPr>
          <w:ilvl w:val="0"/>
          <w:numId w:val="46"/>
        </w:numPr>
        <w:rPr>
          <w:rFonts w:eastAsia="Batang"/>
          <w:lang w:val="en-US" w:eastAsia="ko-KR"/>
        </w:rPr>
      </w:pPr>
      <w:r>
        <w:rPr>
          <w:rFonts w:eastAsia="Batang"/>
          <w:lang w:val="en-US" w:eastAsia="ko-KR"/>
        </w:rPr>
        <w:t>IPMP Tool Identifier</w:t>
      </w:r>
    </w:p>
    <w:p w14:paraId="2B99D5CF" w14:textId="77777777" w:rsidR="004D18AA" w:rsidRDefault="004D18AA">
      <w:pPr>
        <w:pStyle w:val="BodyText"/>
        <w:numPr>
          <w:ilvl w:val="0"/>
          <w:numId w:val="46"/>
        </w:numPr>
        <w:rPr>
          <w:rFonts w:eastAsia="Batang"/>
          <w:lang w:val="en-US" w:eastAsia="ko-KR"/>
        </w:rPr>
      </w:pPr>
      <w:r>
        <w:rPr>
          <w:rFonts w:eastAsia="Batang"/>
          <w:lang w:val="en-US" w:eastAsia="ko-KR"/>
        </w:rPr>
        <w:t>Optional Parametric Description of the Tool.</w:t>
      </w:r>
    </w:p>
    <w:p w14:paraId="47AC3F24" w14:textId="77777777" w:rsidR="004D18AA" w:rsidRDefault="004D18AA">
      <w:pPr>
        <w:pStyle w:val="BodyText"/>
        <w:numPr>
          <w:ilvl w:val="0"/>
          <w:numId w:val="46"/>
        </w:numPr>
        <w:rPr>
          <w:rFonts w:eastAsia="Batang"/>
          <w:lang w:val="en-US" w:eastAsia="ko-KR"/>
        </w:rPr>
      </w:pPr>
      <w:r>
        <w:rPr>
          <w:rFonts w:eastAsia="Batang"/>
          <w:lang w:val="en-US" w:eastAsia="ko-KR"/>
        </w:rPr>
        <w:t>Alternative Tools to the given Tool, any one of which replace the others without loss of functionality.</w:t>
      </w:r>
    </w:p>
    <w:p w14:paraId="35FF12DC" w14:textId="77777777" w:rsidR="004D18AA" w:rsidRDefault="004D18AA">
      <w:pPr>
        <w:pStyle w:val="BodyText"/>
        <w:ind w:left="360"/>
        <w:rPr>
          <w:rFonts w:eastAsia="Batang"/>
          <w:lang w:val="en-US" w:eastAsia="ko-KR"/>
        </w:rPr>
      </w:pPr>
    </w:p>
    <w:p w14:paraId="1583400A" w14:textId="77777777" w:rsidR="004D18AA" w:rsidRDefault="004D18AA">
      <w:pPr>
        <w:pStyle w:val="BodyText"/>
        <w:spacing w:after="220"/>
        <w:rPr>
          <w:rFonts w:eastAsia="Batang"/>
          <w:lang w:val="en-US" w:eastAsia="ko-KR"/>
        </w:rPr>
      </w:pPr>
      <w:r>
        <w:rPr>
          <w:rFonts w:eastAsia="Batang"/>
          <w:lang w:val="en-US" w:eastAsia="ko-KR"/>
        </w:rPr>
        <w:t xml:space="preserve">The Tool List shall be in the IOD, in an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Binary IPMP Tools are carried in separate elementary streams associated with the IOD. The specification of the syntax for the Tool List is as follows.</w:t>
      </w:r>
    </w:p>
    <w:p w14:paraId="673C895C" w14:textId="77777777" w:rsidR="004D18AA" w:rsidRDefault="004D18AA">
      <w:pPr>
        <w:pStyle w:val="BodyText"/>
        <w:spacing w:after="220"/>
        <w:rPr>
          <w:rFonts w:eastAsia="Batang"/>
          <w:lang w:val="en-US" w:eastAsia="ko-KR"/>
        </w:rPr>
      </w:pPr>
      <w:r>
        <w:rPr>
          <w:rFonts w:eastAsia="Batang"/>
          <w:lang w:val="en-US" w:eastAsia="ko-KR"/>
        </w:rPr>
        <w:t xml:space="preserve">The </w:t>
      </w:r>
      <w:proofErr w:type="spellStart"/>
      <w:r>
        <w:rPr>
          <w:rStyle w:val="SDLCodeCharCharCharCharCharCharCharCharCharCharCharCharCharCharCharCharCharCharCharCharCharCharCharCharCharCharCharCharCharCharCharCharCharCharCharCharCharCharCharCharCharCharCharCharCharCharCharCharChar2"/>
        </w:rPr>
        <w:t>IPMP_ToolListDescriptor</w:t>
      </w:r>
      <w:proofErr w:type="spellEnd"/>
      <w:r>
        <w:rPr>
          <w:rFonts w:eastAsia="Batang"/>
          <w:lang w:val="en-US" w:eastAsia="ko-KR"/>
        </w:rPr>
        <w:t xml:space="preserve"> conveys the list of IPMP tools required to access the content associated with the </w:t>
      </w:r>
      <w:proofErr w:type="spellStart"/>
      <w:r>
        <w:rPr>
          <w:rStyle w:val="SDLCodeCharCharCharCharCharCharCharCharCharCharCharCharCharCharCharCharCharCharCharCharCharCharCharCharCharCharCharCharCharCharCharCharCharCharCharCharCharCharCharCharCharCharCharCharCharCharCharCharChar2"/>
        </w:rPr>
        <w:t>InitialObjectDescriptor</w:t>
      </w:r>
      <w:proofErr w:type="spellEnd"/>
      <w:r>
        <w:rPr>
          <w:rFonts w:eastAsia="Batang"/>
          <w:lang w:val="en-US" w:eastAsia="ko-KR"/>
        </w:rPr>
        <w:t xml:space="preserve"> in which it is described, and may include a list of alternate IPMP tools or parametric descriptions of tools required to access the content.</w:t>
      </w:r>
    </w:p>
    <w:p w14:paraId="186E8470" w14:textId="77777777" w:rsidR="004D18AA" w:rsidRDefault="004D18AA" w:rsidP="00ED7F95">
      <w:pPr>
        <w:pStyle w:val="Heading6"/>
        <w:rPr>
          <w:rFonts w:eastAsia="Times New Roman"/>
        </w:rPr>
      </w:pPr>
      <w:bookmarkStart w:id="3119" w:name="_Ref25563156"/>
      <w:bookmarkStart w:id="3120" w:name="_Toc26713604"/>
      <w:bookmarkStart w:id="3121" w:name="_Toc26783960"/>
      <w:proofErr w:type="spellStart"/>
      <w:r>
        <w:t>IPMP_ToolListDescriptor</w:t>
      </w:r>
      <w:bookmarkEnd w:id="3119"/>
      <w:bookmarkEnd w:id="3120"/>
      <w:bookmarkEnd w:id="3121"/>
      <w:proofErr w:type="spellEnd"/>
    </w:p>
    <w:p w14:paraId="62DB7362"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for the carriage of a list of IPMP Tools required for the processing of the presentation.</w:t>
      </w:r>
    </w:p>
    <w:p w14:paraId="17E6675F" w14:textId="77777777" w:rsidR="004D18AA" w:rsidRDefault="004D18AA" w:rsidP="00ED7F95">
      <w:pPr>
        <w:pStyle w:val="Heading7"/>
        <w:rPr>
          <w:rFonts w:eastAsia="Times New Roman"/>
        </w:rPr>
      </w:pPr>
      <w:r>
        <w:lastRenderedPageBreak/>
        <w:t>Syntax</w:t>
      </w:r>
    </w:p>
    <w:p w14:paraId="7D18692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IPMP_ToolListDescriptor</w:t>
      </w:r>
      <w:proofErr w:type="spellEnd"/>
      <w:r>
        <w:t xml:space="preserve"> extends </w:t>
      </w:r>
      <w:proofErr w:type="spellStart"/>
      <w:r>
        <w:t>BaseDescriptor</w:t>
      </w:r>
      <w:proofErr w:type="spellEnd"/>
      <w:r>
        <w:t xml:space="preserve"> :</w:t>
      </w:r>
    </w:p>
    <w:p w14:paraId="2C86B52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IPMP_ToolsListDescrTag</w:t>
      </w:r>
      <w:proofErr w:type="spellEnd"/>
    </w:p>
    <w:p w14:paraId="46DFF3EE"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189DC0B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proofErr w:type="spellStart"/>
      <w:r>
        <w:t>IPMP_Tool</w:t>
      </w:r>
      <w:proofErr w:type="spellEnd"/>
      <w:r>
        <w:t xml:space="preserve"> </w:t>
      </w:r>
      <w:proofErr w:type="spellStart"/>
      <w:r>
        <w:t>ipmpTool</w:t>
      </w:r>
      <w:proofErr w:type="spellEnd"/>
      <w:r>
        <w:t>[0 .. 255];</w:t>
      </w:r>
    </w:p>
    <w:p w14:paraId="76F7CCE0" w14:textId="77777777" w:rsidR="004D18AA" w:rsidRDefault="004D18AA">
      <w:pPr>
        <w:pStyle w:val="BodyText"/>
        <w:spacing w:after="220"/>
        <w:rPr>
          <w:rFonts w:eastAsia="Batang"/>
          <w:lang w:val="en-US" w:eastAsia="ko-KR"/>
        </w:rPr>
      </w:pPr>
      <w:r>
        <w:rPr>
          <w:rFonts w:eastAsia="Batang"/>
          <w:lang w:val="en-US" w:eastAsia="ko-KR"/>
        </w:rPr>
        <w:t>}</w:t>
      </w:r>
    </w:p>
    <w:p w14:paraId="1B7BB2C0" w14:textId="77777777" w:rsidR="004D18AA" w:rsidRDefault="004D18AA" w:rsidP="00ED7F95">
      <w:pPr>
        <w:pStyle w:val="Heading7"/>
      </w:pPr>
      <w:r>
        <w:t>Semantics</w:t>
      </w:r>
    </w:p>
    <w:p w14:paraId="73852F83" w14:textId="77777777" w:rsidR="004D18AA" w:rsidRDefault="004D18AA">
      <w:pPr>
        <w:rPr>
          <w:sz w:val="18"/>
          <w:szCs w:val="18"/>
        </w:rPr>
      </w:pPr>
      <w:proofErr w:type="spellStart"/>
      <w:r>
        <w:rPr>
          <w:rStyle w:val="SDLCodeCharCharCharCharCharCharCharCharCharCharCharCharCharCharCharCharCharCharCharCharCharCharCharCharCharCharCharCharCharCharCharCharCharCharCharCharCharCharCharCharCharCharCharCharCharCharCharCharChar2"/>
        </w:rPr>
        <w:t>IPMP_Tool</w:t>
      </w:r>
      <w:proofErr w:type="spellEnd"/>
      <w:r>
        <w:rPr>
          <w:sz w:val="18"/>
          <w:szCs w:val="18"/>
        </w:rPr>
        <w:t xml:space="preserve"> – a class describing a logical IPMP Tool required to access the content.</w:t>
      </w:r>
    </w:p>
    <w:p w14:paraId="577CA488" w14:textId="77777777" w:rsidR="004D18AA" w:rsidRDefault="004D18AA" w:rsidP="00ED7F95">
      <w:pPr>
        <w:pStyle w:val="Heading6"/>
        <w:rPr>
          <w:rFonts w:eastAsia="Times New Roman"/>
        </w:rPr>
      </w:pPr>
      <w:proofErr w:type="spellStart"/>
      <w:r>
        <w:t>IPMP_Tool</w:t>
      </w:r>
      <w:proofErr w:type="spellEnd"/>
    </w:p>
    <w:p w14:paraId="63C0DDA1" w14:textId="77777777" w:rsidR="004D18AA" w:rsidRDefault="004D18AA">
      <w:pPr>
        <w:rPr>
          <w:sz w:val="18"/>
          <w:szCs w:val="18"/>
        </w:rPr>
      </w:pPr>
      <w:r>
        <w:rPr>
          <w:sz w:val="18"/>
          <w:szCs w:val="18"/>
        </w:rPr>
        <w:t xml:space="preserve">The IPMP Tool Identifier (or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is 128-bits long</w:t>
      </w:r>
      <w:bookmarkStart w:id="3122" w:name="Swiss2"/>
      <w:bookmarkEnd w:id="3122"/>
      <w:r>
        <w:rPr>
          <w:sz w:val="18"/>
          <w:szCs w:val="18"/>
        </w:rPr>
        <w:t xml:space="preserve">, and shall contain a unique identification number for the IPMP Tool. A registration authority for IPMP Tools that use a unique ID is required. The registration authority shall maintain an optional association of the download URLs for various implementations of the given tool for various platforms. These platforms will be described to adequate detail using a structured representation. The </w:t>
      </w:r>
      <w:proofErr w:type="spellStart"/>
      <w:r>
        <w:rPr>
          <w:rStyle w:val="SDLCodeCharCharCharCharCharCharCharCharCharCharCharCharCharCharCharCharCharCharCharCharCharCharCharCharCharCharCharCharCharCharCharCharCharCharCharCharCharCharCharCharCharCharCharCharCharCharCharCharChar2"/>
        </w:rPr>
        <w:t>IPMP_ToolID</w:t>
      </w:r>
      <w:proofErr w:type="spellEnd"/>
      <w:r>
        <w:rPr>
          <w:sz w:val="18"/>
          <w:szCs w:val="18"/>
        </w:rPr>
        <w:t xml:space="preserve"> identifies a specific IPMP Tool (not a specific implementation of such a tool), unless in the reserved range for parametrically defined tools. Currently assigned 16-bit </w:t>
      </w:r>
      <w:proofErr w:type="spellStart"/>
      <w:r>
        <w:rPr>
          <w:rStyle w:val="SDLCodeCharCharCharCharCharCharCharCharCharCharCharCharCharCharCharCharCharCharCharCharCharCharCharCharCharCharCharCharCharCharCharCharCharCharCharCharCharCharCharCharCharCharCharCharCharCharCharCharChar2"/>
        </w:rPr>
        <w:t>IPMPS_Types</w:t>
      </w:r>
      <w:proofErr w:type="spellEnd"/>
      <w:r>
        <w:rPr>
          <w:sz w:val="18"/>
          <w:szCs w:val="18"/>
        </w:rPr>
        <w:t xml:space="preserve"> shall be directly mapped to a 128-bit ID by prepending with 112 zero bits; the RA will be initialized with such values. Specific values within this 128-bit space are reserved for indicating parametric tools, the bitstream, the terminal, and other special addresses. These values shall not be assigned to registered Tools.</w:t>
      </w:r>
    </w:p>
    <w:p w14:paraId="79035CBA" w14:textId="0FCD3865" w:rsidR="004D18AA" w:rsidRDefault="004D18AA" w:rsidP="00ED7F95">
      <w:pPr>
        <w:pStyle w:val="Caption"/>
        <w:jc w:val="center"/>
        <w:outlineLvl w:val="0"/>
        <w:rPr>
          <w:rFonts w:ascii="Times New Roman" w:hAnsi="Times New Roman"/>
        </w:rPr>
      </w:pPr>
      <w:bookmarkStart w:id="3123" w:name="_Ref532247415"/>
      <w:bookmarkStart w:id="3124" w:name="_Toc520191471"/>
      <w:bookmarkEnd w:id="3123"/>
      <w:r>
        <w:t xml:space="preserve">Table </w:t>
      </w:r>
      <w:r>
        <w:fldChar w:fldCharType="begin"/>
      </w:r>
      <w:r>
        <w:instrText xml:space="preserve"> SEQ Table \* ARABIC </w:instrText>
      </w:r>
      <w:r>
        <w:fldChar w:fldCharType="separate"/>
      </w:r>
      <w:r w:rsidR="0078022B">
        <w:rPr>
          <w:noProof/>
        </w:rPr>
        <w:t>9</w:t>
      </w:r>
      <w:r>
        <w:fldChar w:fldCharType="end"/>
      </w:r>
      <w:r>
        <w:rPr>
          <w:rFonts w:hint="eastAsia"/>
        </w:rPr>
        <w:t xml:space="preserve"> </w:t>
      </w:r>
      <w:r>
        <w:t xml:space="preserve">— Values of </w:t>
      </w:r>
      <w:proofErr w:type="spellStart"/>
      <w:r>
        <w:t>IPMP_ToolID</w:t>
      </w:r>
      <w:bookmarkEnd w:id="3124"/>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1"/>
        <w:gridCol w:w="4001"/>
      </w:tblGrid>
      <w:tr w:rsidR="004D18AA" w14:paraId="0C2440DA"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1093359" w14:textId="77777777" w:rsidR="004D18AA" w:rsidRDefault="004D18AA">
            <w:pPr>
              <w:rPr>
                <w:b/>
                <w:bCs/>
              </w:rPr>
            </w:pPr>
            <w:proofErr w:type="spellStart"/>
            <w:r>
              <w:rPr>
                <w:b/>
                <w:bCs/>
              </w:rPr>
              <w:t>IPMP_ToolID</w:t>
            </w:r>
            <w:proofErr w:type="spellEnd"/>
            <w:r>
              <w:rPr>
                <w:b/>
                <w:bCs/>
              </w:rPr>
              <w:t xml:space="preserve"> </w:t>
            </w:r>
          </w:p>
        </w:tc>
        <w:tc>
          <w:tcPr>
            <w:tcW w:w="4001" w:type="dxa"/>
            <w:tcBorders>
              <w:top w:val="single" w:sz="4" w:space="0" w:color="auto"/>
              <w:left w:val="single" w:sz="4" w:space="0" w:color="auto"/>
              <w:bottom w:val="single" w:sz="4" w:space="0" w:color="auto"/>
              <w:right w:val="single" w:sz="4" w:space="0" w:color="auto"/>
            </w:tcBorders>
          </w:tcPr>
          <w:p w14:paraId="2903A6D7" w14:textId="77777777" w:rsidR="004D18AA" w:rsidRDefault="004D18AA">
            <w:pPr>
              <w:rPr>
                <w:b/>
                <w:bCs/>
              </w:rPr>
            </w:pPr>
            <w:r>
              <w:rPr>
                <w:b/>
                <w:bCs/>
              </w:rPr>
              <w:t>Semantics</w:t>
            </w:r>
          </w:p>
        </w:tc>
      </w:tr>
      <w:tr w:rsidR="004D18AA" w14:paraId="1198272F"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65D8AE41" w14:textId="77777777" w:rsidR="004D18AA" w:rsidRDefault="004D18AA">
            <w:r>
              <w:t>0x0000</w:t>
            </w:r>
          </w:p>
        </w:tc>
        <w:tc>
          <w:tcPr>
            <w:tcW w:w="4001" w:type="dxa"/>
            <w:tcBorders>
              <w:top w:val="single" w:sz="4" w:space="0" w:color="auto"/>
              <w:left w:val="single" w:sz="4" w:space="0" w:color="auto"/>
              <w:bottom w:val="single" w:sz="4" w:space="0" w:color="auto"/>
              <w:right w:val="single" w:sz="4" w:space="0" w:color="auto"/>
            </w:tcBorders>
          </w:tcPr>
          <w:p w14:paraId="44A1E342" w14:textId="77777777" w:rsidR="004D18AA" w:rsidRDefault="004D18AA">
            <w:r>
              <w:t>Forbidden</w:t>
            </w:r>
          </w:p>
        </w:tc>
      </w:tr>
      <w:tr w:rsidR="004D18AA" w14:paraId="136B86C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523DF23" w14:textId="77777777" w:rsidR="004D18AA" w:rsidRDefault="004D18AA">
            <w:r>
              <w:t>0x0001</w:t>
            </w:r>
          </w:p>
        </w:tc>
        <w:tc>
          <w:tcPr>
            <w:tcW w:w="4001" w:type="dxa"/>
            <w:tcBorders>
              <w:top w:val="single" w:sz="4" w:space="0" w:color="auto"/>
              <w:left w:val="single" w:sz="4" w:space="0" w:color="auto"/>
              <w:bottom w:val="single" w:sz="4" w:space="0" w:color="auto"/>
              <w:right w:val="single" w:sz="4" w:space="0" w:color="auto"/>
            </w:tcBorders>
          </w:tcPr>
          <w:p w14:paraId="1C3409E0" w14:textId="77777777" w:rsidR="004D18AA" w:rsidRDefault="004D18AA">
            <w:r>
              <w:t>Content</w:t>
            </w:r>
          </w:p>
        </w:tc>
      </w:tr>
      <w:tr w:rsidR="004D18AA" w14:paraId="0A6E648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F1E672C" w14:textId="77777777" w:rsidR="004D18AA" w:rsidRDefault="004D18AA">
            <w:r>
              <w:t>0x0002</w:t>
            </w:r>
          </w:p>
        </w:tc>
        <w:tc>
          <w:tcPr>
            <w:tcW w:w="4001" w:type="dxa"/>
            <w:tcBorders>
              <w:top w:val="single" w:sz="4" w:space="0" w:color="auto"/>
              <w:left w:val="single" w:sz="4" w:space="0" w:color="auto"/>
              <w:bottom w:val="single" w:sz="4" w:space="0" w:color="auto"/>
              <w:right w:val="single" w:sz="4" w:space="0" w:color="auto"/>
            </w:tcBorders>
          </w:tcPr>
          <w:p w14:paraId="6C68C585" w14:textId="77777777" w:rsidR="004D18AA" w:rsidRDefault="004D18AA">
            <w:r>
              <w:t>Terminal</w:t>
            </w:r>
          </w:p>
        </w:tc>
      </w:tr>
      <w:tr w:rsidR="004D18AA" w14:paraId="7F8A4217"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814119F" w14:textId="77777777" w:rsidR="004D18AA" w:rsidRDefault="004D18AA">
            <w:r>
              <w:t>0x0003   -   0x2000</w:t>
            </w:r>
          </w:p>
        </w:tc>
        <w:tc>
          <w:tcPr>
            <w:tcW w:w="4001" w:type="dxa"/>
            <w:tcBorders>
              <w:top w:val="single" w:sz="4" w:space="0" w:color="auto"/>
              <w:left w:val="single" w:sz="4" w:space="0" w:color="auto"/>
              <w:bottom w:val="single" w:sz="4" w:space="0" w:color="auto"/>
              <w:right w:val="single" w:sz="4" w:space="0" w:color="auto"/>
            </w:tcBorders>
          </w:tcPr>
          <w:p w14:paraId="44F4D488" w14:textId="77777777" w:rsidR="004D18AA" w:rsidRDefault="004D18AA">
            <w:r>
              <w:t>Reserved for ISO use</w:t>
            </w:r>
          </w:p>
        </w:tc>
      </w:tr>
      <w:tr w:rsidR="004D18AA" w14:paraId="678A979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761660A4" w14:textId="77777777" w:rsidR="004D18AA" w:rsidRDefault="004D18AA">
            <w:r>
              <w:t>0x2001   -   0xFFFF</w:t>
            </w:r>
          </w:p>
        </w:tc>
        <w:tc>
          <w:tcPr>
            <w:tcW w:w="4001" w:type="dxa"/>
            <w:tcBorders>
              <w:top w:val="single" w:sz="4" w:space="0" w:color="auto"/>
              <w:left w:val="single" w:sz="4" w:space="0" w:color="auto"/>
              <w:bottom w:val="single" w:sz="4" w:space="0" w:color="auto"/>
              <w:right w:val="single" w:sz="4" w:space="0" w:color="auto"/>
            </w:tcBorders>
          </w:tcPr>
          <w:p w14:paraId="5386702F" w14:textId="77777777" w:rsidR="004D18AA" w:rsidRDefault="004D18AA">
            <w:r>
              <w:t>Carry over from 14496-1 RA</w:t>
            </w:r>
          </w:p>
        </w:tc>
      </w:tr>
      <w:tr w:rsidR="004D18AA" w14:paraId="4BD23B78"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4AE72206" w14:textId="77777777" w:rsidR="004D18AA" w:rsidRDefault="004D18AA">
            <w:r>
              <w:t>0x10000 -   0x100FF</w:t>
            </w:r>
          </w:p>
        </w:tc>
        <w:tc>
          <w:tcPr>
            <w:tcW w:w="4001" w:type="dxa"/>
            <w:tcBorders>
              <w:top w:val="single" w:sz="4" w:space="0" w:color="auto"/>
              <w:left w:val="single" w:sz="4" w:space="0" w:color="auto"/>
              <w:bottom w:val="single" w:sz="4" w:space="0" w:color="auto"/>
              <w:right w:val="single" w:sz="4" w:space="0" w:color="auto"/>
            </w:tcBorders>
          </w:tcPr>
          <w:p w14:paraId="20111EAB" w14:textId="77777777" w:rsidR="004D18AA" w:rsidRDefault="004D18AA">
            <w:r>
              <w:t>Parametric Tools or Alternative Tools</w:t>
            </w:r>
          </w:p>
        </w:tc>
      </w:tr>
      <w:tr w:rsidR="004D18AA" w14:paraId="05D6B8A9"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5B405105" w14:textId="77777777" w:rsidR="004D18AA" w:rsidRDefault="004D18AA">
            <w:r>
              <w:t>0x100FF – 2^128-2</w:t>
            </w:r>
          </w:p>
        </w:tc>
        <w:tc>
          <w:tcPr>
            <w:tcW w:w="4001" w:type="dxa"/>
            <w:tcBorders>
              <w:top w:val="single" w:sz="4" w:space="0" w:color="auto"/>
              <w:left w:val="single" w:sz="4" w:space="0" w:color="auto"/>
              <w:bottom w:val="single" w:sz="4" w:space="0" w:color="auto"/>
              <w:right w:val="single" w:sz="4" w:space="0" w:color="auto"/>
            </w:tcBorders>
          </w:tcPr>
          <w:p w14:paraId="4D711245" w14:textId="77777777" w:rsidR="004D18AA" w:rsidRDefault="004D18AA">
            <w:r>
              <w:t>Open for registration</w:t>
            </w:r>
          </w:p>
        </w:tc>
      </w:tr>
      <w:tr w:rsidR="004D18AA" w14:paraId="3FAABC0C" w14:textId="77777777">
        <w:trPr>
          <w:jc w:val="center"/>
        </w:trPr>
        <w:tc>
          <w:tcPr>
            <w:tcW w:w="3861" w:type="dxa"/>
            <w:tcBorders>
              <w:top w:val="single" w:sz="4" w:space="0" w:color="auto"/>
              <w:left w:val="single" w:sz="4" w:space="0" w:color="auto"/>
              <w:bottom w:val="single" w:sz="4" w:space="0" w:color="auto"/>
              <w:right w:val="single" w:sz="4" w:space="0" w:color="auto"/>
            </w:tcBorders>
          </w:tcPr>
          <w:p w14:paraId="1976EBD6" w14:textId="77777777" w:rsidR="004D18AA" w:rsidRDefault="004D18AA">
            <w:r>
              <w:t>2^128-1</w:t>
            </w:r>
          </w:p>
        </w:tc>
        <w:tc>
          <w:tcPr>
            <w:tcW w:w="4001" w:type="dxa"/>
            <w:tcBorders>
              <w:top w:val="single" w:sz="4" w:space="0" w:color="auto"/>
              <w:left w:val="single" w:sz="4" w:space="0" w:color="auto"/>
              <w:bottom w:val="single" w:sz="4" w:space="0" w:color="auto"/>
              <w:right w:val="single" w:sz="4" w:space="0" w:color="auto"/>
            </w:tcBorders>
          </w:tcPr>
          <w:p w14:paraId="02422C50" w14:textId="77777777" w:rsidR="004D18AA" w:rsidRDefault="004D18AA">
            <w:r>
              <w:t>Forbidden</w:t>
            </w:r>
          </w:p>
        </w:tc>
      </w:tr>
    </w:tbl>
    <w:p w14:paraId="13FD010A" w14:textId="77777777" w:rsidR="004D18AA" w:rsidRDefault="004D18AA">
      <w:pPr>
        <w:pStyle w:val="BodyText"/>
        <w:spacing w:after="220"/>
        <w:rPr>
          <w:rFonts w:eastAsia="Batang"/>
          <w:lang w:val="en-US" w:eastAsia="ko-KR"/>
        </w:rPr>
      </w:pPr>
    </w:p>
    <w:p w14:paraId="6C1D9D98" w14:textId="77777777" w:rsidR="004D18AA" w:rsidRDefault="004D18AA" w:rsidP="00ED7F95">
      <w:pPr>
        <w:pStyle w:val="Heading7"/>
        <w:rPr>
          <w:rFonts w:eastAsia="Times New Roman"/>
        </w:rPr>
      </w:pPr>
      <w:r>
        <w:t>Syntax</w:t>
      </w:r>
    </w:p>
    <w:p w14:paraId="4733BC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 xml:space="preserve">class </w:t>
      </w:r>
      <w:proofErr w:type="spellStart"/>
      <w:r>
        <w:t>IPMP_Tool</w:t>
      </w:r>
      <w:proofErr w:type="spellEnd"/>
      <w:r>
        <w:t xml:space="preserve"> extends </w:t>
      </w:r>
      <w:proofErr w:type="spellStart"/>
      <w:r>
        <w:t>BaseDescriptor</w:t>
      </w:r>
      <w:proofErr w:type="spellEnd"/>
      <w:r>
        <w:t xml:space="preserve"> : </w:t>
      </w:r>
    </w:p>
    <w:p w14:paraId="26D5D35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 xml:space="preserve">bit(8) tag= </w:t>
      </w:r>
      <w:proofErr w:type="spellStart"/>
      <w:r>
        <w:t>IPMP_ToolTag</w:t>
      </w:r>
      <w:proofErr w:type="spellEnd"/>
    </w:p>
    <w:p w14:paraId="7419106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00967BC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bit(128)</w:t>
      </w:r>
      <w:r>
        <w:tab/>
      </w:r>
      <w:proofErr w:type="spellStart"/>
      <w:r>
        <w:t>IPMP_ToolID</w:t>
      </w:r>
      <w:proofErr w:type="spellEnd"/>
      <w:r>
        <w:t>;</w:t>
      </w:r>
    </w:p>
    <w:p w14:paraId="28169A9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isAltGroup</w:t>
      </w:r>
      <w:proofErr w:type="spellEnd"/>
      <w:r>
        <w:t>;</w:t>
      </w:r>
    </w:p>
    <w:p w14:paraId="0634856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bit(1)</w:t>
      </w:r>
      <w:r>
        <w:tab/>
      </w:r>
      <w:r>
        <w:tab/>
      </w:r>
      <w:proofErr w:type="spellStart"/>
      <w:r>
        <w:t>isParametric</w:t>
      </w:r>
      <w:proofErr w:type="spellEnd"/>
      <w:r>
        <w:t>;</w:t>
      </w:r>
    </w:p>
    <w:p w14:paraId="27EE35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const bit(6)</w:t>
      </w:r>
      <w:r>
        <w:tab/>
      </w:r>
      <w:r>
        <w:tab/>
        <w:t>reserved=0b0000.00;</w:t>
      </w:r>
    </w:p>
    <w:p w14:paraId="7876A64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rPr>
          <w:rStyle w:val="HTMLCode"/>
          <w:rFonts w:cs="Times New Roman"/>
        </w:rPr>
      </w:pPr>
    </w:p>
    <w:p w14:paraId="7AD6C75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r>
        <w:t>if(</w:t>
      </w:r>
      <w:proofErr w:type="spellStart"/>
      <w:r>
        <w:t>isAltGroup</w:t>
      </w:r>
      <w:proofErr w:type="spellEnd"/>
      <w:r>
        <w:t>){</w:t>
      </w:r>
    </w:p>
    <w:p w14:paraId="1CAAB52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bit(8)</w:t>
      </w:r>
      <w:r>
        <w:tab/>
      </w:r>
      <w:r>
        <w:tab/>
      </w:r>
      <w:proofErr w:type="spellStart"/>
      <w:r>
        <w:t>numAlternates</w:t>
      </w:r>
      <w:proofErr w:type="spellEnd"/>
      <w:r>
        <w:t>;</w:t>
      </w:r>
    </w:p>
    <w:p w14:paraId="5BF4F4A2"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r>
      <w:r>
        <w:tab/>
        <w:t>bit(128)</w:t>
      </w:r>
      <w:r>
        <w:tab/>
      </w:r>
      <w:proofErr w:type="spellStart"/>
      <w:r>
        <w:t>specificToolID</w:t>
      </w:r>
      <w:proofErr w:type="spellEnd"/>
      <w:r>
        <w:t>[</w:t>
      </w:r>
      <w:proofErr w:type="spellStart"/>
      <w:r>
        <w:t>numAlternates</w:t>
      </w:r>
      <w:proofErr w:type="spellEnd"/>
      <w:r>
        <w:t xml:space="preserve">]; </w:t>
      </w:r>
    </w:p>
    <w:p w14:paraId="5F59C5A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w:t>
      </w:r>
    </w:p>
    <w:p w14:paraId="1200EA4B"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ab/>
        <w:t>if(</w:t>
      </w:r>
      <w:proofErr w:type="spellStart"/>
      <w:r>
        <w:t>isParametric</w:t>
      </w:r>
      <w:proofErr w:type="spellEnd"/>
      <w:r>
        <w:t xml:space="preserve">) </w:t>
      </w:r>
    </w:p>
    <w:p w14:paraId="4829096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tabs>
          <w:tab w:val="clear" w:pos="3402"/>
        </w:tabs>
      </w:pPr>
      <w:r>
        <w:rPr>
          <w:rFonts w:cs="Times New Roman"/>
        </w:rPr>
        <w:lastRenderedPageBreak/>
        <w:tab/>
      </w:r>
      <w:r>
        <w:rPr>
          <w:rFonts w:cs="Times New Roman"/>
        </w:rPr>
        <w:tab/>
      </w:r>
      <w:proofErr w:type="spellStart"/>
      <w:r>
        <w:t>IPMP_ParamtericDescription</w:t>
      </w:r>
      <w:proofErr w:type="spellEnd"/>
      <w:r>
        <w:tab/>
      </w:r>
      <w:proofErr w:type="spellStart"/>
      <w:r>
        <w:t>toolParamDesc</w:t>
      </w:r>
      <w:proofErr w:type="spellEnd"/>
      <w:r>
        <w:t>;</w:t>
      </w:r>
    </w:p>
    <w:p w14:paraId="695B6DB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rPr>
          <w:rFonts w:cs="Times New Roman"/>
        </w:rPr>
        <w:tab/>
      </w:r>
      <w:proofErr w:type="spellStart"/>
      <w:r>
        <w:t>ByteArray</w:t>
      </w:r>
      <w:proofErr w:type="spellEnd"/>
      <w:r>
        <w:t xml:space="preserve"> </w:t>
      </w:r>
      <w:proofErr w:type="spellStart"/>
      <w:r>
        <w:t>ToolURL</w:t>
      </w:r>
      <w:proofErr w:type="spellEnd"/>
      <w:r>
        <w:t>[];</w:t>
      </w:r>
    </w:p>
    <w:p w14:paraId="738C09F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r>
        <w:t>}</w:t>
      </w:r>
    </w:p>
    <w:p w14:paraId="5E686EA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pPr>
    </w:p>
    <w:p w14:paraId="6769CF9D" w14:textId="77777777" w:rsidR="004D18AA" w:rsidRDefault="004D18AA" w:rsidP="00ED7F95">
      <w:pPr>
        <w:pStyle w:val="Heading7"/>
      </w:pPr>
      <w:r>
        <w:t>Semantics</w:t>
      </w:r>
    </w:p>
    <w:p w14:paraId="614E96CB"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Each instance of Class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identifies one IPMP Tool that is required by the Terminal to Consume the Content. This Tool shall be specified either as a unique implementation, as one of a list of alternatives, or through a parametric description.</w:t>
      </w:r>
    </w:p>
    <w:p w14:paraId="1EFBE501"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unique implementation is indicated by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and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w:t>
      </w:r>
      <w:r>
        <w:rPr>
          <w:rFonts w:eastAsia="Batang"/>
          <w:szCs w:val="18"/>
          <w:lang w:val="en-US" w:eastAsia="ko-KR"/>
        </w:rPr>
        <w:t>c</w:t>
      </w:r>
      <w:proofErr w:type="spellEnd"/>
      <w:r>
        <w:rPr>
          <w:rFonts w:eastAsia="Batang"/>
          <w:szCs w:val="18"/>
          <w:lang w:val="en-US" w:eastAsia="ko-KR"/>
        </w:rPr>
        <w:t xml:space="preserve"> fields both set to zero.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specific implementations of an IPMP Tool and shall directly indicate the required Tool.</w:t>
      </w:r>
    </w:p>
    <w:p w14:paraId="408D297C"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In all other cases,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serves as a Content-specific abstraction for an IPMP Tool ID since the actual IPMP Tool ID of the Tool is not known at the time of authoring the Content, and will depend on the Terminal implementation at a given time for a given piece of Content.</w:t>
      </w:r>
    </w:p>
    <w:p w14:paraId="027D56E3"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parametric description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 xml:space="preserve"> </w:t>
      </w:r>
      <w:r>
        <w:rPr>
          <w:rFonts w:eastAsia="Batang"/>
          <w:szCs w:val="18"/>
          <w:lang w:val="en-US" w:eastAsia="ko-KR"/>
        </w:rPr>
        <w:t xml:space="preserve">field to one. In this case, the Terminal shall select an IPMP Tool that meets the criteria specified in the following parametric description. In this case,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shall be from the range reserved for Parametric Tools or Alternative Tools. The actual IPMP Tool ID of the Tool that the terminal implementation selects to fulfill this parametric description is known only to the Terminal. All the Content, and other tools, will refer to this Tool, for this Content, via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specified. Note, this is not for message addressing.</w:t>
      </w:r>
    </w:p>
    <w:p w14:paraId="1D7AF7F7" w14:textId="77777777" w:rsidR="004D18AA" w:rsidRDefault="004D18AA">
      <w:pPr>
        <w:pStyle w:val="BodyText"/>
        <w:spacing w:before="20" w:after="200"/>
        <w:rPr>
          <w:rFonts w:eastAsia="Batang"/>
          <w:szCs w:val="18"/>
          <w:lang w:val="en-US" w:eastAsia="ko-KR"/>
        </w:rPr>
      </w:pPr>
      <w:r>
        <w:rPr>
          <w:rFonts w:eastAsia="Batang"/>
          <w:szCs w:val="18"/>
          <w:lang w:val="en-US" w:eastAsia="ko-KR"/>
        </w:rPr>
        <w:t xml:space="preserve">A list of alternative Tools is indicated by setting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flag to ”</w:t>
      </w:r>
      <w:smartTag w:uri="urn:schemas-microsoft-com:office:smarttags" w:element="metricconverter">
        <w:smartTagPr>
          <w:attr w:name="ProductID" w:val="1”"/>
        </w:smartTagPr>
        <w:r>
          <w:rPr>
            <w:rFonts w:eastAsia="Batang"/>
            <w:szCs w:val="18"/>
            <w:lang w:val="en-US" w:eastAsia="ko-KR"/>
          </w:rPr>
          <w:t>1”</w:t>
        </w:r>
      </w:smartTag>
      <w:r>
        <w:rPr>
          <w:rFonts w:eastAsia="Batang"/>
          <w:szCs w:val="18"/>
          <w:lang w:val="en-US" w:eastAsia="ko-KR"/>
        </w:rPr>
        <w:t xml:space="preserve">. The subsequent specific Tool IDs indicate the Tools that are equivalent alternatives to each other. If the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field is also set to one, any Tool that is selected under the conditions for parametric tools (as discussed in the paragraph above) shall be considered by the Terminal to be another equivalent alternative to those specified via specific Tool IDs. The Terminal shall choose one from these equivalent alternatives at its discretion. The actual IPMP Tool ID of this Tool is known only to the Terminal.</w:t>
      </w:r>
    </w:p>
    <w:p w14:paraId="11878CBC"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 the identifier of the IPMP Tool, as discussed above.</w:t>
      </w:r>
    </w:p>
    <w:p w14:paraId="182ED626"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isAltGroup</w:t>
      </w:r>
      <w:proofErr w:type="spellEnd"/>
      <w:r>
        <w:rPr>
          <w:rFonts w:eastAsia="Batang"/>
          <w:szCs w:val="18"/>
          <w:lang w:val="en-US" w:eastAsia="ko-KR"/>
        </w:rPr>
        <w:t xml:space="preserve"> – if set to one, this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list of alternate IPMP Tools.</w:t>
      </w:r>
    </w:p>
    <w:p w14:paraId="57DA3F14"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numAlternates</w:t>
      </w:r>
      <w:proofErr w:type="spellEnd"/>
      <w:r>
        <w:rPr>
          <w:rFonts w:eastAsia="Batang"/>
          <w:szCs w:val="18"/>
          <w:lang w:val="en-US" w:eastAsia="ko-KR"/>
        </w:rPr>
        <w:t xml:space="preserve"> – the number of alternative IPMP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w:t>
      </w:r>
    </w:p>
    <w:p w14:paraId="6AB2C2D9"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specificToolID</w:t>
      </w:r>
      <w:proofErr w:type="spellEnd"/>
      <w:r>
        <w:rPr>
          <w:rFonts w:eastAsia="Batang"/>
          <w:szCs w:val="18"/>
          <w:lang w:val="en-US" w:eastAsia="ko-KR"/>
        </w:rPr>
        <w:t xml:space="preserve"> – an array of the IDs of specific alternative IPMP Tools  that can allow consumption of the content.</w:t>
      </w:r>
    </w:p>
    <w:p w14:paraId="66E9DDD7" w14:textId="77777777" w:rsidR="004D18AA" w:rsidRDefault="004D18AA">
      <w:pPr>
        <w:pStyle w:val="BodyText"/>
        <w:spacing w:before="20" w:after="20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isParametric</w:t>
      </w:r>
      <w:proofErr w:type="spellEnd"/>
      <w:r>
        <w:rPr>
          <w:rFonts w:eastAsia="Batang"/>
          <w:szCs w:val="18"/>
          <w:lang w:val="en-US" w:eastAsia="ko-KR"/>
        </w:rPr>
        <w:t xml:space="preserve"> –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contains a parametric description of an IPMP Tool. In this case,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is an identifier for the parametrically described IPMP Tool, and the Terminal shall route information specified in the bitstream for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IPMP_ToolID</w:t>
      </w:r>
      <w:proofErr w:type="spellEnd"/>
      <w:r>
        <w:rPr>
          <w:rFonts w:eastAsia="Batang"/>
          <w:szCs w:val="18"/>
          <w:lang w:val="en-US" w:eastAsia="ko-KR"/>
        </w:rPr>
        <w:t xml:space="preserve"> to the specific IPMP Tool instantiated by the terminal.</w:t>
      </w:r>
    </w:p>
    <w:p w14:paraId="34F0673C" w14:textId="77777777" w:rsidR="004D18AA" w:rsidRDefault="004D18AA">
      <w:pPr>
        <w:pStyle w:val="BodyText"/>
        <w:spacing w:before="2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ToolURL</w:t>
      </w:r>
      <w:proofErr w:type="spellEnd"/>
      <w:r>
        <w:rPr>
          <w:rFonts w:eastAsia="Batang"/>
          <w:szCs w:val="18"/>
          <w:lang w:val="en-US" w:eastAsia="ko-KR"/>
        </w:rPr>
        <w:t xml:space="preserve"> – An array of informative URLs from which one or more tools specified in </w:t>
      </w: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IPMP_Tool</w:t>
      </w:r>
      <w:proofErr w:type="spellEnd"/>
      <w:r>
        <w:rPr>
          <w:rFonts w:eastAsia="Batang"/>
          <w:szCs w:val="18"/>
          <w:lang w:val="en-US" w:eastAsia="ko-KR"/>
        </w:rPr>
        <w:t xml:space="preserve"> may be obtained in </w:t>
      </w:r>
      <w:bookmarkStart w:id="3125" w:name="Swiss13"/>
      <w:bookmarkEnd w:id="3125"/>
      <w:r>
        <w:rPr>
          <w:rFonts w:eastAsia="Batang"/>
          <w:szCs w:val="18"/>
          <w:lang w:val="en-US" w:eastAsia="ko-KR"/>
        </w:rPr>
        <w:t>a manner defined outside the scope of these specifications.</w:t>
      </w:r>
    </w:p>
    <w:p w14:paraId="05B53261" w14:textId="77777777" w:rsidR="004D18AA" w:rsidRDefault="004D18AA" w:rsidP="00ED7F95">
      <w:pPr>
        <w:pStyle w:val="Heading6"/>
        <w:rPr>
          <w:rFonts w:eastAsia="Times New Roman"/>
        </w:rPr>
      </w:pPr>
      <w:bookmarkStart w:id="3126" w:name="_Ref24928176"/>
      <w:bookmarkStart w:id="3127" w:name="_Toc26713607"/>
      <w:bookmarkStart w:id="3128" w:name="_Toc26783962"/>
      <w:proofErr w:type="spellStart"/>
      <w:r>
        <w:t>IPMP_ParametricDescription</w:t>
      </w:r>
      <w:bookmarkEnd w:id="3126"/>
      <w:bookmarkEnd w:id="3127"/>
      <w:bookmarkEnd w:id="3128"/>
      <w:proofErr w:type="spellEnd"/>
    </w:p>
    <w:p w14:paraId="135A74F4" w14:textId="77777777" w:rsidR="004D18AA" w:rsidRDefault="004D18AA">
      <w:pPr>
        <w:pStyle w:val="BodyText"/>
        <w:spacing w:after="200"/>
        <w:rPr>
          <w:rFonts w:eastAsia="Batang"/>
          <w:spacing w:val="-3"/>
          <w:lang w:val="en-US" w:eastAsia="ko-KR"/>
        </w:rPr>
      </w:pPr>
      <w:r>
        <w:rPr>
          <w:rFonts w:eastAsia="Batang"/>
          <w:spacing w:val="-3"/>
          <w:lang w:val="en-US" w:eastAsia="ko-KR"/>
        </w:rPr>
        <w:t xml:space="preserve">Using a parametric description, the content provider can now describe what type of IPMP tool is required to playback the content, instead of using fixed tool IDs. For example, the content provider can specify that an AES tool, with block size of 128 bits is required to decrypt video stream. The IPMP terminal, upon receiving such description specifying this tool, can then choose an </w:t>
      </w:r>
      <w:proofErr w:type="spellStart"/>
      <w:r>
        <w:rPr>
          <w:rFonts w:eastAsia="Batang"/>
          <w:spacing w:val="-3"/>
          <w:lang w:val="en-US" w:eastAsia="ko-KR"/>
        </w:rPr>
        <w:t>optimised</w:t>
      </w:r>
      <w:proofErr w:type="spellEnd"/>
      <w:r>
        <w:rPr>
          <w:rFonts w:eastAsia="Batang"/>
          <w:spacing w:val="-3"/>
          <w:lang w:val="en-US" w:eastAsia="ko-KR"/>
        </w:rPr>
        <w:t xml:space="preserve"> AES tool from the embedded tools.</w:t>
      </w:r>
    </w:p>
    <w:p w14:paraId="10457395" w14:textId="77777777" w:rsidR="004D18AA" w:rsidRDefault="004D18AA" w:rsidP="002264BA">
      <w:pPr>
        <w:pStyle w:val="BodyText"/>
        <w:spacing w:after="200"/>
        <w:rPr>
          <w:rFonts w:eastAsia="Batang"/>
          <w:lang w:val="en-US" w:eastAsia="ko-KR"/>
        </w:rPr>
      </w:pPr>
      <w:r>
        <w:rPr>
          <w:rFonts w:eastAsia="Batang"/>
          <w:lang w:val="en-US" w:eastAsia="ko-KR"/>
        </w:rPr>
        <w:t xml:space="preserve">This </w:t>
      </w:r>
      <w:r w:rsidR="002264BA">
        <w:rPr>
          <w:rFonts w:hint="eastAsia"/>
          <w:lang w:val="en-US"/>
        </w:rPr>
        <w:t>S</w:t>
      </w:r>
      <w:r w:rsidR="002264BA">
        <w:rPr>
          <w:rFonts w:eastAsia="Batang"/>
          <w:lang w:val="en-US" w:eastAsia="ko-KR"/>
        </w:rPr>
        <w:t xml:space="preserve">ubclause </w:t>
      </w:r>
      <w:r>
        <w:rPr>
          <w:rFonts w:eastAsia="Batang"/>
          <w:lang w:val="en-US" w:eastAsia="ko-KR"/>
        </w:rPr>
        <w:t>contains an illustration of the hierarchy that a parametric description would follow. It does not attempt to define any specific scheme for any specific Tool type. We anticipate that only a basic framework will appear in the current version of the specification, and enhancements to the same will be left for future addendums and/or versions.</w:t>
      </w:r>
    </w:p>
    <w:p w14:paraId="536FE4C8" w14:textId="77777777" w:rsidR="004D18AA" w:rsidRDefault="004D18AA">
      <w:pPr>
        <w:spacing w:after="0"/>
        <w:rPr>
          <w:sz w:val="18"/>
          <w:szCs w:val="18"/>
        </w:rPr>
      </w:pPr>
      <w:r>
        <w:t>1</w:t>
      </w:r>
      <w:r>
        <w:rPr>
          <w:sz w:val="18"/>
          <w:szCs w:val="18"/>
        </w:rPr>
        <w:t>.   Optional comment</w:t>
      </w:r>
    </w:p>
    <w:p w14:paraId="06A8BBB4" w14:textId="77777777" w:rsidR="004D18AA" w:rsidRDefault="004D18AA">
      <w:pPr>
        <w:numPr>
          <w:ilvl w:val="0"/>
          <w:numId w:val="44"/>
        </w:numPr>
        <w:spacing w:after="0" w:line="240" w:lineRule="auto"/>
        <w:rPr>
          <w:sz w:val="18"/>
          <w:szCs w:val="18"/>
        </w:rPr>
      </w:pPr>
      <w:r>
        <w:rPr>
          <w:sz w:val="18"/>
          <w:szCs w:val="18"/>
        </w:rPr>
        <w:t>Version of parametric description syntax</w:t>
      </w:r>
    </w:p>
    <w:p w14:paraId="1235A336" w14:textId="77777777" w:rsidR="004D18AA" w:rsidRDefault="004D18AA">
      <w:pPr>
        <w:numPr>
          <w:ilvl w:val="0"/>
          <w:numId w:val="44"/>
        </w:numPr>
        <w:spacing w:after="0" w:line="240" w:lineRule="auto"/>
        <w:rPr>
          <w:sz w:val="18"/>
          <w:szCs w:val="18"/>
        </w:rPr>
      </w:pPr>
      <w:r>
        <w:rPr>
          <w:sz w:val="18"/>
          <w:szCs w:val="18"/>
        </w:rPr>
        <w:t>Class of Tool</w:t>
      </w:r>
    </w:p>
    <w:p w14:paraId="2EC318A6" w14:textId="77777777" w:rsidR="004D18AA" w:rsidRDefault="004D18AA">
      <w:pPr>
        <w:spacing w:after="0"/>
        <w:ind w:left="720"/>
        <w:rPr>
          <w:sz w:val="18"/>
          <w:szCs w:val="18"/>
        </w:rPr>
      </w:pPr>
      <w:r>
        <w:rPr>
          <w:sz w:val="18"/>
          <w:szCs w:val="18"/>
        </w:rPr>
        <w:t>e.g. Decryption, Rights Language Parser</w:t>
      </w:r>
    </w:p>
    <w:p w14:paraId="0D955D78" w14:textId="77777777" w:rsidR="004D18AA" w:rsidRDefault="004D18AA">
      <w:pPr>
        <w:numPr>
          <w:ilvl w:val="0"/>
          <w:numId w:val="44"/>
        </w:numPr>
        <w:spacing w:after="0" w:line="240" w:lineRule="auto"/>
        <w:rPr>
          <w:sz w:val="18"/>
          <w:szCs w:val="18"/>
        </w:rPr>
      </w:pPr>
      <w:r>
        <w:rPr>
          <w:sz w:val="18"/>
          <w:szCs w:val="18"/>
        </w:rPr>
        <w:t>Sub-class of Tool</w:t>
      </w:r>
    </w:p>
    <w:p w14:paraId="362F6ACF" w14:textId="77777777" w:rsidR="004D18AA" w:rsidRDefault="004D18AA">
      <w:pPr>
        <w:numPr>
          <w:ilvl w:val="1"/>
          <w:numId w:val="44"/>
        </w:numPr>
        <w:spacing w:after="0" w:line="240" w:lineRule="auto"/>
        <w:rPr>
          <w:sz w:val="18"/>
          <w:szCs w:val="18"/>
          <w:lang w:val="fr-FR"/>
        </w:rPr>
      </w:pPr>
      <w:r>
        <w:rPr>
          <w:sz w:val="18"/>
          <w:szCs w:val="18"/>
          <w:lang w:val="fr-FR"/>
        </w:rPr>
        <w:t xml:space="preserve">e.g. for </w:t>
      </w:r>
      <w:proofErr w:type="spellStart"/>
      <w:r>
        <w:rPr>
          <w:sz w:val="18"/>
          <w:szCs w:val="18"/>
          <w:lang w:val="fr-FR"/>
        </w:rPr>
        <w:t>Decryption</w:t>
      </w:r>
      <w:proofErr w:type="spellEnd"/>
      <w:r>
        <w:rPr>
          <w:sz w:val="18"/>
          <w:szCs w:val="18"/>
          <w:lang w:val="fr-FR"/>
        </w:rPr>
        <w:t xml:space="preserve">: AES, DES, NESSIE </w:t>
      </w:r>
      <w:proofErr w:type="spellStart"/>
      <w:r>
        <w:rPr>
          <w:sz w:val="18"/>
          <w:szCs w:val="18"/>
          <w:lang w:val="fr-FR"/>
        </w:rPr>
        <w:t>etc</w:t>
      </w:r>
      <w:proofErr w:type="spellEnd"/>
    </w:p>
    <w:p w14:paraId="5421531A" w14:textId="77777777" w:rsidR="004D18AA" w:rsidRDefault="004D18AA">
      <w:pPr>
        <w:numPr>
          <w:ilvl w:val="1"/>
          <w:numId w:val="44"/>
        </w:numPr>
        <w:spacing w:after="0" w:line="240" w:lineRule="auto"/>
        <w:rPr>
          <w:sz w:val="18"/>
          <w:szCs w:val="18"/>
        </w:rPr>
      </w:pPr>
      <w:r>
        <w:rPr>
          <w:sz w:val="18"/>
          <w:szCs w:val="18"/>
        </w:rPr>
        <w:t>e.g. for Watermarking: “</w:t>
      </w:r>
      <w:proofErr w:type="spellStart"/>
      <w:r>
        <w:rPr>
          <w:sz w:val="18"/>
          <w:szCs w:val="18"/>
        </w:rPr>
        <w:t>Panos’s</w:t>
      </w:r>
      <w:proofErr w:type="spellEnd"/>
      <w:r>
        <w:rPr>
          <w:sz w:val="18"/>
          <w:szCs w:val="18"/>
        </w:rPr>
        <w:t xml:space="preserve"> watermarking tool” etc</w:t>
      </w:r>
    </w:p>
    <w:p w14:paraId="1D7DE65D" w14:textId="77777777" w:rsidR="004D18AA" w:rsidRDefault="004D18AA">
      <w:pPr>
        <w:numPr>
          <w:ilvl w:val="1"/>
          <w:numId w:val="44"/>
        </w:numPr>
        <w:spacing w:after="0" w:line="240" w:lineRule="auto"/>
        <w:rPr>
          <w:sz w:val="18"/>
          <w:szCs w:val="18"/>
        </w:rPr>
      </w:pPr>
      <w:r>
        <w:rPr>
          <w:sz w:val="18"/>
          <w:szCs w:val="18"/>
        </w:rPr>
        <w:t>e.g. for Rights Language Parser: “Fred’s Rights Parser”</w:t>
      </w:r>
    </w:p>
    <w:p w14:paraId="01FB3011" w14:textId="77777777" w:rsidR="004D18AA" w:rsidRDefault="004D18AA">
      <w:pPr>
        <w:numPr>
          <w:ilvl w:val="1"/>
          <w:numId w:val="44"/>
        </w:numPr>
        <w:spacing w:after="0" w:line="240" w:lineRule="auto"/>
        <w:rPr>
          <w:sz w:val="18"/>
          <w:szCs w:val="18"/>
          <w:lang w:val="it-IT"/>
        </w:rPr>
      </w:pPr>
      <w:r>
        <w:rPr>
          <w:sz w:val="18"/>
          <w:szCs w:val="18"/>
          <w:lang w:val="it-IT"/>
        </w:rPr>
        <w:lastRenderedPageBreak/>
        <w:t>e.g. for Protocol Parser: “Mary’s Protocol Parser”</w:t>
      </w:r>
    </w:p>
    <w:p w14:paraId="1C6FAB15" w14:textId="77777777" w:rsidR="004D18AA" w:rsidRDefault="004D18AA">
      <w:pPr>
        <w:keepNext/>
        <w:numPr>
          <w:ilvl w:val="0"/>
          <w:numId w:val="44"/>
        </w:numPr>
        <w:spacing w:after="0" w:line="240" w:lineRule="auto"/>
        <w:rPr>
          <w:sz w:val="18"/>
          <w:szCs w:val="18"/>
        </w:rPr>
      </w:pPr>
      <w:r>
        <w:rPr>
          <w:sz w:val="18"/>
          <w:szCs w:val="18"/>
        </w:rPr>
        <w:t>Sub-class-specific information</w:t>
      </w:r>
    </w:p>
    <w:p w14:paraId="0303133C" w14:textId="77777777" w:rsidR="004D18AA" w:rsidRDefault="004D18AA">
      <w:pPr>
        <w:keepNext/>
        <w:numPr>
          <w:ilvl w:val="1"/>
          <w:numId w:val="44"/>
        </w:numPr>
        <w:spacing w:after="0" w:line="240" w:lineRule="auto"/>
        <w:rPr>
          <w:sz w:val="18"/>
          <w:szCs w:val="18"/>
        </w:rPr>
      </w:pPr>
      <w:r>
        <w:rPr>
          <w:sz w:val="18"/>
          <w:szCs w:val="18"/>
        </w:rPr>
        <w:t>e.g. for DES: number of bits, stream and/or block decipher capability</w:t>
      </w:r>
    </w:p>
    <w:p w14:paraId="28059DAB" w14:textId="77777777" w:rsidR="004D18AA" w:rsidRDefault="004D18AA">
      <w:pPr>
        <w:keepNext/>
        <w:numPr>
          <w:ilvl w:val="1"/>
          <w:numId w:val="44"/>
        </w:numPr>
        <w:spacing w:after="0" w:line="240" w:lineRule="auto"/>
        <w:rPr>
          <w:sz w:val="18"/>
          <w:szCs w:val="18"/>
        </w:rPr>
      </w:pPr>
      <w:r>
        <w:rPr>
          <w:sz w:val="18"/>
          <w:szCs w:val="18"/>
        </w:rPr>
        <w:t xml:space="preserve">e.g. for Rights Language Parser : version </w:t>
      </w:r>
    </w:p>
    <w:p w14:paraId="7A7E7DCA" w14:textId="77777777" w:rsidR="004D18AA" w:rsidRDefault="004D18AA">
      <w:pPr>
        <w:pStyle w:val="BodyText"/>
        <w:keepNext/>
        <w:spacing w:after="220"/>
        <w:rPr>
          <w:rFonts w:eastAsia="Batang"/>
          <w:lang w:val="en-US" w:eastAsia="ko-KR"/>
        </w:rPr>
      </w:pPr>
      <w:r>
        <w:rPr>
          <w:rFonts w:eastAsia="Batang"/>
          <w:spacing w:val="-3"/>
          <w:lang w:val="en-US" w:eastAsia="ko-KR"/>
        </w:rPr>
        <w:t>The parametric description is defined to allow a generic description of any type of IPMP tool, no matter the type of tool.</w:t>
      </w:r>
    </w:p>
    <w:p w14:paraId="61ACA8F7" w14:textId="77777777" w:rsidR="004D18AA" w:rsidRDefault="004D18AA" w:rsidP="00ED7F95">
      <w:pPr>
        <w:pStyle w:val="Heading7"/>
        <w:rPr>
          <w:rFonts w:eastAsia="Times New Roman"/>
        </w:rPr>
      </w:pPr>
      <w:r>
        <w:t>Syntax</w:t>
      </w:r>
    </w:p>
    <w:p w14:paraId="37DAEBD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IPMP_ParamtericDescription</w:t>
      </w:r>
      <w:proofErr w:type="spellEnd"/>
      <w:r>
        <w:t xml:space="preserve"> extends </w:t>
      </w:r>
      <w:proofErr w:type="spellStart"/>
      <w:r>
        <w:t>IPMP_Data_BaseClass</w:t>
      </w:r>
      <w:proofErr w:type="spellEnd"/>
      <w:r>
        <w:t>:</w:t>
      </w:r>
      <w:r>
        <w:br/>
        <w:t xml:space="preserve">bit(8) tag = </w:t>
      </w:r>
      <w:proofErr w:type="spellStart"/>
      <w:r>
        <w:t>IPMP_ParamtericDescription_tag</w:t>
      </w:r>
      <w:proofErr w:type="spellEnd"/>
      <w:r>
        <w:t xml:space="preserve"> = 0x10</w:t>
      </w:r>
    </w:p>
    <w:p w14:paraId="649758D8"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r>
        <w:rPr>
          <w:rFonts w:cs="Times New Roman"/>
        </w:rPr>
        <w:t>{</w:t>
      </w:r>
    </w:p>
    <w:p w14:paraId="1D38555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rPr>
          <w:rFonts w:cs="Times New Roman"/>
        </w:rPr>
        <w:tab/>
      </w:r>
      <w:proofErr w:type="spellStart"/>
      <w:r>
        <w:t>ByteArray</w:t>
      </w:r>
      <w:proofErr w:type="spellEnd"/>
      <w:r>
        <w:t xml:space="preserve"> </w:t>
      </w:r>
      <w:r>
        <w:tab/>
      </w:r>
      <w:r>
        <w:tab/>
      </w:r>
      <w:proofErr w:type="spellStart"/>
      <w:r>
        <w:t>descriptionComment</w:t>
      </w:r>
      <w:proofErr w:type="spellEnd"/>
      <w:r>
        <w:t>;</w:t>
      </w:r>
    </w:p>
    <w:p w14:paraId="152E187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bit(8) </w:t>
      </w:r>
      <w:r>
        <w:tab/>
      </w:r>
      <w:r>
        <w:tab/>
      </w:r>
      <w:r>
        <w:tab/>
      </w:r>
      <w:proofErr w:type="spellStart"/>
      <w:r>
        <w:t>majorVersion</w:t>
      </w:r>
      <w:proofErr w:type="spellEnd"/>
      <w:r>
        <w:t>;</w:t>
      </w:r>
    </w:p>
    <w:p w14:paraId="246E23E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w:t>
      </w:r>
      <w:r>
        <w:tab/>
      </w:r>
      <w:r>
        <w:tab/>
      </w:r>
      <w:r>
        <w:tab/>
      </w:r>
      <w:proofErr w:type="spellStart"/>
      <w:r>
        <w:t>minorVersion</w:t>
      </w:r>
      <w:proofErr w:type="spellEnd"/>
      <w:r>
        <w:t>;</w:t>
      </w:r>
    </w:p>
    <w:p w14:paraId="3063A95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bit(32)</w:t>
      </w:r>
      <w:r>
        <w:tab/>
      </w:r>
      <w:r>
        <w:tab/>
      </w:r>
      <w:r>
        <w:tab/>
      </w:r>
      <w:proofErr w:type="spellStart"/>
      <w:r>
        <w:t>numOfDescriptions</w:t>
      </w:r>
      <w:proofErr w:type="spellEnd"/>
      <w:r>
        <w:t>;</w:t>
      </w:r>
    </w:p>
    <w:p w14:paraId="7A63207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 xml:space="preserve">For (int </w:t>
      </w:r>
      <w:proofErr w:type="spellStart"/>
      <w:r>
        <w:t>i</w:t>
      </w:r>
      <w:proofErr w:type="spellEnd"/>
      <w:r>
        <w:t xml:space="preserve"> = 0; </w:t>
      </w:r>
      <w:proofErr w:type="spellStart"/>
      <w:r>
        <w:t>i</w:t>
      </w:r>
      <w:proofErr w:type="spellEnd"/>
      <w:r>
        <w:t>&lt;</w:t>
      </w:r>
      <w:proofErr w:type="spellStart"/>
      <w:r>
        <w:t>numOfDescriptions</w:t>
      </w:r>
      <w:proofErr w:type="spellEnd"/>
      <w:r>
        <w:t xml:space="preserve">; </w:t>
      </w:r>
      <w:proofErr w:type="spellStart"/>
      <w:r>
        <w:t>i</w:t>
      </w:r>
      <w:proofErr w:type="spellEnd"/>
      <w:r>
        <w:t xml:space="preserve">++){ </w:t>
      </w:r>
    </w:p>
    <w:p w14:paraId="47E1CDEC"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class;</w:t>
      </w:r>
    </w:p>
    <w:p w14:paraId="3CA5BC4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subClass</w:t>
      </w:r>
      <w:proofErr w:type="spellEnd"/>
      <w:r>
        <w:t>;</w:t>
      </w:r>
    </w:p>
    <w:p w14:paraId="3D3434E6"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typeData</w:t>
      </w:r>
      <w:proofErr w:type="spellEnd"/>
      <w:r>
        <w:t>;</w:t>
      </w:r>
    </w:p>
    <w:p w14:paraId="16DE3E3D"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t>type;</w:t>
      </w:r>
    </w:p>
    <w:p w14:paraId="6706661A"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ByteArray</w:t>
      </w:r>
      <w:proofErr w:type="spellEnd"/>
      <w:r>
        <w:tab/>
      </w:r>
      <w:proofErr w:type="spellStart"/>
      <w:r>
        <w:t>addedData</w:t>
      </w:r>
      <w:proofErr w:type="spellEnd"/>
      <w:r>
        <w:t>;</w:t>
      </w:r>
    </w:p>
    <w:p w14:paraId="7B87D945"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25A72680"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87CCED9" w14:textId="77777777" w:rsidR="004D18AA" w:rsidRDefault="004D18AA">
      <w:pPr>
        <w:pStyle w:val="SDLCodeCharCharCharCharCharChar1CharCharCharCharCharCharCharCharCharCharCharCharCharCharCharCharCharCharCharCharCharCharCharCharCharCharCharCharCharCharCharChar"/>
        <w:rPr>
          <w:rFonts w:cs="Times New Roman"/>
        </w:rPr>
      </w:pPr>
    </w:p>
    <w:p w14:paraId="07182637" w14:textId="77777777" w:rsidR="004D18AA" w:rsidRDefault="004D18AA" w:rsidP="00ED7F95">
      <w:pPr>
        <w:pStyle w:val="Heading7"/>
      </w:pPr>
      <w:r>
        <w:t>Semantics</w:t>
      </w:r>
    </w:p>
    <w:p w14:paraId="447EB51E"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class</w:t>
      </w:r>
      <w:r>
        <w:rPr>
          <w:rFonts w:eastAsia="Batang"/>
          <w:szCs w:val="18"/>
          <w:lang w:val="en-US" w:eastAsia="ko-KR"/>
        </w:rPr>
        <w:t xml:space="preserve"> - class of the parametrically described tool, for example, decryption.</w:t>
      </w:r>
    </w:p>
    <w:p w14:paraId="4BF70F06"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subClass</w:t>
      </w:r>
      <w:proofErr w:type="spellEnd"/>
      <w:r>
        <w:rPr>
          <w:rFonts w:eastAsia="Batang"/>
          <w:szCs w:val="18"/>
          <w:lang w:val="en-US" w:eastAsia="ko-KR"/>
        </w:rPr>
        <w:t xml:space="preserve"> - sub-class of the parametrically described tool, for example, AES under decryption class.</w:t>
      </w:r>
    </w:p>
    <w:p w14:paraId="60082BD3"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typeData</w:t>
      </w:r>
      <w:proofErr w:type="spellEnd"/>
      <w:r>
        <w:rPr>
          <w:rFonts w:eastAsia="Batang"/>
          <w:szCs w:val="18"/>
          <w:lang w:val="en-US" w:eastAsia="ko-KR"/>
        </w:rPr>
        <w:t xml:space="preserve"> - specific type data to describe a particular type of tool, for example, </w:t>
      </w:r>
      <w:proofErr w:type="spellStart"/>
      <w:r>
        <w:rPr>
          <w:rFonts w:eastAsia="Batang"/>
          <w:szCs w:val="18"/>
          <w:lang w:val="en-US" w:eastAsia="ko-KR"/>
        </w:rPr>
        <w:t>Block_length</w:t>
      </w:r>
      <w:proofErr w:type="spellEnd"/>
      <w:r>
        <w:rPr>
          <w:rFonts w:eastAsia="Batang"/>
          <w:szCs w:val="18"/>
          <w:lang w:val="en-US" w:eastAsia="ko-KR"/>
        </w:rPr>
        <w:t>, to further specify a AES decryption tool.</w:t>
      </w:r>
    </w:p>
    <w:p w14:paraId="348624E8" w14:textId="77777777" w:rsidR="004D18AA" w:rsidRDefault="004D18AA">
      <w:pPr>
        <w:pStyle w:val="BodyText"/>
        <w:spacing w:before="0" w:after="220"/>
        <w:rPr>
          <w:rFonts w:eastAsia="Batang"/>
          <w:szCs w:val="18"/>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type</w:t>
      </w:r>
      <w:r>
        <w:rPr>
          <w:rFonts w:eastAsia="Batang"/>
          <w:szCs w:val="18"/>
          <w:lang w:val="en-US" w:eastAsia="ko-KR"/>
        </w:rPr>
        <w:t xml:space="preserve"> - value of the type data above, for example, 128 for the </w:t>
      </w:r>
      <w:proofErr w:type="spellStart"/>
      <w:r>
        <w:rPr>
          <w:rFonts w:eastAsia="Batang"/>
          <w:szCs w:val="18"/>
          <w:lang w:val="en-US" w:eastAsia="ko-KR"/>
        </w:rPr>
        <w:t>Block_length</w:t>
      </w:r>
      <w:proofErr w:type="spellEnd"/>
      <w:r>
        <w:rPr>
          <w:rFonts w:eastAsia="Batang"/>
          <w:szCs w:val="18"/>
          <w:lang w:val="en-US" w:eastAsia="ko-KR"/>
        </w:rPr>
        <w:t>.</w:t>
      </w:r>
    </w:p>
    <w:p w14:paraId="1942974C" w14:textId="77777777" w:rsidR="004D18AA" w:rsidRDefault="004D18AA">
      <w:pPr>
        <w:pStyle w:val="BodyText"/>
        <w:spacing w:before="0" w:after="220"/>
        <w:rPr>
          <w:rFonts w:eastAsia="Batang"/>
          <w:szCs w:val="18"/>
          <w:lang w:val="en-US" w:eastAsia="ko-KR"/>
        </w:rPr>
      </w:pPr>
      <w:proofErr w:type="spellStart"/>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addedData</w:t>
      </w:r>
      <w:proofErr w:type="spellEnd"/>
      <w:r>
        <w:rPr>
          <w:rFonts w:eastAsia="Batang"/>
          <w:szCs w:val="18"/>
          <w:lang w:val="en-US" w:eastAsia="ko-KR"/>
        </w:rPr>
        <w:t xml:space="preserve"> - Any additional data which may help to further describe the parametrically defined tool.</w:t>
      </w:r>
    </w:p>
    <w:p w14:paraId="2AB30F3C" w14:textId="77777777" w:rsidR="004D18AA" w:rsidRDefault="004D18AA" w:rsidP="00ED7F95">
      <w:pPr>
        <w:pStyle w:val="Heading6"/>
        <w:rPr>
          <w:rFonts w:eastAsia="Times New Roman"/>
        </w:rPr>
      </w:pPr>
      <w:proofErr w:type="spellStart"/>
      <w:r>
        <w:t>ByteArray</w:t>
      </w:r>
      <w:proofErr w:type="spellEnd"/>
    </w:p>
    <w:p w14:paraId="325C355C" w14:textId="77777777" w:rsidR="004D18AA" w:rsidRDefault="004D18AA" w:rsidP="002264BA">
      <w:pPr>
        <w:rPr>
          <w:sz w:val="18"/>
          <w:szCs w:val="18"/>
        </w:rPr>
      </w:pPr>
      <w:r>
        <w:rPr>
          <w:sz w:val="18"/>
          <w:szCs w:val="18"/>
        </w:rPr>
        <w:t xml:space="preserve">This </w:t>
      </w:r>
      <w:r w:rsidR="002264BA">
        <w:rPr>
          <w:rFonts w:hint="eastAsia"/>
          <w:sz w:val="18"/>
          <w:szCs w:val="18"/>
        </w:rPr>
        <w:t>S</w:t>
      </w:r>
      <w:r w:rsidR="002264BA">
        <w:rPr>
          <w:sz w:val="18"/>
          <w:szCs w:val="18"/>
        </w:rPr>
        <w:t xml:space="preserve">ubclause </w:t>
      </w:r>
      <w:r>
        <w:rPr>
          <w:sz w:val="18"/>
          <w:szCs w:val="18"/>
        </w:rPr>
        <w:t>defines syntax and semantics to carry a generic string or array of bytes which is used extensively throughout the IPMP specifications.</w:t>
      </w:r>
    </w:p>
    <w:p w14:paraId="1677C59E" w14:textId="77777777" w:rsidR="004D18AA" w:rsidRDefault="004D18AA" w:rsidP="00ED7F95">
      <w:pPr>
        <w:pStyle w:val="Heading7"/>
      </w:pPr>
      <w:r>
        <w:t>Syntax</w:t>
      </w:r>
    </w:p>
    <w:p w14:paraId="0BE504E9" w14:textId="77777777" w:rsidR="004D18AA" w:rsidRDefault="004D18AA">
      <w:pPr>
        <w:pStyle w:val="SDLCodeCharCharCharCharCharChar1CharCharCharCharCharCharCharCharCharCharCharCharCharCharCharCharCharCharCharCharCharCharCharCharCharCharCharCharCharCharCharChar"/>
      </w:pPr>
      <w:r>
        <w:t xml:space="preserve">expandable class </w:t>
      </w:r>
      <w:proofErr w:type="spellStart"/>
      <w:r>
        <w:t>ByteArray</w:t>
      </w:r>
      <w:proofErr w:type="spellEnd"/>
    </w:p>
    <w:p w14:paraId="6BFA0F32" w14:textId="77777777" w:rsidR="004D18AA" w:rsidRDefault="004D18AA">
      <w:pPr>
        <w:pStyle w:val="SDLCodeCharCharCharCharCharChar1CharCharCharCharCharCharCharCharCharCharCharCharCharCharCharCharCharCharCharCharCharCharCharCharCharCharCharCharCharCharCharChar"/>
      </w:pPr>
      <w:r>
        <w:t>{</w:t>
      </w:r>
    </w:p>
    <w:p w14:paraId="7325E5F9" w14:textId="77777777" w:rsidR="004D18AA" w:rsidRDefault="004D18AA">
      <w:pPr>
        <w:pStyle w:val="SDLCodeCharCharCharCharCharChar1CharCharCharCharCharCharCharCharCharCharCharCharCharCharCharCharCharCharCharCharCharCharCharCharCharCharCharCharCharCharCharChar"/>
      </w:pPr>
      <w:r>
        <w:tab/>
        <w:t>bit(8) data[</w:t>
      </w:r>
      <w:proofErr w:type="spellStart"/>
      <w:r>
        <w:t>sizeOfInstance</w:t>
      </w:r>
      <w:proofErr w:type="spellEnd"/>
      <w:r>
        <w:t>()];</w:t>
      </w:r>
    </w:p>
    <w:p w14:paraId="0FF4888E" w14:textId="77777777" w:rsidR="004D18AA" w:rsidRDefault="004D18AA">
      <w:pPr>
        <w:pStyle w:val="SDLCodeCharCharCharCharCharChar1CharCharCharCharCharCharCharCharCharCharCharCharCharCharCharCharCharCharCharCharCharCharCharCharCharCharCharCharCharCharCharChar"/>
      </w:pPr>
      <w:r>
        <w:t>}</w:t>
      </w:r>
    </w:p>
    <w:p w14:paraId="3327763F"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rPr>
          <w:rFonts w:cs="Times New Roman"/>
        </w:rPr>
      </w:pPr>
    </w:p>
    <w:p w14:paraId="0BF00D61" w14:textId="77777777" w:rsidR="004D18AA" w:rsidRDefault="004D18AA" w:rsidP="00ED7F95">
      <w:pPr>
        <w:pStyle w:val="Heading7"/>
      </w:pPr>
      <w:r>
        <w:t>Semantics</w:t>
      </w:r>
    </w:p>
    <w:p w14:paraId="133E0873" w14:textId="77777777" w:rsidR="004D18AA" w:rsidRDefault="004D18AA">
      <w:pPr>
        <w:pStyle w:val="BodyText"/>
        <w:spacing w:before="20" w:after="220"/>
        <w:rPr>
          <w:rFonts w:eastAsia="Batang"/>
          <w:lang w:val="en-US" w:eastAsia="ko-KR"/>
        </w:rPr>
      </w:pPr>
      <w:r>
        <w:rPr>
          <w:rStyle w:val="sdlcodeCharCharCharCharCharCharCharCharCharCharCharCharCharCharCharCharCharCharCharCharCharCharCharCharCharCharCharCharCharCharCharCharCharCharCharCharCharCharCharCharCharCharCharCharChar"/>
          <w:rFonts w:ascii="Courier New" w:hAnsi="Courier New" w:cs="Courier New"/>
          <w:sz w:val="18"/>
          <w:szCs w:val="18"/>
        </w:rPr>
        <w:t>data</w:t>
      </w:r>
      <w:r>
        <w:rPr>
          <w:rFonts w:eastAsia="Batang"/>
          <w:szCs w:val="18"/>
          <w:lang w:val="en-US" w:eastAsia="ko-KR"/>
        </w:rPr>
        <w:t xml:space="preserve"> - the string or array of bytes carried.</w:t>
      </w:r>
    </w:p>
    <w:p w14:paraId="4DD6DED2" w14:textId="1E86398E" w:rsidR="004D18AA" w:rsidDel="008659D2" w:rsidRDefault="004D18AA" w:rsidP="00ED7F95">
      <w:pPr>
        <w:pStyle w:val="Heading5"/>
        <w:rPr>
          <w:del w:id="3129" w:author="Emmanuel Thomas" w:date="2022-07-22T15:02:00Z"/>
          <w:lang w:val="en-US"/>
        </w:rPr>
      </w:pPr>
      <w:del w:id="3130" w:author="Emmanuel Thomas" w:date="2022-07-22T15:02:00Z">
        <w:r w:rsidDel="008659D2">
          <w:rPr>
            <w:lang w:val="en-US"/>
          </w:rPr>
          <w:delText>Implementation of a Registration Authority (RA)</w:delText>
        </w:r>
      </w:del>
    </w:p>
    <w:p w14:paraId="472EFD39" w14:textId="26140143" w:rsidR="004D18AA" w:rsidDel="008659D2" w:rsidRDefault="004D18AA" w:rsidP="002264BA">
      <w:pPr>
        <w:pStyle w:val="BodyText"/>
        <w:spacing w:before="0" w:after="220"/>
        <w:rPr>
          <w:del w:id="3131" w:author="Emmanuel Thomas" w:date="2022-07-22T15:02:00Z"/>
          <w:rFonts w:eastAsia="Times New Roman"/>
          <w:lang w:val="en-US" w:eastAsia="ko-KR"/>
        </w:rPr>
      </w:pPr>
      <w:del w:id="3132" w:author="Emmanuel Thomas" w:date="2022-07-22T15:02:00Z">
        <w:r w:rsidDel="008659D2">
          <w:rPr>
            <w:rFonts w:eastAsia="Times New Roman"/>
            <w:lang w:val="en-US" w:eastAsia="ko-KR"/>
          </w:rPr>
          <w:delText xml:space="preserve">CISAC will serve as the JTC 1 Registration Authority for the IPMPS_Type as defined in this </w:delText>
        </w:r>
        <w:r w:rsidR="002264BA" w:rsidDel="008659D2">
          <w:rPr>
            <w:rFonts w:hint="eastAsia"/>
            <w:lang w:val="en-US"/>
          </w:rPr>
          <w:delText>S</w:delText>
        </w:r>
        <w:r w:rsidR="002264BA" w:rsidDel="008659D2">
          <w:rPr>
            <w:rFonts w:eastAsia="Times New Roman"/>
            <w:lang w:val="en-US" w:eastAsia="ko-KR"/>
          </w:rPr>
          <w:delText>ubclause</w:delText>
        </w:r>
        <w:r w:rsidDel="008659D2">
          <w:rPr>
            <w:rFonts w:eastAsia="Times New Roman"/>
            <w:lang w:val="en-US" w:eastAsia="ko-KR"/>
          </w:rPr>
          <w:delText xml:space="preserve">. The Registration Authority shall execute its duties in compliance with Annex </w:delText>
        </w:r>
        <w:r w:rsidDel="008659D2">
          <w:rPr>
            <w:rFonts w:hint="eastAsia"/>
            <w:lang w:val="en-US"/>
          </w:rPr>
          <w:delText>E</w:delText>
        </w:r>
        <w:r w:rsidDel="008659D2">
          <w:rPr>
            <w:rFonts w:eastAsia="Times New Roman"/>
            <w:lang w:val="en-US" w:eastAsia="ko-KR"/>
          </w:rPr>
          <w:delText xml:space="preserve"> of the JTC 1 Directives. The registered IPMPS_Type is hereafter referred to as the Registered Identifier (RID).</w:delText>
        </w:r>
      </w:del>
    </w:p>
    <w:p w14:paraId="70B552DD" w14:textId="50453CD7" w:rsidR="004D18AA" w:rsidDel="008659D2" w:rsidRDefault="004D18AA">
      <w:pPr>
        <w:pStyle w:val="BodyText"/>
        <w:spacing w:before="0" w:after="220"/>
        <w:rPr>
          <w:del w:id="3133" w:author="Emmanuel Thomas" w:date="2022-07-22T15:02:00Z"/>
          <w:rFonts w:eastAsia="Times New Roman"/>
          <w:lang w:val="en-US" w:eastAsia="ko-KR"/>
        </w:rPr>
      </w:pPr>
      <w:del w:id="3134" w:author="Emmanuel Thomas" w:date="2022-07-22T15:02:00Z">
        <w:r w:rsidDel="008659D2">
          <w:rPr>
            <w:rFonts w:eastAsia="Times New Roman"/>
            <w:lang w:val="en-US" w:eastAsia="ko-KR"/>
          </w:rPr>
          <w:delText>The Registration Management Group (RMG) will review appeals filed by organizations whose request for an RID to be used in conjunction with ISO/IEC 14496 has been denied by the Registration Authority.</w:delText>
        </w:r>
      </w:del>
    </w:p>
    <w:p w14:paraId="7738DC59" w14:textId="6E5CE574" w:rsidR="004D18AA" w:rsidDel="008659D2" w:rsidRDefault="004D18AA">
      <w:pPr>
        <w:pStyle w:val="BodyText"/>
        <w:spacing w:before="0" w:after="220"/>
        <w:rPr>
          <w:del w:id="3135" w:author="Emmanuel Thomas" w:date="2022-07-22T15:02:00Z"/>
          <w:rFonts w:eastAsia="Times New Roman"/>
          <w:lang w:val="en-US" w:eastAsia="ko-KR"/>
        </w:rPr>
      </w:pPr>
      <w:del w:id="3136" w:author="Emmanuel Thomas" w:date="2022-07-22T15:02:00Z">
        <w:r w:rsidDel="008659D2">
          <w:rPr>
            <w:rFonts w:eastAsia="Times New Roman"/>
            <w:lang w:val="en-US" w:eastAsia="ko-KR"/>
          </w:rPr>
          <w:lastRenderedPageBreak/>
          <w:delText>Annex B</w:delText>
        </w:r>
        <w:r w:rsidDel="008659D2">
          <w:rPr>
            <w:rFonts w:hint="eastAsia"/>
            <w:lang w:val="en-US"/>
          </w:rPr>
          <w:delText xml:space="preserve"> </w:delText>
        </w:r>
        <w:r w:rsidDel="008659D2">
          <w:rPr>
            <w:rFonts w:eastAsia="Times New Roman"/>
            <w:lang w:val="en-US" w:eastAsia="ko-KR"/>
          </w:rPr>
          <w:delText>provides information on the procedure for registering a unique IPMPS_Type value.</w:delText>
        </w:r>
      </w:del>
    </w:p>
    <w:p w14:paraId="5B6A2A1B" w14:textId="77777777" w:rsidR="004D18AA" w:rsidRDefault="004D18AA" w:rsidP="00ED7F95">
      <w:pPr>
        <w:pStyle w:val="Heading4"/>
      </w:pPr>
      <w:bookmarkStart w:id="3137" w:name="_Ref416165189"/>
      <w:bookmarkStart w:id="3138" w:name="_Toc417360801"/>
      <w:bookmarkStart w:id="3139" w:name="_Toc420104600"/>
      <w:bookmarkStart w:id="3140" w:name="_Toc504565018"/>
      <w:bookmarkStart w:id="3141" w:name="_Toc37220847"/>
      <w:bookmarkStart w:id="3142" w:name="_Toc68346650"/>
      <w:proofErr w:type="spellStart"/>
      <w:r>
        <w:t>QoS_Descriptor</w:t>
      </w:r>
      <w:bookmarkEnd w:id="3137"/>
      <w:bookmarkEnd w:id="3138"/>
      <w:bookmarkEnd w:id="3139"/>
      <w:bookmarkEnd w:id="3140"/>
      <w:bookmarkEnd w:id="3141"/>
      <w:bookmarkEnd w:id="3142"/>
      <w:proofErr w:type="spellEnd"/>
    </w:p>
    <w:p w14:paraId="12DE3DAE" w14:textId="77777777" w:rsidR="004D18AA" w:rsidRDefault="004D18AA" w:rsidP="00ED7F95">
      <w:pPr>
        <w:pStyle w:val="Heading5"/>
      </w:pPr>
      <w:bookmarkStart w:id="3143" w:name="_Toc417360802"/>
      <w:bookmarkStart w:id="3144" w:name="_Toc420104601"/>
      <w:r>
        <w:t>Syntax</w:t>
      </w:r>
      <w:bookmarkEnd w:id="3143"/>
      <w:bookmarkEnd w:id="3144"/>
    </w:p>
    <w:p w14:paraId="72F0F6F4"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 xml:space="preserve">class </w:t>
      </w:r>
      <w:proofErr w:type="spellStart"/>
      <w:r>
        <w:t>QoS_Descriptor</w:t>
      </w:r>
      <w:proofErr w:type="spellEnd"/>
      <w:r>
        <w:t xml:space="preserve"> extends </w:t>
      </w:r>
      <w:proofErr w:type="spellStart"/>
      <w:r>
        <w:t>BaseDescriptor</w:t>
      </w:r>
      <w:proofErr w:type="spellEnd"/>
      <w:r>
        <w:t xml:space="preserve"> : bit(8) tag=</w:t>
      </w:r>
      <w:proofErr w:type="spellStart"/>
      <w:r>
        <w:t>QoS_DescrTag</w:t>
      </w:r>
      <w:proofErr w:type="spellEnd"/>
      <w:r>
        <w:t xml:space="preserve"> {</w:t>
      </w:r>
    </w:p>
    <w:p w14:paraId="213ED811"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bit(8) predefined;</w:t>
      </w:r>
    </w:p>
    <w:p w14:paraId="02F3CD89"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if (predefined==0) {</w:t>
      </w:r>
    </w:p>
    <w:p w14:paraId="5E20AD9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r>
      <w:r>
        <w:tab/>
      </w:r>
      <w:proofErr w:type="spellStart"/>
      <w:r>
        <w:t>QoS_Qualifier</w:t>
      </w:r>
      <w:proofErr w:type="spellEnd"/>
      <w:r>
        <w:t xml:space="preserve"> qualifiers[];</w:t>
      </w:r>
    </w:p>
    <w:p w14:paraId="26AFD2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ab/>
        <w:t>}</w:t>
      </w:r>
    </w:p>
    <w:p w14:paraId="421ADC13" w14:textId="77777777" w:rsidR="004D18AA" w:rsidRDefault="004D18AA">
      <w:pPr>
        <w:pStyle w:val="SDLCodeCharCharCharCharCharCharCharCharCharCharCharCharCharCharCharCharCharCharCharCharCharCharCharCharCharCharCharCharCharCharCharCharCharCharCharCharCharCharCharCharCharCharCharCharCharCharCharCharChar1"/>
        <w:jc w:val="left"/>
      </w:pPr>
      <w:r>
        <w:t>}</w:t>
      </w:r>
    </w:p>
    <w:p w14:paraId="1B798F15" w14:textId="77777777" w:rsidR="004D18AA" w:rsidRDefault="004D18AA">
      <w:pPr>
        <w:pStyle w:val="SDLCode"/>
        <w:rPr>
          <w:rFonts w:eastAsia="Times New Roman" w:cs="Times New Roman"/>
        </w:rPr>
      </w:pPr>
    </w:p>
    <w:p w14:paraId="2172EBBA" w14:textId="77777777" w:rsidR="004D18AA" w:rsidRDefault="004D18AA" w:rsidP="00ED7F95">
      <w:pPr>
        <w:pStyle w:val="Heading5"/>
      </w:pPr>
      <w:bookmarkStart w:id="3145" w:name="_Toc417360803"/>
      <w:bookmarkStart w:id="3146" w:name="_Toc420104602"/>
      <w:r>
        <w:t>Semantics</w:t>
      </w:r>
      <w:bookmarkEnd w:id="3145"/>
      <w:bookmarkEnd w:id="3146"/>
    </w:p>
    <w:p w14:paraId="50CA02E7" w14:textId="77777777" w:rsidR="004D18AA" w:rsidRDefault="004D18AA">
      <w:pPr>
        <w:pStyle w:val="BodyText"/>
        <w:spacing w:after="220"/>
        <w:rPr>
          <w:rFonts w:eastAsia="Times New Roman"/>
          <w:i/>
          <w:iCs/>
          <w:lang w:val="en-US" w:eastAsia="ko-KR"/>
        </w:rPr>
      </w:pPr>
      <w:r>
        <w:rPr>
          <w:rFonts w:eastAsia="Times New Roman"/>
          <w:lang w:val="en-US" w:eastAsia="ko-KR"/>
        </w:rPr>
        <w:t xml:space="preserve">The </w:t>
      </w:r>
      <w:proofErr w:type="spellStart"/>
      <w:r>
        <w:rPr>
          <w:rFonts w:eastAsia="Times New Roman"/>
          <w:lang w:val="en-US" w:eastAsia="ko-KR"/>
        </w:rPr>
        <w:t>QoS_descriptor</w:t>
      </w:r>
      <w:proofErr w:type="spellEnd"/>
      <w:r>
        <w:rPr>
          <w:rFonts w:eastAsia="Times New Roman"/>
          <w:lang w:val="en-US" w:eastAsia="ko-KR"/>
        </w:rPr>
        <w:t xml:space="preserve"> conveys the requirements that the ES has on the transport channel and a description of the traffic that this ES will generate. A set of predefined values is to be determined; customized values can be used by setting the </w:t>
      </w:r>
      <w:r>
        <w:rPr>
          <w:rStyle w:val="CharSDLcode"/>
          <w:rFonts w:eastAsia="Times New Roman"/>
          <w:lang w:val="en-US" w:eastAsia="ko-KR"/>
        </w:rPr>
        <w:t xml:space="preserve">predefined </w:t>
      </w:r>
      <w:r>
        <w:rPr>
          <w:rFonts w:eastAsia="Times New Roman"/>
          <w:lang w:val="en-US" w:eastAsia="ko-KR"/>
        </w:rPr>
        <w:t>field to 0.</w:t>
      </w:r>
    </w:p>
    <w:p w14:paraId="70DE4AEE" w14:textId="794F3352"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 value different from zero indicates a predefined QoS profile according to</w:t>
      </w:r>
      <w:r>
        <w:rPr>
          <w:rFonts w:eastAsia="Times New Roman"/>
          <w:lang w:val="en-US" w:eastAsia="ko-KR"/>
        </w:rPr>
        <w:fldChar w:fldCharType="begin"/>
      </w:r>
      <w:r>
        <w:rPr>
          <w:rFonts w:eastAsia="Times New Roman"/>
          <w:lang w:val="en-US" w:eastAsia="ko-KR"/>
        </w:rPr>
        <w:instrText xml:space="preserve"> REF _Ref496616304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10</w:t>
      </w:r>
      <w:r>
        <w:rPr>
          <w:rFonts w:eastAsia="Times New Roman"/>
          <w:lang w:val="en-US" w:eastAsia="ko-KR"/>
        </w:rPr>
        <w:fldChar w:fldCharType="end"/>
      </w:r>
      <w:r>
        <w:rPr>
          <w:rFonts w:eastAsia="Times New Roman"/>
          <w:lang w:val="en-US" w:eastAsia="ko-KR"/>
        </w:rPr>
        <w:t>.</w:t>
      </w:r>
    </w:p>
    <w:p w14:paraId="1AED85B3" w14:textId="76CEBF57" w:rsidR="004D18AA" w:rsidRDefault="004D18AA" w:rsidP="00ED7F95">
      <w:pPr>
        <w:pStyle w:val="Tabletitle"/>
        <w:outlineLvl w:val="0"/>
        <w:rPr>
          <w:rFonts w:eastAsia="Times New Roman"/>
        </w:rPr>
      </w:pPr>
      <w:bookmarkStart w:id="3147" w:name="_Ref496616304"/>
      <w:bookmarkStart w:id="3148" w:name="_Toc417361015"/>
      <w:bookmarkStart w:id="3149" w:name="_Toc420106272"/>
      <w:bookmarkStart w:id="3150" w:name="_Toc504565826"/>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10</w:t>
      </w:r>
      <w:r>
        <w:rPr>
          <w:rFonts w:eastAsia="Times New Roman"/>
        </w:rPr>
        <w:fldChar w:fldCharType="end"/>
      </w:r>
      <w:bookmarkEnd w:id="3147"/>
      <w:r>
        <w:rPr>
          <w:rFonts w:eastAsia="Times New Roman"/>
        </w:rPr>
        <w:t xml:space="preserve"> </w:t>
      </w:r>
      <w:r>
        <w:t>—</w:t>
      </w:r>
      <w:r>
        <w:rPr>
          <w:rFonts w:eastAsia="Times New Roman"/>
        </w:rPr>
        <w:t xml:space="preserve"> Predefin</w:t>
      </w:r>
      <w:bookmarkStart w:id="3151" w:name="_Hlt438469723"/>
      <w:bookmarkEnd w:id="3151"/>
      <w:r>
        <w:rPr>
          <w:rFonts w:eastAsia="Times New Roman"/>
        </w:rPr>
        <w:t>ed QoS Profile</w:t>
      </w:r>
      <w:bookmarkEnd w:id="3148"/>
      <w:r>
        <w:rPr>
          <w:rFonts w:eastAsia="Times New Roman"/>
        </w:rPr>
        <w:t>s</w:t>
      </w:r>
      <w:bookmarkEnd w:id="3149"/>
      <w:bookmarkEnd w:id="3150"/>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358"/>
        <w:gridCol w:w="2166"/>
      </w:tblGrid>
      <w:tr w:rsidR="004D18AA" w14:paraId="04A77BD9"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52ED39C" w14:textId="77777777" w:rsidR="004D18AA" w:rsidRDefault="004D18AA">
            <w:pPr>
              <w:pStyle w:val="TableHeading"/>
              <w:rPr>
                <w:rFonts w:eastAsia="Times New Roman" w:cs="Times New Roman"/>
              </w:rPr>
            </w:pPr>
            <w:r>
              <w:rPr>
                <w:rStyle w:val="CharSDLcode"/>
                <w:rFonts w:eastAsia="Times New Roman" w:cs="Times New Roman"/>
              </w:rPr>
              <w:t xml:space="preserve">predefined </w:t>
            </w:r>
            <w:r>
              <w:rPr>
                <w:rFonts w:eastAsia="Times New Roman" w:cs="Times New Roman"/>
              </w:rPr>
              <w:t>value</w:t>
            </w:r>
          </w:p>
        </w:tc>
        <w:tc>
          <w:tcPr>
            <w:tcW w:w="2166" w:type="dxa"/>
            <w:tcBorders>
              <w:top w:val="single" w:sz="6" w:space="0" w:color="000000"/>
              <w:left w:val="single" w:sz="6" w:space="0" w:color="000000"/>
              <w:bottom w:val="single" w:sz="6" w:space="0" w:color="000000"/>
              <w:right w:val="single" w:sz="6" w:space="0" w:color="000000"/>
            </w:tcBorders>
          </w:tcPr>
          <w:p w14:paraId="1078C843" w14:textId="77777777" w:rsidR="004D18AA" w:rsidRDefault="004D18AA">
            <w:pPr>
              <w:pStyle w:val="TableHeading"/>
              <w:rPr>
                <w:rFonts w:eastAsia="Times New Roman" w:cs="Times New Roman"/>
              </w:rPr>
            </w:pPr>
            <w:r>
              <w:rPr>
                <w:rFonts w:eastAsia="Times New Roman" w:cs="Times New Roman"/>
              </w:rPr>
              <w:t>description</w:t>
            </w:r>
          </w:p>
        </w:tc>
      </w:tr>
      <w:tr w:rsidR="004D18AA" w14:paraId="35E49C4C"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2846EE94" w14:textId="77777777" w:rsidR="004D18AA" w:rsidRDefault="004D18AA">
            <w:pPr>
              <w:pStyle w:val="TableCell"/>
              <w:keepNext w:val="0"/>
              <w:keepLines w:val="0"/>
              <w:rPr>
                <w:rFonts w:eastAsia="Times New Roman" w:cs="Times New Roman"/>
              </w:rPr>
            </w:pPr>
            <w:r>
              <w:rPr>
                <w:rFonts w:eastAsia="Times New Roman" w:cs="Times New Roman"/>
              </w:rPr>
              <w:t>0x00</w:t>
            </w:r>
          </w:p>
        </w:tc>
        <w:tc>
          <w:tcPr>
            <w:tcW w:w="2166" w:type="dxa"/>
            <w:tcBorders>
              <w:top w:val="single" w:sz="6" w:space="0" w:color="000000"/>
              <w:left w:val="single" w:sz="6" w:space="0" w:color="000000"/>
              <w:bottom w:val="single" w:sz="6" w:space="0" w:color="000000"/>
              <w:right w:val="single" w:sz="6" w:space="0" w:color="000000"/>
            </w:tcBorders>
          </w:tcPr>
          <w:p w14:paraId="443B66D4" w14:textId="77777777" w:rsidR="004D18AA" w:rsidRDefault="004D18AA">
            <w:pPr>
              <w:pStyle w:val="TableCell"/>
              <w:keepNext w:val="0"/>
              <w:keepLines w:val="0"/>
              <w:rPr>
                <w:rFonts w:eastAsia="Times New Roman" w:cs="Times New Roman"/>
              </w:rPr>
            </w:pPr>
            <w:r>
              <w:rPr>
                <w:rFonts w:eastAsia="Times New Roman" w:cs="Times New Roman"/>
              </w:rPr>
              <w:t>Custom</w:t>
            </w:r>
          </w:p>
        </w:tc>
      </w:tr>
      <w:tr w:rsidR="004D18AA" w14:paraId="6E4F7710" w14:textId="77777777">
        <w:trPr>
          <w:jc w:val="center"/>
        </w:trPr>
        <w:tc>
          <w:tcPr>
            <w:tcW w:w="2358" w:type="dxa"/>
            <w:tcBorders>
              <w:top w:val="single" w:sz="6" w:space="0" w:color="000000"/>
              <w:left w:val="single" w:sz="6" w:space="0" w:color="000000"/>
              <w:bottom w:val="single" w:sz="6" w:space="0" w:color="000000"/>
              <w:right w:val="single" w:sz="6" w:space="0" w:color="000000"/>
            </w:tcBorders>
          </w:tcPr>
          <w:p w14:paraId="1E4CDBD0" w14:textId="77777777" w:rsidR="004D18AA" w:rsidRDefault="004D18AA">
            <w:pPr>
              <w:pStyle w:val="TableCell"/>
              <w:keepNext w:val="0"/>
              <w:keepLines w:val="0"/>
              <w:rPr>
                <w:rFonts w:eastAsia="Times New Roman" w:cs="Times New Roman"/>
              </w:rPr>
            </w:pPr>
            <w:r>
              <w:rPr>
                <w:rFonts w:eastAsia="Times New Roman" w:cs="Times New Roman"/>
              </w:rPr>
              <w:t>0x01 - 0xff</w:t>
            </w:r>
          </w:p>
        </w:tc>
        <w:tc>
          <w:tcPr>
            <w:tcW w:w="2166" w:type="dxa"/>
            <w:tcBorders>
              <w:top w:val="single" w:sz="6" w:space="0" w:color="000000"/>
              <w:left w:val="single" w:sz="6" w:space="0" w:color="000000"/>
              <w:bottom w:val="single" w:sz="6" w:space="0" w:color="000000"/>
              <w:right w:val="single" w:sz="6" w:space="0" w:color="000000"/>
            </w:tcBorders>
          </w:tcPr>
          <w:p w14:paraId="059989FE" w14:textId="77777777" w:rsidR="004D18AA" w:rsidRDefault="004D18AA">
            <w:pPr>
              <w:pStyle w:val="TableCell"/>
              <w:keepNext w:val="0"/>
              <w:keepLines w:val="0"/>
              <w:rPr>
                <w:rFonts w:eastAsia="Times New Roman" w:cs="Times New Roman"/>
              </w:rPr>
            </w:pPr>
            <w:r>
              <w:rPr>
                <w:rFonts w:eastAsia="Times New Roman" w:cs="Times New Roman"/>
              </w:rPr>
              <w:t>Reserved</w:t>
            </w:r>
          </w:p>
        </w:tc>
      </w:tr>
    </w:tbl>
    <w:p w14:paraId="79979DF1" w14:textId="77777777" w:rsidR="004D18AA" w:rsidRDefault="004D18AA">
      <w:pPr>
        <w:pStyle w:val="BodyText"/>
        <w:spacing w:after="220"/>
        <w:rPr>
          <w:rFonts w:eastAsia="Times New Roman"/>
          <w:lang w:val="en-US" w:eastAsia="ko-KR"/>
        </w:rPr>
      </w:pPr>
      <w:r>
        <w:rPr>
          <w:rStyle w:val="CharSDLcode"/>
          <w:rFonts w:eastAsia="Times New Roman"/>
          <w:lang w:val="en-US" w:eastAsia="ko-KR"/>
        </w:rPr>
        <w:t>qualifier</w:t>
      </w:r>
      <w:r>
        <w:rPr>
          <w:rFonts w:eastAsia="Times New Roman"/>
          <w:lang w:val="en-US" w:eastAsia="ko-KR"/>
        </w:rPr>
        <w:t xml:space="preserve"> – an array of one or more </w:t>
      </w:r>
      <w:proofErr w:type="spellStart"/>
      <w:r>
        <w:rPr>
          <w:rStyle w:val="CharSDLcode"/>
          <w:rFonts w:eastAsia="Times New Roman"/>
          <w:lang w:val="en-US" w:eastAsia="ko-KR"/>
        </w:rPr>
        <w:t>QoS_Qualifiers</w:t>
      </w:r>
      <w:proofErr w:type="spellEnd"/>
      <w:r>
        <w:rPr>
          <w:rFonts w:eastAsia="Times New Roman"/>
          <w:lang w:val="en-US" w:eastAsia="ko-KR"/>
        </w:rPr>
        <w:t>.</w:t>
      </w:r>
    </w:p>
    <w:p w14:paraId="48930D94" w14:textId="77777777" w:rsidR="004D18AA" w:rsidRDefault="004D18AA" w:rsidP="00ED7F95">
      <w:pPr>
        <w:pStyle w:val="Heading5"/>
      </w:pPr>
      <w:proofErr w:type="spellStart"/>
      <w:r>
        <w:t>QoS_Qualifier</w:t>
      </w:r>
      <w:proofErr w:type="spellEnd"/>
    </w:p>
    <w:p w14:paraId="4C7CB750" w14:textId="77777777" w:rsidR="004D18AA" w:rsidRDefault="004D18AA" w:rsidP="00ED7F95">
      <w:pPr>
        <w:pStyle w:val="Heading6"/>
      </w:pPr>
      <w:bookmarkStart w:id="3152" w:name="_Ref519491317"/>
      <w:r>
        <w:t>Syntax</w:t>
      </w:r>
      <w:bookmarkEnd w:id="3152"/>
    </w:p>
    <w:p w14:paraId="67915C04" w14:textId="77777777" w:rsidR="004D18AA" w:rsidRDefault="004D18AA">
      <w:pPr>
        <w:pStyle w:val="SDLCode"/>
        <w:rPr>
          <w:rFonts w:eastAsia="Times New Roman" w:cs="Times New Roman"/>
        </w:rPr>
      </w:pPr>
      <w:r>
        <w:rPr>
          <w:rFonts w:eastAsia="Times New Roman" w:cs="Times New Roman"/>
        </w:rPr>
        <w:t>abstract 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QoS_Qualifier</w:t>
      </w:r>
      <w:proofErr w:type="spellEnd"/>
      <w:r>
        <w:rPr>
          <w:rFonts w:eastAsia="Times New Roman" w:cs="Times New Roman"/>
        </w:rPr>
        <w:t xml:space="preserve"> : bit(8) tag=0x01..0xff {</w:t>
      </w:r>
    </w:p>
    <w:p w14:paraId="4E83EB21"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35E03D7C" w14:textId="77777777" w:rsidR="004D18AA" w:rsidRDefault="004D18AA">
      <w:pPr>
        <w:pStyle w:val="SDLCode"/>
        <w:rPr>
          <w:rFonts w:eastAsia="Times New Roman" w:cs="Times New Roman"/>
        </w:rPr>
      </w:pPr>
      <w:r>
        <w:rPr>
          <w:rFonts w:eastAsia="Times New Roman" w:cs="Times New Roman"/>
        </w:rPr>
        <w:t>}</w:t>
      </w:r>
    </w:p>
    <w:p w14:paraId="76A3987B" w14:textId="77777777" w:rsidR="004D18AA" w:rsidRDefault="004D18AA">
      <w:pPr>
        <w:pStyle w:val="SDLCode"/>
        <w:rPr>
          <w:rFonts w:eastAsia="Times New Roman" w:cs="Times New Roman"/>
        </w:rPr>
      </w:pPr>
    </w:p>
    <w:p w14:paraId="7D1DB01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tag=0x01 {</w:t>
      </w:r>
    </w:p>
    <w:p w14:paraId="76F9B460" w14:textId="77777777" w:rsidR="004D18AA" w:rsidRDefault="004D18AA">
      <w:pPr>
        <w:pStyle w:val="SDLCode"/>
        <w:rPr>
          <w:rFonts w:eastAsia="Times New Roman" w:cs="Times New Roman"/>
        </w:rPr>
      </w:pPr>
      <w:r>
        <w:rPr>
          <w:rFonts w:eastAsia="Times New Roman" w:cs="Times New Roman"/>
        </w:rPr>
        <w:tab/>
        <w:t>unsigned int(32) MAX_DELAY;</w:t>
      </w:r>
    </w:p>
    <w:p w14:paraId="6489CC78" w14:textId="77777777" w:rsidR="004D18AA" w:rsidRDefault="004D18AA">
      <w:pPr>
        <w:pStyle w:val="SDLCode"/>
        <w:rPr>
          <w:rFonts w:eastAsia="Times New Roman" w:cs="Times New Roman"/>
        </w:rPr>
      </w:pPr>
      <w:r>
        <w:rPr>
          <w:rFonts w:eastAsia="Times New Roman" w:cs="Times New Roman"/>
        </w:rPr>
        <w:t>}</w:t>
      </w:r>
    </w:p>
    <w:p w14:paraId="157612B4" w14:textId="77777777" w:rsidR="004D18AA" w:rsidRDefault="004D18AA">
      <w:pPr>
        <w:pStyle w:val="SDLCode"/>
        <w:rPr>
          <w:rFonts w:eastAsia="Times New Roman" w:cs="Times New Roman"/>
        </w:rPr>
      </w:pPr>
    </w:p>
    <w:p w14:paraId="6DB84793"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QoS_Qualifier_PREF_MAX_DELAY</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tag=0x02 {</w:t>
      </w:r>
    </w:p>
    <w:p w14:paraId="519EB77B" w14:textId="77777777" w:rsidR="004D18AA" w:rsidRDefault="004D18AA">
      <w:pPr>
        <w:pStyle w:val="SDLCode"/>
        <w:rPr>
          <w:rFonts w:eastAsia="Times New Roman" w:cs="Times New Roman"/>
        </w:rPr>
      </w:pPr>
      <w:r>
        <w:rPr>
          <w:rFonts w:eastAsia="Times New Roman" w:cs="Times New Roman"/>
        </w:rPr>
        <w:tab/>
        <w:t>unsigned int(32) PREF_MAX_DELAY;</w:t>
      </w:r>
    </w:p>
    <w:p w14:paraId="50F1C4DF" w14:textId="77777777" w:rsidR="004D18AA" w:rsidRDefault="004D18AA">
      <w:pPr>
        <w:pStyle w:val="SDLCode"/>
        <w:rPr>
          <w:rFonts w:eastAsia="Times New Roman" w:cs="Times New Roman"/>
        </w:rPr>
      </w:pPr>
      <w:r>
        <w:rPr>
          <w:rFonts w:eastAsia="Times New Roman" w:cs="Times New Roman"/>
        </w:rPr>
        <w:t>}</w:t>
      </w:r>
    </w:p>
    <w:p w14:paraId="661A7B06" w14:textId="77777777" w:rsidR="004D18AA" w:rsidRDefault="004D18AA">
      <w:pPr>
        <w:pStyle w:val="SDLCode"/>
        <w:rPr>
          <w:rFonts w:eastAsia="Times New Roman" w:cs="Times New Roman"/>
        </w:rPr>
      </w:pPr>
    </w:p>
    <w:p w14:paraId="20EE711E"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QoS_Qualifier_LOSS_PROB</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tag=0x03 {</w:t>
      </w:r>
    </w:p>
    <w:p w14:paraId="767660DD" w14:textId="77777777" w:rsidR="004D18AA" w:rsidRDefault="004D18AA">
      <w:pPr>
        <w:pStyle w:val="SDLCode"/>
        <w:rPr>
          <w:rFonts w:eastAsia="Times New Roman" w:cs="Times New Roman"/>
        </w:rPr>
      </w:pPr>
      <w:r>
        <w:rPr>
          <w:rFonts w:eastAsia="Times New Roman" w:cs="Times New Roman"/>
        </w:rPr>
        <w:tab/>
        <w:t>double(32) LOSS_PROB;</w:t>
      </w:r>
    </w:p>
    <w:p w14:paraId="366EFDBD" w14:textId="77777777" w:rsidR="004D18AA" w:rsidRDefault="004D18AA">
      <w:pPr>
        <w:pStyle w:val="SDLCode"/>
        <w:rPr>
          <w:rFonts w:eastAsia="Times New Roman" w:cs="Times New Roman"/>
        </w:rPr>
      </w:pPr>
      <w:r>
        <w:rPr>
          <w:rFonts w:eastAsia="Times New Roman" w:cs="Times New Roman"/>
        </w:rPr>
        <w:t>}</w:t>
      </w:r>
    </w:p>
    <w:p w14:paraId="5B091473" w14:textId="77777777" w:rsidR="004D18AA" w:rsidRDefault="004D18AA">
      <w:pPr>
        <w:pStyle w:val="SDLCode"/>
        <w:rPr>
          <w:rFonts w:eastAsia="Times New Roman" w:cs="Times New Roman"/>
        </w:rPr>
      </w:pPr>
    </w:p>
    <w:p w14:paraId="066262F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QoS_Qualifier_MAX_GAP_LOSS</w:t>
      </w:r>
      <w:proofErr w:type="spellEnd"/>
      <w:r>
        <w:rPr>
          <w:rStyle w:val="CharSDLcode"/>
          <w:rFonts w:eastAsia="Times New Roman" w:cs="Times New Roman"/>
        </w:rPr>
        <w:t xml:space="preserve"> extends </w:t>
      </w:r>
      <w:proofErr w:type="spellStart"/>
      <w:r>
        <w:rPr>
          <w:rStyle w:val="CharSDLcode"/>
          <w:rFonts w:eastAsia="Times New Roman" w:cs="Times New Roman"/>
        </w:rPr>
        <w:t>QoS_Qualifier</w:t>
      </w:r>
      <w:proofErr w:type="spellEnd"/>
      <w:r>
        <w:rPr>
          <w:rStyle w:val="CharSDLcode"/>
          <w:rFonts w:eastAsia="Times New Roman" w:cs="Times New Roman"/>
        </w:rPr>
        <w:t xml:space="preserve"> </w:t>
      </w:r>
      <w:r>
        <w:rPr>
          <w:rFonts w:eastAsia="Times New Roman" w:cs="Times New Roman"/>
        </w:rPr>
        <w:t>: bit(8) tag=0x04 {</w:t>
      </w:r>
    </w:p>
    <w:p w14:paraId="077C23E9" w14:textId="77777777" w:rsidR="004D18AA" w:rsidRDefault="004D18AA">
      <w:pPr>
        <w:pStyle w:val="SDLCode"/>
        <w:rPr>
          <w:rFonts w:eastAsia="Times New Roman" w:cs="Times New Roman"/>
        </w:rPr>
      </w:pPr>
      <w:r>
        <w:rPr>
          <w:rFonts w:eastAsia="Times New Roman" w:cs="Times New Roman"/>
        </w:rPr>
        <w:tab/>
        <w:t>unsigned int(32) MAX_GAP_LOSS;</w:t>
      </w:r>
    </w:p>
    <w:p w14:paraId="407A4443" w14:textId="77777777" w:rsidR="004D18AA" w:rsidRDefault="004D18AA">
      <w:pPr>
        <w:pStyle w:val="SDLCode"/>
        <w:rPr>
          <w:rFonts w:eastAsia="Times New Roman" w:cs="Times New Roman"/>
          <w:lang w:val="fr-FR"/>
        </w:rPr>
      </w:pPr>
      <w:r>
        <w:rPr>
          <w:rFonts w:eastAsia="Times New Roman" w:cs="Times New Roman"/>
          <w:lang w:val="fr-FR"/>
        </w:rPr>
        <w:t>}</w:t>
      </w:r>
    </w:p>
    <w:p w14:paraId="2D999509" w14:textId="77777777" w:rsidR="004D18AA" w:rsidRDefault="004D18AA">
      <w:pPr>
        <w:pStyle w:val="SDLCode"/>
        <w:rPr>
          <w:rFonts w:eastAsia="Times New Roman" w:cs="Times New Roman"/>
          <w:lang w:val="fr-FR"/>
        </w:rPr>
      </w:pPr>
    </w:p>
    <w:p w14:paraId="77F733D0"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QoS_Qualifier_MAX_AU_SIZE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tag=0x41 {</w:t>
      </w:r>
    </w:p>
    <w:p w14:paraId="618B9F95"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MAX_AU_SIZE;</w:t>
      </w:r>
    </w:p>
    <w:p w14:paraId="4475FC0F" w14:textId="77777777" w:rsidR="004D18AA" w:rsidRDefault="004D18AA">
      <w:pPr>
        <w:pStyle w:val="SDLCode"/>
        <w:rPr>
          <w:rFonts w:eastAsia="Times New Roman" w:cs="Times New Roman"/>
          <w:lang w:val="fr-FR"/>
        </w:rPr>
      </w:pPr>
      <w:r>
        <w:rPr>
          <w:rFonts w:eastAsia="Times New Roman" w:cs="Times New Roman"/>
          <w:lang w:val="fr-FR"/>
        </w:rPr>
        <w:t>}</w:t>
      </w:r>
    </w:p>
    <w:p w14:paraId="7D53989F" w14:textId="77777777" w:rsidR="004D18AA" w:rsidRDefault="004D18AA">
      <w:pPr>
        <w:pStyle w:val="SDLCode"/>
        <w:rPr>
          <w:rFonts w:eastAsia="Times New Roman" w:cs="Times New Roman"/>
          <w:lang w:val="fr-FR"/>
        </w:rPr>
      </w:pPr>
    </w:p>
    <w:p w14:paraId="0B130F6A" w14:textId="77777777" w:rsidR="004D18AA" w:rsidRDefault="004D18AA">
      <w:pPr>
        <w:pStyle w:val="SDLCode"/>
        <w:rPr>
          <w:rFonts w:eastAsia="Times New Roman" w:cs="Times New Roman"/>
          <w:lang w:val="fr-FR"/>
        </w:rPr>
      </w:pPr>
      <w:r>
        <w:rPr>
          <w:rFonts w:eastAsia="Times New Roman" w:cs="Times New Roman"/>
          <w:lang w:val="fr-FR"/>
        </w:rPr>
        <w:t xml:space="preserve">class </w:t>
      </w:r>
      <w:proofErr w:type="spellStart"/>
      <w:r>
        <w:rPr>
          <w:rFonts w:eastAsia="Times New Roman" w:cs="Times New Roman"/>
          <w:lang w:val="fr-FR"/>
        </w:rPr>
        <w:t>QoS_Qualifier_AVG_AU_SIZE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tag=0x42 {</w:t>
      </w:r>
    </w:p>
    <w:p w14:paraId="75430E86" w14:textId="77777777" w:rsidR="004D18AA" w:rsidRDefault="004D18AA">
      <w:pPr>
        <w:pStyle w:val="SDLCode"/>
        <w:rPr>
          <w:rFonts w:eastAsia="Times New Roman" w:cs="Times New Roman"/>
          <w:lang w:val="fr-FR"/>
        </w:rPr>
      </w:pPr>
      <w:r>
        <w:rPr>
          <w:rFonts w:eastAsia="Times New Roman" w:cs="Times New Roman"/>
          <w:lang w:val="fr-FR"/>
        </w:rPr>
        <w:tab/>
      </w:r>
      <w:proofErr w:type="spellStart"/>
      <w:r>
        <w:rPr>
          <w:rFonts w:eastAsia="Times New Roman" w:cs="Times New Roman"/>
          <w:lang w:val="fr-FR"/>
        </w:rPr>
        <w:t>unsigned</w:t>
      </w:r>
      <w:proofErr w:type="spellEnd"/>
      <w:r>
        <w:rPr>
          <w:rFonts w:eastAsia="Times New Roman" w:cs="Times New Roman"/>
          <w:lang w:val="fr-FR"/>
        </w:rPr>
        <w:t xml:space="preserve"> </w:t>
      </w:r>
      <w:proofErr w:type="spellStart"/>
      <w:r>
        <w:rPr>
          <w:rFonts w:eastAsia="Times New Roman" w:cs="Times New Roman"/>
          <w:lang w:val="fr-FR"/>
        </w:rPr>
        <w:t>int</w:t>
      </w:r>
      <w:proofErr w:type="spellEnd"/>
      <w:r>
        <w:rPr>
          <w:rFonts w:eastAsia="Times New Roman" w:cs="Times New Roman"/>
          <w:lang w:val="fr-FR"/>
        </w:rPr>
        <w:t>(32) AVG_AU_SIZE;</w:t>
      </w:r>
    </w:p>
    <w:p w14:paraId="289133A6" w14:textId="77777777" w:rsidR="004D18AA" w:rsidRDefault="004D18AA">
      <w:pPr>
        <w:pStyle w:val="SDLCode"/>
        <w:rPr>
          <w:rFonts w:eastAsia="Times New Roman" w:cs="Times New Roman"/>
          <w:lang w:val="fr-FR"/>
        </w:rPr>
      </w:pPr>
      <w:r>
        <w:rPr>
          <w:rFonts w:eastAsia="Times New Roman" w:cs="Times New Roman"/>
          <w:lang w:val="fr-FR"/>
        </w:rPr>
        <w:t>}</w:t>
      </w:r>
    </w:p>
    <w:p w14:paraId="657742A4" w14:textId="77777777" w:rsidR="004D18AA" w:rsidRDefault="004D18AA">
      <w:pPr>
        <w:pStyle w:val="SDLCode"/>
        <w:rPr>
          <w:rFonts w:eastAsia="Times New Roman" w:cs="Times New Roman"/>
          <w:lang w:val="fr-FR"/>
        </w:rPr>
      </w:pPr>
    </w:p>
    <w:p w14:paraId="2B447787" w14:textId="77777777" w:rsidR="004D18AA" w:rsidRDefault="004D18AA">
      <w:pPr>
        <w:pStyle w:val="SDLCode"/>
        <w:keepNext/>
        <w:rPr>
          <w:rFonts w:eastAsia="Times New Roman" w:cs="Times New Roman"/>
          <w:lang w:val="fr-FR"/>
        </w:rPr>
      </w:pPr>
      <w:r>
        <w:rPr>
          <w:rFonts w:eastAsia="Times New Roman" w:cs="Times New Roman"/>
          <w:lang w:val="fr-FR"/>
        </w:rPr>
        <w:lastRenderedPageBreak/>
        <w:t xml:space="preserve">class </w:t>
      </w:r>
      <w:proofErr w:type="spellStart"/>
      <w:r>
        <w:rPr>
          <w:rFonts w:eastAsia="Times New Roman" w:cs="Times New Roman"/>
          <w:lang w:val="fr-FR"/>
        </w:rPr>
        <w:t>QoS_Qualifier_MAX_AU_RATE</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extends</w:t>
      </w:r>
      <w:proofErr w:type="spellEnd"/>
      <w:r>
        <w:rPr>
          <w:rStyle w:val="CharSDLcode"/>
          <w:rFonts w:eastAsia="Times New Roman" w:cs="Times New Roman"/>
          <w:lang w:val="fr-FR"/>
        </w:rPr>
        <w:t xml:space="preserve"> </w:t>
      </w:r>
      <w:proofErr w:type="spellStart"/>
      <w:r>
        <w:rPr>
          <w:rStyle w:val="CharSDLcode"/>
          <w:rFonts w:eastAsia="Times New Roman" w:cs="Times New Roman"/>
          <w:lang w:val="fr-FR"/>
        </w:rPr>
        <w:t>QoS_Qualifier</w:t>
      </w:r>
      <w:proofErr w:type="spellEnd"/>
      <w:r>
        <w:rPr>
          <w:rStyle w:val="CharSDLcode"/>
          <w:rFonts w:eastAsia="Times New Roman" w:cs="Times New Roman"/>
          <w:lang w:val="fr-FR"/>
        </w:rPr>
        <w:t xml:space="preserve"> </w:t>
      </w:r>
      <w:r>
        <w:rPr>
          <w:rFonts w:eastAsia="Times New Roman" w:cs="Times New Roman"/>
          <w:lang w:val="fr-FR"/>
        </w:rPr>
        <w:t>: bit(8) tag=0x43 {</w:t>
      </w:r>
    </w:p>
    <w:p w14:paraId="7CAA49BC" w14:textId="77777777" w:rsidR="004D18AA" w:rsidRPr="00101625" w:rsidRDefault="004D18AA">
      <w:pPr>
        <w:pStyle w:val="SDLCode"/>
        <w:keepNext/>
        <w:rPr>
          <w:rFonts w:eastAsia="Times New Roman" w:cs="Times New Roman"/>
          <w:lang w:val="en-GB"/>
        </w:rPr>
      </w:pPr>
      <w:r>
        <w:rPr>
          <w:rFonts w:eastAsia="Times New Roman" w:cs="Times New Roman"/>
          <w:lang w:val="fr-FR"/>
        </w:rPr>
        <w:tab/>
      </w:r>
      <w:r w:rsidRPr="00101625">
        <w:rPr>
          <w:rFonts w:eastAsia="Times New Roman" w:cs="Times New Roman"/>
          <w:lang w:val="en-GB"/>
        </w:rPr>
        <w:t>unsigned int(32) MAX_AU_RATE;</w:t>
      </w:r>
    </w:p>
    <w:p w14:paraId="2BDBAD61" w14:textId="77777777" w:rsidR="004D18AA" w:rsidRDefault="004D18AA">
      <w:pPr>
        <w:pStyle w:val="SDLCode"/>
        <w:keepNext/>
        <w:rPr>
          <w:rFonts w:eastAsia="Times New Roman" w:cs="Times New Roman"/>
        </w:rPr>
      </w:pPr>
      <w:r>
        <w:rPr>
          <w:rFonts w:eastAsia="Times New Roman" w:cs="Times New Roman"/>
        </w:rPr>
        <w:t>}</w:t>
      </w:r>
    </w:p>
    <w:p w14:paraId="25973449" w14:textId="77777777" w:rsidR="004D18AA" w:rsidRDefault="004D18AA">
      <w:pPr>
        <w:pStyle w:val="SDLCode"/>
        <w:keepNext/>
        <w:rPr>
          <w:rFonts w:eastAsia="Times New Roman" w:cs="Times New Roman"/>
        </w:rPr>
      </w:pPr>
    </w:p>
    <w:p w14:paraId="34BDAA63" w14:textId="77777777" w:rsidR="004D18AA" w:rsidRDefault="004D18AA">
      <w:pPr>
        <w:pStyle w:val="SDLCode"/>
        <w:keepNext/>
      </w:pPr>
      <w:r>
        <w:t xml:space="preserve">class </w:t>
      </w:r>
      <w:proofErr w:type="spellStart"/>
      <w:r>
        <w:t>QoS_Qualifier_REBUFFERING_RATIO</w:t>
      </w:r>
      <w:proofErr w:type="spellEnd"/>
      <w:r>
        <w:t xml:space="preserve"> </w:t>
      </w:r>
      <w:r>
        <w:rPr>
          <w:rStyle w:val="CharSDLcode"/>
        </w:rPr>
        <w:t xml:space="preserve">extends </w:t>
      </w:r>
      <w:proofErr w:type="spellStart"/>
      <w:r>
        <w:rPr>
          <w:rStyle w:val="CharSDLcode"/>
        </w:rPr>
        <w:t>QoS_Qualifier</w:t>
      </w:r>
      <w:proofErr w:type="spellEnd"/>
      <w:r>
        <w:rPr>
          <w:rStyle w:val="CharSDLcode"/>
        </w:rPr>
        <w:t xml:space="preserve"> </w:t>
      </w:r>
      <w:r>
        <w:t>: bit(8) tag=0x44 {</w:t>
      </w:r>
    </w:p>
    <w:p w14:paraId="6B3E77F2" w14:textId="77777777" w:rsidR="004D18AA" w:rsidRDefault="004D18AA">
      <w:pPr>
        <w:pStyle w:val="SDLCode"/>
        <w:keepNext/>
      </w:pPr>
      <w:r>
        <w:tab/>
        <w:t>bit(8) REBUFFERING_RATIO;</w:t>
      </w:r>
    </w:p>
    <w:p w14:paraId="568C72E7" w14:textId="77777777" w:rsidR="004D18AA" w:rsidRDefault="004D18AA">
      <w:pPr>
        <w:pStyle w:val="SDLCode"/>
      </w:pPr>
      <w:r>
        <w:t>}</w:t>
      </w:r>
    </w:p>
    <w:p w14:paraId="6520E8A6" w14:textId="77777777" w:rsidR="004D18AA" w:rsidRDefault="004D18AA">
      <w:pPr>
        <w:pStyle w:val="SDLCode"/>
        <w:rPr>
          <w:rFonts w:eastAsia="Times New Roman" w:cs="Times New Roman"/>
        </w:rPr>
      </w:pPr>
    </w:p>
    <w:p w14:paraId="3A8A1540" w14:textId="77777777" w:rsidR="004D18AA" w:rsidRDefault="004D18AA" w:rsidP="00ED7F95">
      <w:pPr>
        <w:pStyle w:val="Heading6"/>
      </w:pPr>
      <w:r>
        <w:t>Semantics</w:t>
      </w:r>
    </w:p>
    <w:p w14:paraId="5E5E1622" w14:textId="77777777" w:rsidR="004D18AA" w:rsidRDefault="004D18AA">
      <w:pPr>
        <w:pStyle w:val="BodyText"/>
        <w:spacing w:after="220"/>
        <w:rPr>
          <w:rFonts w:eastAsia="Times New Roman"/>
          <w:lang w:val="en-US" w:eastAsia="ko-KR"/>
        </w:rPr>
      </w:pPr>
      <w:r>
        <w:rPr>
          <w:rFonts w:eastAsia="Times New Roman"/>
          <w:lang w:val="en-US" w:eastAsia="ko-KR"/>
        </w:rPr>
        <w:t xml:space="preserve">QoS qualifiers are defined as derived classes from the abstract </w:t>
      </w:r>
      <w:proofErr w:type="spellStart"/>
      <w:r>
        <w:rPr>
          <w:rStyle w:val="CharSDLcode"/>
          <w:rFonts w:eastAsia="Times New Roman"/>
          <w:lang w:val="en-US" w:eastAsia="ko-KR"/>
        </w:rPr>
        <w:t>QoS_Qualifier</w:t>
      </w:r>
      <w:proofErr w:type="spellEnd"/>
      <w:r>
        <w:rPr>
          <w:rStyle w:val="CharSDLcode"/>
          <w:rFonts w:eastAsia="Times New Roman"/>
          <w:lang w:val="en-US" w:eastAsia="ko-KR"/>
        </w:rPr>
        <w:t xml:space="preserve"> </w:t>
      </w:r>
      <w:r>
        <w:rPr>
          <w:rFonts w:eastAsia="Times New Roman"/>
          <w:lang w:val="en-US" w:eastAsia="ko-KR"/>
        </w:rPr>
        <w:t>class. They are identified by means of their class tag. Unused tag values up to and including 0x7F are reserved for ISO use. Tag values from 0x80 up to and including 0xFE are user private. Tag values 0x00 and 0xFF are forbidden.</w:t>
      </w:r>
    </w:p>
    <w:p w14:paraId="5A84070B"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MAX_DELAY</w:t>
      </w:r>
      <w:r>
        <w:rPr>
          <w:rFonts w:eastAsia="Times New Roman"/>
          <w:lang w:val="en-US" w:eastAsia="ko-KR"/>
        </w:rPr>
        <w:t xml:space="preserve"> – Maximum end to end delay for the stream in microseconds.</w:t>
      </w:r>
    </w:p>
    <w:p w14:paraId="160F12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PREF_MAX_DELAY</w:t>
      </w:r>
      <w:r>
        <w:rPr>
          <w:rFonts w:eastAsia="Times New Roman"/>
          <w:lang w:val="en-US" w:eastAsia="ko-KR"/>
        </w:rPr>
        <w:t xml:space="preserve"> – Preferred end to end delay for the stream in microseconds.</w:t>
      </w:r>
    </w:p>
    <w:p w14:paraId="5B3378F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LOSS_PROB</w:t>
      </w:r>
      <w:r>
        <w:rPr>
          <w:rFonts w:eastAsia="Times New Roman"/>
          <w:lang w:val="en-US" w:eastAsia="ko-KR"/>
        </w:rPr>
        <w:t xml:space="preserve"> – Allowable loss probability of any single AU as a fractional value between 0.0 and 1.0.</w:t>
      </w:r>
    </w:p>
    <w:p w14:paraId="60B5C26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MAX_GAP_LOSS</w:t>
      </w:r>
      <w:r>
        <w:rPr>
          <w:rFonts w:eastAsia="Times New Roman"/>
          <w:lang w:val="en-US" w:eastAsia="ko-KR"/>
        </w:rPr>
        <w:t xml:space="preserve"> – Maximum allowable number of consecutively lost </w:t>
      </w:r>
      <w:proofErr w:type="spellStart"/>
      <w:r>
        <w:rPr>
          <w:rFonts w:eastAsia="Times New Roman"/>
          <w:lang w:val="en-US" w:eastAsia="ko-KR"/>
        </w:rPr>
        <w:t>AUs.</w:t>
      </w:r>
      <w:proofErr w:type="spellEnd"/>
    </w:p>
    <w:p w14:paraId="37EFB53F"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MAX_AU_SIZE</w:t>
      </w:r>
      <w:r>
        <w:rPr>
          <w:rFonts w:eastAsia="Times New Roman"/>
          <w:lang w:val="en-US" w:eastAsia="ko-KR"/>
        </w:rPr>
        <w:t xml:space="preserve"> – Maximum size of an AU in bytes.</w:t>
      </w:r>
    </w:p>
    <w:p w14:paraId="020904D6" w14:textId="77777777" w:rsidR="004D18AA" w:rsidRDefault="004D18AA">
      <w:pPr>
        <w:pStyle w:val="BodyText"/>
        <w:spacing w:after="220"/>
        <w:rPr>
          <w:rFonts w:eastAsia="Times New Roman"/>
          <w:lang w:val="en-US" w:eastAsia="ko-KR"/>
        </w:rPr>
      </w:pPr>
      <w:r>
        <w:rPr>
          <w:rStyle w:val="CharSDLcode"/>
          <w:rFonts w:eastAsia="Times New Roman"/>
          <w:lang w:val="en-US" w:eastAsia="ko-KR"/>
        </w:rPr>
        <w:t>AVG_AU_SIZE</w:t>
      </w:r>
      <w:r>
        <w:rPr>
          <w:rFonts w:eastAsia="Times New Roman"/>
          <w:lang w:val="en-US" w:eastAsia="ko-KR"/>
        </w:rPr>
        <w:t xml:space="preserve"> – Average size of an AU in bytes.</w:t>
      </w:r>
    </w:p>
    <w:p w14:paraId="2F0B3C2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MAX_AU_RATE</w:t>
      </w:r>
      <w:r>
        <w:rPr>
          <w:rFonts w:eastAsia="Times New Roman"/>
          <w:lang w:val="en-US" w:eastAsia="ko-KR"/>
        </w:rPr>
        <w:t xml:space="preserve"> – Maximum arrival rate of AUs in AUs/second.</w:t>
      </w:r>
    </w:p>
    <w:p w14:paraId="5D0F05F9" w14:textId="77777777" w:rsidR="004D18AA" w:rsidRDefault="004D18AA">
      <w:pPr>
        <w:pStyle w:val="BodyText"/>
        <w:spacing w:after="220"/>
        <w:rPr>
          <w:rFonts w:eastAsia="Batang"/>
          <w:lang w:val="en-US" w:eastAsia="ko-KR"/>
        </w:rPr>
      </w:pPr>
      <w:r>
        <w:rPr>
          <w:rStyle w:val="CharSDLcode"/>
          <w:rFonts w:eastAsia="Batang"/>
          <w:lang w:val="en-US" w:eastAsia="ko-KR"/>
        </w:rPr>
        <w:t>REBUFFERING_RATIO</w:t>
      </w:r>
      <w:r>
        <w:rPr>
          <w:rFonts w:ascii="Times New Roman" w:eastAsia="Batang" w:hAnsi="Times New Roman"/>
          <w:sz w:val="24"/>
          <w:szCs w:val="24"/>
          <w:lang w:val="en-US" w:eastAsia="ko-KR"/>
        </w:rPr>
        <w:t xml:space="preserve"> </w:t>
      </w:r>
      <w:r>
        <w:rPr>
          <w:rFonts w:eastAsia="Batang"/>
          <w:lang w:val="en-US" w:eastAsia="ko-KR"/>
        </w:rPr>
        <w:t>– Ratio of the decoding buffer that should be filled in case of prebuffering or rebuffering. The ratio is expressed in percentage, with an integer value between 0 and 100. Values outside that range are reserved.</w:t>
      </w:r>
    </w:p>
    <w:p w14:paraId="24650A95" w14:textId="77777777" w:rsidR="004D18AA" w:rsidRDefault="004D18AA" w:rsidP="00ED7F95">
      <w:pPr>
        <w:pStyle w:val="Heading7"/>
      </w:pPr>
      <w:r>
        <w:t xml:space="preserve"> Rebuffering</w:t>
      </w:r>
    </w:p>
    <w:p w14:paraId="5353C9E6" w14:textId="77777777" w:rsidR="004D18AA" w:rsidRDefault="004D18AA">
      <w:pPr>
        <w:pStyle w:val="BodyText"/>
        <w:spacing w:after="220"/>
        <w:rPr>
          <w:rFonts w:eastAsia="Batang"/>
          <w:lang w:val="en-US" w:eastAsia="ko-KR"/>
        </w:rPr>
      </w:pPr>
      <w:r>
        <w:rPr>
          <w:rFonts w:eastAsia="Batang"/>
          <w:lang w:val="en-US" w:eastAsia="ko-KR"/>
        </w:rPr>
        <w:t>In certain scenarios the System Decoder Model cannot be strictly observed. This is the case of e.g. file retrieval scenarios in which the data is pulled from a remote server over a network with unpredictable performances. In such a case prebuffering and/or rebuffering may be required in order to allow for a better quality in the user experience. Note that scenarios involving real time streaming servers do not fall in this category, since a streaming server presumably delivers content according to the appropriate timeline.</w:t>
      </w:r>
    </w:p>
    <w:p w14:paraId="5075593E" w14:textId="77777777" w:rsidR="004D18AA" w:rsidRDefault="004D18AA">
      <w:pPr>
        <w:pStyle w:val="BodyText"/>
        <w:spacing w:after="220"/>
        <w:rPr>
          <w:rFonts w:eastAsia="Batang"/>
          <w:lang w:val="en-US" w:eastAsia="ko-KR"/>
        </w:rPr>
      </w:pPr>
      <w:r>
        <w:rPr>
          <w:rFonts w:eastAsia="Batang"/>
          <w:lang w:val="en-US" w:eastAsia="ko-KR"/>
        </w:rPr>
        <w:t xml:space="preserve">An elementary stream is prebuffered when the decoder waits until the </w:t>
      </w:r>
      <w:proofErr w:type="spellStart"/>
      <w:r>
        <w:rPr>
          <w:rFonts w:eastAsia="Batang"/>
          <w:lang w:val="en-US" w:eastAsia="ko-KR"/>
        </w:rPr>
        <w:t>decodingBuffer</w:t>
      </w:r>
      <w:proofErr w:type="spellEnd"/>
      <w:r>
        <w:rPr>
          <w:rFonts w:eastAsia="Batang"/>
          <w:lang w:val="en-US" w:eastAsia="ko-KR"/>
        </w:rPr>
        <w:t xml:space="preserve"> has been filled up to a certain threshold before starting fetching data from it.</w:t>
      </w:r>
    </w:p>
    <w:p w14:paraId="40ED6D73" w14:textId="77777777" w:rsidR="004D18AA" w:rsidRDefault="004D18AA">
      <w:pPr>
        <w:pStyle w:val="BodyText"/>
        <w:spacing w:after="220"/>
        <w:rPr>
          <w:rFonts w:eastAsia="Batang"/>
          <w:lang w:val="en-US" w:eastAsia="ko-KR"/>
        </w:rPr>
      </w:pPr>
      <w:r>
        <w:rPr>
          <w:rFonts w:eastAsia="Batang"/>
          <w:lang w:val="en-US" w:eastAsia="ko-KR"/>
        </w:rPr>
        <w:t xml:space="preserve">An elementary stream is rebuffered when a decoder stops fetching data from the </w:t>
      </w:r>
      <w:proofErr w:type="spellStart"/>
      <w:r>
        <w:rPr>
          <w:rFonts w:eastAsia="Batang"/>
          <w:lang w:val="en-US" w:eastAsia="ko-KR"/>
        </w:rPr>
        <w:t>decodingBuffer</w:t>
      </w:r>
      <w:proofErr w:type="spellEnd"/>
      <w:r>
        <w:rPr>
          <w:rFonts w:eastAsia="Batang"/>
          <w:lang w:val="en-US" w:eastAsia="ko-KR"/>
        </w:rPr>
        <w:t xml:space="preserve"> and before resuming fetching data waits until that buffer has been filled again up to a certain threshold.</w:t>
      </w:r>
    </w:p>
    <w:p w14:paraId="6F8CAB04" w14:textId="76A74DB1" w:rsidR="004D18AA" w:rsidRDefault="004D18AA" w:rsidP="002264BA">
      <w:pPr>
        <w:pStyle w:val="BodyText"/>
        <w:spacing w:after="220"/>
        <w:rPr>
          <w:rFonts w:eastAsia="Times New Roman"/>
          <w:lang w:val="en-US" w:eastAsia="ko-KR"/>
        </w:rPr>
      </w:pPr>
      <w:r>
        <w:rPr>
          <w:rFonts w:eastAsia="Batang"/>
          <w:lang w:val="en-US" w:eastAsia="ko-KR"/>
        </w:rPr>
        <w:t>In order to inform a receiver whether a certain elementary stream requires prebuffering and/or rebuffering the</w:t>
      </w:r>
      <w:r>
        <w:rPr>
          <w:rFonts w:ascii="Times New Roman" w:eastAsia="Batang" w:hAnsi="Times New Roman"/>
          <w:sz w:val="24"/>
          <w:szCs w:val="24"/>
          <w:lang w:val="en-US" w:eastAsia="ko-KR"/>
        </w:rPr>
        <w:t xml:space="preserve"> </w:t>
      </w:r>
      <w:proofErr w:type="spellStart"/>
      <w:r>
        <w:rPr>
          <w:rStyle w:val="CharSDLcode"/>
          <w:rFonts w:eastAsia="Batang"/>
          <w:lang w:val="en-US" w:eastAsia="ko-KR"/>
        </w:rPr>
        <w:t>QoS_Qualifier_REBUFFERING_RATIO</w:t>
      </w:r>
      <w:proofErr w:type="spellEnd"/>
      <w:r>
        <w:rPr>
          <w:rFonts w:ascii="Times New Roman" w:eastAsia="Batang" w:hAnsi="Times New Roman"/>
          <w:sz w:val="24"/>
          <w:szCs w:val="24"/>
          <w:lang w:val="en-US" w:eastAsia="ko-KR"/>
        </w:rPr>
        <w:t xml:space="preserve"> </w:t>
      </w:r>
      <w:r>
        <w:rPr>
          <w:rFonts w:eastAsia="Batang"/>
          <w:lang w:val="en-US" w:eastAsia="ko-KR"/>
        </w:rPr>
        <w:t>qualifier can be included in the Elementary Stream Descriptor (see</w:t>
      </w:r>
      <w:r w:rsidR="00D51583">
        <w:rPr>
          <w:rFonts w:eastAsia="Batang"/>
          <w:lang w:val="en-US" w:eastAsia="ko-KR"/>
        </w:rPr>
        <w:t xml:space="preserve"> </w:t>
      </w:r>
      <w:r>
        <w:rPr>
          <w:rFonts w:eastAsia="Batang" w:cs="Arial"/>
          <w:szCs w:val="18"/>
          <w:lang w:val="en-US" w:eastAsia="ko-KR"/>
        </w:rPr>
        <w:fldChar w:fldCharType="begin"/>
      </w:r>
      <w:r>
        <w:rPr>
          <w:rFonts w:eastAsia="Batang" w:cs="Arial"/>
          <w:szCs w:val="18"/>
          <w:lang w:val="en-US" w:eastAsia="ko-KR"/>
        </w:rPr>
        <w:instrText xml:space="preserve"> REF _Ref519491317 \r \h  \* MERGEFORMAT </w:instrText>
      </w:r>
      <w:r>
        <w:rPr>
          <w:rFonts w:eastAsia="Batang" w:cs="Arial"/>
          <w:szCs w:val="18"/>
          <w:lang w:val="en-US" w:eastAsia="ko-KR"/>
        </w:rPr>
      </w:r>
      <w:r>
        <w:rPr>
          <w:rFonts w:eastAsia="Batang" w:cs="Arial"/>
          <w:szCs w:val="18"/>
          <w:lang w:val="en-US" w:eastAsia="ko-KR"/>
        </w:rPr>
        <w:fldChar w:fldCharType="separate"/>
      </w:r>
      <w:r w:rsidR="0078022B">
        <w:rPr>
          <w:rFonts w:eastAsia="Batang" w:cs="Arial"/>
          <w:szCs w:val="18"/>
          <w:lang w:val="en-US" w:eastAsia="ko-KR"/>
        </w:rPr>
        <w:t>7.2.6.15.3.1</w:t>
      </w:r>
      <w:r>
        <w:rPr>
          <w:rFonts w:eastAsia="Batang" w:cs="Arial"/>
          <w:szCs w:val="18"/>
          <w:lang w:val="en-US" w:eastAsia="ko-KR"/>
        </w:rPr>
        <w:fldChar w:fldCharType="end"/>
      </w:r>
      <w:r>
        <w:rPr>
          <w:rFonts w:eastAsia="Batang" w:cs="Arial"/>
          <w:szCs w:val="18"/>
          <w:lang w:val="en-US" w:eastAsia="ko-KR"/>
        </w:rPr>
        <w:t>). By default, in the absence of such qualifier, an elementary stream does not require pre-buffering or</w:t>
      </w:r>
      <w:r>
        <w:rPr>
          <w:rFonts w:eastAsia="Batang"/>
          <w:lang w:val="en-US" w:eastAsia="ko-KR"/>
        </w:rPr>
        <w:t xml:space="preserve"> rebuffering.</w:t>
      </w:r>
    </w:p>
    <w:p w14:paraId="0289BB48" w14:textId="77777777" w:rsidR="004D18AA" w:rsidRDefault="004D18AA" w:rsidP="00ED7F95">
      <w:pPr>
        <w:pStyle w:val="Heading4"/>
      </w:pPr>
      <w:bookmarkStart w:id="3153" w:name="_Hlt441293627"/>
      <w:bookmarkStart w:id="3154" w:name="_Toc417360804"/>
      <w:bookmarkStart w:id="3155" w:name="_Ref417370161"/>
      <w:bookmarkStart w:id="3156" w:name="_Ref417370273"/>
      <w:bookmarkStart w:id="3157" w:name="_Toc420104603"/>
      <w:bookmarkStart w:id="3158" w:name="_Toc504565019"/>
      <w:bookmarkStart w:id="3159" w:name="_Toc37220848"/>
      <w:bookmarkStart w:id="3160" w:name="_Toc68346651"/>
      <w:bookmarkStart w:id="3161" w:name="_Ref77788194"/>
      <w:bookmarkStart w:id="3162" w:name="_Ref77788378"/>
      <w:bookmarkStart w:id="3163" w:name="_Ref77788583"/>
      <w:bookmarkEnd w:id="3153"/>
      <w:proofErr w:type="spellStart"/>
      <w:r>
        <w:t>ExtensionDescriptor</w:t>
      </w:r>
      <w:bookmarkEnd w:id="3154"/>
      <w:bookmarkEnd w:id="3155"/>
      <w:bookmarkEnd w:id="3156"/>
      <w:bookmarkEnd w:id="3157"/>
      <w:bookmarkEnd w:id="3158"/>
      <w:bookmarkEnd w:id="3159"/>
      <w:bookmarkEnd w:id="3160"/>
      <w:bookmarkEnd w:id="3161"/>
      <w:bookmarkEnd w:id="3162"/>
      <w:bookmarkEnd w:id="3163"/>
      <w:proofErr w:type="spellEnd"/>
    </w:p>
    <w:p w14:paraId="78E27253" w14:textId="77777777" w:rsidR="004D18AA" w:rsidRDefault="004D18AA" w:rsidP="00ED7F95">
      <w:pPr>
        <w:pStyle w:val="Heading5"/>
      </w:pPr>
      <w:bookmarkStart w:id="3164" w:name="_Toc417360805"/>
      <w:bookmarkStart w:id="3165" w:name="_Toc420104604"/>
      <w:r>
        <w:t>Syntax</w:t>
      </w:r>
      <w:bookmarkEnd w:id="3164"/>
      <w:bookmarkEnd w:id="3165"/>
    </w:p>
    <w:p w14:paraId="2248CAB3" w14:textId="77777777" w:rsidR="00BC04EF" w:rsidRDefault="00BC04EF" w:rsidP="00BC04EF">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ExtensionDescriptor</w:t>
      </w:r>
      <w:proofErr w:type="spellEnd"/>
      <w:r>
        <w:rPr>
          <w:rFonts w:eastAsia="Times New Roman" w:cs="Times New Roman"/>
        </w:rPr>
        <w:t xml:space="preserve"> </w:t>
      </w:r>
      <w:r>
        <w:rPr>
          <w:rStyle w:val="CharSDLcode"/>
          <w:rFonts w:eastAsia="Times New Roman" w:cs="Times New Roman"/>
        </w:rPr>
        <w:t xml:space="preserve">extends </w:t>
      </w:r>
      <w:proofErr w:type="spellStart"/>
      <w:r>
        <w:rPr>
          <w:rStyle w:val="CharSDLcode"/>
          <w:rFonts w:eastAsia="Times New Roman" w:cs="Times New Roman"/>
        </w:rPr>
        <w:t>BaseDescriptor</w:t>
      </w:r>
      <w:proofErr w:type="spellEnd"/>
    </w:p>
    <w:p w14:paraId="5D94F8D6" w14:textId="77777777" w:rsidR="00BC04EF" w:rsidRDefault="00BC04EF" w:rsidP="00BC04EF">
      <w:pPr>
        <w:pStyle w:val="SDLCode"/>
        <w:rPr>
          <w:rFonts w:eastAsia="Times New Roman" w:cs="Times New Roman"/>
        </w:rPr>
      </w:pPr>
      <w:r>
        <w:rPr>
          <w:rFonts w:eastAsia="Times New Roman" w:cs="Times New Roman"/>
        </w:rPr>
        <w:t xml:space="preserve">: bit(8) tag = </w:t>
      </w:r>
      <w:proofErr w:type="spellStart"/>
      <w:r w:rsidRPr="002279E9">
        <w:t>ExtensionProfileLevelDescrTag</w:t>
      </w:r>
      <w:proofErr w:type="spellEnd"/>
      <w:r w:rsidRPr="00A60844">
        <w:rPr>
          <w:rFonts w:eastAsia="Times New Roman" w:cs="Times New Roman"/>
        </w:rPr>
        <w:t>,</w:t>
      </w:r>
      <w:r>
        <w:rPr>
          <w:rFonts w:eastAsia="Times New Roman" w:cs="Times New Roman"/>
        </w:rPr>
        <w:t xml:space="preserve"> </w:t>
      </w:r>
      <w:proofErr w:type="spellStart"/>
      <w:r>
        <w:rPr>
          <w:rFonts w:eastAsia="Times New Roman" w:cs="Times New Roman"/>
        </w:rPr>
        <w:t>ExtDescrTagStartRange</w:t>
      </w:r>
      <w:proofErr w:type="spellEnd"/>
      <w:r>
        <w:rPr>
          <w:rFonts w:eastAsia="Times New Roman" w:cs="Times New Roman"/>
        </w:rPr>
        <w:t xml:space="preserve"> .. </w:t>
      </w:r>
      <w:proofErr w:type="spellStart"/>
      <w:r>
        <w:rPr>
          <w:rFonts w:eastAsia="Times New Roman" w:cs="Times New Roman"/>
        </w:rPr>
        <w:t>ExtDescrTagEndRange</w:t>
      </w:r>
      <w:proofErr w:type="spellEnd"/>
      <w:r>
        <w:rPr>
          <w:rFonts w:eastAsia="Times New Roman" w:cs="Times New Roman"/>
        </w:rPr>
        <w:t xml:space="preserve"> {</w:t>
      </w:r>
    </w:p>
    <w:p w14:paraId="371B1258" w14:textId="77777777" w:rsidR="00BC04EF" w:rsidRDefault="00BC04EF" w:rsidP="00BC04EF">
      <w:pPr>
        <w:pStyle w:val="SDLCode"/>
        <w:rPr>
          <w:rFonts w:eastAsia="Times New Roman" w:cs="Times New Roman"/>
        </w:rPr>
      </w:pPr>
      <w:r>
        <w:rPr>
          <w:rFonts w:eastAsia="Times New Roman" w:cs="Times New Roman"/>
        </w:rPr>
        <w:tab/>
        <w:t>// empty. To be filled by classes extending this class.</w:t>
      </w:r>
    </w:p>
    <w:p w14:paraId="249B8353" w14:textId="77777777" w:rsidR="00BC04EF" w:rsidRDefault="00BC04EF" w:rsidP="00BC04EF">
      <w:pPr>
        <w:pStyle w:val="SDLCode"/>
        <w:rPr>
          <w:rFonts w:eastAsia="Times New Roman" w:cs="Times New Roman"/>
        </w:rPr>
      </w:pPr>
      <w:r>
        <w:rPr>
          <w:rFonts w:eastAsia="Times New Roman" w:cs="Times New Roman"/>
        </w:rPr>
        <w:t>}</w:t>
      </w:r>
    </w:p>
    <w:p w14:paraId="7D09DA52" w14:textId="77777777" w:rsidR="004D18AA" w:rsidRDefault="004D18AA">
      <w:pPr>
        <w:pStyle w:val="SDLCode"/>
        <w:rPr>
          <w:rFonts w:eastAsia="Times New Roman" w:cs="Times New Roman"/>
        </w:rPr>
      </w:pPr>
    </w:p>
    <w:p w14:paraId="7E096D74" w14:textId="77777777" w:rsidR="004D18AA" w:rsidRDefault="004D18AA">
      <w:pPr>
        <w:pStyle w:val="SDLCode"/>
        <w:rPr>
          <w:rFonts w:eastAsia="Times New Roman" w:cs="Times New Roman"/>
        </w:rPr>
      </w:pPr>
    </w:p>
    <w:p w14:paraId="4AB8EA1C" w14:textId="77777777" w:rsidR="004D18AA" w:rsidRDefault="004D18AA" w:rsidP="00ED7F95">
      <w:pPr>
        <w:pStyle w:val="Heading5"/>
      </w:pPr>
      <w:bookmarkStart w:id="3166" w:name="_Toc417360806"/>
      <w:bookmarkStart w:id="3167" w:name="_Toc420104605"/>
      <w:r>
        <w:t>Semantics</w:t>
      </w:r>
      <w:bookmarkEnd w:id="3166"/>
      <w:bookmarkEnd w:id="3167"/>
    </w:p>
    <w:p w14:paraId="32FA0E76" w14:textId="77777777" w:rsidR="004D18AA" w:rsidRDefault="004D18AA">
      <w:pPr>
        <w:pStyle w:val="BodyText"/>
        <w:spacing w:after="220"/>
        <w:rPr>
          <w:rFonts w:eastAsia="Times New Roman"/>
          <w:lang w:val="en-US" w:eastAsia="ko-KR"/>
        </w:rPr>
      </w:pPr>
      <w:r>
        <w:rPr>
          <w:rFonts w:eastAsia="Times New Roman"/>
          <w:lang w:val="en-US" w:eastAsia="ko-KR"/>
        </w:rPr>
        <w:t xml:space="preserve">This class is an abstract base class that may be extended for defining additional descriptors in future. The available range of class tag values allow ISO defined extensions as well as private extensions. A descriptor that allows to aggregate </w:t>
      </w:r>
      <w:proofErr w:type="spellStart"/>
      <w:r>
        <w:rPr>
          <w:rFonts w:eastAsia="Times New Roman"/>
          <w:lang w:val="en-US" w:eastAsia="ko-KR"/>
        </w:rPr>
        <w:t>ExtensionDescriptor</w:t>
      </w:r>
      <w:proofErr w:type="spellEnd"/>
      <w:r>
        <w:rPr>
          <w:rFonts w:eastAsia="Times New Roman"/>
          <w:lang w:val="en-US" w:eastAsia="ko-KR"/>
        </w:rPr>
        <w:t xml:space="preserve"> classes may actually aggregate any of the classes that extend </w:t>
      </w:r>
      <w:proofErr w:type="spellStart"/>
      <w:r>
        <w:rPr>
          <w:rFonts w:eastAsia="Times New Roman"/>
          <w:lang w:val="en-US" w:eastAsia="ko-KR"/>
        </w:rPr>
        <w:t>ExtensionDescriptor</w:t>
      </w:r>
      <w:proofErr w:type="spellEnd"/>
      <w:r>
        <w:rPr>
          <w:rFonts w:eastAsia="Times New Roman"/>
          <w:lang w:val="en-US" w:eastAsia="ko-KR"/>
        </w:rPr>
        <w:t>. Extension descriptors may be ignored by a terminal that conforms to ISO/IEC 14496</w:t>
      </w:r>
      <w:r>
        <w:rPr>
          <w:rFonts w:eastAsia="Times New Roman"/>
          <w:lang w:val="en-US"/>
        </w:rPr>
        <w:t>-</w:t>
      </w:r>
      <w:r>
        <w:rPr>
          <w:rFonts w:eastAsia="Times New Roman"/>
          <w:lang w:val="en-US" w:eastAsia="ko-KR"/>
        </w:rPr>
        <w:t>1.</w:t>
      </w:r>
    </w:p>
    <w:p w14:paraId="3E0999FC" w14:textId="77777777" w:rsidR="004D18AA" w:rsidRDefault="004D18AA" w:rsidP="00ED7F95">
      <w:pPr>
        <w:pStyle w:val="Heading4"/>
      </w:pPr>
      <w:bookmarkStart w:id="3168" w:name="_Toc417360807"/>
      <w:bookmarkStart w:id="3169" w:name="_Toc420104606"/>
      <w:bookmarkStart w:id="3170" w:name="_Toc504565020"/>
      <w:bookmarkStart w:id="3171" w:name="_Toc37220849"/>
      <w:bookmarkStart w:id="3172" w:name="_Toc68346652"/>
      <w:proofErr w:type="spellStart"/>
      <w:r>
        <w:t>RegistrationDescriptor</w:t>
      </w:r>
      <w:bookmarkEnd w:id="3168"/>
      <w:bookmarkEnd w:id="3169"/>
      <w:bookmarkEnd w:id="3170"/>
      <w:bookmarkEnd w:id="3171"/>
      <w:bookmarkEnd w:id="3172"/>
      <w:proofErr w:type="spellEnd"/>
    </w:p>
    <w:p w14:paraId="11653F94"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provides a method to uniquely and unambiguously identify formats of private data streams.</w:t>
      </w:r>
    </w:p>
    <w:p w14:paraId="7444BADF" w14:textId="77777777" w:rsidR="004D18AA" w:rsidRDefault="004D18AA" w:rsidP="00ED7F95">
      <w:pPr>
        <w:pStyle w:val="Heading5"/>
      </w:pPr>
      <w:bookmarkStart w:id="3173" w:name="_Toc417360808"/>
      <w:bookmarkStart w:id="3174" w:name="_Toc420104607"/>
      <w:r>
        <w:t>Syntax</w:t>
      </w:r>
      <w:bookmarkEnd w:id="3173"/>
      <w:bookmarkEnd w:id="3174"/>
    </w:p>
    <w:p w14:paraId="0BC2005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RegistrationDescriptor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RegistrationDescrTag</w:t>
      </w:r>
      <w:proofErr w:type="spellEnd"/>
      <w:r>
        <w:rPr>
          <w:rFonts w:eastAsia="Times New Roman" w:cs="Times New Roman"/>
        </w:rPr>
        <w:t xml:space="preserve"> {</w:t>
      </w:r>
    </w:p>
    <w:p w14:paraId="2C94B34C"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formatIdentifier</w:t>
      </w:r>
      <w:proofErr w:type="spellEnd"/>
      <w:r>
        <w:rPr>
          <w:rFonts w:eastAsia="Times New Roman" w:cs="Times New Roman"/>
        </w:rPr>
        <w:t>;</w:t>
      </w:r>
    </w:p>
    <w:p w14:paraId="5FAF3756"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additionalIdentificationInfo</w:t>
      </w:r>
      <w:proofErr w:type="spellEnd"/>
      <w:r>
        <w:rPr>
          <w:rFonts w:eastAsia="Times New Roman" w:cs="Times New Roman"/>
        </w:rPr>
        <w:t>[sizeOfInstance-4];</w:t>
      </w:r>
    </w:p>
    <w:p w14:paraId="5FEAB814" w14:textId="77777777" w:rsidR="004D18AA" w:rsidRDefault="004D18AA">
      <w:pPr>
        <w:pStyle w:val="SDLCode"/>
        <w:rPr>
          <w:rFonts w:eastAsia="Times New Roman" w:cs="Times New Roman"/>
        </w:rPr>
      </w:pPr>
      <w:r>
        <w:rPr>
          <w:rFonts w:eastAsia="Times New Roman" w:cs="Times New Roman"/>
        </w:rPr>
        <w:t>}</w:t>
      </w:r>
    </w:p>
    <w:p w14:paraId="4AA4CF4D" w14:textId="77777777" w:rsidR="004D18AA" w:rsidRDefault="004D18AA">
      <w:pPr>
        <w:pStyle w:val="SDLCode"/>
        <w:rPr>
          <w:rFonts w:eastAsia="Times New Roman" w:cs="Times New Roman"/>
        </w:rPr>
      </w:pPr>
    </w:p>
    <w:p w14:paraId="2FB1965D" w14:textId="77777777" w:rsidR="004D18AA" w:rsidRDefault="004D18AA" w:rsidP="00ED7F95">
      <w:pPr>
        <w:pStyle w:val="Heading5"/>
      </w:pPr>
      <w:bookmarkStart w:id="3175" w:name="_Toc417360809"/>
      <w:bookmarkStart w:id="3176" w:name="_Toc420104608"/>
      <w:r>
        <w:t>Semantics</w:t>
      </w:r>
      <w:bookmarkEnd w:id="3175"/>
      <w:bookmarkEnd w:id="3176"/>
    </w:p>
    <w:p w14:paraId="4AE23C0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formatIdentifier</w:t>
      </w:r>
      <w:proofErr w:type="spellEnd"/>
      <w:r>
        <w:rPr>
          <w:rStyle w:val="CharSDLcode"/>
          <w:rFonts w:eastAsia="Times New Roman"/>
          <w:lang w:val="en-US" w:eastAsia="ko-KR"/>
        </w:rPr>
        <w:t xml:space="preserve"> – </w:t>
      </w:r>
      <w:r>
        <w:rPr>
          <w:rFonts w:eastAsia="Times New Roman"/>
          <w:lang w:val="en-US" w:eastAsia="ko-KR"/>
        </w:rPr>
        <w:t>is a value obtained from a Registration Authority as designated by ISO.</w:t>
      </w:r>
    </w:p>
    <w:p w14:paraId="64250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additionalIdentificationInfo</w:t>
      </w:r>
      <w:proofErr w:type="spellEnd"/>
      <w:r>
        <w:rPr>
          <w:rStyle w:val="CharSDLcode"/>
          <w:rFonts w:eastAsia="Times New Roman"/>
          <w:lang w:val="en-US" w:eastAsia="ko-KR"/>
        </w:rPr>
        <w:t xml:space="preserve"> </w:t>
      </w:r>
      <w:r>
        <w:rPr>
          <w:rFonts w:eastAsia="Times New Roman"/>
          <w:lang w:val="en-US" w:eastAsia="ko-KR"/>
        </w:rPr>
        <w:t>– The meaning of</w:t>
      </w:r>
      <w:r>
        <w:rPr>
          <w:rStyle w:val="CharSDLcode"/>
          <w:rFonts w:eastAsia="Times New Roman"/>
          <w:lang w:val="en-US" w:eastAsia="ko-KR"/>
        </w:rPr>
        <w:t xml:space="preserve"> </w:t>
      </w:r>
      <w:proofErr w:type="spellStart"/>
      <w:r>
        <w:rPr>
          <w:rStyle w:val="CharSDLcode"/>
          <w:rFonts w:eastAsia="Times New Roman"/>
          <w:lang w:val="en-US" w:eastAsia="ko-KR"/>
        </w:rPr>
        <w:t>additionalIdentificationInfo</w:t>
      </w:r>
      <w:proofErr w:type="spellEnd"/>
      <w:r>
        <w:rPr>
          <w:rFonts w:eastAsia="Times New Roman"/>
          <w:lang w:val="en-US" w:eastAsia="ko-KR"/>
        </w:rPr>
        <w:t xml:space="preserve">, if any, is defined by the assignee of that </w:t>
      </w:r>
      <w:proofErr w:type="spellStart"/>
      <w:r>
        <w:rPr>
          <w:rStyle w:val="CharSDLcode"/>
          <w:rFonts w:eastAsia="Times New Roman"/>
          <w:lang w:val="en-US" w:eastAsia="ko-KR"/>
        </w:rPr>
        <w:t>formatIdentifier</w:t>
      </w:r>
      <w:proofErr w:type="spellEnd"/>
      <w:r>
        <w:rPr>
          <w:rFonts w:eastAsia="Times New Roman"/>
          <w:lang w:val="en-US" w:eastAsia="ko-KR"/>
        </w:rPr>
        <w:t>, and once defined, shall not change.</w:t>
      </w:r>
    </w:p>
    <w:p w14:paraId="7C1DCC71" w14:textId="77777777" w:rsidR="004D18AA" w:rsidRDefault="004D18AA">
      <w:pPr>
        <w:pStyle w:val="BodyText"/>
        <w:spacing w:after="220"/>
        <w:rPr>
          <w:rFonts w:eastAsia="Times New Roman"/>
          <w:lang w:val="en-US" w:eastAsia="ko-KR"/>
        </w:rPr>
      </w:pPr>
      <w:r>
        <w:rPr>
          <w:rFonts w:eastAsia="Times New Roman"/>
          <w:lang w:val="en-US" w:eastAsia="ko-KR"/>
        </w:rPr>
        <w:t>The registration descriptor is provided in order to enable users of ISO/IEC 14496</w:t>
      </w:r>
      <w:r>
        <w:rPr>
          <w:rFonts w:eastAsia="Times New Roman"/>
          <w:lang w:val="en-US"/>
        </w:rPr>
        <w:t>-</w:t>
      </w:r>
      <w:r>
        <w:rPr>
          <w:rFonts w:eastAsia="Times New Roman"/>
          <w:lang w:val="en-US" w:eastAsia="ko-KR"/>
        </w:rPr>
        <w:t>1 to unambiguously carry elementary streams with data whose format is not recognized by ISO/IEC 14496</w:t>
      </w:r>
      <w:r>
        <w:rPr>
          <w:rFonts w:eastAsia="Times New Roman"/>
          <w:lang w:val="en-US"/>
        </w:rPr>
        <w:t>-</w:t>
      </w:r>
      <w:r>
        <w:rPr>
          <w:rFonts w:eastAsia="Times New Roman"/>
          <w:lang w:val="en-US" w:eastAsia="ko-KR"/>
        </w:rPr>
        <w:t>1. This provision will permit ISO/IEC 14496</w:t>
      </w:r>
      <w:r>
        <w:rPr>
          <w:rFonts w:eastAsia="Times New Roman"/>
          <w:lang w:val="en-US"/>
        </w:rPr>
        <w:t>-</w:t>
      </w:r>
      <w:r>
        <w:rPr>
          <w:rFonts w:eastAsia="Times New Roman"/>
          <w:lang w:val="en-US" w:eastAsia="ko-KR"/>
        </w:rPr>
        <w:t>1 to carry all types of data streams while providing for a method of unambiguous identification of the characteristics of the underlying private data streams.</w:t>
      </w:r>
    </w:p>
    <w:p w14:paraId="1E39124C" w14:textId="4F6A1B6B" w:rsidR="004D18AA" w:rsidDel="004322AE" w:rsidRDefault="004D18AA" w:rsidP="002264BA">
      <w:pPr>
        <w:pStyle w:val="BodyText"/>
        <w:spacing w:after="220"/>
        <w:rPr>
          <w:del w:id="3177" w:author="Emmanuel Thomas" w:date="2022-07-22T15:06:00Z"/>
          <w:rFonts w:eastAsia="Times New Roman"/>
          <w:lang w:val="en-US" w:eastAsia="ko-KR"/>
        </w:rPr>
      </w:pPr>
      <w:del w:id="3178" w:author="Emmanuel Thomas" w:date="2022-07-22T15:06:00Z">
        <w:r w:rsidDel="004322AE">
          <w:rPr>
            <w:rFonts w:eastAsia="Times New Roman"/>
            <w:lang w:val="en-US" w:eastAsia="ko-KR"/>
          </w:rPr>
          <w:delText xml:space="preserve">In the following </w:delText>
        </w:r>
        <w:r w:rsidR="002264BA" w:rsidDel="004322AE">
          <w:rPr>
            <w:rFonts w:hint="eastAsia"/>
            <w:lang w:val="en-US"/>
          </w:rPr>
          <w:delText>S</w:delText>
        </w:r>
        <w:r w:rsidR="002264BA" w:rsidDel="004322AE">
          <w:rPr>
            <w:rFonts w:eastAsia="Times New Roman"/>
            <w:lang w:val="en-US" w:eastAsia="ko-KR"/>
          </w:rPr>
          <w:delText xml:space="preserve">ubclause </w:delText>
        </w:r>
        <w:r w:rsidDel="004322AE">
          <w:rPr>
            <w:rFonts w:eastAsia="Times New Roman"/>
            <w:lang w:val="en-US" w:eastAsia="ko-KR"/>
          </w:rPr>
          <w:delText>and</w:delText>
        </w:r>
        <w:r w:rsidR="002C7D34" w:rsidDel="004322AE">
          <w:rPr>
            <w:rFonts w:eastAsia="Times New Roman"/>
            <w:lang w:val="en-US" w:eastAsia="ko-KR"/>
          </w:rPr>
          <w:delText xml:space="preserve"> </w:delText>
        </w:r>
        <w:r w:rsidR="002C7D34" w:rsidDel="004322AE">
          <w:rPr>
            <w:rFonts w:eastAsia="Times New Roman"/>
            <w:lang w:val="en-US" w:eastAsia="ko-KR"/>
          </w:rPr>
          <w:fldChar w:fldCharType="begin"/>
        </w:r>
        <w:r w:rsidR="002C7D34" w:rsidDel="004322AE">
          <w:rPr>
            <w:rFonts w:eastAsia="Times New Roman"/>
            <w:lang w:val="en-US" w:eastAsia="ko-KR"/>
          </w:rPr>
          <w:delInstrText xml:space="preserve"> REF _Ref104283584 \r \h </w:delInstrText>
        </w:r>
        <w:r w:rsidR="002C7D34" w:rsidDel="004322AE">
          <w:rPr>
            <w:rFonts w:eastAsia="Times New Roman"/>
            <w:lang w:val="en-US" w:eastAsia="ko-KR"/>
          </w:rPr>
        </w:r>
        <w:r w:rsidR="002C7D34" w:rsidDel="004322AE">
          <w:rPr>
            <w:rFonts w:eastAsia="Times New Roman"/>
            <w:lang w:val="en-US" w:eastAsia="ko-KR"/>
          </w:rPr>
          <w:fldChar w:fldCharType="separate"/>
        </w:r>
      </w:del>
      <w:del w:id="3179" w:author="Emmanuel Thomas" w:date="2022-07-22T14:55:00Z">
        <w:r w:rsidR="002C7D34" w:rsidDel="0078022B">
          <w:rPr>
            <w:rFonts w:eastAsia="Times New Roman"/>
            <w:lang w:val="en-US" w:eastAsia="ko-KR"/>
          </w:rPr>
          <w:delText>Annex B</w:delText>
        </w:r>
      </w:del>
      <w:del w:id="3180" w:author="Emmanuel Thomas" w:date="2022-07-22T15:06:00Z">
        <w:r w:rsidR="002C7D34" w:rsidDel="004322AE">
          <w:rPr>
            <w:rFonts w:eastAsia="Times New Roman"/>
            <w:lang w:val="en-US" w:eastAsia="ko-KR"/>
          </w:rPr>
          <w:fldChar w:fldCharType="end"/>
        </w:r>
        <w:r w:rsidDel="004322AE">
          <w:rPr>
            <w:rFonts w:eastAsia="Times New Roman"/>
            <w:lang w:val="en-US" w:eastAsia="ko-KR"/>
          </w:rPr>
          <w:delText>, the benefits and responsibilities of all parties to the registration of private data format are outlined.</w:delText>
        </w:r>
      </w:del>
    </w:p>
    <w:p w14:paraId="0E7FC235" w14:textId="7597161F" w:rsidR="004D18AA" w:rsidDel="00D328FE" w:rsidRDefault="004D18AA" w:rsidP="00ED7F95">
      <w:pPr>
        <w:pStyle w:val="Heading6"/>
        <w:rPr>
          <w:del w:id="3181" w:author="Emmanuel Thomas" w:date="2022-07-22T15:03:00Z"/>
          <w:lang w:val="en-US"/>
        </w:rPr>
      </w:pPr>
      <w:bookmarkStart w:id="3182" w:name="_Toc417360810"/>
      <w:bookmarkStart w:id="3183" w:name="_Toc420104609"/>
      <w:del w:id="3184" w:author="Emmanuel Thomas" w:date="2022-07-22T15:03:00Z">
        <w:r w:rsidDel="00D328FE">
          <w:rPr>
            <w:lang w:val="en-US"/>
          </w:rPr>
          <w:delText>Implementation of a Registration Authority (RA)</w:delText>
        </w:r>
        <w:bookmarkEnd w:id="3182"/>
        <w:bookmarkEnd w:id="3183"/>
      </w:del>
    </w:p>
    <w:p w14:paraId="564A2180" w14:textId="7BAA0D75" w:rsidR="004D18AA" w:rsidDel="00D328FE" w:rsidRDefault="004D18AA" w:rsidP="002264BA">
      <w:pPr>
        <w:pStyle w:val="BodyText"/>
        <w:spacing w:after="220"/>
        <w:rPr>
          <w:del w:id="3185" w:author="Emmanuel Thomas" w:date="2022-07-22T15:03:00Z"/>
          <w:rFonts w:eastAsia="Times New Roman"/>
          <w:lang w:val="en-US" w:eastAsia="ko-KR"/>
        </w:rPr>
      </w:pPr>
      <w:del w:id="3186" w:author="Emmanuel Thomas" w:date="2022-07-22T15:03:00Z">
        <w:r w:rsidDel="00D328FE">
          <w:rPr>
            <w:rFonts w:eastAsia="Times New Roman"/>
            <w:lang w:val="en-US" w:eastAsia="ko-KR"/>
          </w:rPr>
          <w:delText>ISO/IEC JTC</w:delText>
        </w:r>
        <w:r w:rsidDel="00D328FE">
          <w:rPr>
            <w:rFonts w:eastAsia="Times New Roman"/>
            <w:lang w:val="en-US"/>
          </w:rPr>
          <w:delText xml:space="preserve"> </w:delText>
        </w:r>
        <w:r w:rsidDel="00D328FE">
          <w:rPr>
            <w:rFonts w:eastAsia="Times New Roman"/>
            <w:lang w:val="en-US" w:eastAsia="ko-KR"/>
          </w:rPr>
          <w:delText>1/SC</w:delText>
        </w:r>
        <w:r w:rsidDel="00D328FE">
          <w:rPr>
            <w:rFonts w:eastAsia="Times New Roman"/>
            <w:lang w:val="en-US"/>
          </w:rPr>
          <w:delText xml:space="preserve"> </w:delText>
        </w:r>
        <w:r w:rsidDel="00D328FE">
          <w:rPr>
            <w:rFonts w:eastAsia="Times New Roman"/>
            <w:lang w:val="en-US" w:eastAsia="ko-KR"/>
          </w:rPr>
          <w:delText xml:space="preserve">29 shall issue a call for nominations from Member Bodies of ISO or National Committees of IEC in order to identify suitable organizations that will serve as the Registration Authority for the formatIdentifier as defined in this </w:delText>
        </w:r>
        <w:r w:rsidR="002264BA" w:rsidDel="00D328FE">
          <w:rPr>
            <w:rFonts w:hint="eastAsia"/>
            <w:lang w:val="en-US"/>
          </w:rPr>
          <w:delText>S</w:delText>
        </w:r>
        <w:r w:rsidR="002264BA" w:rsidDel="00D328FE">
          <w:rPr>
            <w:rFonts w:eastAsia="Times New Roman"/>
            <w:lang w:val="en-US" w:eastAsia="ko-KR"/>
          </w:rPr>
          <w:delText>ubclause</w:delText>
        </w:r>
        <w:r w:rsidDel="00D328FE">
          <w:rPr>
            <w:rFonts w:eastAsia="Times New Roman"/>
            <w:lang w:val="en-US" w:eastAsia="ko-KR"/>
          </w:rPr>
          <w:delText xml:space="preserve">. The selected organization shall serve as the Registration Authority. The so-named Registration Authority shall execute its duties in compliance with Annex </w:delText>
        </w:r>
        <w:r w:rsidDel="00D328FE">
          <w:rPr>
            <w:rFonts w:hint="eastAsia"/>
            <w:lang w:val="en-US"/>
          </w:rPr>
          <w:delText>E</w:delText>
        </w:r>
        <w:r w:rsidDel="00D328FE">
          <w:rPr>
            <w:rFonts w:eastAsia="Times New Roman"/>
            <w:lang w:val="en-US" w:eastAsia="ko-KR"/>
          </w:rPr>
          <w:delText xml:space="preserve"> of the JTC</w:delText>
        </w:r>
        <w:r w:rsidDel="00D328FE">
          <w:rPr>
            <w:rFonts w:eastAsia="Times New Roman"/>
            <w:lang w:val="en-US"/>
          </w:rPr>
          <w:delText xml:space="preserve"> </w:delText>
        </w:r>
        <w:r w:rsidDel="00D328FE">
          <w:rPr>
            <w:rFonts w:eastAsia="Times New Roman"/>
            <w:lang w:val="en-US" w:eastAsia="ko-KR"/>
          </w:rPr>
          <w:delText xml:space="preserve">1 </w:delText>
        </w:r>
        <w:r w:rsidDel="00D328FE">
          <w:rPr>
            <w:rFonts w:eastAsia="Times New Roman"/>
            <w:lang w:val="en-US"/>
          </w:rPr>
          <w:delText>D</w:delText>
        </w:r>
        <w:r w:rsidDel="00D328FE">
          <w:rPr>
            <w:rFonts w:eastAsia="Times New Roman"/>
            <w:lang w:val="en-US" w:eastAsia="ko-KR"/>
          </w:rPr>
          <w:delText>irectives</w:delText>
        </w:r>
        <w:r w:rsidDel="00D328FE">
          <w:rPr>
            <w:rFonts w:eastAsia="Times New Roman"/>
            <w:i/>
            <w:iCs/>
            <w:lang w:val="en-US" w:eastAsia="ko-KR"/>
          </w:rPr>
          <w:delText>.</w:delText>
        </w:r>
        <w:r w:rsidDel="00D328FE">
          <w:rPr>
            <w:rFonts w:eastAsia="Times New Roman"/>
            <w:lang w:val="en-US" w:eastAsia="ko-KR"/>
          </w:rPr>
          <w:delText xml:space="preserve"> The registered private data formatIdentifier is hereafter referred to as the Registered Identifier (RID).</w:delText>
        </w:r>
      </w:del>
    </w:p>
    <w:p w14:paraId="74F418D1" w14:textId="030F2913" w:rsidR="004D18AA" w:rsidDel="00D328FE" w:rsidRDefault="004D18AA">
      <w:pPr>
        <w:pStyle w:val="BodyText"/>
        <w:spacing w:after="220"/>
        <w:rPr>
          <w:del w:id="3187" w:author="Emmanuel Thomas" w:date="2022-07-22T15:03:00Z"/>
          <w:rFonts w:eastAsia="Times New Roman"/>
          <w:lang w:val="en-US" w:eastAsia="ko-KR"/>
        </w:rPr>
      </w:pPr>
      <w:del w:id="3188" w:author="Emmanuel Thomas" w:date="2022-07-22T15:03:00Z">
        <w:r w:rsidDel="00D328FE">
          <w:rPr>
            <w:rFonts w:eastAsia="Times New Roman"/>
            <w:lang w:val="en-US" w:eastAsia="ko-KR"/>
          </w:rPr>
          <w:delText>Upon selection of the Registration Authority, JTC</w:delText>
        </w:r>
        <w:r w:rsidDel="00D328FE">
          <w:rPr>
            <w:rFonts w:eastAsia="Times New Roman"/>
            <w:lang w:val="en-US"/>
          </w:rPr>
          <w:delText xml:space="preserve"> </w:delText>
        </w:r>
        <w:r w:rsidDel="00D328FE">
          <w:rPr>
            <w:rFonts w:eastAsia="Times New Roman"/>
            <w:lang w:val="en-US" w:eastAsia="ko-KR"/>
          </w:rPr>
          <w:delText>1 shall require the creation of a Registration Management Group (RMG) which will review appeals filed by organizations whose request for an RID to be used in conjunction with ISO/IEC 14496</w:delText>
        </w:r>
        <w:r w:rsidDel="00D328FE">
          <w:rPr>
            <w:rFonts w:eastAsia="Times New Roman"/>
            <w:lang w:val="en-US"/>
          </w:rPr>
          <w:delText>-</w:delText>
        </w:r>
        <w:r w:rsidDel="00D328FE">
          <w:rPr>
            <w:rFonts w:eastAsia="Times New Roman"/>
            <w:lang w:val="en-US" w:eastAsia="ko-KR"/>
          </w:rPr>
          <w:delText>1 has been denied by the Registration Authority.</w:delText>
        </w:r>
      </w:del>
    </w:p>
    <w:p w14:paraId="53690AA7" w14:textId="552EB802" w:rsidR="004D18AA" w:rsidDel="00D328FE" w:rsidRDefault="004D18AA">
      <w:pPr>
        <w:pStyle w:val="BodyText"/>
        <w:spacing w:after="220"/>
        <w:rPr>
          <w:del w:id="3189" w:author="Emmanuel Thomas" w:date="2022-07-22T15:03:00Z"/>
          <w:rFonts w:eastAsia="Times New Roman"/>
          <w:lang w:val="en-US" w:eastAsia="ko-KR"/>
        </w:rPr>
      </w:pPr>
      <w:del w:id="3190" w:author="Emmanuel Thomas" w:date="2022-07-22T15:03:00Z">
        <w:r w:rsidDel="00D328FE">
          <w:rPr>
            <w:rFonts w:eastAsia="Times New Roman"/>
            <w:lang w:val="en-US" w:eastAsia="ko-KR"/>
          </w:rPr>
          <w:delText>Annex B</w:delText>
        </w:r>
        <w:r w:rsidDel="00D328FE">
          <w:rPr>
            <w:rFonts w:hint="eastAsia"/>
            <w:lang w:val="en-US"/>
          </w:rPr>
          <w:delText xml:space="preserve"> </w:delText>
        </w:r>
        <w:r w:rsidDel="00D328FE">
          <w:rPr>
            <w:rFonts w:eastAsia="Times New Roman"/>
            <w:lang w:val="en-US" w:eastAsia="ko-KR"/>
          </w:rPr>
          <w:delText>provides information on the procedure for registering a unique format identifier.</w:delText>
        </w:r>
      </w:del>
    </w:p>
    <w:p w14:paraId="7FCA84E7" w14:textId="77777777" w:rsidR="004D18AA" w:rsidRDefault="004D18AA" w:rsidP="00ED7F95">
      <w:pPr>
        <w:pStyle w:val="Heading4"/>
      </w:pPr>
      <w:bookmarkStart w:id="3191" w:name="_Hlt441293403"/>
      <w:bookmarkStart w:id="3192" w:name="_Ref435444611"/>
      <w:bookmarkStart w:id="3193" w:name="_Toc504565021"/>
      <w:bookmarkStart w:id="3194" w:name="_Toc37220850"/>
      <w:bookmarkStart w:id="3195" w:name="_Toc68346653"/>
      <w:bookmarkEnd w:id="3191"/>
      <w:r>
        <w:t>Object Content Information Descriptors</w:t>
      </w:r>
      <w:bookmarkEnd w:id="3192"/>
      <w:bookmarkEnd w:id="3193"/>
      <w:bookmarkEnd w:id="3194"/>
      <w:bookmarkEnd w:id="3195"/>
    </w:p>
    <w:p w14:paraId="175982C3" w14:textId="77777777" w:rsidR="004D18AA" w:rsidRDefault="004D18AA" w:rsidP="00ED7F95">
      <w:pPr>
        <w:pStyle w:val="Heading5"/>
      </w:pPr>
      <w:bookmarkStart w:id="3196" w:name="_Toc417360878"/>
      <w:bookmarkStart w:id="3197" w:name="_Toc420105182"/>
      <w:r>
        <w:t>Overview</w:t>
      </w:r>
      <w:bookmarkEnd w:id="3196"/>
      <w:bookmarkEnd w:id="3197"/>
    </w:p>
    <w:p w14:paraId="5FFA3B98" w14:textId="0466B111"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 xml:space="preserve">defines the descriptors that constitute the object content information. These descriptors may either be included in an </w:t>
      </w:r>
      <w:proofErr w:type="spellStart"/>
      <w:r>
        <w:rPr>
          <w:rStyle w:val="CharSDLcode"/>
          <w:rFonts w:eastAsia="Times New Roman"/>
          <w:lang w:val="en-US" w:eastAsia="ko-KR"/>
        </w:rPr>
        <w:t>OCI_Event</w:t>
      </w:r>
      <w:proofErr w:type="spellEnd"/>
      <w:r>
        <w:rPr>
          <w:rStyle w:val="CharSDLcode"/>
          <w:rFonts w:eastAsia="Times New Roman"/>
          <w:lang w:val="en-US" w:eastAsia="ko-KR"/>
        </w:rPr>
        <w:t xml:space="preserve"> </w:t>
      </w:r>
      <w:r>
        <w:rPr>
          <w:rFonts w:eastAsia="Times New Roman"/>
          <w:lang w:val="en-US" w:eastAsia="ko-KR"/>
        </w:rPr>
        <w:t>in an OCI stream or be part of an object descriptor</w:t>
      </w:r>
      <w:r>
        <w:rPr>
          <w:rStyle w:val="CharSDLcode"/>
          <w:rFonts w:eastAsia="Times New Roman"/>
          <w:lang w:val="en-US" w:eastAsia="ko-KR"/>
        </w:rPr>
        <w:t xml:space="preserve"> </w:t>
      </w:r>
      <w:r>
        <w:rPr>
          <w:rFonts w:eastAsia="Times New Roman"/>
          <w:lang w:val="en-US" w:eastAsia="ko-KR"/>
        </w:rPr>
        <w:t xml:space="preserve">or </w:t>
      </w:r>
      <w:proofErr w:type="spellStart"/>
      <w:r>
        <w:rPr>
          <w:rStyle w:val="CharSDLcode"/>
          <w:rFonts w:eastAsia="Times New Roman"/>
          <w:lang w:val="en-US" w:eastAsia="ko-KR"/>
        </w:rPr>
        <w:t>ES_Descriptor</w:t>
      </w:r>
      <w:proofErr w:type="spellEnd"/>
      <w:r>
        <w:rPr>
          <w:rFonts w:eastAsia="Times New Roman"/>
          <w:lang w:val="en-US" w:eastAsia="ko-KR"/>
        </w:rPr>
        <w:t xml:space="preserve"> as defined in </w:t>
      </w:r>
      <w:r>
        <w:rPr>
          <w:rFonts w:eastAsia="Times New Roman"/>
          <w:lang w:val="en-US" w:eastAsia="ko-KR"/>
        </w:rPr>
        <w:fldChar w:fldCharType="begin"/>
      </w:r>
      <w:r>
        <w:rPr>
          <w:rFonts w:eastAsia="Times New Roman"/>
          <w:lang w:val="en-US" w:eastAsia="ko-KR"/>
        </w:rPr>
        <w:instrText xml:space="preserve"> REF _Ref435444226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w:t>
      </w:r>
      <w:r>
        <w:rPr>
          <w:rFonts w:eastAsia="Times New Roman"/>
          <w:lang w:val="en-US" w:eastAsia="ko-KR"/>
        </w:rPr>
        <w:fldChar w:fldCharType="end"/>
      </w:r>
      <w:r>
        <w:rPr>
          <w:rFonts w:eastAsia="Times New Roman"/>
          <w:lang w:val="en-US" w:eastAsia="ko-KR"/>
        </w:rPr>
        <w:t>.</w:t>
      </w:r>
    </w:p>
    <w:p w14:paraId="1DCD1E5F" w14:textId="77777777" w:rsidR="004D18AA" w:rsidRDefault="004D18AA" w:rsidP="00ED7F95">
      <w:pPr>
        <w:pStyle w:val="Heading5"/>
      </w:pPr>
      <w:bookmarkStart w:id="3198" w:name="_Hlt441293546"/>
      <w:bookmarkStart w:id="3199" w:name="_Toc404779015"/>
      <w:bookmarkStart w:id="3200" w:name="_Toc417360879"/>
      <w:bookmarkStart w:id="3201" w:name="_Ref417373914"/>
      <w:bookmarkStart w:id="3202" w:name="_Ref419084854"/>
      <w:bookmarkStart w:id="3203" w:name="_Ref419084911"/>
      <w:bookmarkStart w:id="3204" w:name="_Ref420094142"/>
      <w:bookmarkStart w:id="3205" w:name="_Toc420105183"/>
      <w:bookmarkStart w:id="3206" w:name="_Ref435444760"/>
      <w:bookmarkStart w:id="3207" w:name="_Ref435444967"/>
      <w:bookmarkStart w:id="3208" w:name="_Ref435445026"/>
      <w:bookmarkStart w:id="3209" w:name="_Ref77787968"/>
      <w:bookmarkStart w:id="3210" w:name="_Ref77788131"/>
      <w:bookmarkEnd w:id="3198"/>
      <w:proofErr w:type="spellStart"/>
      <w:r>
        <w:lastRenderedPageBreak/>
        <w:t>OCI_Descriptor</w:t>
      </w:r>
      <w:proofErr w:type="spellEnd"/>
      <w:r>
        <w:t xml:space="preserve"> Class</w:t>
      </w:r>
      <w:bookmarkEnd w:id="3199"/>
      <w:bookmarkEnd w:id="3200"/>
      <w:bookmarkEnd w:id="3201"/>
      <w:bookmarkEnd w:id="3202"/>
      <w:bookmarkEnd w:id="3203"/>
      <w:bookmarkEnd w:id="3204"/>
      <w:bookmarkEnd w:id="3205"/>
      <w:bookmarkEnd w:id="3206"/>
      <w:bookmarkEnd w:id="3207"/>
      <w:bookmarkEnd w:id="3208"/>
      <w:bookmarkEnd w:id="3209"/>
      <w:bookmarkEnd w:id="3210"/>
    </w:p>
    <w:p w14:paraId="6112E86B" w14:textId="77777777" w:rsidR="004D18AA" w:rsidRDefault="004D18AA" w:rsidP="00ED7F95">
      <w:pPr>
        <w:pStyle w:val="Heading6"/>
      </w:pPr>
      <w:bookmarkStart w:id="3211" w:name="_Toc417360880"/>
      <w:bookmarkStart w:id="3212" w:name="_Toc420105184"/>
      <w:r>
        <w:t>Syntax</w:t>
      </w:r>
      <w:bookmarkEnd w:id="3211"/>
      <w:bookmarkEnd w:id="3212"/>
    </w:p>
    <w:p w14:paraId="2D6B3CC5"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OCI_Descriptor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w:t>
      </w:r>
    </w:p>
    <w:p w14:paraId="06071AA0" w14:textId="77777777" w:rsidR="004D18AA" w:rsidRDefault="004D18AA">
      <w:pPr>
        <w:pStyle w:val="SDLCode"/>
        <w:rPr>
          <w:rFonts w:eastAsia="Times New Roman" w:cs="Times New Roman"/>
        </w:rPr>
      </w:pPr>
      <w:r>
        <w:rPr>
          <w:rFonts w:eastAsia="Times New Roman" w:cs="Times New Roman"/>
        </w:rPr>
        <w:tab/>
        <w:t xml:space="preserve">: bit(8) tag= </w:t>
      </w:r>
      <w:proofErr w:type="spellStart"/>
      <w:r>
        <w:rPr>
          <w:rFonts w:eastAsia="Times New Roman" w:cs="Times New Roman"/>
        </w:rPr>
        <w:t>OCIDescrTagStartRange</w:t>
      </w:r>
      <w:proofErr w:type="spellEnd"/>
      <w:r>
        <w:rPr>
          <w:rFonts w:eastAsia="Times New Roman" w:cs="Times New Roman"/>
        </w:rPr>
        <w:t xml:space="preserve"> .. </w:t>
      </w:r>
      <w:proofErr w:type="spellStart"/>
      <w:r>
        <w:rPr>
          <w:rFonts w:eastAsia="Times New Roman" w:cs="Times New Roman"/>
        </w:rPr>
        <w:t>OCIDescrTagEndRange</w:t>
      </w:r>
      <w:proofErr w:type="spellEnd"/>
    </w:p>
    <w:p w14:paraId="5995236C" w14:textId="77777777" w:rsidR="004D18AA" w:rsidRDefault="004D18AA">
      <w:pPr>
        <w:pStyle w:val="SDLCode"/>
        <w:rPr>
          <w:rFonts w:eastAsia="Times New Roman" w:cs="Times New Roman"/>
        </w:rPr>
      </w:pPr>
      <w:r>
        <w:rPr>
          <w:rFonts w:eastAsia="Times New Roman" w:cs="Times New Roman"/>
        </w:rPr>
        <w:t>{</w:t>
      </w:r>
    </w:p>
    <w:p w14:paraId="497CC205" w14:textId="77777777" w:rsidR="004D18AA" w:rsidRDefault="004D18AA">
      <w:pPr>
        <w:pStyle w:val="SDLCode"/>
        <w:rPr>
          <w:rFonts w:eastAsia="Times New Roman" w:cs="Times New Roman"/>
        </w:rPr>
      </w:pPr>
      <w:r>
        <w:rPr>
          <w:rFonts w:eastAsia="Times New Roman" w:cs="Times New Roman"/>
        </w:rPr>
        <w:tab/>
        <w:t>// empty. To be filled by classes extending this class.</w:t>
      </w:r>
    </w:p>
    <w:p w14:paraId="522C2736" w14:textId="77777777" w:rsidR="004D18AA" w:rsidRDefault="004D18AA">
      <w:pPr>
        <w:pStyle w:val="SDLCode"/>
        <w:rPr>
          <w:rFonts w:eastAsia="Times New Roman" w:cs="Times New Roman"/>
        </w:rPr>
      </w:pPr>
      <w:r>
        <w:rPr>
          <w:rFonts w:eastAsia="Times New Roman" w:cs="Times New Roman"/>
        </w:rPr>
        <w:t>}</w:t>
      </w:r>
    </w:p>
    <w:p w14:paraId="02E923F4" w14:textId="77777777" w:rsidR="004D18AA" w:rsidRDefault="004D18AA">
      <w:pPr>
        <w:pStyle w:val="SDLCode"/>
        <w:rPr>
          <w:rFonts w:eastAsia="Times New Roman" w:cs="Times New Roman"/>
        </w:rPr>
      </w:pPr>
    </w:p>
    <w:p w14:paraId="4514F93E" w14:textId="77777777" w:rsidR="004D18AA" w:rsidRDefault="004D18AA" w:rsidP="00ED7F95">
      <w:pPr>
        <w:pStyle w:val="Heading6"/>
      </w:pPr>
      <w:bookmarkStart w:id="3213" w:name="_Toc417360881"/>
      <w:bookmarkStart w:id="3214" w:name="_Toc420105185"/>
      <w:r>
        <w:t>Semantics</w:t>
      </w:r>
      <w:bookmarkEnd w:id="3213"/>
      <w:bookmarkEnd w:id="3214"/>
    </w:p>
    <w:p w14:paraId="50AAA2CE" w14:textId="77777777" w:rsidR="004D18AA" w:rsidRDefault="004D18AA" w:rsidP="00F326B6">
      <w:pPr>
        <w:pStyle w:val="BodyText"/>
        <w:spacing w:after="220"/>
        <w:rPr>
          <w:rFonts w:eastAsia="Times New Roman"/>
          <w:lang w:val="en-US" w:eastAsia="ko-KR"/>
        </w:rPr>
      </w:pPr>
      <w:bookmarkStart w:id="3215" w:name="_Toc404779016"/>
      <w:r>
        <w:rPr>
          <w:rFonts w:eastAsia="Times New Roman"/>
          <w:lang w:val="en-US" w:eastAsia="ko-KR"/>
        </w:rPr>
        <w:t xml:space="preserve">This class is an abstract base class that is extended by the classes specified in the subsequent </w:t>
      </w:r>
      <w:r w:rsidR="00F326B6">
        <w:rPr>
          <w:rFonts w:hint="eastAsia"/>
          <w:lang w:val="en-US"/>
        </w:rPr>
        <w:t>C</w:t>
      </w:r>
      <w:r w:rsidR="00F326B6">
        <w:rPr>
          <w:rFonts w:eastAsia="Times New Roman"/>
          <w:lang w:val="en-US" w:eastAsia="ko-KR"/>
        </w:rPr>
        <w:t>lauses</w:t>
      </w:r>
      <w:r>
        <w:rPr>
          <w:rFonts w:eastAsia="Times New Roman"/>
          <w:lang w:val="en-US" w:eastAsia="ko-KR"/>
        </w:rPr>
        <w:t xml:space="preserve">. A descriptor or an </w:t>
      </w:r>
      <w:proofErr w:type="spellStart"/>
      <w:r>
        <w:rPr>
          <w:rFonts w:eastAsia="Times New Roman"/>
          <w:lang w:val="en-US" w:eastAsia="ko-KR"/>
        </w:rPr>
        <w:t>OCI_Event</w:t>
      </w:r>
      <w:proofErr w:type="spellEnd"/>
      <w:r>
        <w:rPr>
          <w:rFonts w:eastAsia="Times New Roman"/>
          <w:lang w:val="en-US" w:eastAsia="ko-KR"/>
        </w:rPr>
        <w:t xml:space="preserve"> that allows to aggregate classes of type </w:t>
      </w:r>
      <w:proofErr w:type="spellStart"/>
      <w:r>
        <w:rPr>
          <w:rFonts w:eastAsia="Times New Roman"/>
          <w:lang w:val="en-US" w:eastAsia="ko-KR"/>
        </w:rPr>
        <w:t>OCI_Descriptor</w:t>
      </w:r>
      <w:proofErr w:type="spellEnd"/>
      <w:r>
        <w:rPr>
          <w:rFonts w:eastAsia="Times New Roman"/>
          <w:lang w:val="en-US" w:eastAsia="ko-KR"/>
        </w:rPr>
        <w:t xml:space="preserve"> may actually aggregate any of the classes that extend </w:t>
      </w:r>
      <w:proofErr w:type="spellStart"/>
      <w:r>
        <w:rPr>
          <w:rFonts w:eastAsia="Times New Roman"/>
          <w:lang w:val="en-US" w:eastAsia="ko-KR"/>
        </w:rPr>
        <w:t>OCI_Descriptor</w:t>
      </w:r>
      <w:proofErr w:type="spellEnd"/>
      <w:r>
        <w:rPr>
          <w:rFonts w:eastAsia="Times New Roman"/>
          <w:lang w:val="en-US" w:eastAsia="ko-KR"/>
        </w:rPr>
        <w:t>.</w:t>
      </w:r>
    </w:p>
    <w:p w14:paraId="3D349D2A" w14:textId="77777777" w:rsidR="004D18AA" w:rsidRDefault="004D18AA" w:rsidP="00ED7F95">
      <w:pPr>
        <w:pStyle w:val="Heading5"/>
      </w:pPr>
      <w:bookmarkStart w:id="3216" w:name="_Toc417360882"/>
      <w:bookmarkStart w:id="3217" w:name="_Toc420105186"/>
      <w:r>
        <w:t>Content classification descriptor</w:t>
      </w:r>
      <w:bookmarkEnd w:id="3215"/>
      <w:bookmarkEnd w:id="3216"/>
      <w:bookmarkEnd w:id="3217"/>
    </w:p>
    <w:p w14:paraId="267E366A" w14:textId="77777777" w:rsidR="004D18AA" w:rsidRDefault="004D18AA" w:rsidP="00ED7F95">
      <w:pPr>
        <w:pStyle w:val="Heading6"/>
      </w:pPr>
      <w:bookmarkStart w:id="3218" w:name="_Toc417360883"/>
      <w:bookmarkStart w:id="3219" w:name="_Toc420105187"/>
      <w:r>
        <w:t>Syntax</w:t>
      </w:r>
      <w:bookmarkEnd w:id="3218"/>
      <w:bookmarkEnd w:id="3219"/>
    </w:p>
    <w:p w14:paraId="52FA586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ContentClassificationDescriptor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691E1D5D"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ContentClassificationDescrTag</w:t>
      </w:r>
      <w:proofErr w:type="spellEnd"/>
      <w:r>
        <w:rPr>
          <w:rFonts w:eastAsia="Times New Roman" w:cs="Times New Roman"/>
        </w:rPr>
        <w:t xml:space="preserve"> {</w:t>
      </w:r>
    </w:p>
    <w:p w14:paraId="43597098"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classificationEntity</w:t>
      </w:r>
      <w:proofErr w:type="spellEnd"/>
      <w:r>
        <w:rPr>
          <w:rFonts w:eastAsia="Times New Roman" w:cs="Times New Roman"/>
        </w:rPr>
        <w:t xml:space="preserve">; </w:t>
      </w:r>
    </w:p>
    <w:p w14:paraId="59416211"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classificationTable</w:t>
      </w:r>
      <w:proofErr w:type="spellEnd"/>
      <w:r>
        <w:rPr>
          <w:rFonts w:eastAsia="Times New Roman" w:cs="Times New Roman"/>
        </w:rPr>
        <w:t>;</w:t>
      </w:r>
    </w:p>
    <w:p w14:paraId="3C5C00C4" w14:textId="77777777" w:rsidR="004D18AA" w:rsidRDefault="004D18AA">
      <w:pPr>
        <w:pStyle w:val="SDLCode"/>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contentClassificationData</w:t>
      </w:r>
      <w:proofErr w:type="spellEnd"/>
      <w:r>
        <w:rPr>
          <w:rStyle w:val="CharSDLcode"/>
          <w:rFonts w:eastAsia="Times New Roman" w:cs="Times New Roman"/>
        </w:rPr>
        <w:t>[sizeOfInstance-6];</w:t>
      </w:r>
    </w:p>
    <w:p w14:paraId="309629D5" w14:textId="77777777" w:rsidR="004D18AA" w:rsidRDefault="004D18AA">
      <w:pPr>
        <w:pStyle w:val="SDLCode"/>
        <w:rPr>
          <w:rFonts w:eastAsia="Times New Roman" w:cs="Times New Roman"/>
        </w:rPr>
      </w:pPr>
      <w:r>
        <w:rPr>
          <w:rFonts w:eastAsia="Times New Roman" w:cs="Times New Roman"/>
        </w:rPr>
        <w:t>}</w:t>
      </w:r>
    </w:p>
    <w:p w14:paraId="0BCFA6ED" w14:textId="77777777" w:rsidR="004D18AA" w:rsidRDefault="004D18AA">
      <w:pPr>
        <w:pStyle w:val="SDLCode"/>
        <w:rPr>
          <w:rFonts w:eastAsia="Times New Roman" w:cs="Times New Roman"/>
        </w:rPr>
      </w:pPr>
    </w:p>
    <w:p w14:paraId="38437DB5" w14:textId="77777777" w:rsidR="004D18AA" w:rsidRDefault="004D18AA" w:rsidP="00ED7F95">
      <w:pPr>
        <w:pStyle w:val="Heading6"/>
      </w:pPr>
      <w:bookmarkStart w:id="3220" w:name="_Toc417360884"/>
      <w:bookmarkStart w:id="3221" w:name="_Toc420105188"/>
      <w:r>
        <w:t>Semantics</w:t>
      </w:r>
      <w:bookmarkEnd w:id="3220"/>
      <w:bookmarkEnd w:id="3221"/>
    </w:p>
    <w:p w14:paraId="103A57A8" w14:textId="77777777" w:rsidR="004D18AA" w:rsidRDefault="004D18AA">
      <w:pPr>
        <w:pStyle w:val="BodyText"/>
        <w:spacing w:after="220"/>
        <w:rPr>
          <w:rFonts w:eastAsia="Times New Roman"/>
          <w:lang w:val="en-US" w:eastAsia="ko-KR"/>
        </w:rPr>
      </w:pPr>
      <w:r>
        <w:rPr>
          <w:rFonts w:eastAsia="Times New Roman"/>
          <w:lang w:val="en-US" w:eastAsia="ko-KR"/>
        </w:rPr>
        <w:t xml:space="preserve">The content classification descriptor provides one or more classifications of the event information. The </w:t>
      </w:r>
      <w:proofErr w:type="spellStart"/>
      <w:r>
        <w:rPr>
          <w:rFonts w:ascii="Courier New" w:eastAsia="Times New Roman" w:hAnsi="Courier New"/>
          <w:lang w:val="en-US" w:eastAsia="ko-KR"/>
        </w:rPr>
        <w:t>classificationEntity</w:t>
      </w:r>
      <w:proofErr w:type="spellEnd"/>
      <w:r>
        <w:rPr>
          <w:rFonts w:eastAsia="Times New Roman"/>
          <w:lang w:val="en-US" w:eastAsia="ko-KR"/>
        </w:rPr>
        <w:t xml:space="preserve"> field indicates the organization that classifies the content. The possible values have to be registered with a registration authority to be identified.</w:t>
      </w:r>
    </w:p>
    <w:p w14:paraId="294185C6" w14:textId="77777777" w:rsidR="004D18AA" w:rsidRDefault="004D18AA">
      <w:pPr>
        <w:pStyle w:val="BodyText"/>
        <w:spacing w:after="220"/>
        <w:rPr>
          <w:rFonts w:eastAsia="Times New Roman"/>
          <w:i/>
          <w:iCs/>
          <w:lang w:val="en-US" w:eastAsia="ko-KR"/>
        </w:rPr>
      </w:pPr>
      <w:proofErr w:type="spellStart"/>
      <w:r>
        <w:rPr>
          <w:rStyle w:val="CharSDLcode"/>
          <w:rFonts w:eastAsia="Times New Roman"/>
          <w:lang w:val="en-US" w:eastAsia="ko-KR"/>
        </w:rPr>
        <w:t>classificationEntity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content classification entity. The values of this field are to be defined by a registration authority to be identified.</w:t>
      </w:r>
    </w:p>
    <w:p w14:paraId="51B5CA2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classificationTable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classification table is being used for the corresponding classification. The classification is defined by the corresponding classification entity. 0x00 is a reserved value.</w:t>
      </w:r>
    </w:p>
    <w:p w14:paraId="461A2A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contentClassificationData</w:t>
      </w:r>
      <w:proofErr w:type="spellEnd"/>
      <w:r>
        <w:rPr>
          <w:rStyle w:val="CharSDLcode"/>
          <w:rFonts w:eastAsia="Times New Roman"/>
          <w:lang w:val="en-US" w:eastAsia="ko-KR"/>
        </w:rPr>
        <w:t xml:space="preserve">[] </w:t>
      </w:r>
      <w:r>
        <w:rPr>
          <w:rFonts w:eastAsia="Times New Roman"/>
          <w:lang w:val="en-US" w:eastAsia="ko-KR"/>
        </w:rPr>
        <w:t>– this array contains a classification data set using a non-default classification table.</w:t>
      </w:r>
    </w:p>
    <w:p w14:paraId="74EF20EA" w14:textId="77777777" w:rsidR="004D18AA" w:rsidRDefault="004D18AA" w:rsidP="00ED7F95">
      <w:pPr>
        <w:pStyle w:val="Heading5"/>
      </w:pPr>
      <w:bookmarkStart w:id="3222" w:name="_Toc404779017"/>
      <w:bookmarkStart w:id="3223" w:name="_Toc417360885"/>
      <w:bookmarkStart w:id="3224" w:name="_Toc420105189"/>
      <w:r>
        <w:t>Key Word Descriptor</w:t>
      </w:r>
      <w:bookmarkEnd w:id="3222"/>
      <w:bookmarkEnd w:id="3223"/>
      <w:bookmarkEnd w:id="3224"/>
    </w:p>
    <w:p w14:paraId="14CEB363" w14:textId="77777777" w:rsidR="004D18AA" w:rsidRDefault="004D18AA" w:rsidP="00ED7F95">
      <w:pPr>
        <w:pStyle w:val="Heading6"/>
      </w:pPr>
      <w:bookmarkStart w:id="3225" w:name="_Toc417360886"/>
      <w:bookmarkStart w:id="3226" w:name="_Toc420105190"/>
      <w:r>
        <w:t>Syntax</w:t>
      </w:r>
      <w:bookmarkEnd w:id="3225"/>
      <w:bookmarkEnd w:id="3226"/>
    </w:p>
    <w:p w14:paraId="58C4928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KeyWordDescriptor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KeyWordDescrTag</w:t>
      </w:r>
      <w:proofErr w:type="spellEnd"/>
      <w:r>
        <w:rPr>
          <w:rFonts w:eastAsia="Times New Roman" w:cs="Times New Roman"/>
        </w:rPr>
        <w:t xml:space="preserve"> {</w:t>
      </w:r>
    </w:p>
    <w:p w14:paraId="08368D1B"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FCFF789"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8581B7C" w14:textId="77777777" w:rsidR="004D18AA" w:rsidRDefault="004D18AA">
      <w:pPr>
        <w:pStyle w:val="SDLCode"/>
        <w:rPr>
          <w:rFonts w:eastAsia="Times New Roman" w:cs="Times New Roman"/>
        </w:rPr>
      </w:pPr>
      <w:r>
        <w:rPr>
          <w:rFonts w:eastAsia="Times New Roman" w:cs="Times New Roman"/>
        </w:rPr>
        <w:tab/>
        <w:t>bit(1) isUTF8_string;</w:t>
      </w:r>
    </w:p>
    <w:p w14:paraId="47234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keyWordCount</w:t>
      </w:r>
      <w:proofErr w:type="spellEnd"/>
      <w:r>
        <w:rPr>
          <w:rFonts w:eastAsia="Times New Roman" w:cs="Times New Roman"/>
        </w:rPr>
        <w:t>;</w:t>
      </w:r>
    </w:p>
    <w:p w14:paraId="2E65FB00"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keyWordCount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195AF79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p>
    <w:p w14:paraId="51D9CF8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2BFB15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A81512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else {</w:t>
      </w:r>
    </w:p>
    <w:p w14:paraId="2E13885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keyWord</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keyWordLength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E62EB91"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3F3F1B7" w14:textId="77777777" w:rsidR="004D18AA" w:rsidRDefault="004D18AA">
      <w:pPr>
        <w:pStyle w:val="SDLCode"/>
        <w:rPr>
          <w:rFonts w:eastAsia="Times New Roman" w:cs="Times New Roman"/>
          <w:lang w:eastAsia="ja-JP"/>
        </w:rPr>
      </w:pPr>
      <w:r>
        <w:rPr>
          <w:rFonts w:eastAsia="Times New Roman" w:cs="Times New Roman"/>
        </w:rPr>
        <w:tab/>
        <w:t>}</w:t>
      </w:r>
    </w:p>
    <w:p w14:paraId="708CE3BA" w14:textId="77777777" w:rsidR="004D18AA" w:rsidRDefault="004D18AA">
      <w:pPr>
        <w:pStyle w:val="SDLCode"/>
        <w:rPr>
          <w:rFonts w:eastAsia="Times New Roman" w:cs="Times New Roman"/>
        </w:rPr>
      </w:pPr>
      <w:r>
        <w:rPr>
          <w:rFonts w:eastAsia="Times New Roman" w:cs="Times New Roman"/>
        </w:rPr>
        <w:t>}</w:t>
      </w:r>
    </w:p>
    <w:p w14:paraId="68094649" w14:textId="77777777" w:rsidR="004D18AA" w:rsidRDefault="004D18AA">
      <w:pPr>
        <w:pStyle w:val="SDLCode"/>
        <w:rPr>
          <w:rFonts w:eastAsia="Times New Roman" w:cs="Times New Roman"/>
          <w:lang w:eastAsia="ja-JP"/>
        </w:rPr>
      </w:pPr>
    </w:p>
    <w:p w14:paraId="46DA5821" w14:textId="77777777" w:rsidR="004D18AA" w:rsidRDefault="004D18AA" w:rsidP="00ED7F95">
      <w:pPr>
        <w:pStyle w:val="Heading6"/>
      </w:pPr>
      <w:bookmarkStart w:id="3227" w:name="_Toc417360887"/>
      <w:bookmarkStart w:id="3228" w:name="_Toc420105191"/>
      <w:r>
        <w:lastRenderedPageBreak/>
        <w:t>Semantics</w:t>
      </w:r>
      <w:bookmarkEnd w:id="3227"/>
      <w:bookmarkEnd w:id="3228"/>
    </w:p>
    <w:p w14:paraId="4173BC43" w14:textId="77777777" w:rsidR="004D18AA" w:rsidRDefault="004D18AA">
      <w:pPr>
        <w:pStyle w:val="BodyText"/>
        <w:spacing w:after="220"/>
        <w:rPr>
          <w:rFonts w:eastAsia="Times New Roman"/>
          <w:lang w:val="en-US" w:eastAsia="ko-KR"/>
        </w:rPr>
      </w:pPr>
      <w:r>
        <w:rPr>
          <w:rFonts w:eastAsia="Times New Roman"/>
          <w:lang w:val="en-US" w:eastAsia="ko-KR"/>
        </w:rPr>
        <w:t xml:space="preserve">The key word descriptor allows the OCI creator/provider to indicate a set of key words that characterize the content. The choice of the key words is completely free but each time the key word descriptor appears, all the key words given are for the language indicated in </w:t>
      </w:r>
      <w:proofErr w:type="spellStart"/>
      <w:r>
        <w:rPr>
          <w:rFonts w:ascii="Courier New" w:eastAsia="Times New Roman" w:hAnsi="Courier New"/>
          <w:lang w:val="en-US" w:eastAsia="ko-KR"/>
        </w:rPr>
        <w:t>languageCode</w:t>
      </w:r>
      <w:proofErr w:type="spellEnd"/>
      <w:r>
        <w:rPr>
          <w:rFonts w:eastAsia="Times New Roman"/>
          <w:lang w:val="en-US" w:eastAsia="ko-KR"/>
        </w:rPr>
        <w:t>. This means that, for a certain event, the key word descriptor must appear as many times as the number of languages for which key words are to be provided.</w:t>
      </w:r>
    </w:p>
    <w:p w14:paraId="100A1AC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6EB10B5E"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0E0A4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key words to be provided.</w:t>
      </w:r>
    </w:p>
    <w:p w14:paraId="4AAC829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key word.</w:t>
      </w:r>
    </w:p>
    <w:p w14:paraId="571A6A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keyWord</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key word.</w:t>
      </w:r>
    </w:p>
    <w:p w14:paraId="2B78023E" w14:textId="77777777" w:rsidR="004D18AA" w:rsidRDefault="004D18AA" w:rsidP="00ED7F95">
      <w:pPr>
        <w:pStyle w:val="Heading5"/>
      </w:pPr>
      <w:bookmarkStart w:id="3229" w:name="_Toc404779018"/>
      <w:bookmarkStart w:id="3230" w:name="_Toc417360888"/>
      <w:bookmarkStart w:id="3231" w:name="_Toc420105192"/>
      <w:r>
        <w:t>Rating Descriptor</w:t>
      </w:r>
      <w:bookmarkEnd w:id="3229"/>
      <w:bookmarkEnd w:id="3230"/>
      <w:bookmarkEnd w:id="3231"/>
    </w:p>
    <w:p w14:paraId="35FAC0C4" w14:textId="77777777" w:rsidR="004D18AA" w:rsidRDefault="004D18AA" w:rsidP="00ED7F95">
      <w:pPr>
        <w:pStyle w:val="Heading6"/>
      </w:pPr>
      <w:bookmarkStart w:id="3232" w:name="_Toc417360889"/>
      <w:bookmarkStart w:id="3233" w:name="_Toc420105193"/>
      <w:r>
        <w:t>Syntax</w:t>
      </w:r>
      <w:bookmarkEnd w:id="3232"/>
      <w:bookmarkEnd w:id="3233"/>
    </w:p>
    <w:p w14:paraId="6FC1FA8A"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RatingDescriptor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RatingDescrTag</w:t>
      </w:r>
      <w:proofErr w:type="spellEnd"/>
      <w:r>
        <w:rPr>
          <w:rFonts w:eastAsia="Times New Roman" w:cs="Times New Roman"/>
        </w:rPr>
        <w:t xml:space="preserve"> {</w:t>
      </w:r>
    </w:p>
    <w:p w14:paraId="7FB56A14" w14:textId="77777777" w:rsidR="004D18AA" w:rsidRDefault="004D18AA">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ratingEntity</w:t>
      </w:r>
      <w:proofErr w:type="spellEnd"/>
      <w:r>
        <w:rPr>
          <w:rFonts w:eastAsia="Times New Roman" w:cs="Times New Roman"/>
        </w:rPr>
        <w:t xml:space="preserve">; </w:t>
      </w:r>
    </w:p>
    <w:p w14:paraId="6DB37B79" w14:textId="77777777" w:rsidR="004D18AA" w:rsidRDefault="004D18AA">
      <w:pPr>
        <w:pStyle w:val="SDLCode"/>
        <w:rPr>
          <w:rFonts w:eastAsia="Times New Roman" w:cs="Times New Roman"/>
        </w:rPr>
      </w:pPr>
      <w:r>
        <w:rPr>
          <w:rFonts w:eastAsia="Times New Roman" w:cs="Times New Roman"/>
        </w:rPr>
        <w:tab/>
        <w:t xml:space="preserve">bit(16) </w:t>
      </w:r>
      <w:proofErr w:type="spellStart"/>
      <w:r>
        <w:rPr>
          <w:rFonts w:eastAsia="Times New Roman" w:cs="Times New Roman"/>
        </w:rPr>
        <w:t>ratingCriteria</w:t>
      </w:r>
      <w:proofErr w:type="spellEnd"/>
      <w:r>
        <w:rPr>
          <w:rFonts w:eastAsia="Times New Roman" w:cs="Times New Roman"/>
        </w:rPr>
        <w:t>;</w:t>
      </w:r>
    </w:p>
    <w:p w14:paraId="1994B4B0"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ratingInfo</w:t>
      </w:r>
      <w:proofErr w:type="spellEnd"/>
      <w:r>
        <w:rPr>
          <w:rFonts w:eastAsia="Times New Roman" w:cs="Times New Roman"/>
        </w:rPr>
        <w:t>[sizeOfInstance-6];</w:t>
      </w:r>
    </w:p>
    <w:p w14:paraId="78E494C8" w14:textId="77777777" w:rsidR="004D18AA" w:rsidRDefault="004D18AA">
      <w:pPr>
        <w:pStyle w:val="SDLCode"/>
        <w:rPr>
          <w:rFonts w:eastAsia="Times New Roman" w:cs="Times New Roman"/>
        </w:rPr>
      </w:pPr>
      <w:r>
        <w:rPr>
          <w:rFonts w:eastAsia="Times New Roman" w:cs="Times New Roman"/>
        </w:rPr>
        <w:t>}</w:t>
      </w:r>
    </w:p>
    <w:p w14:paraId="742CBC7B" w14:textId="77777777" w:rsidR="004D18AA" w:rsidRDefault="004D18AA">
      <w:pPr>
        <w:pStyle w:val="SDLCode"/>
        <w:rPr>
          <w:rFonts w:eastAsia="Times New Roman" w:cs="Times New Roman"/>
        </w:rPr>
      </w:pPr>
    </w:p>
    <w:p w14:paraId="7347B663" w14:textId="77777777" w:rsidR="004D18AA" w:rsidRDefault="004D18AA" w:rsidP="00ED7F95">
      <w:pPr>
        <w:pStyle w:val="Heading6"/>
      </w:pPr>
      <w:bookmarkStart w:id="3234" w:name="_Toc417360890"/>
      <w:bookmarkStart w:id="3235" w:name="_Toc420105194"/>
      <w:r>
        <w:t>Semantics</w:t>
      </w:r>
      <w:bookmarkEnd w:id="3234"/>
      <w:bookmarkEnd w:id="3235"/>
    </w:p>
    <w:p w14:paraId="212CEFF9"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This descriptor gives one or more ratings, originating from corresponding rating entities, valid for a specified country. The </w:t>
      </w:r>
      <w:proofErr w:type="spellStart"/>
      <w:r>
        <w:rPr>
          <w:rFonts w:ascii="Courier New" w:eastAsia="Times New Roman" w:hAnsi="Courier New"/>
          <w:lang w:val="en-US" w:eastAsia="ko-KR"/>
        </w:rPr>
        <w:t>ratingEntity</w:t>
      </w:r>
      <w:proofErr w:type="spellEnd"/>
      <w:r>
        <w:rPr>
          <w:rFonts w:eastAsia="Times New Roman"/>
          <w:lang w:val="en-US" w:eastAsia="ko-KR"/>
        </w:rPr>
        <w:t xml:space="preserve"> field indicates the organization which is rating the content. The possible values have to be registered with a registration authority to be identified. This registration authority shall make the semantics of the rating descriptor publicly available.</w:t>
      </w:r>
    </w:p>
    <w:p w14:paraId="53FEEE9C"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ratingEntity</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the rating entity. The values of this field are to be defined by a registration authority to be identified.</w:t>
      </w:r>
    </w:p>
    <w:p w14:paraId="7614B7A0" w14:textId="77777777" w:rsidR="004D18AA" w:rsidRDefault="004D18AA">
      <w:pPr>
        <w:pStyle w:val="BodyText"/>
        <w:spacing w:before="20" w:after="220"/>
        <w:rPr>
          <w:rFonts w:eastAsia="Times New Roman"/>
          <w:i/>
          <w:iCs/>
          <w:lang w:val="en-US" w:eastAsia="ko-KR"/>
        </w:rPr>
      </w:pPr>
      <w:proofErr w:type="spellStart"/>
      <w:r>
        <w:rPr>
          <w:rStyle w:val="CharSDLcode"/>
          <w:rFonts w:eastAsia="Times New Roman"/>
          <w:lang w:val="en-US" w:eastAsia="ko-KR"/>
        </w:rPr>
        <w:t>ratingCriteria</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indicates which rating criteria are being used for the corresponding rating entity. The value 0x00 is reserved.</w:t>
      </w:r>
    </w:p>
    <w:p w14:paraId="13D576FB"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ratingInfo</w:t>
      </w:r>
      <w:proofErr w:type="spellEnd"/>
      <w:r>
        <w:rPr>
          <w:rStyle w:val="CharSDLcode"/>
          <w:rFonts w:eastAsia="Times New Roman"/>
          <w:lang w:val="en-US" w:eastAsia="ko-KR"/>
        </w:rPr>
        <w:t xml:space="preserve">[] </w:t>
      </w:r>
      <w:r>
        <w:rPr>
          <w:rFonts w:eastAsia="Times New Roman"/>
          <w:lang w:val="en-US" w:eastAsia="ko-KR"/>
        </w:rPr>
        <w:t>– this array contains the rating information.</w:t>
      </w:r>
    </w:p>
    <w:p w14:paraId="7F42266A" w14:textId="77777777" w:rsidR="004D18AA" w:rsidRDefault="004D18AA" w:rsidP="00ED7F95">
      <w:pPr>
        <w:pStyle w:val="Heading5"/>
      </w:pPr>
      <w:bookmarkStart w:id="3236" w:name="_Hlt435253820"/>
      <w:bookmarkStart w:id="3237" w:name="_Toc404779019"/>
      <w:bookmarkStart w:id="3238" w:name="_Toc417360891"/>
      <w:bookmarkStart w:id="3239" w:name="_Ref419084957"/>
      <w:bookmarkStart w:id="3240" w:name="_Ref420094373"/>
      <w:bookmarkStart w:id="3241" w:name="_Toc420105195"/>
      <w:bookmarkStart w:id="3242" w:name="_Ref77788504"/>
      <w:bookmarkEnd w:id="3236"/>
      <w:r>
        <w:t>Language Descriptor</w:t>
      </w:r>
      <w:bookmarkEnd w:id="3237"/>
      <w:bookmarkEnd w:id="3238"/>
      <w:bookmarkEnd w:id="3239"/>
      <w:bookmarkEnd w:id="3240"/>
      <w:bookmarkEnd w:id="3241"/>
      <w:bookmarkEnd w:id="3242"/>
    </w:p>
    <w:p w14:paraId="27C8A94B" w14:textId="77777777" w:rsidR="004D18AA" w:rsidRDefault="004D18AA" w:rsidP="00ED7F95">
      <w:pPr>
        <w:pStyle w:val="Heading6"/>
      </w:pPr>
      <w:bookmarkStart w:id="3243" w:name="_Toc417360892"/>
      <w:bookmarkStart w:id="3244" w:name="_Toc420105196"/>
      <w:r>
        <w:t>Syntax</w:t>
      </w:r>
      <w:bookmarkEnd w:id="3243"/>
      <w:bookmarkEnd w:id="3244"/>
    </w:p>
    <w:p w14:paraId="5813749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LanguageDescriptor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LanguageDescrTag</w:t>
      </w:r>
      <w:proofErr w:type="spellEnd"/>
      <w:r>
        <w:rPr>
          <w:rFonts w:eastAsia="Times New Roman" w:cs="Times New Roman"/>
        </w:rPr>
        <w:t xml:space="preserve"> {</w:t>
      </w:r>
    </w:p>
    <w:p w14:paraId="7D6CB698"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EA5DB15" w14:textId="77777777" w:rsidR="004D18AA" w:rsidRDefault="004D18AA">
      <w:pPr>
        <w:pStyle w:val="SDLCode"/>
        <w:rPr>
          <w:rFonts w:eastAsia="Times New Roman" w:cs="Times New Roman"/>
        </w:rPr>
      </w:pPr>
      <w:r>
        <w:rPr>
          <w:rFonts w:eastAsia="Times New Roman" w:cs="Times New Roman"/>
        </w:rPr>
        <w:t>}</w:t>
      </w:r>
    </w:p>
    <w:p w14:paraId="4BD283D4" w14:textId="77777777" w:rsidR="004D18AA" w:rsidRDefault="004D18AA">
      <w:pPr>
        <w:pStyle w:val="SDLCode"/>
        <w:rPr>
          <w:rFonts w:eastAsia="Times New Roman" w:cs="Times New Roman"/>
        </w:rPr>
      </w:pPr>
    </w:p>
    <w:p w14:paraId="661835A1" w14:textId="77777777" w:rsidR="004D18AA" w:rsidRDefault="004D18AA" w:rsidP="00ED7F95">
      <w:pPr>
        <w:pStyle w:val="Heading6"/>
      </w:pPr>
      <w:bookmarkStart w:id="3245" w:name="_Toc417360893"/>
      <w:bookmarkStart w:id="3246" w:name="_Toc420105197"/>
      <w:r>
        <w:t>Semantics</w:t>
      </w:r>
      <w:bookmarkEnd w:id="3245"/>
      <w:bookmarkEnd w:id="3246"/>
    </w:p>
    <w:p w14:paraId="49CE449E" w14:textId="77777777" w:rsidR="004D18AA" w:rsidRDefault="004D18AA">
      <w:pPr>
        <w:pStyle w:val="BodyText"/>
        <w:spacing w:before="20" w:after="220"/>
        <w:rPr>
          <w:rFonts w:eastAsia="Times New Roman"/>
          <w:lang w:val="en-US" w:eastAsia="ko-KR"/>
        </w:rPr>
      </w:pPr>
      <w:r>
        <w:rPr>
          <w:rFonts w:eastAsia="Times New Roman"/>
          <w:lang w:val="en-US" w:eastAsia="ko-KR"/>
        </w:rPr>
        <w:t>This descriptor identifies the language of the corresponding audio/speech or text object that is being described.</w:t>
      </w:r>
    </w:p>
    <w:p w14:paraId="092B4728"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corresponding audio/speech or text object that is being described.</w:t>
      </w:r>
    </w:p>
    <w:p w14:paraId="5C557045" w14:textId="77777777" w:rsidR="004D18AA" w:rsidRDefault="004D18AA" w:rsidP="00ED7F95">
      <w:pPr>
        <w:pStyle w:val="Heading5"/>
      </w:pPr>
      <w:bookmarkStart w:id="3247" w:name="_Toc404779020"/>
      <w:bookmarkStart w:id="3248" w:name="_Toc417360894"/>
      <w:bookmarkStart w:id="3249" w:name="_Toc420105198"/>
      <w:r>
        <w:lastRenderedPageBreak/>
        <w:t>Short Textual Descriptor</w:t>
      </w:r>
      <w:bookmarkEnd w:id="3247"/>
      <w:bookmarkEnd w:id="3248"/>
      <w:bookmarkEnd w:id="3249"/>
    </w:p>
    <w:p w14:paraId="54C0DD62" w14:textId="77777777" w:rsidR="004D18AA" w:rsidRDefault="004D18AA" w:rsidP="00ED7F95">
      <w:pPr>
        <w:pStyle w:val="Heading6"/>
      </w:pPr>
      <w:bookmarkStart w:id="3250" w:name="_Toc417360895"/>
      <w:bookmarkStart w:id="3251" w:name="_Toc420105199"/>
      <w:r>
        <w:t>Syntax</w:t>
      </w:r>
      <w:bookmarkEnd w:id="3250"/>
      <w:bookmarkEnd w:id="3251"/>
    </w:p>
    <w:p w14:paraId="05F9DC0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ShortTextualDescriptor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ShortTextualDescrTag</w:t>
      </w:r>
      <w:proofErr w:type="spellEnd"/>
      <w:r>
        <w:rPr>
          <w:rFonts w:eastAsia="Times New Roman" w:cs="Times New Roman"/>
        </w:rPr>
        <w:t xml:space="preserve"> {</w:t>
      </w:r>
    </w:p>
    <w:p w14:paraId="5D7AFA2B"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51DC269A" w14:textId="77777777" w:rsidR="004D18AA" w:rsidRDefault="004D18AA">
      <w:pPr>
        <w:pStyle w:val="SDLCode"/>
        <w:rPr>
          <w:rFonts w:eastAsia="Times New Roman" w:cs="Times New Roman"/>
        </w:rPr>
      </w:pPr>
      <w:r>
        <w:rPr>
          <w:rFonts w:eastAsia="Times New Roman" w:cs="Times New Roman"/>
        </w:rPr>
        <w:tab/>
        <w:t>bit(1) isUTF8_string;</w:t>
      </w:r>
    </w:p>
    <w:p w14:paraId="05C1B9C4"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nameLength</w:t>
      </w:r>
      <w:proofErr w:type="spellEnd"/>
      <w:r>
        <w:rPr>
          <w:rFonts w:eastAsia="Times New Roman" w:cs="Times New Roman"/>
        </w:rPr>
        <w:t>;</w:t>
      </w:r>
    </w:p>
    <w:p w14:paraId="7400432E" w14:textId="77777777" w:rsidR="004D18AA" w:rsidRDefault="004D18AA">
      <w:pPr>
        <w:pStyle w:val="SDLCode"/>
        <w:rPr>
          <w:rFonts w:eastAsia="Times New Roman" w:cs="Times New Roman"/>
        </w:rPr>
      </w:pPr>
      <w:r>
        <w:rPr>
          <w:rFonts w:eastAsia="Times New Roman" w:cs="Times New Roman"/>
        </w:rPr>
        <w:tab/>
        <w:t>if (isUTF8_string) then {</w:t>
      </w:r>
    </w:p>
    <w:p w14:paraId="491E37A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2749793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48BB859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 xml:space="preserve">]; </w:t>
      </w:r>
    </w:p>
    <w:p w14:paraId="5D002F65" w14:textId="77777777" w:rsidR="004D18AA" w:rsidRDefault="004D18AA">
      <w:pPr>
        <w:pStyle w:val="SDLCode"/>
        <w:rPr>
          <w:rFonts w:eastAsia="Times New Roman" w:cs="Times New Roman"/>
        </w:rPr>
      </w:pPr>
      <w:r>
        <w:rPr>
          <w:rFonts w:eastAsia="Times New Roman" w:cs="Times New Roman"/>
        </w:rPr>
        <w:tab/>
        <w:t>} else {</w:t>
      </w:r>
    </w:p>
    <w:p w14:paraId="6B270B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eventName</w:t>
      </w:r>
      <w:proofErr w:type="spellEnd"/>
      <w:r>
        <w:rPr>
          <w:rFonts w:eastAsia="Times New Roman" w:cs="Times New Roman"/>
        </w:rPr>
        <w:t>[</w:t>
      </w:r>
      <w:proofErr w:type="spellStart"/>
      <w:r>
        <w:rPr>
          <w:rFonts w:eastAsia="Times New Roman" w:cs="Times New Roman"/>
        </w:rPr>
        <w:t>nameLength</w:t>
      </w:r>
      <w:proofErr w:type="spellEnd"/>
      <w:r>
        <w:rPr>
          <w:rFonts w:eastAsia="Times New Roman" w:cs="Times New Roman"/>
        </w:rPr>
        <w:t>];</w:t>
      </w:r>
    </w:p>
    <w:p w14:paraId="53E20D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2234BF2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eventText</w:t>
      </w:r>
      <w:proofErr w:type="spellEnd"/>
      <w:r>
        <w:rPr>
          <w:rFonts w:eastAsia="Times New Roman" w:cs="Times New Roman"/>
        </w:rPr>
        <w:t>[</w:t>
      </w:r>
      <w:proofErr w:type="spellStart"/>
      <w:r>
        <w:rPr>
          <w:rFonts w:eastAsia="Times New Roman" w:cs="Times New Roman"/>
        </w:rPr>
        <w:t>textLength</w:t>
      </w:r>
      <w:proofErr w:type="spellEnd"/>
      <w:r>
        <w:rPr>
          <w:rFonts w:eastAsia="Times New Roman" w:cs="Times New Roman"/>
        </w:rPr>
        <w:t>];</w:t>
      </w:r>
    </w:p>
    <w:p w14:paraId="5C972D2A" w14:textId="77777777" w:rsidR="004D18AA" w:rsidRDefault="004D18AA">
      <w:pPr>
        <w:pStyle w:val="SDLCode"/>
        <w:rPr>
          <w:rFonts w:eastAsia="Times New Roman" w:cs="Times New Roman"/>
          <w:lang w:eastAsia="ja-JP"/>
        </w:rPr>
      </w:pPr>
      <w:r>
        <w:rPr>
          <w:rFonts w:eastAsia="Times New Roman" w:cs="Times New Roman"/>
        </w:rPr>
        <w:tab/>
        <w:t>}</w:t>
      </w:r>
    </w:p>
    <w:p w14:paraId="2EAC7BDA" w14:textId="77777777" w:rsidR="004D18AA" w:rsidRDefault="004D18AA">
      <w:pPr>
        <w:pStyle w:val="SDLCode"/>
        <w:rPr>
          <w:rFonts w:eastAsia="Times New Roman" w:cs="Times New Roman"/>
        </w:rPr>
      </w:pPr>
      <w:r>
        <w:rPr>
          <w:rFonts w:eastAsia="Times New Roman" w:cs="Times New Roman"/>
        </w:rPr>
        <w:t>}</w:t>
      </w:r>
    </w:p>
    <w:p w14:paraId="2A181AA3" w14:textId="77777777" w:rsidR="004D18AA" w:rsidRDefault="004D18AA">
      <w:pPr>
        <w:pStyle w:val="SDLCode"/>
        <w:rPr>
          <w:rFonts w:eastAsia="Times New Roman" w:cs="Times New Roman"/>
        </w:rPr>
      </w:pPr>
    </w:p>
    <w:p w14:paraId="79C29AC8" w14:textId="77777777" w:rsidR="004D18AA" w:rsidRDefault="004D18AA" w:rsidP="00ED7F95">
      <w:pPr>
        <w:pStyle w:val="Heading6"/>
      </w:pPr>
      <w:bookmarkStart w:id="3252" w:name="_Toc417360896"/>
      <w:bookmarkStart w:id="3253" w:name="_Toc420105200"/>
      <w:r>
        <w:t>Semantics</w:t>
      </w:r>
      <w:bookmarkEnd w:id="3252"/>
      <w:bookmarkEnd w:id="3253"/>
    </w:p>
    <w:p w14:paraId="39B8D402" w14:textId="77777777" w:rsidR="004D18AA" w:rsidRDefault="004D18AA">
      <w:pPr>
        <w:pStyle w:val="BodyText"/>
        <w:spacing w:after="200"/>
        <w:rPr>
          <w:rFonts w:eastAsia="Times New Roman"/>
          <w:lang w:val="en-US" w:eastAsia="ko-KR"/>
        </w:rPr>
      </w:pPr>
      <w:r>
        <w:rPr>
          <w:rFonts w:eastAsia="Times New Roman"/>
          <w:lang w:val="en-US" w:eastAsia="ko-KR"/>
        </w:rPr>
        <w:t>The short textual descriptor provides the name of the event and a short description of the event in text form.</w:t>
      </w:r>
    </w:p>
    <w:p w14:paraId="02AA1331" w14:textId="77777777" w:rsidR="004D18AA" w:rsidRDefault="004D18AA">
      <w:pPr>
        <w:pStyle w:val="BodyText"/>
        <w:spacing w:after="200"/>
        <w:rPr>
          <w:rFonts w:eastAsia="Times New Roman"/>
          <w:i/>
          <w:iCs/>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51AEF6B2" w14:textId="77777777" w:rsidR="004D18AA" w:rsidRDefault="004D18AA">
      <w:pPr>
        <w:pStyle w:val="BodyText"/>
        <w:spacing w:after="20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03AF7D6"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nameLength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event name.</w:t>
      </w:r>
    </w:p>
    <w:p w14:paraId="3142B02C" w14:textId="77777777" w:rsidR="004D18AA" w:rsidRDefault="004D18AA">
      <w:pPr>
        <w:pStyle w:val="BodyText"/>
        <w:spacing w:after="200"/>
        <w:rPr>
          <w:rFonts w:eastAsia="Times New Roman"/>
          <w:lang w:val="en-US" w:eastAsia="ko-KR"/>
        </w:rPr>
      </w:pPr>
      <w:proofErr w:type="spellStart"/>
      <w:r>
        <w:rPr>
          <w:rStyle w:val="CharSDLcode"/>
          <w:rFonts w:eastAsia="Times New Roman"/>
          <w:lang w:val="en-US" w:eastAsia="ko-KR"/>
        </w:rPr>
        <w:t>eventName</w:t>
      </w:r>
      <w:proofErr w:type="spellEnd"/>
      <w:r>
        <w:rPr>
          <w:rStyle w:val="CharSDLcode"/>
          <w:rFonts w:eastAsia="Times New Roman"/>
          <w:lang w:val="en-US" w:eastAsia="ko-KR"/>
        </w:rPr>
        <w:t>[]</w:t>
      </w:r>
      <w:r>
        <w:rPr>
          <w:rFonts w:eastAsia="Times New Roman"/>
          <w:b/>
          <w:bCs/>
          <w:lang w:val="en-US" w:eastAsia="ko-KR"/>
        </w:rPr>
        <w:t xml:space="preserve">– </w:t>
      </w:r>
      <w:r>
        <w:rPr>
          <w:rFonts w:eastAsia="Times New Roman"/>
          <w:lang w:val="en-US" w:eastAsia="ko-KR"/>
        </w:rPr>
        <w:t>a Unicode (ISO/IEC 10646-1) encoded string that specifies the event name.</w:t>
      </w:r>
    </w:p>
    <w:p w14:paraId="666D633F" w14:textId="77777777" w:rsidR="004D18AA" w:rsidRDefault="004D18AA">
      <w:pPr>
        <w:pStyle w:val="BodyText"/>
        <w:spacing w:after="200"/>
        <w:rPr>
          <w:rFonts w:eastAsia="Times New Roman"/>
          <w:b/>
          <w:bCs/>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following text describing the event.</w:t>
      </w:r>
    </w:p>
    <w:p w14:paraId="0D854AD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eventText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text description for the event.</w:t>
      </w:r>
    </w:p>
    <w:p w14:paraId="4D95FE77" w14:textId="77777777" w:rsidR="004D18AA" w:rsidRDefault="004D18AA" w:rsidP="00ED7F95">
      <w:pPr>
        <w:pStyle w:val="Heading5"/>
      </w:pPr>
      <w:bookmarkStart w:id="3254" w:name="_Toc404779021"/>
      <w:bookmarkStart w:id="3255" w:name="_Toc417360897"/>
      <w:bookmarkStart w:id="3256" w:name="_Toc420105201"/>
      <w:r>
        <w:t>Expanded Textual Descriptor</w:t>
      </w:r>
      <w:bookmarkEnd w:id="3254"/>
      <w:bookmarkEnd w:id="3255"/>
      <w:bookmarkEnd w:id="3256"/>
    </w:p>
    <w:p w14:paraId="0E4FF094" w14:textId="77777777" w:rsidR="004D18AA" w:rsidRDefault="004D18AA" w:rsidP="00ED7F95">
      <w:pPr>
        <w:pStyle w:val="Heading6"/>
      </w:pPr>
      <w:bookmarkStart w:id="3257" w:name="_Toc417360898"/>
      <w:bookmarkStart w:id="3258" w:name="_Toc420105202"/>
      <w:r>
        <w:t>Syntax</w:t>
      </w:r>
      <w:bookmarkEnd w:id="3257"/>
      <w:bookmarkEnd w:id="3258"/>
    </w:p>
    <w:p w14:paraId="2BCD0CF9" w14:textId="77777777" w:rsidR="004D18AA" w:rsidRDefault="004D18AA">
      <w:pPr>
        <w:pStyle w:val="SDLCode"/>
        <w:rPr>
          <w:rFonts w:eastAsia="Times New Roman" w:cs="Times New Roman"/>
          <w:lang w:eastAsia="ja-JP"/>
        </w:rPr>
      </w:pPr>
      <w:r>
        <w:rPr>
          <w:rFonts w:eastAsia="Times New Roman" w:cs="Times New Roman"/>
        </w:rPr>
        <w:t xml:space="preserve">class </w:t>
      </w:r>
      <w:proofErr w:type="spellStart"/>
      <w:r>
        <w:rPr>
          <w:rFonts w:eastAsia="Times New Roman" w:cs="Times New Roman"/>
        </w:rPr>
        <w:t>ExpandedTextualDescriptor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bit(8) tag=</w:t>
      </w:r>
      <w:proofErr w:type="spellStart"/>
      <w:r>
        <w:rPr>
          <w:rFonts w:eastAsia="Times New Roman" w:cs="Times New Roman"/>
        </w:rPr>
        <w:t>ExpandedTextualDescrTag</w:t>
      </w:r>
      <w:proofErr w:type="spellEnd"/>
      <w:r>
        <w:rPr>
          <w:rFonts w:eastAsia="Times New Roman" w:cs="Times New Roman"/>
        </w:rPr>
        <w:t xml:space="preserve"> {</w:t>
      </w:r>
    </w:p>
    <w:p w14:paraId="74777090"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252648CA"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
    <w:p w14:paraId="48C32641" w14:textId="77777777" w:rsidR="004D18AA" w:rsidRDefault="004D18AA">
      <w:pPr>
        <w:pStyle w:val="SDLCode"/>
        <w:rPr>
          <w:rFonts w:eastAsia="Times New Roman" w:cs="Times New Roman"/>
        </w:rPr>
      </w:pPr>
      <w:r>
        <w:rPr>
          <w:rFonts w:eastAsia="Times New Roman" w:cs="Times New Roman"/>
        </w:rPr>
        <w:tab/>
        <w:t>bit(1) isUTF8_string;</w:t>
      </w:r>
    </w:p>
    <w:p w14:paraId="019F6049" w14:textId="77777777" w:rsidR="004D18AA" w:rsidRDefault="004D18AA">
      <w:pPr>
        <w:pStyle w:val="SDLCode"/>
        <w:rPr>
          <w:rFonts w:eastAsia="Times New Roman" w:cs="Times New Roman"/>
        </w:rPr>
      </w:pPr>
      <w:r>
        <w:rPr>
          <w:rFonts w:eastAsia="Times New Roman" w:cs="Times New Roman"/>
        </w:rPr>
        <w:tab/>
        <w:t xml:space="preserve">aligned(8) unsigned int(8) </w:t>
      </w:r>
      <w:proofErr w:type="spellStart"/>
      <w:r>
        <w:rPr>
          <w:rFonts w:eastAsia="Times New Roman" w:cs="Times New Roman"/>
        </w:rPr>
        <w:t>itemCount</w:t>
      </w:r>
      <w:proofErr w:type="spellEnd"/>
      <w:r>
        <w:rPr>
          <w:rFonts w:eastAsia="Times New Roman" w:cs="Times New Roman"/>
        </w:rPr>
        <w:t>;</w:t>
      </w:r>
    </w:p>
    <w:p w14:paraId="5A3D8DBC"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itemCount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06734E8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1097445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 then {</w:t>
      </w:r>
    </w:p>
    <w:p w14:paraId="16258E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9CB521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481A54F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itemDescription</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itemDescriptionLength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53967AF"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64B7F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unsigned int(8) </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954792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48B85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42FC508"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7A6B7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itemText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itemLength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71EC8CCB"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1AE23093" w14:textId="77777777" w:rsidR="004D18AA" w:rsidRDefault="004D18AA">
      <w:pPr>
        <w:pStyle w:val="SDLCode"/>
        <w:rPr>
          <w:rFonts w:eastAsia="Times New Roman" w:cs="Times New Roman"/>
          <w:lang w:eastAsia="ja-JP"/>
        </w:rPr>
      </w:pPr>
      <w:r>
        <w:rPr>
          <w:rFonts w:eastAsia="Times New Roman" w:cs="Times New Roman"/>
        </w:rPr>
        <w:tab/>
        <w:t>}</w:t>
      </w:r>
    </w:p>
    <w:p w14:paraId="726E2F5F"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textLength</w:t>
      </w:r>
      <w:proofErr w:type="spellEnd"/>
      <w:r>
        <w:rPr>
          <w:rFonts w:eastAsia="Times New Roman" w:cs="Times New Roman"/>
        </w:rPr>
        <w:t>;</w:t>
      </w:r>
    </w:p>
    <w:p w14:paraId="081C43A8" w14:textId="77777777" w:rsidR="004D18AA" w:rsidRDefault="004D18AA">
      <w:pPr>
        <w:pStyle w:val="SDLCode"/>
        <w:rPr>
          <w:rFonts w:eastAsia="Times New Roman" w:cs="Times New Roman"/>
        </w:rPr>
      </w:pPr>
      <w:r>
        <w:rPr>
          <w:rFonts w:eastAsia="Times New Roman" w:cs="Times New Roman"/>
        </w:rPr>
        <w:lastRenderedPageBreak/>
        <w:tab/>
        <w:t xml:space="preserve">int </w:t>
      </w:r>
      <w:proofErr w:type="spellStart"/>
      <w:r>
        <w:rPr>
          <w:rFonts w:eastAsia="Times New Roman" w:cs="Times New Roman"/>
        </w:rPr>
        <w:t>nonItemTextLength</w:t>
      </w:r>
      <w:proofErr w:type="spellEnd"/>
      <w:r>
        <w:rPr>
          <w:rFonts w:eastAsia="Times New Roman" w:cs="Times New Roman"/>
        </w:rPr>
        <w:t>=0;</w:t>
      </w:r>
    </w:p>
    <w:p w14:paraId="3F5C2620" w14:textId="77777777" w:rsidR="004D18AA" w:rsidRDefault="004D18AA">
      <w:pPr>
        <w:pStyle w:val="SDLCode"/>
        <w:rPr>
          <w:rFonts w:eastAsia="Times New Roman" w:cs="Times New Roman"/>
        </w:rPr>
      </w:pPr>
      <w:r>
        <w:rPr>
          <w:rFonts w:eastAsia="Times New Roman" w:cs="Times New Roman"/>
        </w:rPr>
        <w:tab/>
        <w:t xml:space="preserve">while( </w:t>
      </w:r>
      <w:proofErr w:type="spellStart"/>
      <w:r>
        <w:rPr>
          <w:rFonts w:eastAsia="Times New Roman" w:cs="Times New Roman"/>
        </w:rPr>
        <w:t>textLength</w:t>
      </w:r>
      <w:proofErr w:type="spellEnd"/>
      <w:r>
        <w:rPr>
          <w:rFonts w:eastAsia="Times New Roman" w:cs="Times New Roman"/>
        </w:rPr>
        <w:t xml:space="preserve"> == 255 ) {</w:t>
      </w:r>
    </w:p>
    <w:p w14:paraId="4D2F6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2E65255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textLength</w:t>
      </w:r>
      <w:proofErr w:type="spellEnd"/>
      <w:r>
        <w:rPr>
          <w:rFonts w:eastAsia="Times New Roman" w:cs="Times New Roman"/>
        </w:rPr>
        <w:t>;</w:t>
      </w:r>
    </w:p>
    <w:p w14:paraId="79553218" w14:textId="77777777" w:rsidR="004D18AA" w:rsidRDefault="004D18AA">
      <w:pPr>
        <w:pStyle w:val="SDLCode"/>
        <w:rPr>
          <w:rFonts w:eastAsia="Times New Roman" w:cs="Times New Roman"/>
        </w:rPr>
      </w:pPr>
      <w:r>
        <w:rPr>
          <w:rFonts w:eastAsia="Times New Roman" w:cs="Times New Roman"/>
        </w:rPr>
        <w:tab/>
        <w:t>}</w:t>
      </w:r>
    </w:p>
    <w:p w14:paraId="546FC039"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nonItemTextLength</w:t>
      </w:r>
      <w:proofErr w:type="spellEnd"/>
      <w:r>
        <w:rPr>
          <w:rFonts w:eastAsia="Times New Roman" w:cs="Times New Roman"/>
        </w:rPr>
        <w:t xml:space="preserve"> += </w:t>
      </w:r>
      <w:proofErr w:type="spellStart"/>
      <w:r>
        <w:rPr>
          <w:rFonts w:eastAsia="Times New Roman" w:cs="Times New Roman"/>
        </w:rPr>
        <w:t>textLength</w:t>
      </w:r>
      <w:proofErr w:type="spellEnd"/>
      <w:r>
        <w:rPr>
          <w:rFonts w:eastAsia="Times New Roman" w:cs="Times New Roman"/>
        </w:rPr>
        <w:t>;</w:t>
      </w:r>
    </w:p>
    <w:p w14:paraId="5E2E2E23" w14:textId="77777777" w:rsidR="004D18AA" w:rsidRDefault="004D18AA">
      <w:pPr>
        <w:pStyle w:val="SDLCode"/>
        <w:rPr>
          <w:rFonts w:eastAsia="Times New Roman" w:cs="Times New Roman"/>
          <w:lang w:eastAsia="ja-JP"/>
        </w:rPr>
      </w:pPr>
      <w:r>
        <w:rPr>
          <w:rFonts w:eastAsia="Times New Roman" w:cs="Times New Roman"/>
        </w:rPr>
        <w:tab/>
        <w:t>if (isUTF8_string) then {</w:t>
      </w:r>
    </w:p>
    <w:p w14:paraId="2CACCF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7CB38CCC" w14:textId="77777777" w:rsidR="004D18AA" w:rsidRDefault="004D18AA">
      <w:pPr>
        <w:pStyle w:val="SDLCode"/>
        <w:rPr>
          <w:rFonts w:eastAsia="Times New Roman" w:cs="Times New Roman"/>
          <w:lang w:eastAsia="ja-JP"/>
        </w:rPr>
      </w:pPr>
      <w:r>
        <w:rPr>
          <w:rFonts w:eastAsia="Times New Roman" w:cs="Times New Roman"/>
        </w:rPr>
        <w:tab/>
        <w:t>} else {</w:t>
      </w:r>
    </w:p>
    <w:p w14:paraId="0F2D6C4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nonItemText</w:t>
      </w:r>
      <w:proofErr w:type="spellEnd"/>
      <w:r>
        <w:rPr>
          <w:rFonts w:eastAsia="Times New Roman" w:cs="Times New Roman"/>
        </w:rPr>
        <w:t>[</w:t>
      </w:r>
      <w:proofErr w:type="spellStart"/>
      <w:r>
        <w:rPr>
          <w:rFonts w:eastAsia="Times New Roman" w:cs="Times New Roman"/>
        </w:rPr>
        <w:t>nonItemTextLength</w:t>
      </w:r>
      <w:proofErr w:type="spellEnd"/>
      <w:r>
        <w:rPr>
          <w:rFonts w:eastAsia="Times New Roman" w:cs="Times New Roman"/>
        </w:rPr>
        <w:t>];</w:t>
      </w:r>
    </w:p>
    <w:p w14:paraId="5CA0283A" w14:textId="77777777" w:rsidR="004D18AA" w:rsidRDefault="004D18AA">
      <w:pPr>
        <w:pStyle w:val="SDLCode"/>
        <w:rPr>
          <w:rFonts w:eastAsia="Times New Roman" w:cs="Times New Roman"/>
          <w:lang w:eastAsia="ja-JP"/>
        </w:rPr>
      </w:pPr>
      <w:r>
        <w:rPr>
          <w:rFonts w:eastAsia="Times New Roman" w:cs="Times New Roman"/>
        </w:rPr>
        <w:tab/>
        <w:t>}</w:t>
      </w:r>
    </w:p>
    <w:p w14:paraId="07340EA4" w14:textId="77777777" w:rsidR="004D18AA" w:rsidRDefault="004D18AA">
      <w:pPr>
        <w:pStyle w:val="SDLCode"/>
        <w:rPr>
          <w:rFonts w:eastAsia="Times New Roman" w:cs="Times New Roman"/>
        </w:rPr>
      </w:pPr>
      <w:r>
        <w:rPr>
          <w:rFonts w:eastAsia="Times New Roman" w:cs="Times New Roman"/>
        </w:rPr>
        <w:t>}</w:t>
      </w:r>
    </w:p>
    <w:p w14:paraId="73226DAF" w14:textId="77777777" w:rsidR="004D18AA" w:rsidRDefault="004D18AA">
      <w:pPr>
        <w:pStyle w:val="SDLCode"/>
        <w:rPr>
          <w:rFonts w:eastAsia="Times New Roman" w:cs="Times New Roman"/>
          <w:lang w:eastAsia="ja-JP"/>
        </w:rPr>
      </w:pPr>
    </w:p>
    <w:p w14:paraId="0AD6D70D" w14:textId="77777777" w:rsidR="004D18AA" w:rsidRDefault="004D18AA" w:rsidP="00ED7F95">
      <w:pPr>
        <w:pStyle w:val="Heading6"/>
      </w:pPr>
      <w:bookmarkStart w:id="3259" w:name="_Toc417360899"/>
      <w:bookmarkStart w:id="3260" w:name="_Toc420105203"/>
      <w:r>
        <w:t>Semantics</w:t>
      </w:r>
      <w:bookmarkEnd w:id="3259"/>
      <w:bookmarkEnd w:id="3260"/>
    </w:p>
    <w:p w14:paraId="6F04C697" w14:textId="77777777" w:rsidR="004D18AA" w:rsidRDefault="004D18AA">
      <w:pPr>
        <w:pStyle w:val="BodyText"/>
        <w:spacing w:before="20" w:after="220"/>
        <w:rPr>
          <w:rFonts w:eastAsia="Times New Roman"/>
          <w:lang w:val="en-US" w:eastAsia="ko-KR"/>
        </w:rPr>
      </w:pPr>
      <w:r>
        <w:rPr>
          <w:rFonts w:eastAsia="Times New Roman"/>
          <w:lang w:val="en-US" w:eastAsia="ko-KR"/>
        </w:rPr>
        <w:t>The expanded textual descriptor provides a detailed description of an event, which may be used in addition to, or independently from, the short event descriptor. In addition to direct text, structured information in terms of pairs of description and text may be provided. An example application for this structure is to give a cast list, where for example the item description field might be “Producer” and the item field would give the name of the producer.</w:t>
      </w:r>
    </w:p>
    <w:p w14:paraId="254389E4"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w:t>
      </w:r>
    </w:p>
    <w:p w14:paraId="2B0DAD32" w14:textId="77777777" w:rsidR="004D18AA" w:rsidRDefault="004D18AA">
      <w:pPr>
        <w:pStyle w:val="BodyText"/>
        <w:spacing w:before="20"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46BA27F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itemCount</w:t>
      </w:r>
      <w:proofErr w:type="spellEnd"/>
      <w:r>
        <w:rPr>
          <w:rStyle w:val="CharSDLcode"/>
          <w:rFonts w:eastAsia="Times New Roman"/>
          <w:lang w:val="en-US" w:eastAsia="ko-KR"/>
        </w:rPr>
        <w:t xml:space="preserve"> </w:t>
      </w:r>
      <w:r>
        <w:rPr>
          <w:rFonts w:eastAsia="Times New Roman"/>
          <w:lang w:val="en-US" w:eastAsia="ko-KR"/>
        </w:rPr>
        <w:t>– specifies the number of items to follow (</w:t>
      </w:r>
      <w:proofErr w:type="spellStart"/>
      <w:r>
        <w:rPr>
          <w:rFonts w:eastAsia="Times New Roman"/>
          <w:lang w:val="en-US" w:eastAsia="ko-KR"/>
        </w:rPr>
        <w:t>itemised</w:t>
      </w:r>
      <w:proofErr w:type="spellEnd"/>
      <w:r>
        <w:rPr>
          <w:rFonts w:eastAsia="Times New Roman"/>
          <w:lang w:val="en-US" w:eastAsia="ko-KR"/>
        </w:rPr>
        <w:t xml:space="preserve"> text).</w:t>
      </w:r>
    </w:p>
    <w:p w14:paraId="6E9AF4AE"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itemDescriptionLength</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specifies the length in characters of the item description.</w:t>
      </w:r>
    </w:p>
    <w:p w14:paraId="49A9B6E3"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itemDescription</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description.</w:t>
      </w:r>
    </w:p>
    <w:p w14:paraId="0EDA1017" w14:textId="77777777" w:rsidR="004D18AA" w:rsidRDefault="004D18AA">
      <w:pPr>
        <w:pStyle w:val="BodyText"/>
        <w:spacing w:before="20" w:after="220"/>
        <w:rPr>
          <w:rFonts w:eastAsia="Times New Roman"/>
          <w:b/>
          <w:bCs/>
          <w:lang w:val="en-US" w:eastAsia="ko-KR"/>
        </w:rPr>
      </w:pPr>
      <w:proofErr w:type="spellStart"/>
      <w:r>
        <w:rPr>
          <w:rStyle w:val="CharSDLcode"/>
          <w:rFonts w:eastAsia="Times New Roman"/>
          <w:lang w:val="en-US" w:eastAsia="ko-KR"/>
        </w:rPr>
        <w:t>itemLength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the item text.</w:t>
      </w:r>
    </w:p>
    <w:p w14:paraId="5EA7EBDD"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item text.</w:t>
      </w:r>
    </w:p>
    <w:p w14:paraId="6B106F40"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textLength</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specifies the length in characters of the non </w:t>
      </w:r>
      <w:proofErr w:type="spellStart"/>
      <w:r>
        <w:rPr>
          <w:rFonts w:eastAsia="Times New Roman"/>
          <w:lang w:val="en-US" w:eastAsia="ko-KR"/>
        </w:rPr>
        <w:t>itemised</w:t>
      </w:r>
      <w:proofErr w:type="spellEnd"/>
      <w:r>
        <w:rPr>
          <w:rFonts w:eastAsia="Times New Roman"/>
          <w:lang w:val="en-US" w:eastAsia="ko-KR"/>
        </w:rPr>
        <w:t xml:space="preserve"> expanded text. The value 255 is used as an escape code, and it is followed by another </w:t>
      </w:r>
      <w:proofErr w:type="spellStart"/>
      <w:r>
        <w:rPr>
          <w:rStyle w:val="CharSDLcode"/>
          <w:rFonts w:eastAsia="Times New Roman"/>
          <w:lang w:val="en-US" w:eastAsia="ko-KR"/>
        </w:rPr>
        <w:t>textLength</w:t>
      </w:r>
      <w:proofErr w:type="spellEnd"/>
      <w:r>
        <w:rPr>
          <w:rFonts w:eastAsia="Times New Roman"/>
          <w:lang w:val="en-US" w:eastAsia="ko-KR"/>
        </w:rPr>
        <w:t xml:space="preserve"> field that contains the length in bytes above 255. For lengths greater than </w:t>
      </w:r>
      <w:smartTag w:uri="urn:schemas-microsoft-com:office:smarttags" w:element="metricconverter">
        <w:smartTagPr>
          <w:attr w:name="ProductID" w:val="511 a"/>
        </w:smartTagPr>
        <w:r>
          <w:rPr>
            <w:rFonts w:eastAsia="Times New Roman"/>
            <w:lang w:val="en-US" w:eastAsia="ko-KR"/>
          </w:rPr>
          <w:t>511 a</w:t>
        </w:r>
      </w:smartTag>
      <w:r>
        <w:rPr>
          <w:rFonts w:eastAsia="Times New Roman"/>
          <w:lang w:val="en-US" w:eastAsia="ko-KR"/>
        </w:rPr>
        <w:t xml:space="preserve"> third field is used, and so on.</w:t>
      </w:r>
    </w:p>
    <w:p w14:paraId="7088CEA7" w14:textId="77777777" w:rsidR="004D18AA" w:rsidRDefault="004D18AA">
      <w:pPr>
        <w:pStyle w:val="BodyText"/>
        <w:spacing w:before="20" w:after="220"/>
        <w:rPr>
          <w:rFonts w:eastAsia="Times New Roman"/>
          <w:lang w:val="en-US" w:eastAsia="ko-KR"/>
        </w:rPr>
      </w:pPr>
      <w:proofErr w:type="spellStart"/>
      <w:r>
        <w:rPr>
          <w:rStyle w:val="CharSDLcode"/>
          <w:rFonts w:eastAsia="Times New Roman"/>
          <w:lang w:val="en-US" w:eastAsia="ko-KR"/>
        </w:rPr>
        <w:t>nonItemText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a Unicode (ISO/IEC 10646-1) encoded string that specifies the non </w:t>
      </w:r>
      <w:proofErr w:type="spellStart"/>
      <w:r>
        <w:rPr>
          <w:rFonts w:eastAsia="Times New Roman"/>
          <w:lang w:val="en-US" w:eastAsia="ko-KR"/>
        </w:rPr>
        <w:t>itemised</w:t>
      </w:r>
      <w:proofErr w:type="spellEnd"/>
      <w:r>
        <w:rPr>
          <w:rFonts w:eastAsia="Times New Roman"/>
          <w:lang w:val="en-US" w:eastAsia="ko-KR"/>
        </w:rPr>
        <w:t xml:space="preserve"> expanded text.</w:t>
      </w:r>
    </w:p>
    <w:p w14:paraId="4B6CC5CB" w14:textId="77777777" w:rsidR="004D18AA" w:rsidRDefault="004D18AA" w:rsidP="00ED7F95">
      <w:pPr>
        <w:pStyle w:val="Heading5"/>
        <w:pageBreakBefore/>
      </w:pPr>
      <w:bookmarkStart w:id="3261" w:name="_Toc404779022"/>
      <w:bookmarkStart w:id="3262" w:name="_Toc417360900"/>
      <w:bookmarkStart w:id="3263" w:name="_Toc420105204"/>
      <w:r>
        <w:lastRenderedPageBreak/>
        <w:t>Content Creator Name Descriptor</w:t>
      </w:r>
      <w:bookmarkEnd w:id="3261"/>
      <w:bookmarkEnd w:id="3262"/>
      <w:bookmarkEnd w:id="3263"/>
    </w:p>
    <w:p w14:paraId="26ECD098" w14:textId="77777777" w:rsidR="004D18AA" w:rsidRDefault="004D18AA" w:rsidP="00ED7F95">
      <w:pPr>
        <w:pStyle w:val="Heading6"/>
      </w:pPr>
      <w:bookmarkStart w:id="3264" w:name="_Toc417360901"/>
      <w:bookmarkStart w:id="3265" w:name="_Toc420105205"/>
      <w:r>
        <w:t>Syntax</w:t>
      </w:r>
      <w:bookmarkEnd w:id="3264"/>
      <w:bookmarkEnd w:id="3265"/>
    </w:p>
    <w:p w14:paraId="660B148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521EAF65" w14:textId="77777777" w:rsidR="004D18AA" w:rsidRDefault="004D18AA">
      <w:pPr>
        <w:pStyle w:val="SDLCode"/>
        <w:ind w:left="720" w:firstLine="720"/>
        <w:rPr>
          <w:rFonts w:eastAsia="Times New Roman" w:cs="Times New Roman"/>
          <w:lang w:eastAsia="ja-JP"/>
        </w:rPr>
      </w:pPr>
      <w:r>
        <w:rPr>
          <w:rFonts w:eastAsia="Times New Roman" w:cs="Times New Roman"/>
        </w:rPr>
        <w:t xml:space="preserve">: bit(8) tag= </w:t>
      </w:r>
      <w:proofErr w:type="spellStart"/>
      <w:r>
        <w:rPr>
          <w:rFonts w:eastAsia="Times New Roman" w:cs="Times New Roman"/>
        </w:rPr>
        <w:t>ContentCreatorNameDescrTag</w:t>
      </w:r>
      <w:proofErr w:type="spellEnd"/>
      <w:r>
        <w:rPr>
          <w:rFonts w:eastAsia="Times New Roman" w:cs="Times New Roman"/>
        </w:rPr>
        <w:t xml:space="preserve"> {</w:t>
      </w:r>
    </w:p>
    <w:p w14:paraId="7E3B8C4E"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4D828BA3"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contentCreatorCount</w:t>
      </w:r>
      <w:proofErr w:type="spellEnd"/>
      <w:r>
        <w:rPr>
          <w:rFonts w:eastAsia="Times New Roman" w:cs="Times New Roman"/>
        </w:rPr>
        <w:t>;</w:t>
      </w:r>
    </w:p>
    <w:p w14:paraId="2433DD6F" w14:textId="77777777" w:rsidR="004D18AA" w:rsidRDefault="004D18AA">
      <w:pPr>
        <w:pStyle w:val="SDLCode"/>
        <w:rPr>
          <w:rFonts w:eastAsia="Times New Roman" w:cs="Times New Roman"/>
          <w:lang w:eastAsia="ja-JP"/>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contentCreatorCount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w:t>
      </w:r>
    </w:p>
    <w:p w14:paraId="74C2B0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BF671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roofErr w:type="spellStart"/>
      <w:r>
        <w:rPr>
          <w:rFonts w:eastAsia="Times New Roman" w:cs="Times New Roman"/>
        </w:rPr>
        <w:t>i</w:t>
      </w:r>
      <w:proofErr w:type="spellEnd"/>
      <w:r>
        <w:rPr>
          <w:rFonts w:eastAsia="Times New Roman" w:cs="Times New Roman"/>
        </w:rPr>
        <w:t>]];</w:t>
      </w:r>
    </w:p>
    <w:p w14:paraId="6876C9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3011FD33"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if (isUTF8_string[[</w:t>
      </w:r>
      <w:proofErr w:type="spellStart"/>
      <w:r>
        <w:rPr>
          <w:rFonts w:eastAsia="Times New Roman" w:cs="Times New Roman"/>
        </w:rPr>
        <w:t>i</w:t>
      </w:r>
      <w:proofErr w:type="spellEnd"/>
      <w:r>
        <w:rPr>
          <w:rFonts w:eastAsia="Times New Roman" w:cs="Times New Roman"/>
        </w:rPr>
        <w:t>]]) then {</w:t>
      </w:r>
    </w:p>
    <w:p w14:paraId="3D2B6C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45EFA9E6"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 else {</w:t>
      </w:r>
    </w:p>
    <w:p w14:paraId="1655A6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contentCreatorName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contentCreatorLength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6ED34E6D"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3B7490E7" w14:textId="77777777" w:rsidR="004D18AA" w:rsidRDefault="004D18AA">
      <w:pPr>
        <w:pStyle w:val="SDLCode"/>
        <w:rPr>
          <w:rFonts w:eastAsia="Times New Roman" w:cs="Times New Roman"/>
          <w:lang w:eastAsia="ja-JP"/>
        </w:rPr>
      </w:pPr>
      <w:r>
        <w:rPr>
          <w:rFonts w:eastAsia="Times New Roman" w:cs="Times New Roman"/>
        </w:rPr>
        <w:tab/>
        <w:t>}</w:t>
      </w:r>
    </w:p>
    <w:p w14:paraId="01E7B794" w14:textId="77777777" w:rsidR="004D18AA" w:rsidRDefault="004D18AA">
      <w:pPr>
        <w:pStyle w:val="SDLCode"/>
        <w:rPr>
          <w:rFonts w:eastAsia="Times New Roman" w:cs="Times New Roman"/>
        </w:rPr>
      </w:pPr>
      <w:r>
        <w:rPr>
          <w:rFonts w:eastAsia="Times New Roman" w:cs="Times New Roman"/>
        </w:rPr>
        <w:t>}</w:t>
      </w:r>
    </w:p>
    <w:p w14:paraId="317A4B16" w14:textId="77777777" w:rsidR="004D18AA" w:rsidRDefault="004D18AA">
      <w:pPr>
        <w:pStyle w:val="SDLCode"/>
        <w:rPr>
          <w:rFonts w:eastAsia="Times New Roman" w:cs="Times New Roman"/>
        </w:rPr>
      </w:pPr>
    </w:p>
    <w:p w14:paraId="3B9F45D0" w14:textId="77777777" w:rsidR="004D18AA" w:rsidRDefault="004D18AA" w:rsidP="00ED7F95">
      <w:pPr>
        <w:pStyle w:val="Heading6"/>
      </w:pPr>
      <w:bookmarkStart w:id="3266" w:name="_Toc417360902"/>
      <w:bookmarkStart w:id="3267" w:name="_Toc420105206"/>
      <w:r>
        <w:t>Semantics</w:t>
      </w:r>
      <w:bookmarkEnd w:id="3266"/>
      <w:bookmarkEnd w:id="3267"/>
    </w:p>
    <w:p w14:paraId="68461D98" w14:textId="77777777" w:rsidR="004D18AA" w:rsidRDefault="004D18AA">
      <w:pPr>
        <w:pStyle w:val="BodyText"/>
        <w:spacing w:after="220"/>
        <w:rPr>
          <w:rFonts w:eastAsia="Times New Roman"/>
          <w:lang w:val="en-US" w:eastAsia="ko-KR"/>
        </w:rPr>
      </w:pPr>
      <w:r>
        <w:rPr>
          <w:rFonts w:eastAsia="Times New Roman"/>
          <w:lang w:val="en-US" w:eastAsia="ko-KR"/>
        </w:rPr>
        <w:t>The content creator name descriptor indicates the name(s) of the content creator(s). Each content creator name may be in a different language.</w:t>
      </w:r>
    </w:p>
    <w:p w14:paraId="64EA3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content creator names to be provided.</w:t>
      </w:r>
    </w:p>
    <w:p w14:paraId="07A6E441"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contains the ISO 639-2:1998 bibliographic three character language code of the language of the following text fields. Note that for languages that only use Latin characters, just one byte per character is needed in Unicode (O/IEC 10646-1).</w:t>
      </w:r>
    </w:p>
    <w:p w14:paraId="288F371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1940CD3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content creator name.</w:t>
      </w:r>
    </w:p>
    <w:p w14:paraId="660D6D6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lang w:val="en-US" w:eastAsia="ko-KR"/>
        </w:rPr>
        <w:t>– a Unicode (ISO/IEC 10646-1) encoded string that specifies the content creator name.</w:t>
      </w:r>
    </w:p>
    <w:p w14:paraId="2C29F722" w14:textId="77777777" w:rsidR="004D18AA" w:rsidRDefault="004D18AA" w:rsidP="00ED7F95">
      <w:pPr>
        <w:pStyle w:val="Heading5"/>
      </w:pPr>
      <w:bookmarkStart w:id="3268" w:name="_Toc404779023"/>
      <w:bookmarkStart w:id="3269" w:name="_Toc417360903"/>
      <w:bookmarkStart w:id="3270" w:name="_Toc420105207"/>
      <w:r>
        <w:t>Content Creation Date Descriptor</w:t>
      </w:r>
      <w:bookmarkEnd w:id="3268"/>
      <w:bookmarkEnd w:id="3269"/>
      <w:bookmarkEnd w:id="3270"/>
    </w:p>
    <w:p w14:paraId="60FAA579" w14:textId="77777777" w:rsidR="004D18AA" w:rsidRDefault="004D18AA" w:rsidP="00ED7F95">
      <w:pPr>
        <w:pStyle w:val="Heading6"/>
      </w:pPr>
      <w:bookmarkStart w:id="3271" w:name="_Toc417360904"/>
      <w:bookmarkStart w:id="3272" w:name="_Toc420105208"/>
      <w:r>
        <w:t>Syntax</w:t>
      </w:r>
      <w:bookmarkEnd w:id="3271"/>
      <w:bookmarkEnd w:id="3272"/>
    </w:p>
    <w:p w14:paraId="0AAAEFC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ContentCreationDateDescriptor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5ABE1A9B" w14:textId="77777777" w:rsidR="004D18AA" w:rsidRDefault="004D18AA">
      <w:pPr>
        <w:pStyle w:val="SDLCode"/>
        <w:ind w:left="720" w:firstLine="720"/>
        <w:rPr>
          <w:rFonts w:eastAsia="Times New Roman" w:cs="Times New Roman"/>
        </w:rPr>
      </w:pPr>
      <w:r>
        <w:rPr>
          <w:rFonts w:eastAsia="Times New Roman" w:cs="Times New Roman"/>
        </w:rPr>
        <w:t xml:space="preserve">: bit(8) tag= </w:t>
      </w:r>
      <w:proofErr w:type="spellStart"/>
      <w:r>
        <w:rPr>
          <w:rFonts w:eastAsia="Times New Roman" w:cs="Times New Roman"/>
        </w:rPr>
        <w:t>ContentCreationDateDescrTag</w:t>
      </w:r>
      <w:proofErr w:type="spellEnd"/>
      <w:r>
        <w:rPr>
          <w:rFonts w:eastAsia="Times New Roman" w:cs="Times New Roman"/>
        </w:rPr>
        <w:t xml:space="preserve"> {</w:t>
      </w:r>
    </w:p>
    <w:p w14:paraId="4A0FA0AC"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contentCreationDate</w:t>
      </w:r>
      <w:proofErr w:type="spellEnd"/>
      <w:r>
        <w:rPr>
          <w:rFonts w:eastAsia="Times New Roman" w:cs="Times New Roman"/>
        </w:rPr>
        <w:t>;</w:t>
      </w:r>
    </w:p>
    <w:p w14:paraId="5493C3B2" w14:textId="77777777" w:rsidR="004D18AA" w:rsidRDefault="004D18AA">
      <w:pPr>
        <w:pStyle w:val="SDLCode"/>
        <w:rPr>
          <w:rFonts w:eastAsia="Times New Roman" w:cs="Times New Roman"/>
        </w:rPr>
      </w:pPr>
      <w:r>
        <w:rPr>
          <w:rFonts w:eastAsia="Times New Roman" w:cs="Times New Roman"/>
        </w:rPr>
        <w:t>}</w:t>
      </w:r>
    </w:p>
    <w:p w14:paraId="43C75C01" w14:textId="77777777" w:rsidR="004D18AA" w:rsidRDefault="004D18AA">
      <w:pPr>
        <w:pStyle w:val="SDLCode"/>
        <w:rPr>
          <w:rFonts w:eastAsia="Times New Roman" w:cs="Times New Roman"/>
          <w:lang w:eastAsia="ja-JP"/>
        </w:rPr>
      </w:pPr>
    </w:p>
    <w:p w14:paraId="5221721F" w14:textId="77777777" w:rsidR="004D18AA" w:rsidRDefault="004D18AA" w:rsidP="00ED7F95">
      <w:pPr>
        <w:pStyle w:val="Heading6"/>
      </w:pPr>
      <w:bookmarkStart w:id="3273" w:name="_Toc417360905"/>
      <w:bookmarkStart w:id="3274" w:name="_Toc420105209"/>
      <w:r>
        <w:t>Semantics</w:t>
      </w:r>
      <w:bookmarkEnd w:id="3273"/>
      <w:bookmarkEnd w:id="3274"/>
    </w:p>
    <w:p w14:paraId="6823EE58"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date of the content creation.</w:t>
      </w:r>
    </w:p>
    <w:p w14:paraId="457B9310" w14:textId="09969A7A"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contentCreationDate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contains the content creation date of the data corresponding to the event in question, in Universal Time, Co-ordinated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content creation date is undefined all bits of the field are set to 1.</w:t>
      </w:r>
    </w:p>
    <w:p w14:paraId="30C5B8A3" w14:textId="77777777" w:rsidR="004D18AA" w:rsidRDefault="004D18AA" w:rsidP="00ED7F95">
      <w:pPr>
        <w:pStyle w:val="Heading5"/>
      </w:pPr>
      <w:bookmarkStart w:id="3275" w:name="_Toc404779024"/>
      <w:bookmarkStart w:id="3276" w:name="_Toc417360906"/>
      <w:bookmarkStart w:id="3277" w:name="_Toc420105210"/>
      <w:r>
        <w:lastRenderedPageBreak/>
        <w:t>OCI Creator Name Descriptor</w:t>
      </w:r>
      <w:bookmarkEnd w:id="3275"/>
      <w:bookmarkEnd w:id="3276"/>
      <w:bookmarkEnd w:id="3277"/>
    </w:p>
    <w:p w14:paraId="2C49074E" w14:textId="77777777" w:rsidR="004D18AA" w:rsidRDefault="004D18AA" w:rsidP="00ED7F95">
      <w:pPr>
        <w:pStyle w:val="Heading6"/>
      </w:pPr>
      <w:bookmarkStart w:id="3278" w:name="_Toc417360907"/>
      <w:bookmarkStart w:id="3279" w:name="_Toc420105211"/>
      <w:r>
        <w:t>Syntax</w:t>
      </w:r>
      <w:bookmarkEnd w:id="3278"/>
      <w:bookmarkEnd w:id="3279"/>
    </w:p>
    <w:p w14:paraId="08A9F6C2"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OCICreatorNameDescriptor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w:t>
      </w:r>
    </w:p>
    <w:p w14:paraId="7B6C2586"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OCICreatorNameDescrTag</w:t>
      </w:r>
      <w:proofErr w:type="spellEnd"/>
      <w:r>
        <w:rPr>
          <w:rFonts w:eastAsia="Times New Roman" w:cs="Times New Roman"/>
        </w:rPr>
        <w:t xml:space="preserve"> {</w:t>
      </w:r>
    </w:p>
    <w:p w14:paraId="7EE87698"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w:t>
      </w:r>
    </w:p>
    <w:p w14:paraId="371A9B3B" w14:textId="77777777" w:rsidR="004D18AA" w:rsidRDefault="004D18AA">
      <w:pPr>
        <w:pStyle w:val="SDLCode"/>
        <w:rPr>
          <w:rFonts w:eastAsia="Times New Roman" w:cs="Times New Roman"/>
        </w:rPr>
      </w:pPr>
      <w:r>
        <w:rPr>
          <w:rFonts w:eastAsia="Times New Roman" w:cs="Times New Roman"/>
        </w:rPr>
        <w:tab/>
        <w:t xml:space="preserve">unsigned int(8) </w:t>
      </w:r>
      <w:proofErr w:type="spellStart"/>
      <w:r>
        <w:rPr>
          <w:rFonts w:eastAsia="Times New Roman" w:cs="Times New Roman"/>
        </w:rPr>
        <w:t>OCICreatorCount</w:t>
      </w:r>
      <w:proofErr w:type="spellEnd"/>
      <w:r>
        <w:rPr>
          <w:rFonts w:eastAsia="Times New Roman" w:cs="Times New Roman"/>
        </w:rPr>
        <w:t>;</w:t>
      </w:r>
    </w:p>
    <w:p w14:paraId="12C20393"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OCICreatorCount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80FC96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bit(24) </w:t>
      </w:r>
      <w:proofErr w:type="spellStart"/>
      <w:r>
        <w:rPr>
          <w:rFonts w:eastAsia="Times New Roman" w:cs="Times New Roman"/>
        </w:rPr>
        <w:t>languageCode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0AEA50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 isUTF8_string;</w:t>
      </w:r>
    </w:p>
    <w:p w14:paraId="56FDB5E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aligned(8) unsigned int(8) </w:t>
      </w:r>
      <w:proofErr w:type="spellStart"/>
      <w:r>
        <w:rPr>
          <w:rFonts w:eastAsia="Times New Roman" w:cs="Times New Roman"/>
        </w:rPr>
        <w:t>OCICreatorLength</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
    <w:p w14:paraId="5E37B61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(isUTF8_string) then {</w:t>
      </w:r>
    </w:p>
    <w:p w14:paraId="1A511DB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34ECF5E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 } else {</w:t>
      </w:r>
    </w:p>
    <w:p w14:paraId="01A185C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bit(16) </w:t>
      </w:r>
      <w:proofErr w:type="spellStart"/>
      <w:r>
        <w:rPr>
          <w:rFonts w:eastAsia="Times New Roman" w:cs="Times New Roman"/>
        </w:rPr>
        <w:t>OCICreatorName</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OCICreatorLength</w:t>
      </w:r>
      <w:proofErr w:type="spellEnd"/>
      <w:r>
        <w:rPr>
          <w:rFonts w:eastAsia="Times New Roman" w:cs="Times New Roman"/>
        </w:rPr>
        <w:t>];</w:t>
      </w:r>
    </w:p>
    <w:p w14:paraId="2C957F8E" w14:textId="77777777" w:rsidR="004D18AA" w:rsidRDefault="004D18AA">
      <w:pPr>
        <w:pStyle w:val="SDLCode"/>
        <w:rPr>
          <w:rFonts w:eastAsia="Times New Roman" w:cs="Times New Roman"/>
          <w:lang w:eastAsia="ja-JP"/>
        </w:rPr>
      </w:pPr>
      <w:r>
        <w:rPr>
          <w:rFonts w:eastAsia="Times New Roman" w:cs="Times New Roman"/>
        </w:rPr>
        <w:tab/>
      </w:r>
      <w:r>
        <w:rPr>
          <w:rFonts w:eastAsia="Times New Roman" w:cs="Times New Roman"/>
        </w:rPr>
        <w:tab/>
        <w:t>}</w:t>
      </w:r>
    </w:p>
    <w:p w14:paraId="7E4B2BC5" w14:textId="77777777" w:rsidR="004D18AA" w:rsidRDefault="004D18AA">
      <w:pPr>
        <w:pStyle w:val="SDLCode"/>
        <w:rPr>
          <w:rFonts w:eastAsia="Times New Roman" w:cs="Times New Roman"/>
          <w:lang w:eastAsia="ja-JP"/>
        </w:rPr>
      </w:pPr>
      <w:r>
        <w:rPr>
          <w:rFonts w:eastAsia="Times New Roman" w:cs="Times New Roman"/>
        </w:rPr>
        <w:tab/>
        <w:t>}</w:t>
      </w:r>
    </w:p>
    <w:p w14:paraId="24DB3152" w14:textId="77777777" w:rsidR="004D18AA" w:rsidRDefault="004D18AA">
      <w:pPr>
        <w:pStyle w:val="SDLCode"/>
        <w:rPr>
          <w:rFonts w:eastAsia="Times New Roman" w:cs="Times New Roman"/>
        </w:rPr>
      </w:pPr>
      <w:r>
        <w:rPr>
          <w:rFonts w:eastAsia="Times New Roman" w:cs="Times New Roman"/>
        </w:rPr>
        <w:t>}</w:t>
      </w:r>
    </w:p>
    <w:p w14:paraId="07FFE5B1" w14:textId="77777777" w:rsidR="004D18AA" w:rsidRDefault="004D18AA">
      <w:pPr>
        <w:pStyle w:val="SDLCode"/>
        <w:rPr>
          <w:rFonts w:eastAsia="Times New Roman" w:cs="Times New Roman"/>
          <w:lang w:eastAsia="ja-JP"/>
        </w:rPr>
      </w:pPr>
    </w:p>
    <w:p w14:paraId="7F1B750A" w14:textId="77777777" w:rsidR="004D18AA" w:rsidRDefault="004D18AA" w:rsidP="00ED7F95">
      <w:pPr>
        <w:pStyle w:val="Heading6"/>
        <w:spacing w:after="140"/>
      </w:pPr>
      <w:bookmarkStart w:id="3280" w:name="_Toc417360908"/>
      <w:bookmarkStart w:id="3281" w:name="_Toc420105212"/>
      <w:r>
        <w:t>Semantics</w:t>
      </w:r>
      <w:bookmarkEnd w:id="3280"/>
      <w:bookmarkEnd w:id="3281"/>
    </w:p>
    <w:p w14:paraId="5B65F43F" w14:textId="77777777" w:rsidR="004D18AA" w:rsidRDefault="004D18AA">
      <w:pPr>
        <w:pStyle w:val="BodyText"/>
        <w:spacing w:after="140"/>
        <w:rPr>
          <w:rFonts w:eastAsia="Times New Roman"/>
          <w:lang w:val="en-US" w:eastAsia="ko-KR"/>
        </w:rPr>
      </w:pPr>
      <w:r>
        <w:rPr>
          <w:rFonts w:eastAsia="Times New Roman"/>
          <w:lang w:val="en-US" w:eastAsia="ko-KR"/>
        </w:rPr>
        <w:t>The name of OCI creators descriptor indicates the name(s) of the OCI description creator(s). Each OCI creator name may be in a different language.</w:t>
      </w:r>
    </w:p>
    <w:p w14:paraId="7157F937"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OCICreatorCount</w:t>
      </w:r>
      <w:proofErr w:type="spellEnd"/>
      <w:r>
        <w:rPr>
          <w:rStyle w:val="CharSDLcode"/>
          <w:rFonts w:eastAsia="Times New Roman"/>
          <w:lang w:val="en-US" w:eastAsia="ko-KR"/>
        </w:rPr>
        <w:t xml:space="preserve"> </w:t>
      </w:r>
      <w:r>
        <w:rPr>
          <w:rFonts w:eastAsia="Times New Roman"/>
          <w:b/>
          <w:bCs/>
          <w:lang w:val="en-US" w:eastAsia="ko-KR"/>
        </w:rPr>
        <w:t>–</w:t>
      </w:r>
      <w:r>
        <w:rPr>
          <w:rFonts w:eastAsia="Times New Roman"/>
          <w:lang w:val="en-US" w:eastAsia="ko-KR"/>
        </w:rPr>
        <w:t xml:space="preserve"> indicates the number of OCI creators.</w:t>
      </w:r>
    </w:p>
    <w:p w14:paraId="57009523"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languageCode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contains the ISO 639-2:1998 bibliographic three character language code of the language of the following text fields.</w:t>
      </w:r>
    </w:p>
    <w:p w14:paraId="4C6637C1" w14:textId="77777777" w:rsidR="004D18AA" w:rsidRDefault="004D18AA">
      <w:pPr>
        <w:pStyle w:val="BodyText"/>
        <w:spacing w:after="140"/>
        <w:rPr>
          <w:rFonts w:eastAsia="Times New Roman"/>
          <w:lang w:val="en-US" w:eastAsia="ko-KR"/>
        </w:rPr>
      </w:pPr>
      <w:r>
        <w:rPr>
          <w:rStyle w:val="CharSDLcode"/>
          <w:rFonts w:eastAsia="Times New Roman"/>
          <w:lang w:val="en-US" w:eastAsia="ko-KR"/>
        </w:rPr>
        <w:t>isUTF8_string</w:t>
      </w:r>
      <w:r>
        <w:rPr>
          <w:rFonts w:eastAsia="Times New Roman"/>
          <w:lang w:val="en-US" w:eastAsia="ko-KR"/>
        </w:rPr>
        <w:t xml:space="preserve"> – indicates that the subsequent string is encoded with one byte per character (UTF-8). Else it is two byte per character.</w:t>
      </w:r>
    </w:p>
    <w:p w14:paraId="0875D15E" w14:textId="77777777" w:rsidR="004D18AA" w:rsidRDefault="004D18AA">
      <w:pPr>
        <w:pStyle w:val="BodyText"/>
        <w:spacing w:after="140"/>
        <w:rPr>
          <w:rFonts w:eastAsia="Times New Roman"/>
          <w:lang w:val="en-US" w:eastAsia="ko-KR"/>
        </w:rPr>
      </w:pPr>
      <w:proofErr w:type="spellStart"/>
      <w:r>
        <w:rPr>
          <w:rStyle w:val="CharSDLcode"/>
          <w:rFonts w:eastAsia="Times New Roman"/>
          <w:lang w:val="en-US" w:eastAsia="ko-KR"/>
        </w:rPr>
        <w:t>OCICreatorLength</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specifies the length in characters of each OCI creator name.</w:t>
      </w:r>
    </w:p>
    <w:p w14:paraId="2AEDA5F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OCICreatorName</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a Unicode (ISO/IEC 10646-1) encoded string that specifies the OCI creator name.</w:t>
      </w:r>
    </w:p>
    <w:p w14:paraId="7A05C681" w14:textId="77777777" w:rsidR="004D18AA" w:rsidRDefault="004D18AA" w:rsidP="00ED7F95">
      <w:pPr>
        <w:pStyle w:val="Heading5"/>
      </w:pPr>
      <w:bookmarkStart w:id="3282" w:name="_Toc404779025"/>
      <w:bookmarkStart w:id="3283" w:name="_Toc417360909"/>
      <w:bookmarkStart w:id="3284" w:name="_Toc420105213"/>
      <w:r>
        <w:t>OCI Creation Date Descriptor</w:t>
      </w:r>
      <w:bookmarkEnd w:id="3282"/>
      <w:bookmarkEnd w:id="3283"/>
      <w:bookmarkEnd w:id="3284"/>
    </w:p>
    <w:p w14:paraId="4A9D3CC5" w14:textId="77777777" w:rsidR="004D18AA" w:rsidRDefault="004D18AA" w:rsidP="00ED7F95">
      <w:pPr>
        <w:pStyle w:val="Heading6"/>
      </w:pPr>
      <w:bookmarkStart w:id="3285" w:name="_Toc417360910"/>
      <w:bookmarkStart w:id="3286" w:name="_Toc420105214"/>
      <w:r>
        <w:t>Syntax</w:t>
      </w:r>
      <w:bookmarkEnd w:id="3285"/>
      <w:bookmarkEnd w:id="3286"/>
    </w:p>
    <w:p w14:paraId="0D313FC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OCICreationDateDescriptor</w:t>
      </w:r>
      <w:proofErr w:type="spellEnd"/>
      <w:r>
        <w:rPr>
          <w:rFonts w:eastAsia="Times New Roman" w:cs="Times New Roman"/>
        </w:rPr>
        <w:t xml:space="preserve"> extends </w:t>
      </w:r>
      <w:proofErr w:type="spellStart"/>
      <w:r>
        <w:rPr>
          <w:rFonts w:eastAsia="Times New Roman" w:cs="Times New Roman"/>
        </w:rPr>
        <w:t>OCI_Descriptor</w:t>
      </w:r>
      <w:proofErr w:type="spellEnd"/>
    </w:p>
    <w:p w14:paraId="3568E347" w14:textId="77777777" w:rsidR="004D18AA" w:rsidRDefault="004D18AA">
      <w:pPr>
        <w:pStyle w:val="SDLCode"/>
        <w:ind w:left="720" w:firstLine="720"/>
        <w:rPr>
          <w:rFonts w:eastAsia="Times New Roman" w:cs="Times New Roman"/>
        </w:rPr>
      </w:pPr>
      <w:r>
        <w:rPr>
          <w:rFonts w:eastAsia="Times New Roman" w:cs="Times New Roman"/>
        </w:rPr>
        <w:t>: bit(8) tag=</w:t>
      </w:r>
      <w:proofErr w:type="spellStart"/>
      <w:r>
        <w:rPr>
          <w:rFonts w:eastAsia="Times New Roman" w:cs="Times New Roman"/>
        </w:rPr>
        <w:t>OCICreationDateDescrTag</w:t>
      </w:r>
      <w:proofErr w:type="spellEnd"/>
      <w:r>
        <w:rPr>
          <w:rFonts w:eastAsia="Times New Roman" w:cs="Times New Roman"/>
        </w:rPr>
        <w:t xml:space="preserve"> {</w:t>
      </w:r>
    </w:p>
    <w:p w14:paraId="13E3EBCB" w14:textId="77777777" w:rsidR="004D18AA" w:rsidRDefault="004D18AA">
      <w:pPr>
        <w:pStyle w:val="SDLCode"/>
        <w:rPr>
          <w:rFonts w:eastAsia="Times New Roman" w:cs="Times New Roman"/>
        </w:rPr>
      </w:pPr>
      <w:r>
        <w:rPr>
          <w:rFonts w:eastAsia="Times New Roman" w:cs="Times New Roman"/>
        </w:rPr>
        <w:tab/>
        <w:t xml:space="preserve">bit(40) </w:t>
      </w:r>
      <w:proofErr w:type="spellStart"/>
      <w:r>
        <w:rPr>
          <w:rFonts w:eastAsia="Times New Roman" w:cs="Times New Roman"/>
        </w:rPr>
        <w:t>OCICreationDate</w:t>
      </w:r>
      <w:proofErr w:type="spellEnd"/>
      <w:r>
        <w:rPr>
          <w:rFonts w:eastAsia="Times New Roman" w:cs="Times New Roman"/>
        </w:rPr>
        <w:t>;</w:t>
      </w:r>
    </w:p>
    <w:p w14:paraId="29D98BC9" w14:textId="77777777" w:rsidR="004D18AA" w:rsidRDefault="004D18AA">
      <w:pPr>
        <w:pStyle w:val="SDLCode"/>
        <w:rPr>
          <w:rFonts w:eastAsia="Times New Roman" w:cs="Times New Roman"/>
        </w:rPr>
      </w:pPr>
      <w:r>
        <w:rPr>
          <w:rFonts w:eastAsia="Times New Roman" w:cs="Times New Roman"/>
        </w:rPr>
        <w:t>}</w:t>
      </w:r>
    </w:p>
    <w:p w14:paraId="19D46AF9" w14:textId="77777777" w:rsidR="004D18AA" w:rsidRDefault="004D18AA">
      <w:pPr>
        <w:pStyle w:val="SDLCode"/>
        <w:rPr>
          <w:rFonts w:eastAsia="Times New Roman" w:cs="Times New Roman"/>
          <w:lang w:eastAsia="ja-JP"/>
        </w:rPr>
      </w:pPr>
    </w:p>
    <w:p w14:paraId="05189AD7" w14:textId="77777777" w:rsidR="004D18AA" w:rsidRDefault="004D18AA" w:rsidP="00ED7F95">
      <w:pPr>
        <w:pStyle w:val="Heading6"/>
      </w:pPr>
      <w:bookmarkStart w:id="3287" w:name="_Toc417360911"/>
      <w:bookmarkStart w:id="3288" w:name="_Toc420105215"/>
      <w:r>
        <w:t>Semantics</w:t>
      </w:r>
      <w:bookmarkEnd w:id="3287"/>
      <w:bookmarkEnd w:id="3288"/>
    </w:p>
    <w:p w14:paraId="1BF8EF6B" w14:textId="77777777" w:rsidR="004D18AA" w:rsidRDefault="004D18AA">
      <w:pPr>
        <w:pStyle w:val="BodyText"/>
        <w:spacing w:after="220"/>
        <w:rPr>
          <w:rFonts w:eastAsia="Times New Roman"/>
          <w:lang w:val="en-US" w:eastAsia="ko-KR"/>
        </w:rPr>
      </w:pPr>
      <w:r>
        <w:rPr>
          <w:rFonts w:eastAsia="Times New Roman"/>
          <w:lang w:val="en-US" w:eastAsia="ko-KR"/>
        </w:rPr>
        <w:t>This descriptor identifies the creation date of the OCI description.</w:t>
      </w:r>
    </w:p>
    <w:p w14:paraId="38059006" w14:textId="2E8ADB28" w:rsidR="004D18AA" w:rsidRDefault="004D18AA" w:rsidP="002264BA">
      <w:pPr>
        <w:pStyle w:val="BodyText"/>
        <w:spacing w:after="220"/>
        <w:rPr>
          <w:rFonts w:eastAsia="Times New Roman"/>
          <w:lang w:val="en-US" w:eastAsia="ko-KR"/>
        </w:rPr>
      </w:pPr>
      <w:proofErr w:type="spellStart"/>
      <w:r>
        <w:rPr>
          <w:rStyle w:val="CharSDLcode"/>
          <w:rFonts w:eastAsia="Times New Roman"/>
          <w:lang w:val="en-US" w:eastAsia="ko-KR"/>
        </w:rPr>
        <w:t>OCICreationDate</w:t>
      </w:r>
      <w:proofErr w:type="spellEnd"/>
      <w:r>
        <w:rPr>
          <w:rStyle w:val="CharSDLcode"/>
          <w:rFonts w:eastAsia="Times New Roman"/>
          <w:lang w:val="en-US" w:eastAsia="ko-KR"/>
        </w:rPr>
        <w:t xml:space="preserve"> </w:t>
      </w:r>
      <w:r>
        <w:rPr>
          <w:rFonts w:eastAsia="Times New Roman"/>
          <w:b/>
          <w:bCs/>
          <w:lang w:val="en-US" w:eastAsia="ko-KR"/>
        </w:rPr>
        <w:t xml:space="preserve">- </w:t>
      </w:r>
      <w:r>
        <w:rPr>
          <w:rFonts w:eastAsia="Times New Roman"/>
          <w:lang w:val="en-US" w:eastAsia="ko-KR"/>
        </w:rPr>
        <w:t xml:space="preserve">This 40-bit field contains the OCI creation date for the OCI data corresponding to the event in question, in Co-ordinated Universal Time (UTC) and Modified Julian Date (MJD) (see </w:t>
      </w:r>
      <w:r>
        <w:rPr>
          <w:rFonts w:eastAsia="Times New Roman"/>
          <w:lang w:val="en-US" w:eastAsia="ko-KR"/>
        </w:rPr>
        <w:fldChar w:fldCharType="begin"/>
      </w:r>
      <w:r>
        <w:rPr>
          <w:rFonts w:eastAsia="Times New Roman"/>
          <w:lang w:val="en-US" w:eastAsia="ko-KR"/>
        </w:rPr>
        <w:instrText xml:space="preserve"> REF _Ref38128019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Annex A</w:t>
      </w:r>
      <w:r>
        <w:rPr>
          <w:rFonts w:eastAsia="Times New Roman"/>
          <w:lang w:val="en-US" w:eastAsia="ko-KR"/>
        </w:rPr>
        <w:fldChar w:fldCharType="end"/>
      </w:r>
      <w:r>
        <w:rPr>
          <w:rFonts w:eastAsia="Times New Roman"/>
          <w:lang w:val="en-US" w:eastAsia="ko-KR"/>
        </w:rPr>
        <w:t>). This field is coded as 16 bits giving the 16 least significant bits of MJD followed by 24 bits coded as 6 digits in 4-bit Binary Coded Decimal (BCD). If the OCI creation date is undefined all bits of the field are set to 1.</w:t>
      </w:r>
    </w:p>
    <w:p w14:paraId="4872F9D7" w14:textId="77777777" w:rsidR="004D18AA" w:rsidRDefault="004D18AA" w:rsidP="00ED7F95">
      <w:pPr>
        <w:pStyle w:val="Heading5"/>
      </w:pPr>
      <w:r>
        <w:t>SMPTE Camera Position Descriptor</w:t>
      </w:r>
    </w:p>
    <w:p w14:paraId="7DE787C4" w14:textId="77777777" w:rsidR="004D18AA" w:rsidRDefault="004D18AA" w:rsidP="00ED7F95">
      <w:pPr>
        <w:pStyle w:val="Heading6"/>
      </w:pPr>
      <w:r>
        <w:t>Syntax</w:t>
      </w:r>
    </w:p>
    <w:p w14:paraId="3650622A"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SmpteCameraPositionDescriptor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 (8) tag=</w:t>
      </w:r>
      <w:proofErr w:type="spellStart"/>
      <w:r>
        <w:rPr>
          <w:rFonts w:eastAsia="Times New Roman" w:cs="Times New Roman"/>
        </w:rPr>
        <w:t>SmpteCameraPositionDescrTag</w:t>
      </w:r>
      <w:proofErr w:type="spellEnd"/>
      <w:r>
        <w:rPr>
          <w:rFonts w:eastAsia="Times New Roman" w:cs="Times New Roman"/>
        </w:rPr>
        <w:t xml:space="preserve"> {</w:t>
      </w:r>
    </w:p>
    <w:p w14:paraId="44D2B7C1" w14:textId="77777777" w:rsidR="004D18AA" w:rsidRDefault="004D18AA">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cameraID</w:t>
      </w:r>
      <w:proofErr w:type="spellEnd"/>
      <w:r>
        <w:rPr>
          <w:rFonts w:eastAsia="Times New Roman" w:cs="Times New Roman"/>
        </w:rPr>
        <w:t>;</w:t>
      </w:r>
    </w:p>
    <w:p w14:paraId="62E0406D" w14:textId="77777777" w:rsidR="004D18AA" w:rsidRDefault="004D18AA">
      <w:pPr>
        <w:pStyle w:val="SDLCode"/>
        <w:rPr>
          <w:rFonts w:eastAsia="Times New Roman" w:cs="Times New Roman"/>
        </w:rPr>
      </w:pPr>
      <w:r>
        <w:rPr>
          <w:rFonts w:eastAsia="Times New Roman" w:cs="Times New Roman"/>
        </w:rPr>
        <w:lastRenderedPageBreak/>
        <w:tab/>
        <w:t xml:space="preserve">unsigned int (8) </w:t>
      </w:r>
      <w:proofErr w:type="spellStart"/>
      <w:r>
        <w:rPr>
          <w:rFonts w:eastAsia="Times New Roman" w:cs="Times New Roman"/>
        </w:rPr>
        <w:t>parameterCount</w:t>
      </w:r>
      <w:proofErr w:type="spellEnd"/>
      <w:r>
        <w:rPr>
          <w:rFonts w:eastAsia="Times New Roman" w:cs="Times New Roman"/>
        </w:rPr>
        <w:t>;</w:t>
      </w:r>
    </w:p>
    <w:p w14:paraId="50148338"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parameterCount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DFACB3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 (8) </w:t>
      </w:r>
      <w:proofErr w:type="spellStart"/>
      <w:r>
        <w:rPr>
          <w:rFonts w:eastAsia="Times New Roman" w:cs="Times New Roman"/>
        </w:rPr>
        <w:t>parameterID</w:t>
      </w:r>
      <w:proofErr w:type="spellEnd"/>
      <w:r>
        <w:rPr>
          <w:rFonts w:eastAsia="Times New Roman" w:cs="Times New Roman"/>
        </w:rPr>
        <w:t>;</w:t>
      </w:r>
    </w:p>
    <w:p w14:paraId="5952EEF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 (32) parameter;</w:t>
      </w:r>
    </w:p>
    <w:p w14:paraId="5DA59E51" w14:textId="77777777" w:rsidR="004D18AA" w:rsidRDefault="004D18AA">
      <w:pPr>
        <w:pStyle w:val="SDLCode"/>
        <w:rPr>
          <w:rFonts w:eastAsia="Times New Roman" w:cs="Times New Roman"/>
        </w:rPr>
      </w:pPr>
      <w:r>
        <w:rPr>
          <w:rFonts w:eastAsia="Times New Roman" w:cs="Times New Roman"/>
        </w:rPr>
        <w:tab/>
        <w:t>}</w:t>
      </w:r>
    </w:p>
    <w:p w14:paraId="35B7728D" w14:textId="77777777" w:rsidR="004D18AA" w:rsidRDefault="004D18AA">
      <w:pPr>
        <w:pStyle w:val="SDLCode"/>
        <w:rPr>
          <w:rFonts w:eastAsia="Times New Roman" w:cs="Times New Roman"/>
        </w:rPr>
      </w:pPr>
      <w:r>
        <w:rPr>
          <w:rFonts w:eastAsia="Times New Roman" w:cs="Times New Roman"/>
        </w:rPr>
        <w:t>}</w:t>
      </w:r>
    </w:p>
    <w:p w14:paraId="59B25EFE" w14:textId="77777777" w:rsidR="004D18AA" w:rsidRDefault="004D18AA">
      <w:pPr>
        <w:pStyle w:val="SDLCode"/>
        <w:rPr>
          <w:rFonts w:eastAsia="Times New Roman" w:cs="Times New Roman"/>
        </w:rPr>
      </w:pPr>
    </w:p>
    <w:p w14:paraId="2AF312F6" w14:textId="77777777" w:rsidR="004D18AA" w:rsidRDefault="004D18AA" w:rsidP="00ED7F95">
      <w:pPr>
        <w:pStyle w:val="Heading6"/>
      </w:pPr>
      <w:r>
        <w:t>Semantics</w:t>
      </w:r>
    </w:p>
    <w:p w14:paraId="4A2B354B" w14:textId="77777777" w:rsidR="004D18AA" w:rsidRDefault="004D18AA">
      <w:pPr>
        <w:pStyle w:val="BodyText"/>
        <w:spacing w:after="140"/>
        <w:rPr>
          <w:rFonts w:eastAsia="Times New Roman"/>
          <w:lang w:val="en-US" w:eastAsia="ko-KR"/>
        </w:rPr>
      </w:pPr>
      <w:r>
        <w:rPr>
          <w:rFonts w:eastAsia="Times New Roman"/>
          <w:lang w:val="en-US" w:eastAsia="ko-KR"/>
        </w:rPr>
        <w:t>The SMPTE metadata descriptor provides metadata defined by the Proposed SMPTE Standard 315M of “camera positioning information conveyed by ancillary data packets.”  The SMPTE 315M defines IDs and data formats for the following parameters:</w:t>
      </w:r>
    </w:p>
    <w:p w14:paraId="76A8547C" w14:textId="77777777" w:rsidR="004D18AA" w:rsidRPr="00101625" w:rsidRDefault="004D18AA">
      <w:pPr>
        <w:pStyle w:val="BodyText"/>
        <w:spacing w:after="140"/>
        <w:rPr>
          <w:rFonts w:eastAsia="Times New Roman"/>
          <w:lang w:val="it-IT" w:eastAsia="ko-KR"/>
        </w:rPr>
      </w:pPr>
      <w:r>
        <w:rPr>
          <w:rFonts w:eastAsia="Times New Roman"/>
          <w:lang w:val="en-US" w:eastAsia="ko-KR"/>
        </w:rPr>
        <w:tab/>
      </w:r>
      <w:r w:rsidRPr="00101625">
        <w:rPr>
          <w:rFonts w:eastAsia="Times New Roman"/>
          <w:lang w:val="it-IT" w:eastAsia="ko-KR"/>
        </w:rPr>
        <w:t xml:space="preserve">- camera relative position </w:t>
      </w:r>
    </w:p>
    <w:p w14:paraId="32BE1BDF"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pan</w:t>
      </w:r>
    </w:p>
    <w:p w14:paraId="4240198C" w14:textId="77777777" w:rsidR="004D18AA" w:rsidRPr="00101625" w:rsidRDefault="004D18AA">
      <w:pPr>
        <w:pStyle w:val="BodyText"/>
        <w:spacing w:after="140"/>
        <w:rPr>
          <w:rFonts w:eastAsia="Times New Roman"/>
          <w:lang w:val="it-IT" w:eastAsia="ko-KR"/>
        </w:rPr>
      </w:pPr>
      <w:r w:rsidRPr="00101625">
        <w:rPr>
          <w:rFonts w:eastAsia="Times New Roman"/>
          <w:lang w:val="it-IT" w:eastAsia="ko-KR"/>
        </w:rPr>
        <w:tab/>
        <w:t>- camera tilt</w:t>
      </w:r>
    </w:p>
    <w:p w14:paraId="3020DA0A" w14:textId="77777777" w:rsidR="004D18AA" w:rsidRDefault="004D18AA">
      <w:pPr>
        <w:pStyle w:val="BodyText"/>
        <w:spacing w:after="140"/>
        <w:rPr>
          <w:rFonts w:eastAsia="Times New Roman"/>
          <w:lang w:val="en-US" w:eastAsia="ko-KR"/>
        </w:rPr>
      </w:pPr>
      <w:r w:rsidRPr="00101625">
        <w:rPr>
          <w:rFonts w:eastAsia="Times New Roman"/>
          <w:lang w:val="it-IT" w:eastAsia="ko-KR"/>
        </w:rPr>
        <w:tab/>
      </w:r>
      <w:r>
        <w:rPr>
          <w:rFonts w:eastAsia="Times New Roman"/>
          <w:lang w:val="en-US" w:eastAsia="ko-KR"/>
        </w:rPr>
        <w:t>- camera roll</w:t>
      </w:r>
    </w:p>
    <w:p w14:paraId="775984BA" w14:textId="77777777" w:rsidR="004D18AA" w:rsidRDefault="004D18AA">
      <w:pPr>
        <w:pStyle w:val="BodyText"/>
        <w:spacing w:after="140"/>
        <w:rPr>
          <w:rFonts w:eastAsia="Times New Roman"/>
          <w:lang w:val="en-US" w:eastAsia="ko-KR"/>
        </w:rPr>
      </w:pPr>
      <w:r>
        <w:rPr>
          <w:rFonts w:eastAsia="Times New Roman"/>
          <w:lang w:val="en-US" w:eastAsia="ko-KR"/>
        </w:rPr>
        <w:tab/>
        <w:t>- origin of world coordinate longitude</w:t>
      </w:r>
    </w:p>
    <w:p w14:paraId="4045BE45"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latitude</w:t>
      </w:r>
    </w:p>
    <w:p w14:paraId="4EA129B8" w14:textId="77777777" w:rsidR="004D18AA" w:rsidRDefault="004D18AA">
      <w:pPr>
        <w:pStyle w:val="BodyText"/>
        <w:spacing w:before="40" w:after="140"/>
        <w:rPr>
          <w:rFonts w:eastAsia="Times New Roman"/>
          <w:lang w:val="en-US" w:eastAsia="ko-KR"/>
        </w:rPr>
      </w:pPr>
      <w:r>
        <w:rPr>
          <w:rFonts w:eastAsia="Times New Roman"/>
          <w:lang w:val="en-US" w:eastAsia="ko-KR"/>
        </w:rPr>
        <w:tab/>
        <w:t>- origin of world coordinate altitude</w:t>
      </w:r>
    </w:p>
    <w:p w14:paraId="17CA4AB8" w14:textId="77777777" w:rsidR="004D18AA" w:rsidRDefault="004D18AA">
      <w:pPr>
        <w:pStyle w:val="BodyText"/>
        <w:spacing w:before="40" w:after="140"/>
        <w:rPr>
          <w:rFonts w:eastAsia="Times New Roman"/>
          <w:lang w:val="en-US" w:eastAsia="ko-KR"/>
        </w:rPr>
      </w:pPr>
      <w:r>
        <w:rPr>
          <w:rFonts w:eastAsia="Times New Roman"/>
          <w:lang w:val="en-US" w:eastAsia="ko-KR"/>
        </w:rPr>
        <w:tab/>
        <w:t>- vertical angle of view</w:t>
      </w:r>
    </w:p>
    <w:p w14:paraId="46A12446" w14:textId="77777777" w:rsidR="004D18AA" w:rsidRDefault="004D18AA">
      <w:pPr>
        <w:pStyle w:val="BodyText"/>
        <w:spacing w:before="40" w:after="140"/>
        <w:rPr>
          <w:rFonts w:eastAsia="Times New Roman"/>
          <w:lang w:val="en-US" w:eastAsia="ko-KR"/>
        </w:rPr>
      </w:pPr>
      <w:r>
        <w:rPr>
          <w:rFonts w:eastAsia="Times New Roman"/>
          <w:lang w:val="en-US" w:eastAsia="ko-KR"/>
        </w:rPr>
        <w:tab/>
        <w:t>- focus distance</w:t>
      </w:r>
    </w:p>
    <w:p w14:paraId="2EF96A72" w14:textId="77777777" w:rsidR="004D18AA" w:rsidRDefault="004D18AA">
      <w:pPr>
        <w:pStyle w:val="BodyText"/>
        <w:spacing w:before="40" w:after="140"/>
        <w:rPr>
          <w:rFonts w:eastAsia="Times New Roman"/>
          <w:lang w:val="en-US" w:eastAsia="ko-KR"/>
        </w:rPr>
      </w:pPr>
      <w:r>
        <w:rPr>
          <w:rFonts w:eastAsia="Times New Roman"/>
          <w:lang w:val="en-US" w:eastAsia="ko-KR"/>
        </w:rPr>
        <w:tab/>
        <w:t>- lens opening (iris or F-value)</w:t>
      </w:r>
    </w:p>
    <w:p w14:paraId="31756929" w14:textId="77777777" w:rsidR="004D18AA" w:rsidRDefault="004D18AA">
      <w:pPr>
        <w:pStyle w:val="BodyText"/>
        <w:spacing w:before="40" w:after="140"/>
        <w:rPr>
          <w:rFonts w:eastAsia="Times New Roman"/>
          <w:lang w:val="en-US" w:eastAsia="ko-KR"/>
        </w:rPr>
      </w:pPr>
      <w:r>
        <w:rPr>
          <w:rFonts w:eastAsia="Times New Roman"/>
          <w:lang w:val="en-US" w:eastAsia="ko-KR"/>
        </w:rPr>
        <w:tab/>
        <w:t>- time address information</w:t>
      </w:r>
    </w:p>
    <w:p w14:paraId="00502A42" w14:textId="77777777" w:rsidR="004D18AA" w:rsidRDefault="004D18AA">
      <w:pPr>
        <w:pStyle w:val="BodyText"/>
        <w:spacing w:after="220"/>
        <w:rPr>
          <w:rFonts w:eastAsia="Times New Roman"/>
          <w:lang w:val="en-US" w:eastAsia="ko-KR"/>
        </w:rPr>
      </w:pPr>
      <w:r>
        <w:rPr>
          <w:rFonts w:eastAsia="Times New Roman"/>
          <w:lang w:val="en-US" w:eastAsia="ko-KR"/>
        </w:rPr>
        <w:tab/>
        <w:t>- object relative position</w:t>
      </w:r>
    </w:p>
    <w:p w14:paraId="1E71C9B8" w14:textId="396DC54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cameraID</w:t>
      </w:r>
      <w:proofErr w:type="spellEnd"/>
      <w:r>
        <w:rPr>
          <w:rFonts w:eastAsia="Times New Roman"/>
          <w:lang w:val="en-US" w:eastAsia="ko-KR"/>
        </w:rPr>
        <w:t xml:space="preserve"> - contains the b(0-7) of C-ID of the UDW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0E5463FA"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parameterCount</w:t>
      </w:r>
      <w:proofErr w:type="spellEnd"/>
      <w:r>
        <w:rPr>
          <w:rStyle w:val="CharSDLcode"/>
          <w:rFonts w:eastAsia="Times New Roman"/>
          <w:lang w:val="en-US" w:eastAsia="ko-KR"/>
        </w:rPr>
        <w:t xml:space="preserve"> </w:t>
      </w:r>
      <w:r>
        <w:rPr>
          <w:rFonts w:eastAsia="Times New Roman"/>
          <w:lang w:val="en-US" w:eastAsia="ko-KR"/>
        </w:rPr>
        <w:t>- specifies the number of parameters and is equal to (the Data Count Word (DC) – 18) / 5.</w:t>
      </w:r>
    </w:p>
    <w:p w14:paraId="568C1E4C" w14:textId="77777777" w:rsidR="004D18AA" w:rsidRDefault="004D18AA">
      <w:pPr>
        <w:pStyle w:val="BodyText"/>
        <w:spacing w:after="160"/>
        <w:rPr>
          <w:rFonts w:eastAsia="Times New Roman"/>
          <w:lang w:val="en-US" w:eastAsia="ko-KR"/>
        </w:rPr>
      </w:pPr>
      <w:proofErr w:type="spellStart"/>
      <w:r>
        <w:rPr>
          <w:rStyle w:val="CharSDLcode"/>
          <w:rFonts w:eastAsia="Times New Roman"/>
          <w:lang w:val="en-US" w:eastAsia="ko-KR"/>
        </w:rPr>
        <w:t>parameterID</w:t>
      </w:r>
      <w:proofErr w:type="spellEnd"/>
      <w:r>
        <w:rPr>
          <w:rFonts w:eastAsia="Times New Roman"/>
          <w:lang w:val="en-US" w:eastAsia="ko-KR"/>
        </w:rPr>
        <w:t xml:space="preserve"> - contains the b(0-7) of </w:t>
      </w:r>
      <w:proofErr w:type="spellStart"/>
      <w:r>
        <w:rPr>
          <w:rFonts w:eastAsia="Times New Roman"/>
          <w:lang w:val="en-US" w:eastAsia="ko-KR"/>
        </w:rPr>
        <w:t>i-th</w:t>
      </w:r>
      <w:proofErr w:type="spellEnd"/>
      <w:r>
        <w:rPr>
          <w:rFonts w:eastAsia="Times New Roman"/>
          <w:lang w:val="en-US" w:eastAsia="ko-KR"/>
        </w:rPr>
        <w:t xml:space="preserve"> </w:t>
      </w:r>
      <w:proofErr w:type="spellStart"/>
      <w:r>
        <w:rPr>
          <w:rFonts w:eastAsia="Times New Roman"/>
          <w:lang w:val="en-US" w:eastAsia="ko-KR"/>
        </w:rPr>
        <w:t>IDn</w:t>
      </w:r>
      <w:proofErr w:type="spellEnd"/>
      <w:r>
        <w:rPr>
          <w:rFonts w:eastAsia="Times New Roman"/>
          <w:lang w:val="en-US" w:eastAsia="ko-KR"/>
        </w:rPr>
        <w:t xml:space="preserve"> of the UDW.</w:t>
      </w:r>
    </w:p>
    <w:p w14:paraId="58733774" w14:textId="77777777" w:rsidR="004D18AA" w:rsidRDefault="004D18AA">
      <w:pPr>
        <w:pStyle w:val="BodyText"/>
        <w:spacing w:after="220"/>
        <w:rPr>
          <w:rFonts w:eastAsia="Times New Roman"/>
          <w:lang w:val="en-US" w:eastAsia="ko-KR"/>
        </w:rPr>
      </w:pPr>
      <w:r>
        <w:rPr>
          <w:rStyle w:val="CharSDLcode"/>
          <w:rFonts w:eastAsia="Times New Roman"/>
          <w:lang w:val="en-US" w:eastAsia="ko-KR"/>
        </w:rPr>
        <w:t>parameter</w:t>
      </w:r>
      <w:r>
        <w:rPr>
          <w:rFonts w:eastAsia="Times New Roman"/>
          <w:lang w:val="en-US" w:eastAsia="ko-KR"/>
        </w:rPr>
        <w:t xml:space="preserve"> - contains the </w:t>
      </w:r>
      <w:proofErr w:type="spellStart"/>
      <w:r>
        <w:rPr>
          <w:rFonts w:eastAsia="Times New Roman"/>
          <w:lang w:val="en-US" w:eastAsia="ko-KR"/>
        </w:rPr>
        <w:t>i-th</w:t>
      </w:r>
      <w:proofErr w:type="spellEnd"/>
      <w:r>
        <w:rPr>
          <w:rFonts w:eastAsia="Times New Roman"/>
          <w:lang w:val="en-US" w:eastAsia="ko-KR"/>
        </w:rPr>
        <w:t xml:space="preserve"> Parameter n of the UDW (b(0-7) of each word).</w:t>
      </w:r>
    </w:p>
    <w:p w14:paraId="572341EB" w14:textId="77777777" w:rsidR="004D18AA" w:rsidRDefault="004D18AA" w:rsidP="00ED7F95">
      <w:pPr>
        <w:pStyle w:val="Heading6"/>
        <w:rPr>
          <w:lang w:val="en-US"/>
        </w:rPr>
      </w:pPr>
      <w:r>
        <w:rPr>
          <w:lang w:val="en-US"/>
        </w:rPr>
        <w:t>Packet structure defined by SMPTE 315M</w:t>
      </w:r>
    </w:p>
    <w:p w14:paraId="7EA4B9F8" w14:textId="2560F991" w:rsidR="004D18AA" w:rsidRDefault="004D18AA">
      <w:pPr>
        <w:pStyle w:val="BodyText"/>
        <w:spacing w:after="240"/>
        <w:rPr>
          <w:rFonts w:eastAsia="Times New Roman"/>
          <w:lang w:val="en-US" w:eastAsia="ko-KR"/>
        </w:rPr>
      </w:pPr>
      <w:r>
        <w:rPr>
          <w:rFonts w:eastAsia="Times New Roman"/>
          <w:lang w:val="en-US" w:eastAsia="ko-KR"/>
        </w:rPr>
        <w:t xml:space="preserve">Ancillary data packet and space format is defined by ANSI/SMPTE 291M.  The SMPTE  315M is one of the registered formats for a specific application of user data space defined by the 291M.  The structure of binary-type camera positioning data packets described in the SMPTE  315M is illustrated in </w:t>
      </w:r>
      <w:r>
        <w:rPr>
          <w:rFonts w:eastAsia="Times New Roman"/>
          <w:lang w:val="en-US" w:eastAsia="ko-KR"/>
        </w:rPr>
        <w:fldChar w:fldCharType="begin"/>
      </w:r>
      <w:r>
        <w:rPr>
          <w:rFonts w:eastAsia="Times New Roman"/>
          <w:lang w:val="en-US" w:eastAsia="ko-KR"/>
        </w:rPr>
        <w:instrText xml:space="preserve"> REF _Ref77768715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6</w:t>
      </w:r>
      <w:r>
        <w:rPr>
          <w:rFonts w:eastAsia="Times New Roman"/>
          <w:lang w:val="en-US" w:eastAsia="ko-KR"/>
        </w:rPr>
        <w:fldChar w:fldCharType="end"/>
      </w:r>
      <w:r>
        <w:rPr>
          <w:rFonts w:eastAsia="Times New Roman"/>
          <w:lang w:val="en-US" w:eastAsia="ko-KR"/>
        </w:rPr>
        <w:t>.</w:t>
      </w:r>
    </w:p>
    <w:p w14:paraId="107F6AFD" w14:textId="62B8EBF4" w:rsidR="004D18AA" w:rsidRDefault="006E302C">
      <w:pPr>
        <w:pStyle w:val="BodyText"/>
        <w:spacing w:before="0" w:after="220"/>
        <w:rPr>
          <w:rFonts w:eastAsia="Times New Roman"/>
          <w:sz w:val="24"/>
          <w:szCs w:val="24"/>
          <w:lang w:val="en-US" w:eastAsia="ko-KR"/>
        </w:rPr>
      </w:pPr>
      <w:r>
        <w:rPr>
          <w:noProof/>
          <w:lang w:val="en-US"/>
        </w:rPr>
        <mc:AlternateContent>
          <mc:Choice Requires="wpg">
            <w:drawing>
              <wp:anchor distT="0" distB="0" distL="114300" distR="114300" simplePos="0" relativeHeight="251657216" behindDoc="0" locked="0" layoutInCell="0" allowOverlap="1" wp14:anchorId="22B3383D" wp14:editId="7CABB7D9">
                <wp:simplePos x="0" y="0"/>
                <wp:positionH relativeFrom="column">
                  <wp:posOffset>480060</wp:posOffset>
                </wp:positionH>
                <wp:positionV relativeFrom="paragraph">
                  <wp:posOffset>-1270</wp:posOffset>
                </wp:positionV>
                <wp:extent cx="5320665" cy="883920"/>
                <wp:effectExtent l="0" t="0" r="0" b="0"/>
                <wp:wrapNone/>
                <wp:docPr id="2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0665" cy="883920"/>
                          <a:chOff x="1493" y="9898"/>
                          <a:chExt cx="8379" cy="1392"/>
                        </a:xfrm>
                      </wpg:grpSpPr>
                      <wps:wsp>
                        <wps:cNvPr id="22" name="Rectangle 23"/>
                        <wps:cNvSpPr>
                          <a:spLocks noChangeArrowheads="1"/>
                        </wps:cNvSpPr>
                        <wps:spPr bwMode="auto">
                          <a:xfrm>
                            <a:off x="5185" y="10040"/>
                            <a:ext cx="1279"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23" name="Rectangle 24"/>
                        <wps:cNvSpPr>
                          <a:spLocks noChangeArrowheads="1"/>
                        </wps:cNvSpPr>
                        <wps:spPr bwMode="auto">
                          <a:xfrm>
                            <a:off x="1493" y="9898"/>
                            <a:ext cx="6249"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25"/>
                        <wps:cNvSpPr>
                          <a:spLocks noChangeArrowheads="1"/>
                        </wps:cNvSpPr>
                        <wps:spPr bwMode="auto">
                          <a:xfrm>
                            <a:off x="8167" y="9898"/>
                            <a:ext cx="1705" cy="99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Line 26"/>
                        <wps:cNvCnPr>
                          <a:cxnSpLocks noChangeShapeType="1"/>
                        </wps:cNvCnPr>
                        <wps:spPr bwMode="auto">
                          <a:xfrm>
                            <a:off x="177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6" name="Line 27"/>
                        <wps:cNvCnPr>
                          <a:cxnSpLocks noChangeShapeType="1"/>
                        </wps:cNvCnPr>
                        <wps:spPr bwMode="auto">
                          <a:xfrm>
                            <a:off x="206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7" name="Line 28"/>
                        <wps:cNvCnPr>
                          <a:cxnSpLocks noChangeShapeType="1"/>
                        </wps:cNvCnPr>
                        <wps:spPr bwMode="auto">
                          <a:xfrm>
                            <a:off x="234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8" name="Line 29"/>
                        <wps:cNvCnPr>
                          <a:cxnSpLocks noChangeShapeType="1"/>
                        </wps:cNvCnPr>
                        <wps:spPr bwMode="auto">
                          <a:xfrm>
                            <a:off x="2629"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29" name="Line 30"/>
                        <wps:cNvCnPr>
                          <a:cxnSpLocks noChangeShapeType="1"/>
                        </wps:cNvCnPr>
                        <wps:spPr bwMode="auto">
                          <a:xfrm>
                            <a:off x="291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1" name="Line 31"/>
                        <wps:cNvCnPr>
                          <a:cxnSpLocks noChangeShapeType="1"/>
                        </wps:cNvCnPr>
                        <wps:spPr bwMode="auto">
                          <a:xfrm>
                            <a:off x="319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2" name="Line 32"/>
                        <wps:cNvCnPr>
                          <a:cxnSpLocks noChangeShapeType="1"/>
                        </wps:cNvCnPr>
                        <wps:spPr bwMode="auto">
                          <a:xfrm>
                            <a:off x="4333"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3" name="Line 33"/>
                        <wps:cNvCnPr>
                          <a:cxnSpLocks noChangeShapeType="1"/>
                        </wps:cNvCnPr>
                        <wps:spPr bwMode="auto">
                          <a:xfrm>
                            <a:off x="461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4" name="Line 34"/>
                        <wps:cNvCnPr>
                          <a:cxnSpLocks noChangeShapeType="1"/>
                        </wps:cNvCnPr>
                        <wps:spPr bwMode="auto">
                          <a:xfrm>
                            <a:off x="490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5" name="Line 35"/>
                        <wps:cNvCnPr>
                          <a:cxnSpLocks noChangeShapeType="1"/>
                        </wps:cNvCnPr>
                        <wps:spPr bwMode="auto">
                          <a:xfrm>
                            <a:off x="518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7" name="Line 36"/>
                        <wps:cNvCnPr>
                          <a:cxnSpLocks noChangeShapeType="1"/>
                        </wps:cNvCnPr>
                        <wps:spPr bwMode="auto">
                          <a:xfrm>
                            <a:off x="632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8" name="Line 37"/>
                        <wps:cNvCnPr>
                          <a:cxnSpLocks noChangeShapeType="1"/>
                        </wps:cNvCnPr>
                        <wps:spPr bwMode="auto">
                          <a:xfrm>
                            <a:off x="8451"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39" name="Line 38"/>
                        <wps:cNvCnPr>
                          <a:cxnSpLocks noChangeShapeType="1"/>
                        </wps:cNvCnPr>
                        <wps:spPr bwMode="auto">
                          <a:xfrm>
                            <a:off x="6605"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0" name="Line 39"/>
                        <wps:cNvCnPr>
                          <a:cxnSpLocks noChangeShapeType="1"/>
                        </wps:cNvCnPr>
                        <wps:spPr bwMode="auto">
                          <a:xfrm>
                            <a:off x="7741" y="9898"/>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2" name="Line 40"/>
                        <wps:cNvCnPr>
                          <a:cxnSpLocks noChangeShapeType="1"/>
                        </wps:cNvCnPr>
                        <wps:spPr bwMode="auto">
                          <a:xfrm>
                            <a:off x="7741" y="10870"/>
                            <a:ext cx="427" cy="1"/>
                          </a:xfrm>
                          <a:prstGeom prst="line">
                            <a:avLst/>
                          </a:prstGeom>
                          <a:noFill/>
                          <a:ln w="9525">
                            <a:solidFill>
                              <a:srgbClr val="000000"/>
                            </a:solidFill>
                            <a:prstDash val="sysDot"/>
                            <a:round/>
                            <a:headEnd type="none" w="sm" len="sm"/>
                            <a:tailEnd type="none" w="sm" len="sm"/>
                          </a:ln>
                          <a:extLst>
                            <a:ext uri="{909E8E84-426E-40DD-AFC4-6F175D3DCCD1}">
                              <a14:hiddenFill xmlns:a14="http://schemas.microsoft.com/office/drawing/2010/main">
                                <a:noFill/>
                              </a14:hiddenFill>
                            </a:ext>
                          </a:extLst>
                        </wps:spPr>
                        <wps:bodyPr/>
                      </wps:wsp>
                      <wps:wsp>
                        <wps:cNvPr id="43" name="Rectangle 41"/>
                        <wps:cNvSpPr>
                          <a:spLocks noChangeArrowheads="1"/>
                        </wps:cNvSpPr>
                        <wps:spPr bwMode="auto">
                          <a:xfrm>
                            <a:off x="1493"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5" name="Rectangle 42"/>
                        <wps:cNvSpPr>
                          <a:spLocks noChangeArrowheads="1"/>
                        </wps:cNvSpPr>
                        <wps:spPr bwMode="auto">
                          <a:xfrm>
                            <a:off x="1777" y="10039"/>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49" name="Rectangle 43"/>
                        <wps:cNvSpPr>
                          <a:spLocks noChangeArrowheads="1"/>
                        </wps:cNvSpPr>
                        <wps:spPr bwMode="auto">
                          <a:xfrm>
                            <a:off x="206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wps:txbx>
                        <wps:bodyPr rot="0" vert="horz" wrap="square" lIns="12700" tIns="12700" rIns="12700" bIns="12700" anchor="t" anchorCtr="0" upright="1">
                          <a:noAutofit/>
                        </wps:bodyPr>
                      </wps:wsp>
                      <wps:wsp>
                        <wps:cNvPr id="50" name="Rectangle 44"/>
                        <wps:cNvSpPr>
                          <a:spLocks noChangeArrowheads="1"/>
                        </wps:cNvSpPr>
                        <wps:spPr bwMode="auto">
                          <a:xfrm>
                            <a:off x="2345"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68977" w14:textId="77777777" w:rsidR="00F33A60" w:rsidRDefault="00F33A60">
                              <w:pPr>
                                <w:spacing w:after="0"/>
                                <w:jc w:val="center"/>
                                <w:rPr>
                                  <w:rFonts w:eastAsia="Times New Roman"/>
                                </w:rPr>
                              </w:pPr>
                              <w:r>
                                <w:rPr>
                                  <w:rFonts w:eastAsia="Times New Roman"/>
                                </w:rPr>
                                <w:t>D I D</w:t>
                              </w:r>
                            </w:p>
                          </w:txbxContent>
                        </wps:txbx>
                        <wps:bodyPr rot="0" vert="horz" wrap="square" lIns="12700" tIns="12700" rIns="12700" bIns="12700" anchor="t" anchorCtr="0" upright="1">
                          <a:noAutofit/>
                        </wps:bodyPr>
                      </wps:wsp>
                      <wps:wsp>
                        <wps:cNvPr id="52" name="Rectangle 45"/>
                        <wps:cNvSpPr>
                          <a:spLocks noChangeArrowheads="1"/>
                        </wps:cNvSpPr>
                        <wps:spPr bwMode="auto">
                          <a:xfrm>
                            <a:off x="2629"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57" name="Rectangle 46"/>
                        <wps:cNvSpPr>
                          <a:spLocks noChangeArrowheads="1"/>
                        </wps:cNvSpPr>
                        <wps:spPr bwMode="auto">
                          <a:xfrm>
                            <a:off x="2913"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wps:txbx>
                        <wps:bodyPr rot="0" vert="horz" wrap="square" lIns="12700" tIns="12700" rIns="12700" bIns="12700" anchor="t" anchorCtr="0" upright="1">
                          <a:noAutofit/>
                        </wps:bodyPr>
                      </wps:wsp>
                      <wps:wsp>
                        <wps:cNvPr id="58" name="Rectangle 47"/>
                        <wps:cNvSpPr>
                          <a:spLocks noChangeArrowheads="1"/>
                        </wps:cNvSpPr>
                        <wps:spPr bwMode="auto">
                          <a:xfrm>
                            <a:off x="4333"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wps:txbx>
                        <wps:bodyPr rot="0" vert="horz" wrap="square" lIns="12700" tIns="12700" rIns="12700" bIns="12700" anchor="t" anchorCtr="0" upright="1">
                          <a:noAutofit/>
                        </wps:bodyPr>
                      </wps:wsp>
                      <wps:wsp>
                        <wps:cNvPr id="59" name="Rectangle 48"/>
                        <wps:cNvSpPr>
                          <a:spLocks noChangeArrowheads="1"/>
                        </wps:cNvSpPr>
                        <wps:spPr bwMode="auto">
                          <a:xfrm>
                            <a:off x="4617" y="9898"/>
                            <a:ext cx="285"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wps:txbx>
                        <wps:bodyPr rot="0" vert="horz" wrap="square" lIns="12700" tIns="12700" rIns="12700" bIns="12700" anchor="t" anchorCtr="0" upright="1">
                          <a:noAutofit/>
                        </wps:bodyPr>
                      </wps:wsp>
                      <wps:wsp>
                        <wps:cNvPr id="60" name="Rectangle 49"/>
                        <wps:cNvSpPr>
                          <a:spLocks noChangeArrowheads="1"/>
                        </wps:cNvSpPr>
                        <wps:spPr bwMode="auto">
                          <a:xfrm>
                            <a:off x="490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wps:txbx>
                        <wps:bodyPr rot="0" vert="horz" wrap="square" lIns="12700" tIns="12700" rIns="12700" bIns="12700" anchor="t" anchorCtr="0" upright="1">
                          <a:noAutofit/>
                        </wps:bodyPr>
                      </wps:wsp>
                      <wps:wsp>
                        <wps:cNvPr id="61" name="Rectangle 50"/>
                        <wps:cNvSpPr>
                          <a:spLocks noChangeArrowheads="1"/>
                        </wps:cNvSpPr>
                        <wps:spPr bwMode="auto">
                          <a:xfrm>
                            <a:off x="6321"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wps:txbx>
                        <wps:bodyPr rot="0" vert="horz" wrap="square" lIns="12700" tIns="12700" rIns="12700" bIns="12700" anchor="t" anchorCtr="0" upright="1">
                          <a:noAutofit/>
                        </wps:bodyPr>
                      </wps:wsp>
                      <wps:wsp>
                        <wps:cNvPr id="62" name="Rectangle 51"/>
                        <wps:cNvSpPr>
                          <a:spLocks noChangeArrowheads="1"/>
                        </wps:cNvSpPr>
                        <wps:spPr bwMode="auto">
                          <a:xfrm>
                            <a:off x="8167" y="10040"/>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wps:txbx>
                        <wps:bodyPr rot="0" vert="horz" wrap="square" lIns="12700" tIns="12700" rIns="12700" bIns="12700" anchor="t" anchorCtr="0" upright="1">
                          <a:noAutofit/>
                        </wps:bodyPr>
                      </wps:wsp>
                      <wps:wsp>
                        <wps:cNvPr id="63" name="Line 52"/>
                        <wps:cNvCnPr>
                          <a:cxnSpLocks noChangeShapeType="1"/>
                        </wps:cNvCnPr>
                        <wps:spPr bwMode="auto">
                          <a:xfrm>
                            <a:off x="9587" y="9898"/>
                            <a:ext cx="1" cy="99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4" name="Rectangle 53"/>
                        <wps:cNvSpPr>
                          <a:spLocks noChangeArrowheads="1"/>
                        </wps:cNvSpPr>
                        <wps:spPr bwMode="auto">
                          <a:xfrm>
                            <a:off x="9587" y="10174"/>
                            <a:ext cx="285"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wps:txbx>
                        <wps:bodyPr rot="0" vert="horz" wrap="square" lIns="12700" tIns="12700" rIns="12700" bIns="12700" anchor="t" anchorCtr="0" upright="1">
                          <a:noAutofit/>
                        </wps:bodyPr>
                      </wps:wsp>
                      <wps:wsp>
                        <wps:cNvPr id="65" name="Rectangle 54"/>
                        <wps:cNvSpPr>
                          <a:spLocks noChangeArrowheads="1"/>
                        </wps:cNvSpPr>
                        <wps:spPr bwMode="auto">
                          <a:xfrm>
                            <a:off x="3197" y="10039"/>
                            <a:ext cx="1279" cy="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wps:txbx>
                        <wps:bodyPr rot="0" vert="horz" wrap="square" lIns="12700" tIns="12700" rIns="12700" bIns="12700" anchor="t" anchorCtr="0" upright="1">
                          <a:noAutofit/>
                        </wps:bodyPr>
                      </wps:wsp>
                      <wps:wsp>
                        <wps:cNvPr id="66" name="Rectangle 55"/>
                        <wps:cNvSpPr>
                          <a:spLocks noChangeArrowheads="1"/>
                        </wps:cNvSpPr>
                        <wps:spPr bwMode="auto">
                          <a:xfrm>
                            <a:off x="6605" y="10041"/>
                            <a:ext cx="1279"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7" name="Rectangle 56"/>
                        <wps:cNvSpPr>
                          <a:spLocks noChangeArrowheads="1"/>
                        </wps:cNvSpPr>
                        <wps:spPr bwMode="auto">
                          <a:xfrm>
                            <a:off x="8451" y="10041"/>
                            <a:ext cx="1137"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wps:txbx>
                        <wps:bodyPr rot="0" vert="horz" wrap="square" lIns="12700" tIns="12700" rIns="12700" bIns="12700" anchor="t" anchorCtr="0" upright="1">
                          <a:noAutofit/>
                        </wps:bodyPr>
                      </wps:wsp>
                      <wps:wsp>
                        <wps:cNvPr id="68" name="Line 57"/>
                        <wps:cNvCnPr>
                          <a:cxnSpLocks noChangeShapeType="1"/>
                        </wps:cNvCnPr>
                        <wps:spPr bwMode="auto">
                          <a:xfrm>
                            <a:off x="319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69" name="Line 58"/>
                        <wps:cNvCnPr>
                          <a:cxnSpLocks noChangeShapeType="1"/>
                        </wps:cNvCnPr>
                        <wps:spPr bwMode="auto">
                          <a:xfrm>
                            <a:off x="9587" y="11005"/>
                            <a:ext cx="1" cy="285"/>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0" name="Line 59"/>
                        <wps:cNvCnPr>
                          <a:cxnSpLocks noChangeShapeType="1"/>
                        </wps:cNvCnPr>
                        <wps:spPr bwMode="auto">
                          <a:xfrm>
                            <a:off x="3197" y="11147"/>
                            <a:ext cx="6391" cy="1"/>
                          </a:xfrm>
                          <a:prstGeom prst="line">
                            <a:avLst/>
                          </a:prstGeom>
                          <a:noFill/>
                          <a:ln w="9525">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71" name="Rectangle 60"/>
                        <wps:cNvSpPr>
                          <a:spLocks noChangeArrowheads="1"/>
                        </wps:cNvSpPr>
                        <wps:spPr bwMode="auto">
                          <a:xfrm>
                            <a:off x="6179" y="11005"/>
                            <a:ext cx="711" cy="2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B3383D" id="Group 22" o:spid="_x0000_s1026" style="position:absolute;left:0;text-align:left;margin-left:37.8pt;margin-top:-.1pt;width:418.95pt;height:69.6pt;z-index:251657216" coordorigin="1493,9898" coordsize="8379,1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" o:allowincell="f">
                <v:rect id="Rectangle 23" o:spid="_x0000_s1027" style="position:absolute;left:5185;top:10040;width:1279;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" filled="f" stroked="f">
                  <v:textbox inset="1pt,1pt,1pt,1pt">
                    <w:txbxContent>
                      <w:p w14:paraId="29EA83EB" w14:textId="77777777" w:rsidR="00F33A60" w:rsidRDefault="00F33A60">
                        <w:pPr>
                          <w:spacing w:after="0"/>
                          <w:jc w:val="center"/>
                          <w:rPr>
                            <w:rFonts w:eastAsia="Times New Roman"/>
                          </w:rPr>
                        </w:pPr>
                        <w:r>
                          <w:rPr>
                            <w:rFonts w:eastAsia="Times New Roman"/>
                          </w:rPr>
                          <w:t xml:space="preserve">Parameter </w:t>
                        </w:r>
                      </w:p>
                      <w:p w14:paraId="24D39089" w14:textId="77777777" w:rsidR="00F33A60" w:rsidRDefault="00F33A60">
                        <w:pPr>
                          <w:spacing w:after="0"/>
                          <w:jc w:val="center"/>
                          <w:rPr>
                            <w:rFonts w:eastAsia="Times New Roman"/>
                          </w:rPr>
                        </w:pPr>
                        <w:r>
                          <w:rPr>
                            <w:rFonts w:eastAsia="Times New Roman"/>
                          </w:rPr>
                          <w:t>1</w:t>
                        </w:r>
                      </w:p>
                      <w:p w14:paraId="635C9A27" w14:textId="77777777" w:rsidR="00F33A60" w:rsidRDefault="00F33A60">
                        <w:pPr>
                          <w:jc w:val="center"/>
                          <w:rPr>
                            <w:rFonts w:eastAsia="Times New Roman"/>
                          </w:rPr>
                        </w:pPr>
                        <w:r>
                          <w:rPr>
                            <w:rFonts w:eastAsia="Times New Roman"/>
                          </w:rPr>
                          <w:t>(4 words)</w:t>
                        </w:r>
                      </w:p>
                    </w:txbxContent>
                  </v:textbox>
                </v:rect>
                <v:rect id="Rectangle 24" o:spid="_x0000_s1028" style="position:absolute;left:1493;top:9898;width:6249;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2awwAAANsAAAAPAAAAZHJzL2Rvd25yZXYueG1sRI9Ba8JA&#10;FITvQv/D8gq96aYR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LmMtmsMAAADbAAAADwAA&#10;AAAAAAAAAAAAAAAHAgAAZHJzL2Rvd25yZXYueG1sUEsFBgAAAAADAAMAtwAAAPcCAAAAAA==&#10;" filled="f"/>
                <v:rect id="Rectangle 25" o:spid="_x0000_s1029" style="position:absolute;left:8167;top:9898;width:1705;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v:line id="Line 26" o:spid="_x0000_s1030" style="position:absolute;visibility:visible;mso-wrap-style:square" from="1777,9898" to="177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">
                  <v:stroke startarrowwidth="narrow" startarrowlength="short" endarrowwidth="narrow" endarrowlength="short"/>
                </v:line>
                <v:line id="Line 27" o:spid="_x0000_s1031" style="position:absolute;visibility:visible;mso-wrap-style:square" from="2061,9898" to="206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">
                  <v:stroke startarrowwidth="narrow" startarrowlength="short" endarrowwidth="narrow" endarrowlength="short"/>
                </v:line>
                <v:line id="Line 28" o:spid="_x0000_s1032" style="position:absolute;visibility:visible;mso-wrap-style:square" from="2345,9898" to="234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">
                  <v:stroke startarrowwidth="narrow" startarrowlength="short" endarrowwidth="narrow" endarrowlength="short"/>
                </v:line>
                <v:line id="Line 29" o:spid="_x0000_s1033" style="position:absolute;visibility:visible;mso-wrap-style:square" from="2629,9898" to="2630,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">
                  <v:stroke startarrowwidth="narrow" startarrowlength="short" endarrowwidth="narrow" endarrowlength="short"/>
                </v:line>
                <v:line id="Line 30" o:spid="_x0000_s1034" style="position:absolute;visibility:visible;mso-wrap-style:square" from="2913,9898" to="291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">
                  <v:stroke startarrowwidth="narrow" startarrowlength="short" endarrowwidth="narrow" endarrowlength="short"/>
                </v:line>
                <v:line id="Line 31" o:spid="_x0000_s1035" style="position:absolute;visibility:visible;mso-wrap-style:square" from="3197,9898" to="319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">
                  <v:stroke startarrowwidth="narrow" startarrowlength="short" endarrowwidth="narrow" endarrowlength="short"/>
                </v:line>
                <v:line id="Line 32" o:spid="_x0000_s1036" style="position:absolute;visibility:visible;mso-wrap-style:square" from="4333,9898" to="4334,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">
                  <v:stroke startarrowwidth="narrow" startarrowlength="short" endarrowwidth="narrow" endarrowlength="short"/>
                </v:line>
                <v:line id="Line 33" o:spid="_x0000_s1037" style="position:absolute;visibility:visible;mso-wrap-style:square" from="4617,9898" to="461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">
                  <v:stroke startarrowwidth="narrow" startarrowlength="short" endarrowwidth="narrow" endarrowlength="short"/>
                </v:line>
                <v:line id="Line 34" o:spid="_x0000_s1038" style="position:absolute;visibility:visible;mso-wrap-style:square" from="4901,9898" to="490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bdoxQAAANsAAAAPAAAAZHJzL2Rvd25yZXYueG1sRI9Ba8JA&#10;FITvgv9heUJvuklbRN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Dp2bdoxQAAANsAAAAP&#10;AAAAAAAAAAAAAAAAAAcCAABkcnMvZG93bnJldi54bWxQSwUGAAAAAAMAAwC3AAAA+QIAAAAA&#10;">
                  <v:stroke startarrowwidth="narrow" startarrowlength="short" endarrowwidth="narrow" endarrowlength="short"/>
                </v:line>
                <v:line id="Line 35" o:spid="_x0000_s1039" style="position:absolute;visibility:visible;mso-wrap-style:square" from="5185,9898" to="518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">
                  <v:stroke startarrowwidth="narrow" startarrowlength="short" endarrowwidth="narrow" endarrowlength="short"/>
                </v:line>
                <v:line id="Line 36" o:spid="_x0000_s1040" style="position:absolute;visibility:visible;mso-wrap-style:square" from="6321,9898" to="632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">
                  <v:stroke startarrowwidth="narrow" startarrowlength="short" endarrowwidth="narrow" endarrowlength="short"/>
                </v:line>
                <v:line id="Line 37" o:spid="_x0000_s1041" style="position:absolute;visibility:visible;mso-wrap-style:square" from="8451,9898" to="8452,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">
                  <v:stroke startarrowwidth="narrow" startarrowlength="short" endarrowwidth="narrow" endarrowlength="short"/>
                </v:line>
                <v:line id="Line 38" o:spid="_x0000_s1042" style="position:absolute;visibility:visible;mso-wrap-style:square" from="6605,9898" to="6606,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">
                  <v:stroke startarrowwidth="narrow" startarrowlength="short" endarrowwidth="narrow" endarrowlength="short"/>
                </v:line>
                <v:line id="Line 39" o:spid="_x0000_s1043" style="position:absolute;visibility:visible;mso-wrap-style:square" from="7741,9898" to="8168,9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">
                  <v:stroke dashstyle="1 1" startarrowwidth="narrow" startarrowlength="short" endarrowwidth="narrow" endarrowlength="short"/>
                </v:line>
                <v:line id="Line 40" o:spid="_x0000_s1044" style="position:absolute;visibility:visible;mso-wrap-style:square" from="7741,10870" to="8168,10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">
                  <v:stroke dashstyle="1 1" startarrowwidth="narrow" startarrowlength="short" endarrowwidth="narrow" endarrowlength="short"/>
                </v:line>
                <v:rect id="Rectangle 41" o:spid="_x0000_s1045" style="position:absolute;left:1493;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" filled="f" stroked="f">
                  <v:textbox inset="1pt,1pt,1pt,1pt">
                    <w:txbxContent>
                      <w:p w14:paraId="0408B496" w14:textId="77777777" w:rsidR="00F33A60" w:rsidRDefault="00F33A60">
                        <w:pPr>
                          <w:spacing w:after="0"/>
                          <w:jc w:val="center"/>
                          <w:rPr>
                            <w:rFonts w:eastAsia="Times New Roman"/>
                          </w:rPr>
                        </w:pPr>
                        <w:r>
                          <w:rPr>
                            <w:rFonts w:eastAsia="Times New Roman"/>
                          </w:rPr>
                          <w:t>A</w:t>
                        </w:r>
                      </w:p>
                      <w:p w14:paraId="5D04842E" w14:textId="77777777" w:rsidR="00F33A60" w:rsidRDefault="00F33A60">
                        <w:pPr>
                          <w:spacing w:after="0"/>
                          <w:jc w:val="center"/>
                          <w:rPr>
                            <w:rFonts w:eastAsia="Times New Roman"/>
                          </w:rPr>
                        </w:pPr>
                        <w:r>
                          <w:rPr>
                            <w:rFonts w:eastAsia="Times New Roman"/>
                          </w:rPr>
                          <w:t>D</w:t>
                        </w:r>
                      </w:p>
                      <w:p w14:paraId="114FC091" w14:textId="77777777" w:rsidR="00F33A60" w:rsidRDefault="00F33A60">
                        <w:pPr>
                          <w:jc w:val="center"/>
                          <w:rPr>
                            <w:rFonts w:eastAsia="Times New Roman"/>
                          </w:rPr>
                        </w:pPr>
                        <w:r>
                          <w:rPr>
                            <w:rFonts w:eastAsia="Times New Roman"/>
                          </w:rPr>
                          <w:t>F</w:t>
                        </w:r>
                      </w:p>
                    </w:txbxContent>
                  </v:textbox>
                </v:rect>
                <v:rect id="Rectangle 42" o:spid="_x0000_s1046" style="position:absolute;left:1777;top:10039;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" filled="f" stroked="f">
                  <v:textbox inset="1pt,1pt,1pt,1pt">
                    <w:txbxContent>
                      <w:p w14:paraId="49DC3022" w14:textId="77777777" w:rsidR="00F33A60" w:rsidRDefault="00F33A60">
                        <w:pPr>
                          <w:spacing w:after="0"/>
                          <w:jc w:val="center"/>
                          <w:rPr>
                            <w:rFonts w:eastAsia="Times New Roman"/>
                          </w:rPr>
                        </w:pPr>
                        <w:r>
                          <w:rPr>
                            <w:rFonts w:eastAsia="Times New Roman"/>
                          </w:rPr>
                          <w:t>A</w:t>
                        </w:r>
                      </w:p>
                      <w:p w14:paraId="1F2F7646" w14:textId="77777777" w:rsidR="00F33A60" w:rsidRDefault="00F33A60">
                        <w:pPr>
                          <w:spacing w:after="0"/>
                          <w:jc w:val="center"/>
                          <w:rPr>
                            <w:rFonts w:eastAsia="Times New Roman"/>
                          </w:rPr>
                        </w:pPr>
                        <w:r>
                          <w:rPr>
                            <w:rFonts w:eastAsia="Times New Roman"/>
                          </w:rPr>
                          <w:t>D</w:t>
                        </w:r>
                      </w:p>
                      <w:p w14:paraId="7AD920CF" w14:textId="77777777" w:rsidR="00F33A60" w:rsidRDefault="00F33A60">
                        <w:pPr>
                          <w:jc w:val="center"/>
                          <w:rPr>
                            <w:rFonts w:eastAsia="Times New Roman"/>
                          </w:rPr>
                        </w:pPr>
                        <w:r>
                          <w:rPr>
                            <w:rFonts w:eastAsia="Times New Roman"/>
                          </w:rPr>
                          <w:t>F</w:t>
                        </w:r>
                      </w:p>
                    </w:txbxContent>
                  </v:textbox>
                </v:rect>
                <v:rect id="Rectangle 43" o:spid="_x0000_s1047" style="position:absolute;left:206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VyuxAAAANsAAAAPAAAAZHJzL2Rvd25yZXYueG1sRI9La8Mw&#10;EITvhfwHsYFeSiKnl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KltXK7EAAAA2wAAAA8A&#10;AAAAAAAAAAAAAAAABwIAAGRycy9kb3ducmV2LnhtbFBLBQYAAAAAAwADALcAAAD4AgAAAAA=&#10;" filled="f" stroked="f">
                  <v:textbox inset="1pt,1pt,1pt,1pt">
                    <w:txbxContent>
                      <w:p w14:paraId="251764FA" w14:textId="77777777" w:rsidR="00F33A60" w:rsidRDefault="00F33A60">
                        <w:pPr>
                          <w:spacing w:after="0"/>
                          <w:jc w:val="center"/>
                          <w:rPr>
                            <w:rFonts w:eastAsia="Times New Roman"/>
                          </w:rPr>
                        </w:pPr>
                        <w:r>
                          <w:rPr>
                            <w:rFonts w:eastAsia="Times New Roman"/>
                          </w:rPr>
                          <w:t>A</w:t>
                        </w:r>
                      </w:p>
                      <w:p w14:paraId="0D89868B" w14:textId="77777777" w:rsidR="00F33A60" w:rsidRDefault="00F33A60">
                        <w:pPr>
                          <w:spacing w:after="0"/>
                          <w:jc w:val="center"/>
                          <w:rPr>
                            <w:rFonts w:eastAsia="Times New Roman"/>
                          </w:rPr>
                        </w:pPr>
                        <w:r>
                          <w:rPr>
                            <w:rFonts w:eastAsia="Times New Roman"/>
                          </w:rPr>
                          <w:t>D</w:t>
                        </w:r>
                      </w:p>
                      <w:p w14:paraId="6FFB2D0E" w14:textId="77777777" w:rsidR="00F33A60" w:rsidRDefault="00F33A60">
                        <w:pPr>
                          <w:jc w:val="center"/>
                          <w:rPr>
                            <w:rFonts w:eastAsia="Times New Roman"/>
                          </w:rPr>
                        </w:pPr>
                        <w:r>
                          <w:rPr>
                            <w:rFonts w:eastAsia="Times New Roman"/>
                          </w:rPr>
                          <w:t>F</w:t>
                        </w:r>
                      </w:p>
                    </w:txbxContent>
                  </v:textbox>
                </v:rect>
                <v:rect id="Rectangle 44" o:spid="_x0000_s1048" style="position:absolute;left:2345;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" filled="f" stroked="f">
                  <v:textbox inset="1pt,1pt,1pt,1pt">
                    <w:txbxContent>
                      <w:p w14:paraId="17F68977" w14:textId="77777777" w:rsidR="00F33A60" w:rsidRDefault="00F33A60">
                        <w:pPr>
                          <w:spacing w:after="0"/>
                          <w:jc w:val="center"/>
                          <w:rPr>
                            <w:rFonts w:eastAsia="Times New Roman"/>
                          </w:rPr>
                        </w:pPr>
                        <w:r>
                          <w:rPr>
                            <w:rFonts w:eastAsia="Times New Roman"/>
                          </w:rPr>
                          <w:t>D I D</w:t>
                        </w:r>
                      </w:p>
                    </w:txbxContent>
                  </v:textbox>
                </v:rect>
                <v:rect id="Rectangle 45" o:spid="_x0000_s1049" style="position:absolute;left:2629;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" filled="f" stroked="f">
                  <v:textbox inset="1pt,1pt,1pt,1pt">
                    <w:txbxContent>
                      <w:p w14:paraId="0C44DAF7" w14:textId="77777777" w:rsidR="00F33A60" w:rsidRDefault="00F33A60">
                        <w:pPr>
                          <w:spacing w:after="0"/>
                          <w:jc w:val="center"/>
                          <w:rPr>
                            <w:rFonts w:eastAsia="Times New Roman"/>
                          </w:rPr>
                        </w:pPr>
                        <w:r>
                          <w:rPr>
                            <w:rFonts w:eastAsia="Times New Roman"/>
                          </w:rPr>
                          <w:t>D</w:t>
                        </w:r>
                      </w:p>
                      <w:p w14:paraId="4890FEDC" w14:textId="77777777" w:rsidR="00F33A60" w:rsidRDefault="00F33A60">
                        <w:pPr>
                          <w:spacing w:after="0"/>
                          <w:jc w:val="center"/>
                          <w:rPr>
                            <w:rFonts w:eastAsia="Times New Roman"/>
                          </w:rPr>
                        </w:pPr>
                        <w:r>
                          <w:rPr>
                            <w:rFonts w:eastAsia="Times New Roman"/>
                          </w:rPr>
                          <w:t>B</w:t>
                        </w:r>
                      </w:p>
                      <w:p w14:paraId="7D8E228C" w14:textId="77777777" w:rsidR="00F33A60" w:rsidRDefault="00F33A60">
                        <w:pPr>
                          <w:jc w:val="center"/>
                          <w:rPr>
                            <w:rFonts w:eastAsia="Times New Roman"/>
                          </w:rPr>
                        </w:pPr>
                        <w:r>
                          <w:rPr>
                            <w:rFonts w:eastAsia="Times New Roman"/>
                          </w:rPr>
                          <w:t>N</w:t>
                        </w:r>
                      </w:p>
                    </w:txbxContent>
                  </v:textbox>
                </v:rect>
                <v:rect id="Rectangle 46" o:spid="_x0000_s1050" style="position:absolute;left:2913;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" filled="f" stroked="f">
                  <v:textbox inset="1pt,1pt,1pt,1pt">
                    <w:txbxContent>
                      <w:p w14:paraId="6308BC62" w14:textId="77777777" w:rsidR="00F33A60" w:rsidRDefault="00F33A60">
                        <w:pPr>
                          <w:spacing w:after="0"/>
                          <w:jc w:val="center"/>
                          <w:rPr>
                            <w:rFonts w:eastAsia="Times New Roman"/>
                          </w:rPr>
                        </w:pPr>
                        <w:r>
                          <w:rPr>
                            <w:rFonts w:eastAsia="Times New Roman"/>
                          </w:rPr>
                          <w:t>D</w:t>
                        </w:r>
                      </w:p>
                      <w:p w14:paraId="612FE759" w14:textId="77777777" w:rsidR="00F33A60" w:rsidRDefault="00F33A60">
                        <w:pPr>
                          <w:spacing w:after="0"/>
                          <w:jc w:val="center"/>
                          <w:rPr>
                            <w:rFonts w:eastAsia="Times New Roman"/>
                          </w:rPr>
                        </w:pPr>
                        <w:r>
                          <w:rPr>
                            <w:rFonts w:eastAsia="Times New Roman"/>
                          </w:rPr>
                          <w:t>C</w:t>
                        </w:r>
                      </w:p>
                    </w:txbxContent>
                  </v:textbox>
                </v:rect>
                <v:rect id="Rectangle 47" o:spid="_x0000_s1051" style="position:absolute;left:4333;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" filled="f" stroked="f">
                  <v:textbox inset="1pt,1pt,1pt,1pt">
                    <w:txbxContent>
                      <w:p w14:paraId="5D036B77" w14:textId="77777777" w:rsidR="00F33A60" w:rsidRDefault="00F33A60">
                        <w:pPr>
                          <w:spacing w:after="0"/>
                          <w:jc w:val="center"/>
                          <w:rPr>
                            <w:rFonts w:eastAsia="Times New Roman"/>
                          </w:rPr>
                        </w:pPr>
                        <w:r>
                          <w:rPr>
                            <w:rFonts w:eastAsia="Times New Roman"/>
                          </w:rPr>
                          <w:t>F</w:t>
                        </w:r>
                      </w:p>
                      <w:p w14:paraId="673E8F44" w14:textId="77777777" w:rsidR="00F33A60" w:rsidRDefault="00F33A60">
                        <w:pPr>
                          <w:spacing w:after="0"/>
                          <w:jc w:val="center"/>
                          <w:rPr>
                            <w:rFonts w:eastAsia="Times New Roman"/>
                          </w:rPr>
                        </w:pPr>
                        <w:r>
                          <w:rPr>
                            <w:rFonts w:eastAsia="Times New Roman"/>
                          </w:rPr>
                          <w:t>O</w:t>
                        </w:r>
                      </w:p>
                      <w:p w14:paraId="660B1824" w14:textId="77777777" w:rsidR="00F33A60" w:rsidRDefault="00F33A60">
                        <w:pPr>
                          <w:spacing w:after="0"/>
                          <w:jc w:val="center"/>
                          <w:rPr>
                            <w:rFonts w:eastAsia="Times New Roman"/>
                          </w:rPr>
                        </w:pPr>
                        <w:r>
                          <w:rPr>
                            <w:rFonts w:eastAsia="Times New Roman"/>
                          </w:rPr>
                          <w:t>R</w:t>
                        </w:r>
                      </w:p>
                      <w:p w14:paraId="52AA0142" w14:textId="77777777" w:rsidR="00F33A60" w:rsidRDefault="00F33A60">
                        <w:pPr>
                          <w:jc w:val="center"/>
                          <w:rPr>
                            <w:rFonts w:eastAsia="Times New Roman"/>
                          </w:rPr>
                        </w:pPr>
                        <w:r>
                          <w:rPr>
                            <w:rFonts w:eastAsia="Times New Roman"/>
                          </w:rPr>
                          <w:t>M</w:t>
                        </w:r>
                      </w:p>
                    </w:txbxContent>
                  </v:textbox>
                </v:rect>
                <v:rect id="Rectangle 48" o:spid="_x0000_s1052" style="position:absolute;left:4617;top:9898;width:285;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" filled="f" stroked="f">
                  <v:textbox inset="1pt,1pt,1pt,1pt">
                    <w:txbxContent>
                      <w:p w14:paraId="7ADCFF4B" w14:textId="77777777" w:rsidR="00F33A60" w:rsidRDefault="00F33A60">
                        <w:pPr>
                          <w:spacing w:after="0"/>
                          <w:jc w:val="center"/>
                          <w:rPr>
                            <w:rFonts w:eastAsia="Times New Roman"/>
                          </w:rPr>
                        </w:pPr>
                        <w:r>
                          <w:rPr>
                            <w:rFonts w:eastAsia="Times New Roman"/>
                          </w:rPr>
                          <w:t xml:space="preserve">C -  </w:t>
                        </w:r>
                      </w:p>
                      <w:p w14:paraId="0B3AE22D" w14:textId="77777777" w:rsidR="00F33A60" w:rsidRDefault="00F33A60">
                        <w:pPr>
                          <w:spacing w:after="0"/>
                          <w:jc w:val="center"/>
                          <w:rPr>
                            <w:rFonts w:eastAsia="Times New Roman"/>
                          </w:rPr>
                        </w:pPr>
                        <w:r>
                          <w:rPr>
                            <w:rFonts w:eastAsia="Times New Roman"/>
                          </w:rPr>
                          <w:t>I D</w:t>
                        </w:r>
                      </w:p>
                    </w:txbxContent>
                  </v:textbox>
                </v:rect>
                <v:rect id="Rectangle 49" o:spid="_x0000_s1053" style="position:absolute;left:490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" filled="f" stroked="f">
                  <v:textbox inset="1pt,1pt,1pt,1pt">
                    <w:txbxContent>
                      <w:p w14:paraId="3BE9F165" w14:textId="77777777" w:rsidR="00F33A60" w:rsidRDefault="00F33A60">
                        <w:pPr>
                          <w:spacing w:after="0"/>
                          <w:jc w:val="center"/>
                          <w:rPr>
                            <w:rFonts w:eastAsia="Times New Roman"/>
                          </w:rPr>
                        </w:pPr>
                        <w:r>
                          <w:rPr>
                            <w:rFonts w:eastAsia="Times New Roman"/>
                          </w:rPr>
                          <w:t>I D</w:t>
                        </w:r>
                      </w:p>
                      <w:p w14:paraId="18DE7E72" w14:textId="77777777" w:rsidR="00F33A60" w:rsidRDefault="00F33A60">
                        <w:pPr>
                          <w:spacing w:after="0"/>
                          <w:jc w:val="center"/>
                          <w:rPr>
                            <w:rFonts w:eastAsia="Times New Roman"/>
                          </w:rPr>
                        </w:pPr>
                        <w:r>
                          <w:rPr>
                            <w:rFonts w:eastAsia="Times New Roman"/>
                          </w:rPr>
                          <w:t>1</w:t>
                        </w:r>
                      </w:p>
                    </w:txbxContent>
                  </v:textbox>
                </v:rect>
                <v:rect id="Rectangle 50" o:spid="_x0000_s1054" style="position:absolute;left:6321;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" filled="f" stroked="f">
                  <v:textbox inset="1pt,1pt,1pt,1pt">
                    <w:txbxContent>
                      <w:p w14:paraId="2BDAB8D7" w14:textId="77777777" w:rsidR="00F33A60" w:rsidRDefault="00F33A60">
                        <w:pPr>
                          <w:spacing w:after="0"/>
                          <w:jc w:val="center"/>
                          <w:rPr>
                            <w:rFonts w:eastAsia="Times New Roman"/>
                          </w:rPr>
                        </w:pPr>
                        <w:r>
                          <w:rPr>
                            <w:rFonts w:eastAsia="Times New Roman"/>
                          </w:rPr>
                          <w:t>I D</w:t>
                        </w:r>
                      </w:p>
                      <w:p w14:paraId="00F1CD40" w14:textId="77777777" w:rsidR="00F33A60" w:rsidRDefault="00F33A60">
                        <w:pPr>
                          <w:spacing w:after="0"/>
                          <w:jc w:val="center"/>
                          <w:rPr>
                            <w:rFonts w:eastAsia="Times New Roman"/>
                          </w:rPr>
                        </w:pPr>
                        <w:r>
                          <w:rPr>
                            <w:rFonts w:eastAsia="Times New Roman"/>
                          </w:rPr>
                          <w:t>2</w:t>
                        </w:r>
                      </w:p>
                    </w:txbxContent>
                  </v:textbox>
                </v:rect>
                <v:rect id="Rectangle 51" o:spid="_x0000_s1055" style="position:absolute;left:8167;top:10040;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" filled="f" stroked="f">
                  <v:textbox inset="1pt,1pt,1pt,1pt">
                    <w:txbxContent>
                      <w:p w14:paraId="77B279C1" w14:textId="77777777" w:rsidR="00F33A60" w:rsidRDefault="00F33A60">
                        <w:pPr>
                          <w:spacing w:after="0"/>
                          <w:jc w:val="center"/>
                          <w:rPr>
                            <w:rFonts w:eastAsia="Times New Roman"/>
                          </w:rPr>
                        </w:pPr>
                        <w:r>
                          <w:rPr>
                            <w:rFonts w:eastAsia="Times New Roman"/>
                          </w:rPr>
                          <w:t>I D</w:t>
                        </w:r>
                      </w:p>
                      <w:p w14:paraId="14F5EB22" w14:textId="77777777" w:rsidR="00F33A60" w:rsidRDefault="00F33A60">
                        <w:pPr>
                          <w:spacing w:after="0"/>
                          <w:jc w:val="center"/>
                          <w:rPr>
                            <w:rFonts w:eastAsia="Times New Roman"/>
                          </w:rPr>
                        </w:pPr>
                        <w:r>
                          <w:rPr>
                            <w:rFonts w:eastAsia="Times New Roman"/>
                          </w:rPr>
                          <w:t>n</w:t>
                        </w:r>
                      </w:p>
                    </w:txbxContent>
                  </v:textbox>
                </v:rect>
                <v:line id="Line 52" o:spid="_x0000_s1056" style="position:absolute;visibility:visible;mso-wrap-style:square" from="9587,9898" to="9588,10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">
                  <v:stroke startarrowwidth="narrow" startarrowlength="short" endarrowwidth="narrow" endarrowlength="short"/>
                </v:line>
                <v:rect id="Rectangle 53" o:spid="_x0000_s1057" style="position:absolute;left:9587;top:10174;width:285;height: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a9QwgAAANsAAAAPAAAAZHJzL2Rvd25yZXYueG1sRI9Ba8JA&#10;FITvBf/D8oReim4USS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AM2a9QwgAAANsAAAAPAAAA&#10;AAAAAAAAAAAAAAcCAABkcnMvZG93bnJldi54bWxQSwUGAAAAAAMAAwC3AAAA9gIAAAAA&#10;" filled="f" stroked="f">
                  <v:textbox inset="1pt,1pt,1pt,1pt">
                    <w:txbxContent>
                      <w:p w14:paraId="70B831E3" w14:textId="77777777" w:rsidR="00F33A60" w:rsidRDefault="00F33A60">
                        <w:pPr>
                          <w:spacing w:after="0"/>
                          <w:jc w:val="center"/>
                          <w:rPr>
                            <w:rFonts w:eastAsia="Times New Roman"/>
                          </w:rPr>
                        </w:pPr>
                        <w:r>
                          <w:rPr>
                            <w:rFonts w:eastAsia="Times New Roman"/>
                          </w:rPr>
                          <w:t>C</w:t>
                        </w:r>
                      </w:p>
                      <w:p w14:paraId="655EC886" w14:textId="77777777" w:rsidR="00F33A60" w:rsidRDefault="00F33A60">
                        <w:pPr>
                          <w:spacing w:after="0"/>
                          <w:jc w:val="center"/>
                          <w:rPr>
                            <w:rFonts w:eastAsia="Times New Roman"/>
                          </w:rPr>
                        </w:pPr>
                        <w:r>
                          <w:rPr>
                            <w:rFonts w:eastAsia="Times New Roman"/>
                          </w:rPr>
                          <w:t>S</w:t>
                        </w:r>
                      </w:p>
                    </w:txbxContent>
                  </v:textbox>
                </v:rect>
                <v:rect id="Rectangle 54" o:spid="_x0000_s1058" style="position:absolute;left:3197;top:10039;width:1279;height: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" filled="f" stroked="f">
                  <v:textbox inset="1pt,1pt,1pt,1pt">
                    <w:txbxContent>
                      <w:p w14:paraId="261BD459" w14:textId="77777777" w:rsidR="00F33A60" w:rsidRDefault="00F33A60">
                        <w:pPr>
                          <w:spacing w:after="0"/>
                          <w:jc w:val="center"/>
                          <w:rPr>
                            <w:rFonts w:eastAsia="Times New Roman"/>
                          </w:rPr>
                        </w:pPr>
                        <w:r>
                          <w:rPr>
                            <w:rFonts w:eastAsia="Times New Roman"/>
                          </w:rPr>
                          <w:t>LABEL</w:t>
                        </w:r>
                      </w:p>
                      <w:p w14:paraId="14AE1D19" w14:textId="77777777" w:rsidR="00F33A60" w:rsidRDefault="00F33A60">
                        <w:pPr>
                          <w:spacing w:after="0"/>
                          <w:jc w:val="center"/>
                          <w:rPr>
                            <w:rFonts w:eastAsia="Times New Roman"/>
                          </w:rPr>
                        </w:pPr>
                        <w:r>
                          <w:rPr>
                            <w:rFonts w:eastAsia="Times New Roman"/>
                          </w:rPr>
                          <w:t>(16 words)</w:t>
                        </w:r>
                      </w:p>
                    </w:txbxContent>
                  </v:textbox>
                </v:rect>
                <v:rect id="Rectangle 55" o:spid="_x0000_s1059" style="position:absolute;left:6605;top:10041;width:1279;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" filled="f" stroked="f">
                  <v:textbox inset="1pt,1pt,1pt,1pt">
                    <w:txbxContent>
                      <w:p w14:paraId="4D648044" w14:textId="77777777" w:rsidR="00F33A60" w:rsidRDefault="00F33A60">
                        <w:pPr>
                          <w:spacing w:after="0"/>
                          <w:jc w:val="center"/>
                          <w:rPr>
                            <w:rFonts w:eastAsia="Times New Roman"/>
                          </w:rPr>
                        </w:pPr>
                        <w:r>
                          <w:rPr>
                            <w:rFonts w:eastAsia="Times New Roman"/>
                          </w:rPr>
                          <w:t xml:space="preserve">Parameter </w:t>
                        </w:r>
                      </w:p>
                      <w:p w14:paraId="23998D17" w14:textId="77777777" w:rsidR="00F33A60" w:rsidRDefault="00F33A60">
                        <w:pPr>
                          <w:spacing w:after="0"/>
                          <w:jc w:val="center"/>
                          <w:rPr>
                            <w:rFonts w:eastAsia="Times New Roman"/>
                          </w:rPr>
                        </w:pPr>
                        <w:r>
                          <w:rPr>
                            <w:rFonts w:eastAsia="Times New Roman"/>
                          </w:rPr>
                          <w:t>2</w:t>
                        </w:r>
                      </w:p>
                      <w:p w14:paraId="54C683C5" w14:textId="77777777" w:rsidR="00F33A60" w:rsidRDefault="00F33A60">
                        <w:pPr>
                          <w:jc w:val="center"/>
                          <w:rPr>
                            <w:rFonts w:eastAsia="Times New Roman"/>
                          </w:rPr>
                        </w:pPr>
                        <w:r>
                          <w:rPr>
                            <w:rFonts w:eastAsia="Times New Roman"/>
                          </w:rPr>
                          <w:t>(4 words)</w:t>
                        </w:r>
                      </w:p>
                    </w:txbxContent>
                  </v:textbox>
                </v:rect>
                <v:rect id="Rectangle 56" o:spid="_x0000_s1060" style="position:absolute;left:8451;top:10041;width:1137;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" filled="f" stroked="f">
                  <v:textbox inset="1pt,1pt,1pt,1pt">
                    <w:txbxContent>
                      <w:p w14:paraId="211D2F36" w14:textId="77777777" w:rsidR="00F33A60" w:rsidRDefault="00F33A60">
                        <w:pPr>
                          <w:spacing w:after="0"/>
                          <w:jc w:val="center"/>
                          <w:rPr>
                            <w:rFonts w:eastAsia="Times New Roman"/>
                          </w:rPr>
                        </w:pPr>
                        <w:r>
                          <w:rPr>
                            <w:rFonts w:eastAsia="Times New Roman"/>
                          </w:rPr>
                          <w:t xml:space="preserve">Parameter </w:t>
                        </w:r>
                      </w:p>
                      <w:p w14:paraId="77A8F1B9" w14:textId="77777777" w:rsidR="00F33A60" w:rsidRDefault="00F33A60">
                        <w:pPr>
                          <w:spacing w:after="0"/>
                          <w:jc w:val="center"/>
                          <w:rPr>
                            <w:rFonts w:eastAsia="Times New Roman"/>
                          </w:rPr>
                        </w:pPr>
                        <w:r>
                          <w:rPr>
                            <w:rFonts w:eastAsia="Times New Roman"/>
                          </w:rPr>
                          <w:t>n</w:t>
                        </w:r>
                      </w:p>
                      <w:p w14:paraId="274E2E82" w14:textId="77777777" w:rsidR="00F33A60" w:rsidRDefault="00F33A60">
                        <w:pPr>
                          <w:jc w:val="center"/>
                          <w:rPr>
                            <w:rFonts w:eastAsia="Times New Roman"/>
                          </w:rPr>
                        </w:pPr>
                        <w:r>
                          <w:rPr>
                            <w:rFonts w:eastAsia="Times New Roman"/>
                          </w:rPr>
                          <w:t>(4 words)</w:t>
                        </w:r>
                      </w:p>
                    </w:txbxContent>
                  </v:textbox>
                </v:rect>
                <v:line id="Line 57" o:spid="_x0000_s1061" style="position:absolute;visibility:visible;mso-wrap-style:square" from="3197,11005" to="319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">
                  <v:stroke startarrowwidth="narrow" startarrowlength="short" endarrowwidth="narrow" endarrowlength="short"/>
                </v:line>
                <v:line id="Line 58" o:spid="_x0000_s1062" style="position:absolute;visibility:visible;mso-wrap-style:square" from="9587,11005" to="9588,1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">
                  <v:stroke startarrowwidth="narrow" startarrowlength="short" endarrowwidth="narrow" endarrowlength="short"/>
                </v:line>
                <v:line id="Line 59" o:spid="_x0000_s1063" style="position:absolute;visibility:visible;mso-wrap-style:square" from="3197,11147" to="9588,1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">
                  <v:stroke startarrowwidth="narrow" startarrowlength="short" endarrowwidth="narrow" endarrowlength="short"/>
                </v:line>
                <v:rect id="Rectangle 60" o:spid="_x0000_s1064" style="position:absolute;left:6179;top:11005;width:711;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" stroked="f">
                  <v:textbox inset="1pt,1pt,1pt,1pt">
                    <w:txbxContent>
                      <w:p w14:paraId="27DE6732" w14:textId="77777777" w:rsidR="00F33A60" w:rsidRDefault="00F33A60">
                        <w:pPr>
                          <w:pStyle w:val="BodyText"/>
                          <w:spacing w:after="220"/>
                          <w:rPr>
                            <w:rFonts w:eastAsia="Times New Roman"/>
                            <w:lang w:val="en-US" w:eastAsia="ko-KR"/>
                          </w:rPr>
                        </w:pPr>
                        <w:r>
                          <w:rPr>
                            <w:rFonts w:eastAsia="Times New Roman"/>
                            <w:lang w:val="en-US" w:eastAsia="ko-KR"/>
                          </w:rPr>
                          <w:t>UDW</w:t>
                        </w:r>
                      </w:p>
                    </w:txbxContent>
                  </v:textbox>
                </v:rect>
              </v:group>
            </w:pict>
          </mc:Fallback>
        </mc:AlternateContent>
      </w:r>
    </w:p>
    <w:p w14:paraId="0338242F" w14:textId="77777777" w:rsidR="004D18AA" w:rsidRDefault="004D18AA">
      <w:pPr>
        <w:pStyle w:val="BodyText"/>
        <w:spacing w:after="220"/>
        <w:rPr>
          <w:rFonts w:eastAsia="Times New Roman"/>
          <w:sz w:val="24"/>
          <w:szCs w:val="24"/>
          <w:lang w:val="en-US" w:eastAsia="ko-KR"/>
        </w:rPr>
      </w:pPr>
    </w:p>
    <w:p w14:paraId="1BD0E25D" w14:textId="77777777" w:rsidR="004D18AA" w:rsidRDefault="004D18AA">
      <w:pPr>
        <w:pStyle w:val="BodyText"/>
        <w:spacing w:after="180"/>
        <w:rPr>
          <w:rFonts w:eastAsia="Times New Roman"/>
          <w:sz w:val="24"/>
          <w:szCs w:val="24"/>
          <w:lang w:val="en-US" w:eastAsia="ko-KR"/>
        </w:rPr>
      </w:pPr>
    </w:p>
    <w:p w14:paraId="3788C19C" w14:textId="07E67EF3" w:rsidR="004D18AA" w:rsidRDefault="004D18AA" w:rsidP="00ED7F95">
      <w:pPr>
        <w:pStyle w:val="Caption"/>
        <w:spacing w:after="280"/>
        <w:jc w:val="center"/>
        <w:outlineLvl w:val="0"/>
        <w:rPr>
          <w:rFonts w:eastAsia="Times New Roman"/>
        </w:rPr>
      </w:pPr>
      <w:bookmarkStart w:id="3289" w:name="_Ref77768715"/>
      <w:bookmarkStart w:id="3290" w:name="_Toc504565933"/>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6</w:t>
      </w:r>
      <w:r>
        <w:rPr>
          <w:rFonts w:eastAsia="Times New Roman"/>
        </w:rPr>
        <w:fldChar w:fldCharType="end"/>
      </w:r>
      <w:bookmarkEnd w:id="3289"/>
      <w:r>
        <w:rPr>
          <w:rFonts w:eastAsia="Times New Roman"/>
        </w:rPr>
        <w:t xml:space="preserve"> </w:t>
      </w:r>
      <w:r>
        <w:t>—</w:t>
      </w:r>
      <w:r>
        <w:rPr>
          <w:rFonts w:eastAsia="Times New Roman"/>
        </w:rPr>
        <w:t xml:space="preserve"> Binary-type camera positioning data packets (SMPTE 315M)</w:t>
      </w:r>
      <w:bookmarkEnd w:id="3290"/>
    </w:p>
    <w:p w14:paraId="14785484" w14:textId="77777777" w:rsidR="004D18AA" w:rsidRDefault="004D18AA">
      <w:pPr>
        <w:pStyle w:val="BodyText"/>
        <w:spacing w:after="220"/>
        <w:rPr>
          <w:rFonts w:eastAsia="Times New Roman"/>
          <w:lang w:val="en-US" w:eastAsia="ko-KR"/>
        </w:rPr>
      </w:pPr>
      <w:r>
        <w:rPr>
          <w:rFonts w:eastAsia="Times New Roman"/>
          <w:lang w:val="en-US" w:eastAsia="ko-KR"/>
        </w:rPr>
        <w:t>Ancillary data is defined as 10-bit words. B(0-7), b8 and b9 represent actual data, even parity for b(0-7) and not b8 respectively except ADF.</w:t>
      </w:r>
    </w:p>
    <w:p w14:paraId="674F136F"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lastRenderedPageBreak/>
        <w:t>ADF:</w:t>
      </w:r>
      <w:r>
        <w:rPr>
          <w:rFonts w:eastAsia="Times New Roman"/>
          <w:lang w:val="en-US" w:eastAsia="ko-KR"/>
        </w:rPr>
        <w:tab/>
        <w:t>Ancillary Data Flag (000 h, 3ff h, 3ff h)</w:t>
      </w:r>
    </w:p>
    <w:p w14:paraId="5FA96E1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DID:</w:t>
      </w:r>
      <w:r>
        <w:rPr>
          <w:rFonts w:eastAsia="Times New Roman"/>
          <w:lang w:val="en-US" w:eastAsia="ko-KR"/>
        </w:rPr>
        <w:tab/>
        <w:t>Data Identification Word (2f0 h)</w:t>
      </w:r>
    </w:p>
    <w:p w14:paraId="01F1C10D"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DBN:</w:t>
      </w:r>
      <w:r>
        <w:rPr>
          <w:rFonts w:eastAsia="Times New Roman"/>
          <w:lang w:val="en-US" w:eastAsia="ko-KR"/>
        </w:rPr>
        <w:tab/>
        <w:t>Data Block Number Word</w:t>
      </w:r>
    </w:p>
    <w:p w14:paraId="3287CEE3"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DC:</w:t>
      </w:r>
      <w:r>
        <w:rPr>
          <w:rFonts w:eastAsia="Times New Roman"/>
          <w:lang w:val="en-US" w:eastAsia="ko-KR"/>
        </w:rPr>
        <w:tab/>
        <w:t>Data Count Word</w:t>
      </w:r>
    </w:p>
    <w:p w14:paraId="1F18B90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UDW:</w:t>
      </w:r>
      <w:r>
        <w:rPr>
          <w:rFonts w:eastAsia="Times New Roman"/>
          <w:lang w:val="en-US" w:eastAsia="ko-KR"/>
        </w:rPr>
        <w:tab/>
        <w:t>User Data Words (up to 255 words)</w:t>
      </w:r>
    </w:p>
    <w:p w14:paraId="127F14DE"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LABEL:</w:t>
      </w:r>
      <w:r>
        <w:rPr>
          <w:rFonts w:eastAsia="Times New Roman"/>
          <w:lang w:val="en-US" w:eastAsia="ko-KR"/>
        </w:rPr>
        <w:tab/>
        <w:t xml:space="preserve">SMPTE label for metadata of class “camera positioning information” (16 words) </w:t>
      </w:r>
    </w:p>
    <w:p w14:paraId="30503B87"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FORM:</w:t>
      </w:r>
      <w:r>
        <w:rPr>
          <w:rFonts w:eastAsia="Times New Roman"/>
          <w:lang w:val="en-US" w:eastAsia="ko-KR"/>
        </w:rPr>
        <w:tab/>
        <w:t>Data Type Identification Flag Word (1 word)</w:t>
      </w:r>
    </w:p>
    <w:p w14:paraId="11086A56"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C-ID:</w:t>
      </w:r>
      <w:r>
        <w:rPr>
          <w:rFonts w:eastAsia="Times New Roman"/>
          <w:lang w:val="en-US" w:eastAsia="ko-KR"/>
        </w:rPr>
        <w:tab/>
        <w:t>Camera Identification Word (1 word)</w:t>
      </w:r>
    </w:p>
    <w:p w14:paraId="0AE412E1" w14:textId="77777777" w:rsidR="004D18AA" w:rsidRDefault="004D18AA">
      <w:pPr>
        <w:pStyle w:val="BodyText"/>
        <w:tabs>
          <w:tab w:val="left" w:pos="2268"/>
        </w:tabs>
        <w:spacing w:after="120"/>
        <w:ind w:firstLine="720"/>
        <w:rPr>
          <w:rFonts w:eastAsia="Times New Roman"/>
          <w:lang w:val="en-US" w:eastAsia="ko-KR"/>
        </w:rPr>
      </w:pPr>
      <w:proofErr w:type="spellStart"/>
      <w:r>
        <w:rPr>
          <w:rFonts w:eastAsia="Times New Roman"/>
          <w:lang w:val="en-US" w:eastAsia="ko-KR"/>
        </w:rPr>
        <w:t>IDn</w:t>
      </w:r>
      <w:proofErr w:type="spellEnd"/>
      <w:r>
        <w:rPr>
          <w:rFonts w:eastAsia="Times New Roman"/>
          <w:lang w:val="en-US" w:eastAsia="ko-KR"/>
        </w:rPr>
        <w:t>:</w:t>
      </w:r>
      <w:r>
        <w:rPr>
          <w:rFonts w:eastAsia="Times New Roman"/>
          <w:lang w:val="en-US" w:eastAsia="ko-KR"/>
        </w:rPr>
        <w:tab/>
        <w:t>Parameter Identification Word (1 word for each parameter)</w:t>
      </w:r>
    </w:p>
    <w:p w14:paraId="6AB4E69A" w14:textId="77777777" w:rsidR="004D18AA" w:rsidRDefault="004D18AA">
      <w:pPr>
        <w:pStyle w:val="BodyText"/>
        <w:tabs>
          <w:tab w:val="left" w:pos="2268"/>
        </w:tabs>
        <w:spacing w:after="120"/>
        <w:ind w:firstLine="720"/>
        <w:rPr>
          <w:rFonts w:eastAsia="Times New Roman"/>
          <w:lang w:val="en-US" w:eastAsia="ko-KR"/>
        </w:rPr>
      </w:pPr>
      <w:r>
        <w:rPr>
          <w:rFonts w:eastAsia="Times New Roman"/>
          <w:lang w:val="en-US" w:eastAsia="ko-KR"/>
        </w:rPr>
        <w:t>Parameter n:</w:t>
      </w:r>
      <w:r>
        <w:rPr>
          <w:rFonts w:eastAsia="Times New Roman"/>
          <w:lang w:val="en-US" w:eastAsia="ko-KR"/>
        </w:rPr>
        <w:tab/>
        <w:t>Parameter Data Words (4 words for each parameter)</w:t>
      </w:r>
    </w:p>
    <w:p w14:paraId="38FF89DF" w14:textId="77777777" w:rsidR="004D18AA" w:rsidRDefault="004D18AA">
      <w:pPr>
        <w:pStyle w:val="BodyText"/>
        <w:tabs>
          <w:tab w:val="left" w:pos="2268"/>
        </w:tabs>
        <w:spacing w:after="220"/>
        <w:ind w:firstLine="720"/>
        <w:rPr>
          <w:rFonts w:eastAsia="Times New Roman"/>
          <w:lang w:val="en-US" w:eastAsia="ko-KR"/>
        </w:rPr>
      </w:pPr>
      <w:r>
        <w:rPr>
          <w:rFonts w:eastAsia="Times New Roman"/>
          <w:lang w:val="en-US" w:eastAsia="ko-KR"/>
        </w:rPr>
        <w:t>CS:</w:t>
      </w:r>
      <w:r>
        <w:rPr>
          <w:rFonts w:eastAsia="Times New Roman"/>
          <w:lang w:val="en-US" w:eastAsia="ko-KR"/>
        </w:rPr>
        <w:tab/>
        <w:t>Checksum Word</w:t>
      </w:r>
    </w:p>
    <w:p w14:paraId="3E590761" w14:textId="77777777" w:rsidR="004D18AA" w:rsidRDefault="004D18AA">
      <w:pPr>
        <w:pStyle w:val="BodyText"/>
        <w:spacing w:after="220"/>
        <w:rPr>
          <w:rFonts w:eastAsia="Times New Roman"/>
          <w:lang w:val="en-US" w:eastAsia="ko-KR"/>
        </w:rPr>
      </w:pPr>
      <w:r>
        <w:rPr>
          <w:rFonts w:eastAsia="Times New Roman"/>
          <w:lang w:val="en-US" w:eastAsia="ko-KR"/>
        </w:rPr>
        <w:t>The 4 words LABEL(8-11) of LABEL(0-15) shall be set to ‘C’, ‘A’, ‘P’, ‘O’. The Data Type Identification Flag Word (FORM) indicates the data type of the camera identification word (C-ID), parameter identification word (</w:t>
      </w:r>
      <w:proofErr w:type="spellStart"/>
      <w:r>
        <w:rPr>
          <w:rFonts w:eastAsia="Times New Roman"/>
          <w:lang w:val="en-US" w:eastAsia="ko-KR"/>
        </w:rPr>
        <w:t>IDn</w:t>
      </w:r>
      <w:proofErr w:type="spellEnd"/>
      <w:r>
        <w:rPr>
          <w:rFonts w:eastAsia="Times New Roman"/>
          <w:lang w:val="en-US" w:eastAsia="ko-KR"/>
        </w:rPr>
        <w:t>) and parameter data word (Parameter n) contained in the packet. In case of binary-type camera positioning data FORM(0-1) shall be set to 0 h.</w:t>
      </w:r>
    </w:p>
    <w:p w14:paraId="787CE622" w14:textId="77777777" w:rsidR="004D18AA" w:rsidRDefault="004D18AA" w:rsidP="00ED7F95">
      <w:pPr>
        <w:pStyle w:val="Heading5"/>
        <w:rPr>
          <w:lang w:val="en-US"/>
        </w:rPr>
      </w:pPr>
      <w:r>
        <w:rPr>
          <w:lang w:val="en-US"/>
        </w:rPr>
        <w:t>Segment Descriptor</w:t>
      </w:r>
    </w:p>
    <w:p w14:paraId="6A9594A5" w14:textId="77777777" w:rsidR="004D18AA" w:rsidRDefault="004D18AA" w:rsidP="00ED7F95">
      <w:pPr>
        <w:pStyle w:val="Heading6"/>
      </w:pPr>
      <w:bookmarkStart w:id="3291" w:name="_Toc524949693"/>
      <w:r>
        <w:t>Syntax</w:t>
      </w:r>
      <w:bookmarkEnd w:id="3291"/>
    </w:p>
    <w:p w14:paraId="0774662C" w14:textId="77777777" w:rsidR="004D18AA" w:rsidRDefault="004D18AA">
      <w:pPr>
        <w:pStyle w:val="SDLCode"/>
        <w:rPr>
          <w:rStyle w:val="CharSDLcode"/>
        </w:rPr>
      </w:pPr>
      <w:r>
        <w:rPr>
          <w:rStyle w:val="CharSDLcode"/>
        </w:rPr>
        <w:t xml:space="preserve">class </w:t>
      </w:r>
      <w:proofErr w:type="spellStart"/>
      <w:r>
        <w:rPr>
          <w:rStyle w:val="CharSDLcode"/>
        </w:rPr>
        <w:t>SegmentDescriptor</w:t>
      </w:r>
      <w:proofErr w:type="spellEnd"/>
      <w:r>
        <w:rPr>
          <w:rStyle w:val="CharSDLcode"/>
        </w:rPr>
        <w:t xml:space="preserve"> extends </w:t>
      </w:r>
      <w:proofErr w:type="spellStart"/>
      <w:r>
        <w:rPr>
          <w:rStyle w:val="CharSDLcode"/>
        </w:rPr>
        <w:t>OCI_Descriptor</w:t>
      </w:r>
      <w:proofErr w:type="spellEnd"/>
      <w:r>
        <w:rPr>
          <w:rStyle w:val="CharSDLcode"/>
        </w:rPr>
        <w:t xml:space="preserve"> : bit(8) tag=</w:t>
      </w:r>
      <w:proofErr w:type="spellStart"/>
      <w:r>
        <w:rPr>
          <w:rStyle w:val="CharSDLcode"/>
        </w:rPr>
        <w:t>SegmentDescriptorTag</w:t>
      </w:r>
      <w:proofErr w:type="spellEnd"/>
      <w:r>
        <w:rPr>
          <w:rStyle w:val="CharSDLcode"/>
        </w:rPr>
        <w:t xml:space="preserve"> {</w:t>
      </w:r>
    </w:p>
    <w:p w14:paraId="17804C80" w14:textId="77777777" w:rsidR="004D18AA" w:rsidRDefault="004D18AA">
      <w:pPr>
        <w:pStyle w:val="SDLCode"/>
        <w:rPr>
          <w:rStyle w:val="CharSDLcode"/>
        </w:rPr>
      </w:pPr>
      <w:r>
        <w:rPr>
          <w:rStyle w:val="CharSDLcode"/>
        </w:rPr>
        <w:tab/>
        <w:t>double  start;</w:t>
      </w:r>
    </w:p>
    <w:p w14:paraId="30038BEA" w14:textId="77777777" w:rsidR="004D18AA" w:rsidRDefault="004D18AA">
      <w:pPr>
        <w:pStyle w:val="SDLCode"/>
        <w:rPr>
          <w:rStyle w:val="CharSDLcode"/>
        </w:rPr>
      </w:pPr>
      <w:r>
        <w:rPr>
          <w:rStyle w:val="CharSDLcode"/>
        </w:rPr>
        <w:tab/>
        <w:t>double  duration;</w:t>
      </w:r>
    </w:p>
    <w:p w14:paraId="131B5971" w14:textId="77777777" w:rsidR="004D18AA" w:rsidRDefault="004D18AA">
      <w:pPr>
        <w:pStyle w:val="SDLCode"/>
        <w:rPr>
          <w:rStyle w:val="CharSDLcode"/>
        </w:rPr>
      </w:pPr>
      <w:r>
        <w:rPr>
          <w:rStyle w:val="CharSDLcode"/>
        </w:rPr>
        <w:tab/>
        <w:t xml:space="preserve">bit(8)  </w:t>
      </w:r>
      <w:proofErr w:type="spellStart"/>
      <w:r>
        <w:rPr>
          <w:rStyle w:val="CharSDLcode"/>
        </w:rPr>
        <w:t>segmentNameLength</w:t>
      </w:r>
      <w:proofErr w:type="spellEnd"/>
      <w:r>
        <w:rPr>
          <w:rStyle w:val="CharSDLcode"/>
        </w:rPr>
        <w:t>;</w:t>
      </w:r>
    </w:p>
    <w:p w14:paraId="1B42F7D4" w14:textId="77777777" w:rsidR="004D18AA" w:rsidRDefault="004D18AA">
      <w:pPr>
        <w:pStyle w:val="SDLCode"/>
        <w:rPr>
          <w:rStyle w:val="CharSDLcode"/>
        </w:rPr>
      </w:pPr>
      <w:r>
        <w:rPr>
          <w:rStyle w:val="CharSDLcode"/>
        </w:rPr>
        <w:tab/>
        <w:t xml:space="preserve">bit(8)  </w:t>
      </w:r>
      <w:proofErr w:type="spellStart"/>
      <w:r>
        <w:rPr>
          <w:rStyle w:val="CharSDLcode"/>
        </w:rPr>
        <w:t>segmentName</w:t>
      </w:r>
      <w:proofErr w:type="spellEnd"/>
      <w:r>
        <w:rPr>
          <w:rStyle w:val="CharSDLcode"/>
        </w:rPr>
        <w:t xml:space="preserve"> [</w:t>
      </w:r>
      <w:proofErr w:type="spellStart"/>
      <w:r>
        <w:rPr>
          <w:rStyle w:val="CharSDLcode"/>
        </w:rPr>
        <w:t>segmentNameLength</w:t>
      </w:r>
      <w:proofErr w:type="spellEnd"/>
      <w:r>
        <w:rPr>
          <w:rStyle w:val="CharSDLcode"/>
        </w:rPr>
        <w:t>];</w:t>
      </w:r>
    </w:p>
    <w:p w14:paraId="732A4732" w14:textId="77777777" w:rsidR="004D18AA" w:rsidRDefault="004D18AA">
      <w:pPr>
        <w:pStyle w:val="SDLCode"/>
        <w:rPr>
          <w:rStyle w:val="CharSDLcode"/>
        </w:rPr>
      </w:pPr>
      <w:r>
        <w:rPr>
          <w:rStyle w:val="CharSDLcode"/>
        </w:rPr>
        <w:t>};</w:t>
      </w:r>
    </w:p>
    <w:p w14:paraId="37FA386F" w14:textId="77777777" w:rsidR="004D18AA" w:rsidRDefault="004D18AA">
      <w:pPr>
        <w:pStyle w:val="SDLCode"/>
        <w:rPr>
          <w:rStyle w:val="CODE"/>
          <w:rFonts w:cs="Times New Roman"/>
        </w:rPr>
      </w:pPr>
    </w:p>
    <w:p w14:paraId="1553CA20" w14:textId="77777777" w:rsidR="004D18AA" w:rsidRDefault="004D18AA" w:rsidP="00ED7F95">
      <w:pPr>
        <w:pStyle w:val="Heading6"/>
      </w:pPr>
      <w:bookmarkStart w:id="3292" w:name="_Toc524949694"/>
      <w:r>
        <w:t>Semantics</w:t>
      </w:r>
      <w:bookmarkEnd w:id="3292"/>
    </w:p>
    <w:p w14:paraId="4A7DF242" w14:textId="77777777" w:rsidR="004D18AA" w:rsidRDefault="004D18AA">
      <w:pPr>
        <w:pStyle w:val="BodyText"/>
        <w:spacing w:after="220"/>
        <w:rPr>
          <w:rFonts w:eastAsia="Batang"/>
          <w:lang w:val="en-US" w:eastAsia="ko-KR"/>
        </w:rPr>
      </w:pPr>
      <w:r>
        <w:rPr>
          <w:rFonts w:eastAsia="Batang"/>
          <w:lang w:val="en-US" w:eastAsia="ko-KR"/>
        </w:rPr>
        <w:t>The segment descriptor defines labeled segments within a media stream with respect to the media time line. A segment for a given media stream is declared by conveying a segment descriptor with appropriate values as part of the object descriptor that declares that media stream. Conversely, when a segment descriptor exists in an object descriptor, it refers to all the media streams in that object descriptor</w:t>
      </w:r>
      <w:r>
        <w:rPr>
          <w:rFonts w:eastAsia="Batang"/>
          <w:color w:val="FF0000"/>
          <w:lang w:val="en-US" w:eastAsia="ko-KR"/>
        </w:rPr>
        <w:t xml:space="preserve">. </w:t>
      </w:r>
      <w:r>
        <w:rPr>
          <w:rFonts w:eastAsia="Batang"/>
          <w:lang w:val="en-US" w:eastAsia="ko-KR"/>
        </w:rPr>
        <w:t xml:space="preserve">Segments can be referenced from the scene description through </w:t>
      </w:r>
      <w:proofErr w:type="spellStart"/>
      <w:r>
        <w:rPr>
          <w:rStyle w:val="FieldName"/>
          <w:rFonts w:eastAsia="Batang"/>
          <w:lang w:val="en-US" w:eastAsia="ko-KR"/>
        </w:rPr>
        <w:t>url</w:t>
      </w:r>
      <w:proofErr w:type="spellEnd"/>
      <w:r>
        <w:rPr>
          <w:rFonts w:eastAsia="Batang"/>
          <w:lang w:val="en-US" w:eastAsia="ko-KR"/>
        </w:rPr>
        <w:t xml:space="preserve"> fields of media nodes.</w:t>
      </w:r>
    </w:p>
    <w:p w14:paraId="5CC3B680" w14:textId="4D6AC39D" w:rsidR="004D18AA" w:rsidRDefault="004D18AA">
      <w:pPr>
        <w:pStyle w:val="BodyText"/>
        <w:spacing w:after="220"/>
        <w:rPr>
          <w:rFonts w:eastAsia="Batang"/>
          <w:lang w:val="en-US" w:eastAsia="ko-KR"/>
        </w:rPr>
      </w:pPr>
      <w:r>
        <w:rPr>
          <w:rFonts w:eastAsia="Batang"/>
          <w:lang w:val="en-US" w:eastAsia="ko-KR"/>
        </w:rPr>
        <w:t xml:space="preserve">In order to use segment descriptors for the declaration of segments within a media stream, the notion of a media time line needs to be established. The media time line of a media stream may be defined through use of media time descriptor (see </w:t>
      </w:r>
      <w:r>
        <w:rPr>
          <w:rFonts w:eastAsia="Batang"/>
          <w:lang w:val="en-US" w:eastAsia="ko-KR"/>
        </w:rPr>
        <w:fldChar w:fldCharType="begin"/>
      </w:r>
      <w:r>
        <w:rPr>
          <w:rFonts w:eastAsia="Batang"/>
          <w:lang w:val="en-US" w:eastAsia="ko-KR"/>
        </w:rPr>
        <w:instrText xml:space="preserve"> REF _Ref77789848 \r \h </w:instrText>
      </w:r>
      <w:r>
        <w:rPr>
          <w:rFonts w:eastAsia="Batang"/>
          <w:lang w:val="en-US" w:eastAsia="ko-KR"/>
        </w:rPr>
      </w:r>
      <w:r>
        <w:rPr>
          <w:rFonts w:eastAsia="Batang"/>
          <w:lang w:val="en-US" w:eastAsia="ko-KR"/>
        </w:rPr>
        <w:fldChar w:fldCharType="separate"/>
      </w:r>
      <w:r w:rsidR="0078022B">
        <w:rPr>
          <w:rFonts w:eastAsia="Batang"/>
          <w:lang w:val="en-US" w:eastAsia="ko-KR"/>
        </w:rPr>
        <w:t>7.2.6.18.15.1</w:t>
      </w:r>
      <w:r>
        <w:rPr>
          <w:rFonts w:eastAsia="Batang"/>
          <w:lang w:val="en-US" w:eastAsia="ko-KR"/>
        </w:rPr>
        <w:fldChar w:fldCharType="end"/>
      </w:r>
      <w:r>
        <w:rPr>
          <w:rFonts w:eastAsia="Batang"/>
          <w:lang w:val="en-US" w:eastAsia="ko-KR"/>
        </w:rPr>
        <w:t>). In the absence of such explicit definitions, media time of the first composition unit of a media stream is assumed to be zero. In applications where random access into a media stream is supported, the media time line is undefined unless the media time descriptor mechanism is used.</w:t>
      </w:r>
    </w:p>
    <w:p w14:paraId="5B3D3540" w14:textId="77777777" w:rsidR="004D18AA" w:rsidRDefault="004D18AA">
      <w:pPr>
        <w:pStyle w:val="BodyText"/>
        <w:spacing w:after="220"/>
        <w:rPr>
          <w:rFonts w:eastAsia="Batang"/>
          <w:lang w:val="en-US" w:eastAsia="ko-KR"/>
        </w:rPr>
      </w:pPr>
      <w:r>
        <w:rPr>
          <w:rStyle w:val="CharSDLcode"/>
          <w:rFonts w:eastAsia="Batang"/>
          <w:lang w:val="en-US" w:eastAsia="ko-KR"/>
        </w:rPr>
        <w:t xml:space="preserve">start </w:t>
      </w:r>
      <w:r>
        <w:rPr>
          <w:rFonts w:eastAsia="Batang"/>
          <w:lang w:val="en-US" w:eastAsia="ko-KR"/>
        </w:rPr>
        <w:t>– specifies the media time (in seconds) of the start of the segment within the media stream.</w:t>
      </w:r>
    </w:p>
    <w:p w14:paraId="5630AF8A" w14:textId="77777777" w:rsidR="004D18AA" w:rsidRDefault="004D18AA">
      <w:pPr>
        <w:pStyle w:val="BodyText"/>
        <w:spacing w:after="220"/>
        <w:rPr>
          <w:rFonts w:eastAsia="Batang"/>
          <w:lang w:val="en-US" w:eastAsia="ko-KR"/>
        </w:rPr>
      </w:pPr>
      <w:r>
        <w:rPr>
          <w:rStyle w:val="CharSDLcode"/>
          <w:rFonts w:eastAsia="Batang"/>
          <w:lang w:val="en-US" w:eastAsia="ko-KR"/>
        </w:rPr>
        <w:t xml:space="preserve">duration </w:t>
      </w:r>
      <w:r>
        <w:rPr>
          <w:rFonts w:eastAsia="Batang"/>
          <w:lang w:val="en-US" w:eastAsia="ko-KR"/>
        </w:rPr>
        <w:t>– specifies the duration of the segment in seconds. A negative value denotes an infinite duration.</w:t>
      </w:r>
    </w:p>
    <w:p w14:paraId="24CB326D"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SegmentNameLength</w:t>
      </w:r>
      <w:proofErr w:type="spellEnd"/>
      <w:r>
        <w:rPr>
          <w:rStyle w:val="CharSDLcode"/>
          <w:rFonts w:eastAsia="Batang"/>
          <w:lang w:val="en-US" w:eastAsia="ko-KR"/>
        </w:rPr>
        <w:t xml:space="preserve"> </w:t>
      </w:r>
      <w:r>
        <w:rPr>
          <w:rFonts w:eastAsia="Batang"/>
          <w:lang w:val="en-US" w:eastAsia="ko-KR"/>
        </w:rPr>
        <w:t xml:space="preserve">– the length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field in characters.</w:t>
      </w:r>
    </w:p>
    <w:p w14:paraId="225A4BA7"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 xml:space="preserve">– a Unicode [3] encoded string that labels the segment. The first character of the </w:t>
      </w:r>
      <w:proofErr w:type="spellStart"/>
      <w:r>
        <w:rPr>
          <w:rStyle w:val="CharSDLcode"/>
          <w:rFonts w:eastAsia="Batang"/>
          <w:lang w:val="en-US" w:eastAsia="ko-KR"/>
        </w:rPr>
        <w:t>segmentName</w:t>
      </w:r>
      <w:proofErr w:type="spellEnd"/>
      <w:r>
        <w:rPr>
          <w:rStyle w:val="CharSDLcode"/>
          <w:rFonts w:eastAsia="Batang"/>
          <w:lang w:val="en-US" w:eastAsia="ko-KR"/>
        </w:rPr>
        <w:t xml:space="preserve"> </w:t>
      </w:r>
      <w:r>
        <w:rPr>
          <w:rFonts w:eastAsia="Batang"/>
          <w:lang w:val="en-US" w:eastAsia="ko-KR"/>
        </w:rPr>
        <w:t>shall be an alphabetic character. The other characters may be alphanumeric, _, -, or a space character.</w:t>
      </w:r>
    </w:p>
    <w:p w14:paraId="7D150727" w14:textId="77777777" w:rsidR="004D18AA" w:rsidRDefault="004D18AA" w:rsidP="00ED7F95">
      <w:pPr>
        <w:pStyle w:val="Heading5"/>
        <w:rPr>
          <w:lang w:val="en-US"/>
        </w:rPr>
      </w:pPr>
      <w:bookmarkStart w:id="3293" w:name="_Toc524949695"/>
      <w:proofErr w:type="spellStart"/>
      <w:r>
        <w:rPr>
          <w:lang w:val="en-US"/>
        </w:rPr>
        <w:lastRenderedPageBreak/>
        <w:t>MediaTimeDescriptor</w:t>
      </w:r>
      <w:bookmarkEnd w:id="3293"/>
      <w:proofErr w:type="spellEnd"/>
    </w:p>
    <w:p w14:paraId="2AC059EE" w14:textId="77777777" w:rsidR="004D18AA" w:rsidRDefault="004D18AA" w:rsidP="00ED7F95">
      <w:pPr>
        <w:pStyle w:val="Heading6"/>
        <w:rPr>
          <w:lang w:val="en-US"/>
        </w:rPr>
      </w:pPr>
      <w:bookmarkStart w:id="3294" w:name="_Toc524949696"/>
      <w:bookmarkStart w:id="3295" w:name="_Ref77789848"/>
      <w:r>
        <w:rPr>
          <w:lang w:val="en-US"/>
        </w:rPr>
        <w:t>Syntax</w:t>
      </w:r>
      <w:bookmarkEnd w:id="3294"/>
      <w:bookmarkEnd w:id="3295"/>
    </w:p>
    <w:p w14:paraId="3046D58E" w14:textId="77777777" w:rsidR="004D18AA" w:rsidRDefault="004D18AA">
      <w:pPr>
        <w:pStyle w:val="SDLCode"/>
      </w:pPr>
      <w:r>
        <w:t xml:space="preserve">class </w:t>
      </w:r>
      <w:proofErr w:type="spellStart"/>
      <w:r>
        <w:t>MediaTimeDescriptor</w:t>
      </w:r>
      <w:proofErr w:type="spellEnd"/>
      <w:r>
        <w:t xml:space="preserve"> extends </w:t>
      </w:r>
      <w:proofErr w:type="spellStart"/>
      <w:r>
        <w:t>OCI_Descriptor</w:t>
      </w:r>
      <w:proofErr w:type="spellEnd"/>
      <w:r>
        <w:t xml:space="preserve"> : bit(8) tag=</w:t>
      </w:r>
      <w:proofErr w:type="spellStart"/>
      <w:r>
        <w:t>MediaTimeDescrTag</w:t>
      </w:r>
      <w:proofErr w:type="spellEnd"/>
      <w:r>
        <w:t xml:space="preserve"> {</w:t>
      </w:r>
    </w:p>
    <w:p w14:paraId="287B771D" w14:textId="77777777" w:rsidR="004D18AA" w:rsidRDefault="004D18AA">
      <w:pPr>
        <w:pStyle w:val="SDLCode"/>
      </w:pPr>
      <w:r>
        <w:tab/>
        <w:t xml:space="preserve">double  </w:t>
      </w:r>
      <w:proofErr w:type="spellStart"/>
      <w:r>
        <w:t>mediaTimeStamp</w:t>
      </w:r>
      <w:proofErr w:type="spellEnd"/>
      <w:r>
        <w:t>;</w:t>
      </w:r>
    </w:p>
    <w:p w14:paraId="239554CD" w14:textId="77777777" w:rsidR="004D18AA" w:rsidRDefault="004D18AA">
      <w:pPr>
        <w:pStyle w:val="SDLCode"/>
      </w:pPr>
      <w:r>
        <w:t>};</w:t>
      </w:r>
    </w:p>
    <w:p w14:paraId="32E2F7F8" w14:textId="77777777" w:rsidR="004D18AA" w:rsidRDefault="004D18AA">
      <w:pPr>
        <w:pStyle w:val="SDLCode"/>
        <w:rPr>
          <w:rStyle w:val="CODE"/>
          <w:rFonts w:cs="Times New Roman"/>
        </w:rPr>
      </w:pPr>
    </w:p>
    <w:p w14:paraId="484FA11C" w14:textId="77777777" w:rsidR="004D18AA" w:rsidRDefault="004D18AA" w:rsidP="00ED7F95">
      <w:pPr>
        <w:pStyle w:val="Heading6"/>
        <w:rPr>
          <w:lang w:val="en-US"/>
        </w:rPr>
      </w:pPr>
      <w:bookmarkStart w:id="3296" w:name="_Toc524949697"/>
      <w:r>
        <w:rPr>
          <w:lang w:val="en-US"/>
        </w:rPr>
        <w:t>Semantics</w:t>
      </w:r>
      <w:bookmarkEnd w:id="3296"/>
    </w:p>
    <w:p w14:paraId="31E49BF8" w14:textId="73C5F12F" w:rsidR="004D18AA" w:rsidRDefault="004D18AA">
      <w:pPr>
        <w:pStyle w:val="BodyText"/>
        <w:spacing w:after="220"/>
        <w:rPr>
          <w:rFonts w:eastAsia="Batang"/>
          <w:lang w:val="en-US" w:eastAsia="ko-KR"/>
        </w:rPr>
      </w:pPr>
      <w:r>
        <w:rPr>
          <w:rFonts w:eastAsia="Batang"/>
          <w:lang w:val="en-US" w:eastAsia="ko-KR"/>
        </w:rPr>
        <w:t xml:space="preserve">The media time descriptor conveys a media time stamp. The descriptor establishes the mapping between the object time base and the media time line of a media stream. This descriptor shall only be conveyed within an OCI stream. The </w:t>
      </w:r>
      <w:proofErr w:type="spellStart"/>
      <w:r>
        <w:rPr>
          <w:rStyle w:val="CharSDLcode"/>
          <w:rFonts w:eastAsia="Batang"/>
          <w:lang w:val="en-US" w:eastAsia="ko-KR"/>
        </w:rPr>
        <w:t>startingTime</w:t>
      </w:r>
      <w:proofErr w:type="spellEnd"/>
      <w:r>
        <w:rPr>
          <w:rFonts w:eastAsia="Batang"/>
          <w:lang w:val="en-US" w:eastAsia="ko-KR"/>
        </w:rPr>
        <w:t xml:space="preserve">, </w:t>
      </w:r>
      <w:proofErr w:type="spellStart"/>
      <w:r>
        <w:rPr>
          <w:rStyle w:val="CharSDLcode"/>
          <w:rFonts w:eastAsia="Batang"/>
          <w:lang w:val="en-US" w:eastAsia="ko-KR"/>
        </w:rPr>
        <w:t>absoluteTimeFlag</w:t>
      </w:r>
      <w:proofErr w:type="spellEnd"/>
      <w:r>
        <w:rPr>
          <w:rStyle w:val="CharSDLcode"/>
          <w:rFonts w:eastAsia="Batang"/>
          <w:lang w:val="en-US" w:eastAsia="ko-KR"/>
        </w:rPr>
        <w:t xml:space="preserve"> </w:t>
      </w:r>
      <w:r>
        <w:rPr>
          <w:rFonts w:eastAsia="Batang"/>
          <w:lang w:val="en-US" w:eastAsia="ko-KR"/>
        </w:rPr>
        <w:t xml:space="preserve">and </w:t>
      </w:r>
      <w:r>
        <w:rPr>
          <w:rStyle w:val="CharSDLcode"/>
          <w:rFonts w:eastAsia="Batang"/>
          <w:lang w:val="en-US" w:eastAsia="ko-KR"/>
        </w:rPr>
        <w:t xml:space="preserve">duration </w:t>
      </w:r>
      <w:r>
        <w:rPr>
          <w:rFonts w:eastAsia="Batang"/>
          <w:lang w:val="en-US" w:eastAsia="ko-KR"/>
        </w:rPr>
        <w:t xml:space="preserve">fields of the OCI event carrying this descriptor shall be set to 0. The association between the OCI stream and the corresponding media stream is defined by an object descriptor that aggregates ES descriptors for both of them (see </w:t>
      </w:r>
      <w:r>
        <w:rPr>
          <w:rFonts w:eastAsia="Batang"/>
          <w:lang w:val="en-US" w:eastAsia="ko-KR"/>
        </w:rPr>
        <w:fldChar w:fldCharType="begin"/>
      </w:r>
      <w:r>
        <w:rPr>
          <w:rFonts w:eastAsia="Batang"/>
          <w:lang w:val="en-US" w:eastAsia="ko-KR"/>
        </w:rPr>
        <w:instrText xml:space="preserve"> REF _Ref435444378 \r \h </w:instrText>
      </w:r>
      <w:r>
        <w:rPr>
          <w:rFonts w:eastAsia="Batang"/>
          <w:lang w:val="en-US" w:eastAsia="ko-KR"/>
        </w:rPr>
      </w:r>
      <w:r>
        <w:rPr>
          <w:rFonts w:eastAsia="Batang"/>
          <w:lang w:val="en-US" w:eastAsia="ko-KR"/>
        </w:rPr>
        <w:fldChar w:fldCharType="separate"/>
      </w:r>
      <w:r w:rsidR="0078022B">
        <w:rPr>
          <w:rFonts w:eastAsia="Batang"/>
          <w:lang w:val="en-US" w:eastAsia="ko-KR"/>
        </w:rPr>
        <w:t>7.2</w:t>
      </w:r>
      <w:r>
        <w:rPr>
          <w:rFonts w:eastAsia="Batang"/>
          <w:lang w:val="en-US" w:eastAsia="ko-KR"/>
        </w:rPr>
        <w:fldChar w:fldCharType="end"/>
      </w:r>
      <w:r>
        <w:rPr>
          <w:rFonts w:eastAsia="Batang"/>
          <w:lang w:val="en-US" w:eastAsia="ko-KR"/>
        </w:rPr>
        <w:t>).</w:t>
      </w:r>
    </w:p>
    <w:p w14:paraId="2A40490B" w14:textId="77777777" w:rsidR="004D18AA" w:rsidRDefault="004D18AA">
      <w:pPr>
        <w:pStyle w:val="BodyText"/>
        <w:spacing w:after="220"/>
        <w:rPr>
          <w:rFonts w:eastAsia="Batang"/>
          <w:lang w:val="en-US" w:eastAsia="ko-KR"/>
        </w:rPr>
      </w:pPr>
      <w:proofErr w:type="spellStart"/>
      <w:r>
        <w:rPr>
          <w:rStyle w:val="CharSDLcode"/>
          <w:rFonts w:eastAsia="Batang"/>
          <w:lang w:val="en-US" w:eastAsia="ko-KR"/>
        </w:rPr>
        <w:t>mediaTimeStamp</w:t>
      </w:r>
      <w:proofErr w:type="spellEnd"/>
      <w:r>
        <w:rPr>
          <w:rStyle w:val="CharSDLcode"/>
          <w:rFonts w:eastAsia="Batang"/>
          <w:lang w:val="en-US" w:eastAsia="ko-KR"/>
        </w:rPr>
        <w:t xml:space="preserve"> – </w:t>
      </w:r>
      <w:r>
        <w:rPr>
          <w:rFonts w:eastAsia="Batang"/>
          <w:lang w:val="en-US" w:eastAsia="ko-KR"/>
        </w:rPr>
        <w:t>a time stamp indicating the media time (MT, in seconds) of the associated media stream corresponding to the composition time (CT) of the access unit conveying the media time descriptor. Media time values MT(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of other access units of the media stream can be calculated from the composition time CT(</w:t>
      </w:r>
      <w:proofErr w:type="spellStart"/>
      <w:r>
        <w:rPr>
          <w:rFonts w:eastAsia="Batang"/>
          <w:lang w:val="en-US" w:eastAsia="ko-KR"/>
        </w:rPr>
        <w:t>AU</w:t>
      </w:r>
      <w:r>
        <w:rPr>
          <w:rFonts w:eastAsia="Batang"/>
          <w:vertAlign w:val="subscript"/>
          <w:lang w:val="en-US" w:eastAsia="ko-KR"/>
        </w:rPr>
        <w:t>n</w:t>
      </w:r>
      <w:proofErr w:type="spellEnd"/>
      <w:r>
        <w:rPr>
          <w:rFonts w:eastAsia="Batang"/>
          <w:lang w:val="en-US" w:eastAsia="ko-KR"/>
        </w:rPr>
        <w:t>) for that access unit as follows:</w:t>
      </w:r>
    </w:p>
    <w:p w14:paraId="7F3EFD90" w14:textId="77777777" w:rsidR="004D18AA" w:rsidRDefault="004D18AA" w:rsidP="00ED7F95">
      <w:pPr>
        <w:pStyle w:val="BodyText"/>
        <w:spacing w:after="220"/>
        <w:outlineLvl w:val="0"/>
        <w:rPr>
          <w:rFonts w:eastAsia="Batang"/>
          <w:lang w:val="fr-FR" w:eastAsia="ko-KR"/>
        </w:rPr>
      </w:pPr>
      <w:r>
        <w:rPr>
          <w:rFonts w:eastAsia="Batang"/>
          <w:lang w:val="fr-FR" w:eastAsia="ko-KR"/>
        </w:rPr>
        <w:t>MT(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w:t>
      </w:r>
      <w:proofErr w:type="spellStart"/>
      <w:r>
        <w:rPr>
          <w:rFonts w:eastAsia="Batang"/>
          <w:lang w:val="fr-FR" w:eastAsia="ko-KR"/>
        </w:rPr>
        <w:t>AU</w:t>
      </w:r>
      <w:r>
        <w:rPr>
          <w:rFonts w:eastAsia="Batang"/>
          <w:vertAlign w:val="subscript"/>
          <w:lang w:val="fr-FR" w:eastAsia="ko-KR"/>
        </w:rPr>
        <w:t>n</w:t>
      </w:r>
      <w:proofErr w:type="spellEnd"/>
      <w:r>
        <w:rPr>
          <w:rFonts w:eastAsia="Batang"/>
          <w:lang w:val="fr-FR" w:eastAsia="ko-KR"/>
        </w:rPr>
        <w:t>) – CT + MT</w:t>
      </w:r>
    </w:p>
    <w:p w14:paraId="2E9283F6" w14:textId="77777777" w:rsidR="004D18AA" w:rsidRDefault="004D18AA">
      <w:pPr>
        <w:pStyle w:val="BodyText"/>
        <w:spacing w:after="220"/>
        <w:rPr>
          <w:rFonts w:eastAsia="Batang"/>
          <w:lang w:val="en-US" w:eastAsia="ko-KR"/>
        </w:rPr>
      </w:pPr>
      <w:r>
        <w:rPr>
          <w:rFonts w:eastAsia="Batang"/>
          <w:lang w:val="en-US" w:eastAsia="ko-KR"/>
        </w:rPr>
        <w:t xml:space="preserve">with MT and CT being the </w:t>
      </w:r>
      <w:proofErr w:type="spellStart"/>
      <w:r>
        <w:rPr>
          <w:rStyle w:val="CharSDLcode"/>
          <w:rFonts w:eastAsia="Batang"/>
          <w:lang w:val="en-US" w:eastAsia="ko-KR"/>
        </w:rPr>
        <w:t>mediaTimeStamp</w:t>
      </w:r>
      <w:proofErr w:type="spellEnd"/>
      <w:r>
        <w:rPr>
          <w:rFonts w:eastAsia="Batang"/>
          <w:lang w:val="en-US" w:eastAsia="ko-KR"/>
        </w:rPr>
        <w:t xml:space="preserve"> and </w:t>
      </w:r>
      <w:proofErr w:type="spellStart"/>
      <w:r>
        <w:rPr>
          <w:rStyle w:val="CharSDLcode"/>
          <w:rFonts w:eastAsia="Batang"/>
          <w:lang w:val="en-US" w:eastAsia="ko-KR"/>
        </w:rPr>
        <w:t>compositionTimeStamp</w:t>
      </w:r>
      <w:proofErr w:type="spellEnd"/>
      <w:r>
        <w:rPr>
          <w:rStyle w:val="CharSDLcode"/>
          <w:rFonts w:eastAsia="Batang"/>
          <w:lang w:val="en-US" w:eastAsia="ko-KR"/>
        </w:rPr>
        <w:t xml:space="preserve"> </w:t>
      </w:r>
      <w:r>
        <w:rPr>
          <w:rFonts w:eastAsia="Batang"/>
          <w:lang w:val="en-US" w:eastAsia="ko-KR"/>
        </w:rPr>
        <w:t>(converted to seconds) values, respectively, for the access unit conveying the media time descriptor.</w:t>
      </w:r>
    </w:p>
    <w:p w14:paraId="45DD3794" w14:textId="77777777" w:rsidR="004D18AA" w:rsidRDefault="004D18AA">
      <w:pPr>
        <w:pStyle w:val="BodyText"/>
        <w:spacing w:after="220"/>
        <w:rPr>
          <w:rFonts w:eastAsia="Times New Roman"/>
          <w:lang w:val="en-US" w:eastAsia="ko-KR"/>
        </w:rPr>
      </w:pPr>
      <w:r>
        <w:rPr>
          <w:rFonts w:eastAsia="Batang"/>
          <w:lang w:val="en-US" w:eastAsia="ko-KR"/>
        </w:rPr>
        <w:t>Note – When media time descriptor is used to associate a media time line with a media stream, the notion of “media time zero” does not necessarily correspond to the notion of “beginning of the stream”.</w:t>
      </w:r>
    </w:p>
    <w:p w14:paraId="52A9FFFB" w14:textId="77777777" w:rsidR="004D18AA" w:rsidRDefault="004D18AA" w:rsidP="00ED7F95">
      <w:pPr>
        <w:pStyle w:val="Heading4"/>
      </w:pPr>
      <w:bookmarkStart w:id="3297" w:name="_Hlt480604981"/>
      <w:bookmarkStart w:id="3298" w:name="_Ref480604971"/>
      <w:bookmarkStart w:id="3299" w:name="_Toc504565022"/>
      <w:bookmarkStart w:id="3300" w:name="_Toc37220851"/>
      <w:bookmarkStart w:id="3301" w:name="_Toc68346654"/>
      <w:bookmarkEnd w:id="3297"/>
      <w:r>
        <w:t>Extension Profile Level Descriptor</w:t>
      </w:r>
      <w:bookmarkEnd w:id="3298"/>
      <w:bookmarkEnd w:id="3299"/>
      <w:bookmarkEnd w:id="3300"/>
      <w:bookmarkEnd w:id="3301"/>
    </w:p>
    <w:p w14:paraId="5ECE2A81" w14:textId="77777777" w:rsidR="004D18AA" w:rsidRDefault="004D18AA" w:rsidP="00ED7F95">
      <w:pPr>
        <w:pStyle w:val="Heading5"/>
      </w:pPr>
      <w:r>
        <w:t>Syntax</w:t>
      </w:r>
    </w:p>
    <w:p w14:paraId="26418D67" w14:textId="77777777" w:rsidR="00042177" w:rsidRDefault="00042177" w:rsidP="00042177">
      <w:pPr>
        <w:pStyle w:val="SDLCode"/>
        <w:rPr>
          <w:rStyle w:val="CharSDLcode"/>
          <w:rFonts w:eastAsia="Times New Roman" w:cs="Times New Roman"/>
        </w:rPr>
      </w:pPr>
      <w:r>
        <w:rPr>
          <w:rStyle w:val="CharSDLcode"/>
          <w:rFonts w:eastAsia="Times New Roman" w:cs="Times New Roman"/>
        </w:rPr>
        <w:t xml:space="preserve">class </w:t>
      </w:r>
      <w:proofErr w:type="spellStart"/>
      <w:r>
        <w:rPr>
          <w:rFonts w:eastAsia="Times New Roman" w:cs="Times New Roman"/>
        </w:rPr>
        <w:t>ExtensionProfileLevelDescriptor</w:t>
      </w:r>
      <w:proofErr w:type="spellEnd"/>
      <w:r>
        <w:rPr>
          <w:rStyle w:val="CharSDLcode"/>
          <w:rFonts w:eastAsia="Times New Roman" w:cs="Times New Roman"/>
        </w:rPr>
        <w:t xml:space="preserve">() extends </w:t>
      </w:r>
      <w:proofErr w:type="spellStart"/>
      <w:r w:rsidRPr="00A60844">
        <w:rPr>
          <w:rStyle w:val="CharSDLcode"/>
          <w:rFonts w:eastAsia="Times New Roman" w:cs="Times New Roman"/>
        </w:rPr>
        <w:t>ExtensionDescriptor</w:t>
      </w:r>
      <w:proofErr w:type="spellEnd"/>
      <w:r>
        <w:rPr>
          <w:rStyle w:val="CharSDLcode"/>
          <w:rFonts w:eastAsia="Times New Roman" w:cs="Times New Roman"/>
        </w:rPr>
        <w:t xml:space="preserve"> :</w:t>
      </w:r>
      <w:r>
        <w:rPr>
          <w:rStyle w:val="CharSDLcode"/>
          <w:rFonts w:eastAsia="Times New Roman" w:cs="Times New Roman"/>
        </w:rPr>
        <w:tab/>
        <w:t xml:space="preserve">bit(8) </w:t>
      </w:r>
      <w:proofErr w:type="spellStart"/>
      <w:r>
        <w:rPr>
          <w:rStyle w:val="CharSDLcode"/>
          <w:rFonts w:eastAsia="Times New Roman" w:cs="Times New Roman"/>
        </w:rPr>
        <w:t>ExtensionProfileLevelDescrTag</w:t>
      </w:r>
      <w:proofErr w:type="spellEnd"/>
      <w:r>
        <w:rPr>
          <w:rStyle w:val="CharSDLcode"/>
          <w:rFonts w:eastAsia="Times New Roman" w:cs="Times New Roman"/>
        </w:rPr>
        <w:t xml:space="preserve"> {</w:t>
      </w:r>
    </w:p>
    <w:p w14:paraId="3BDA6988"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profileLevelIndicationIndex</w:t>
      </w:r>
      <w:proofErr w:type="spellEnd"/>
      <w:r>
        <w:rPr>
          <w:rFonts w:eastAsia="Times New Roman" w:cs="Times New Roman"/>
        </w:rPr>
        <w:t>;</w:t>
      </w:r>
    </w:p>
    <w:p w14:paraId="450F5A53"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ODProfileLevelIndication</w:t>
      </w:r>
      <w:proofErr w:type="spellEnd"/>
      <w:r>
        <w:rPr>
          <w:rFonts w:eastAsia="Times New Roman" w:cs="Times New Roman"/>
        </w:rPr>
        <w:t>;</w:t>
      </w:r>
    </w:p>
    <w:p w14:paraId="79090CC6"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sceneProfileLevelIndication</w:t>
      </w:r>
      <w:proofErr w:type="spellEnd"/>
      <w:r>
        <w:rPr>
          <w:rFonts w:eastAsia="Times New Roman" w:cs="Times New Roman"/>
        </w:rPr>
        <w:t>;</w:t>
      </w:r>
    </w:p>
    <w:p w14:paraId="6B3BF3F9" w14:textId="77777777" w:rsidR="00042177" w:rsidRDefault="00042177" w:rsidP="00042177">
      <w:pPr>
        <w:pStyle w:val="SDLCode"/>
        <w:ind w:leftChars="300" w:left="600"/>
        <w:rPr>
          <w:rFonts w:eastAsia="Times New Roman" w:cs="Times New Roman"/>
        </w:rPr>
      </w:pPr>
      <w:r>
        <w:rPr>
          <w:rFonts w:eastAsia="Times New Roman" w:cs="Times New Roman"/>
        </w:rPr>
        <w:t xml:space="preserve">bit(8) </w:t>
      </w:r>
      <w:proofErr w:type="spellStart"/>
      <w:r>
        <w:rPr>
          <w:rFonts w:eastAsia="Times New Roman" w:cs="Times New Roman"/>
        </w:rPr>
        <w:t>audioProfileLevelIndication</w:t>
      </w:r>
      <w:proofErr w:type="spellEnd"/>
      <w:r>
        <w:rPr>
          <w:rFonts w:eastAsia="Times New Roman" w:cs="Times New Roman"/>
        </w:rPr>
        <w:t>;</w:t>
      </w:r>
    </w:p>
    <w:p w14:paraId="760B94F5" w14:textId="77777777" w:rsidR="00042177" w:rsidRDefault="00042177" w:rsidP="00042177">
      <w:pPr>
        <w:pStyle w:val="SDLCode"/>
        <w:ind w:leftChars="300" w:left="600"/>
        <w:rPr>
          <w:rFonts w:cs="Times New Roman"/>
        </w:rPr>
      </w:pPr>
      <w:r>
        <w:rPr>
          <w:rFonts w:eastAsia="Times New Roman" w:cs="Times New Roman"/>
        </w:rPr>
        <w:t xml:space="preserve">bit(8) </w:t>
      </w:r>
      <w:proofErr w:type="spellStart"/>
      <w:r>
        <w:rPr>
          <w:rFonts w:eastAsia="Times New Roman" w:cs="Times New Roman"/>
        </w:rPr>
        <w:t>visualProfileLevelIndication</w:t>
      </w:r>
      <w:proofErr w:type="spellEnd"/>
      <w:r>
        <w:rPr>
          <w:rFonts w:eastAsia="Times New Roman" w:cs="Times New Roman"/>
        </w:rPr>
        <w:t>;</w:t>
      </w:r>
    </w:p>
    <w:p w14:paraId="355E84CC" w14:textId="77777777" w:rsidR="00042177" w:rsidRDefault="00042177" w:rsidP="00042177">
      <w:pPr>
        <w:pStyle w:val="SDLCode"/>
        <w:tabs>
          <w:tab w:val="clear" w:pos="284"/>
          <w:tab w:val="clear" w:pos="1134"/>
          <w:tab w:val="left" w:pos="300"/>
        </w:tabs>
        <w:ind w:leftChars="300" w:left="600"/>
        <w:rPr>
          <w:rStyle w:val="CharSDLcode"/>
          <w:rFonts w:eastAsia="Times New Roman" w:cs="Times New Roman"/>
        </w:rPr>
      </w:pPr>
      <w:r>
        <w:rPr>
          <w:rFonts w:eastAsia="Times New Roman" w:cs="Times New Roman"/>
        </w:rPr>
        <w:t xml:space="preserve">bit(8) </w:t>
      </w:r>
      <w:proofErr w:type="spellStart"/>
      <w:r>
        <w:rPr>
          <w:rFonts w:eastAsia="Times New Roman" w:cs="Times New Roman"/>
        </w:rPr>
        <w:t>graphicsProfileLevelIndication</w:t>
      </w:r>
      <w:proofErr w:type="spellEnd"/>
      <w:r>
        <w:rPr>
          <w:rFonts w:eastAsia="Times New Roman" w:cs="Times New Roman"/>
        </w:rPr>
        <w:t>;</w:t>
      </w:r>
    </w:p>
    <w:p w14:paraId="06196173" w14:textId="77777777" w:rsidR="00042177" w:rsidRDefault="00042177" w:rsidP="00042177">
      <w:pPr>
        <w:pStyle w:val="SDLCode"/>
        <w:tabs>
          <w:tab w:val="clear" w:pos="284"/>
          <w:tab w:val="left" w:pos="300"/>
        </w:tabs>
        <w:ind w:leftChars="300" w:left="600"/>
      </w:pPr>
      <w:r>
        <w:t xml:space="preserve">bit(8) </w:t>
      </w:r>
      <w:proofErr w:type="spellStart"/>
      <w:r>
        <w:t>MPEGJProfileLevelIndication</w:t>
      </w:r>
      <w:proofErr w:type="spellEnd"/>
      <w:r>
        <w:t>;</w:t>
      </w:r>
    </w:p>
    <w:p w14:paraId="16BC3C5E" w14:textId="77777777" w:rsidR="00042177" w:rsidRDefault="00042177" w:rsidP="00042177">
      <w:pPr>
        <w:pStyle w:val="SDLCode"/>
        <w:tabs>
          <w:tab w:val="clear" w:pos="284"/>
          <w:tab w:val="left" w:pos="300"/>
        </w:tabs>
        <w:ind w:leftChars="300" w:left="600"/>
        <w:rPr>
          <w:rFonts w:eastAsia="Times New Roman"/>
        </w:rPr>
      </w:pPr>
      <w:r>
        <w:t xml:space="preserve">bit(8) </w:t>
      </w:r>
      <w:proofErr w:type="spellStart"/>
      <w:r>
        <w:t>TextProfileLevelIndication</w:t>
      </w:r>
      <w:proofErr w:type="spellEnd"/>
      <w:r>
        <w:t>;</w:t>
      </w:r>
    </w:p>
    <w:p w14:paraId="4E648F7B" w14:textId="77777777" w:rsidR="00042177" w:rsidRDefault="00042177" w:rsidP="00042177">
      <w:pPr>
        <w:pStyle w:val="SDLCode"/>
        <w:tabs>
          <w:tab w:val="clear" w:pos="284"/>
          <w:tab w:val="left" w:pos="300"/>
        </w:tabs>
        <w:ind w:leftChars="300" w:left="600"/>
        <w:rPr>
          <w:rFonts w:eastAsia="Times New Roman"/>
        </w:rPr>
      </w:pPr>
      <w:r>
        <w:t xml:space="preserve">bit(8) </w:t>
      </w:r>
      <w:r>
        <w:rPr>
          <w:rFonts w:eastAsia="Times New Roman" w:cs="Times New Roman"/>
        </w:rPr>
        <w:t>3DCProfileLevelIndication</w:t>
      </w:r>
      <w:r>
        <w:t>;</w:t>
      </w:r>
    </w:p>
    <w:p w14:paraId="02E13768" w14:textId="77777777" w:rsidR="00101625" w:rsidRDefault="00042177" w:rsidP="00042177">
      <w:pPr>
        <w:pStyle w:val="SDLCode"/>
        <w:rPr>
          <w:rStyle w:val="CharSDLcode"/>
          <w:rFonts w:eastAsia="Times New Roman" w:cs="Times New Roman"/>
          <w:lang w:val="en-GB"/>
        </w:rPr>
      </w:pPr>
      <w:r>
        <w:rPr>
          <w:rStyle w:val="CharSDLcode"/>
          <w:rFonts w:eastAsia="Times New Roman" w:cs="Times New Roman"/>
        </w:rPr>
        <w:t>}</w:t>
      </w:r>
    </w:p>
    <w:p w14:paraId="15173C78" w14:textId="77777777" w:rsidR="004D18AA" w:rsidRDefault="004D18AA">
      <w:pPr>
        <w:pStyle w:val="SDLCode"/>
        <w:rPr>
          <w:rStyle w:val="CharSDLcode"/>
          <w:rFonts w:eastAsia="Times New Roman" w:cs="Times New Roman"/>
        </w:rPr>
      </w:pPr>
    </w:p>
    <w:p w14:paraId="3777771A" w14:textId="77777777" w:rsidR="004D18AA" w:rsidRDefault="004D18AA">
      <w:pPr>
        <w:pStyle w:val="SDLCode"/>
        <w:rPr>
          <w:rStyle w:val="CharSDLcode"/>
          <w:rFonts w:eastAsia="Times New Roman" w:cs="Times New Roman"/>
        </w:rPr>
      </w:pPr>
    </w:p>
    <w:p w14:paraId="7D20F111" w14:textId="77777777" w:rsidR="004D18AA" w:rsidRDefault="004D18AA" w:rsidP="00ED7F95">
      <w:pPr>
        <w:pStyle w:val="Heading5"/>
      </w:pPr>
      <w:r>
        <w:t>Semantics</w:t>
      </w:r>
    </w:p>
    <w:p w14:paraId="73CD0418"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ExtensionProfileLevelDescriptor</w:t>
      </w:r>
      <w:proofErr w:type="spellEnd"/>
      <w:r>
        <w:rPr>
          <w:rStyle w:val="CharSDLcode"/>
          <w:rFonts w:eastAsia="Times New Roman"/>
          <w:lang w:val="en-US" w:eastAsia="ko-KR"/>
        </w:rPr>
        <w:t xml:space="preserve"> </w:t>
      </w:r>
      <w:r>
        <w:rPr>
          <w:rFonts w:eastAsia="Times New Roman"/>
          <w:lang w:val="en-US" w:eastAsia="ko-KR"/>
        </w:rPr>
        <w:t>conveys profile and level extension information. This descriptor is used to signal a profile and level indication set and its unique index and can be extended by ISO to signal any future set of profiles and levels.</w:t>
      </w:r>
    </w:p>
    <w:p w14:paraId="1B2314B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2BDE7E0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ODProfileLevelIndication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object descriptor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1195D2A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sceneProfileLevelIndication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the scene graph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3BBFDB3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audioProfileLevelIndication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audio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4A489DF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visualProfileLevelIndication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visual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EE0412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graphicsProfileLevelIndication</w:t>
      </w:r>
      <w:proofErr w:type="spellEnd"/>
      <w:r>
        <w:rPr>
          <w:rStyle w:val="CharSDLcode"/>
          <w:rFonts w:eastAsia="Times New Roman"/>
          <w:lang w:val="en-US" w:eastAsia="ko-KR"/>
        </w:rPr>
        <w:t xml:space="preserve"> </w:t>
      </w:r>
      <w:r>
        <w:rPr>
          <w:rFonts w:eastAsia="Times New Roman"/>
          <w:lang w:val="en-US" w:eastAsia="ko-KR"/>
        </w:rPr>
        <w:t xml:space="preserve">– an indication of the profile and level required to process graphics nodes within scene description streams associated with the </w:t>
      </w:r>
      <w:proofErr w:type="spellStart"/>
      <w:r>
        <w:rPr>
          <w:rStyle w:val="CharSDLcode"/>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5C2F5E43" w14:textId="7E6A6990" w:rsidR="004D18AA" w:rsidRDefault="004D18AA">
      <w:pPr>
        <w:pStyle w:val="BodyText"/>
        <w:rPr>
          <w:rFonts w:eastAsia="Times New Roman"/>
          <w:lang w:val="en-US" w:eastAsia="ko-KR"/>
        </w:rPr>
      </w:pPr>
      <w:proofErr w:type="spellStart"/>
      <w:r>
        <w:rPr>
          <w:rStyle w:val="CharSDLcode"/>
          <w:rFonts w:eastAsia="Times New Roman"/>
          <w:lang w:val="en-US" w:eastAsia="ko-KR"/>
        </w:rPr>
        <w:t>MPEGJProfileLevelIndication</w:t>
      </w:r>
      <w:proofErr w:type="spellEnd"/>
      <w:r>
        <w:rPr>
          <w:rStyle w:val="CharSDLcode"/>
          <w:rFonts w:eastAsia="Times New Roman"/>
          <w:lang w:val="en-US" w:eastAsia="ko-KR"/>
        </w:rPr>
        <w:t xml:space="preserve"> </w:t>
      </w:r>
      <w:r>
        <w:rPr>
          <w:rFonts w:eastAsia="Times New Roman"/>
          <w:lang w:val="en-US" w:eastAsia="ko-KR"/>
        </w:rPr>
        <w:t>–</w:t>
      </w:r>
      <w:r>
        <w:rPr>
          <w:rStyle w:val="CharSDLcode"/>
          <w:rFonts w:eastAsia="Times New Roman"/>
          <w:lang w:val="en-US" w:eastAsia="ko-KR"/>
        </w:rPr>
        <w:t xml:space="preserve"> </w:t>
      </w:r>
      <w:r>
        <w:rPr>
          <w:rFonts w:eastAsia="Times New Roman"/>
          <w:lang w:val="en-US" w:eastAsia="ko-KR"/>
        </w:rPr>
        <w:t xml:space="preserve">an indication as defined in </w:t>
      </w:r>
      <w:r>
        <w:rPr>
          <w:rFonts w:eastAsia="Times New Roman"/>
          <w:lang w:val="en-US" w:eastAsia="ko-KR"/>
        </w:rPr>
        <w:fldChar w:fldCharType="begin"/>
      </w:r>
      <w:r>
        <w:rPr>
          <w:rFonts w:eastAsia="Times New Roman"/>
          <w:lang w:val="en-US" w:eastAsia="ko-KR"/>
        </w:rPr>
        <w:instrText xml:space="preserve"> REF _Ref480605243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Table </w:t>
      </w:r>
      <w:r w:rsidR="0078022B">
        <w:rPr>
          <w:rFonts w:eastAsia="Times New Roman"/>
          <w:noProof/>
        </w:rPr>
        <w:t>11</w:t>
      </w:r>
      <w:r>
        <w:rPr>
          <w:rFonts w:eastAsia="Times New Roman"/>
          <w:lang w:val="en-US" w:eastAsia="ko-KR"/>
        </w:rPr>
        <w:fldChar w:fldCharType="end"/>
      </w:r>
      <w:r>
        <w:rPr>
          <w:rFonts w:eastAsia="Times New Roman"/>
          <w:lang w:val="en-US" w:eastAsia="ko-KR"/>
        </w:rPr>
        <w:t xml:space="preserve"> of the MPEG-J profile and level required to process the content associated with the </w:t>
      </w:r>
      <w:proofErr w:type="spellStart"/>
      <w:r>
        <w:rPr>
          <w:rFonts w:eastAsia="Times New Roman"/>
          <w:lang w:val="en-US" w:eastAsia="ko-KR"/>
        </w:rPr>
        <w:t>InitialObjectDescriptor</w:t>
      </w:r>
      <w:proofErr w:type="spellEnd"/>
      <w:r>
        <w:rPr>
          <w:rFonts w:eastAsia="Times New Roman"/>
          <w:lang w:val="en-US" w:eastAsia="ko-KR"/>
        </w:rPr>
        <w:t xml:space="preserve"> containing this Extension Profile and Level descriptor.</w:t>
      </w:r>
    </w:p>
    <w:p w14:paraId="204010ED" w14:textId="1D72EB1F" w:rsidR="004D18AA" w:rsidRDefault="004D18AA" w:rsidP="00ED7F95">
      <w:pPr>
        <w:pStyle w:val="Tabletitle"/>
        <w:outlineLvl w:val="0"/>
        <w:rPr>
          <w:rFonts w:eastAsia="Times New Roman"/>
        </w:rPr>
      </w:pPr>
      <w:bookmarkStart w:id="3302" w:name="_Ref480605243"/>
      <w:bookmarkStart w:id="3303" w:name="_Toc504565827"/>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11</w:t>
      </w:r>
      <w:r>
        <w:rPr>
          <w:rFonts w:eastAsia="Times New Roman"/>
        </w:rPr>
        <w:fldChar w:fldCharType="end"/>
      </w:r>
      <w:bookmarkEnd w:id="3302"/>
      <w:r>
        <w:rPr>
          <w:rFonts w:eastAsia="Times New Roman"/>
        </w:rPr>
        <w:t xml:space="preserve"> </w:t>
      </w:r>
      <w:r>
        <w:t>—</w:t>
      </w:r>
      <w:r>
        <w:rPr>
          <w:rFonts w:eastAsia="Times New Roman"/>
        </w:rPr>
        <w:t xml:space="preserve"> </w:t>
      </w:r>
      <w:proofErr w:type="spellStart"/>
      <w:r>
        <w:rPr>
          <w:rFonts w:eastAsia="Times New Roman"/>
        </w:rPr>
        <w:t>MPEGJProfileLevelIndication</w:t>
      </w:r>
      <w:proofErr w:type="spellEnd"/>
      <w:r>
        <w:rPr>
          <w:rFonts w:eastAsia="Times New Roman"/>
        </w:rPr>
        <w:t xml:space="preserve"> Values</w:t>
      </w:r>
      <w:bookmarkEnd w:id="3303"/>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447"/>
        <w:gridCol w:w="4394"/>
        <w:gridCol w:w="2720"/>
      </w:tblGrid>
      <w:tr w:rsidR="004D18AA" w14:paraId="3A00D776" w14:textId="77777777">
        <w:trPr>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54D60CBE" w14:textId="77777777" w:rsidR="004D18AA" w:rsidRDefault="004D18AA">
            <w:pPr>
              <w:pStyle w:val="TableHeading"/>
              <w:rPr>
                <w:rFonts w:eastAsia="Times New Roman" w:cs="Times New Roman"/>
              </w:rPr>
            </w:pPr>
            <w:r>
              <w:rPr>
                <w:rFonts w:eastAsia="Times New Roman" w:cs="Times New Roman"/>
              </w:rPr>
              <w:t>Value</w:t>
            </w:r>
          </w:p>
        </w:tc>
        <w:tc>
          <w:tcPr>
            <w:tcW w:w="4394" w:type="dxa"/>
            <w:tcBorders>
              <w:top w:val="single" w:sz="6" w:space="0" w:color="000000"/>
              <w:left w:val="single" w:sz="6" w:space="0" w:color="000000"/>
              <w:bottom w:val="single" w:sz="6" w:space="0" w:color="000000"/>
              <w:right w:val="single" w:sz="6" w:space="0" w:color="000000"/>
            </w:tcBorders>
          </w:tcPr>
          <w:p w14:paraId="32B3BB27" w14:textId="77777777" w:rsidR="004D18AA" w:rsidRDefault="004D18AA">
            <w:pPr>
              <w:pStyle w:val="TableHeading"/>
              <w:rPr>
                <w:rFonts w:eastAsia="Times New Roman" w:cs="Times New Roman"/>
              </w:rPr>
            </w:pPr>
            <w:r>
              <w:rPr>
                <w:rFonts w:eastAsia="Times New Roman" w:cs="Times New Roman"/>
              </w:rPr>
              <w:t>Profile</w:t>
            </w:r>
          </w:p>
        </w:tc>
        <w:tc>
          <w:tcPr>
            <w:tcW w:w="2720" w:type="dxa"/>
            <w:tcBorders>
              <w:top w:val="single" w:sz="6" w:space="0" w:color="000000"/>
              <w:left w:val="single" w:sz="6" w:space="0" w:color="000000"/>
              <w:bottom w:val="single" w:sz="6" w:space="0" w:color="000000"/>
              <w:right w:val="single" w:sz="6" w:space="0" w:color="000000"/>
            </w:tcBorders>
          </w:tcPr>
          <w:p w14:paraId="341F90C0" w14:textId="77777777" w:rsidR="004D18AA" w:rsidRDefault="004D18AA">
            <w:pPr>
              <w:pStyle w:val="TableHeading"/>
              <w:rPr>
                <w:rFonts w:eastAsia="Times New Roman" w:cs="Times New Roman"/>
              </w:rPr>
            </w:pPr>
            <w:r>
              <w:rPr>
                <w:rFonts w:eastAsia="Times New Roman" w:cs="Times New Roman"/>
              </w:rPr>
              <w:t>Level</w:t>
            </w:r>
          </w:p>
        </w:tc>
      </w:tr>
      <w:tr w:rsidR="004D18AA" w14:paraId="6B8EC528"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D56AF2B" w14:textId="77777777" w:rsidR="004D18AA" w:rsidRDefault="004D18AA">
            <w:pPr>
              <w:pStyle w:val="TableCell"/>
              <w:rPr>
                <w:rFonts w:eastAsia="Times New Roman" w:cs="Times New Roman"/>
              </w:rPr>
            </w:pPr>
            <w:r>
              <w:rPr>
                <w:rFonts w:eastAsia="Times New Roman" w:cs="Times New Roman"/>
              </w:rPr>
              <w:t>0x00</w:t>
            </w:r>
          </w:p>
        </w:tc>
        <w:tc>
          <w:tcPr>
            <w:tcW w:w="4394" w:type="dxa"/>
            <w:tcBorders>
              <w:top w:val="single" w:sz="6" w:space="0" w:color="000000"/>
              <w:left w:val="single" w:sz="6" w:space="0" w:color="000000"/>
              <w:bottom w:val="single" w:sz="6" w:space="0" w:color="000000"/>
              <w:right w:val="single" w:sz="6" w:space="0" w:color="000000"/>
            </w:tcBorders>
          </w:tcPr>
          <w:p w14:paraId="118AF4A4"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1AD80043" w14:textId="77777777" w:rsidR="004D18AA" w:rsidRDefault="004D18AA">
            <w:pPr>
              <w:pStyle w:val="TableCell"/>
              <w:rPr>
                <w:rFonts w:eastAsia="Times New Roman" w:cs="Times New Roman"/>
              </w:rPr>
            </w:pPr>
            <w:r>
              <w:rPr>
                <w:rFonts w:eastAsia="Times New Roman" w:cs="Times New Roman"/>
              </w:rPr>
              <w:t>-</w:t>
            </w:r>
          </w:p>
        </w:tc>
      </w:tr>
      <w:tr w:rsidR="004D18AA" w14:paraId="226ECF7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5F2E7FEC" w14:textId="77777777" w:rsidR="004D18AA" w:rsidRDefault="004D18AA">
            <w:pPr>
              <w:pStyle w:val="TableCell"/>
              <w:rPr>
                <w:rFonts w:eastAsia="Times New Roman" w:cs="Times New Roman"/>
              </w:rPr>
            </w:pPr>
            <w:r>
              <w:rPr>
                <w:rFonts w:eastAsia="Times New Roman" w:cs="Times New Roman"/>
              </w:rPr>
              <w:t>0x01</w:t>
            </w:r>
          </w:p>
        </w:tc>
        <w:tc>
          <w:tcPr>
            <w:tcW w:w="4394" w:type="dxa"/>
            <w:tcBorders>
              <w:top w:val="single" w:sz="6" w:space="0" w:color="000000"/>
              <w:left w:val="single" w:sz="6" w:space="0" w:color="000000"/>
              <w:bottom w:val="single" w:sz="6" w:space="0" w:color="000000"/>
              <w:right w:val="single" w:sz="6" w:space="0" w:color="000000"/>
            </w:tcBorders>
          </w:tcPr>
          <w:p w14:paraId="15EE6C42" w14:textId="77777777" w:rsidR="004D18AA" w:rsidRDefault="004D18AA">
            <w:pPr>
              <w:pStyle w:val="TableCell"/>
              <w:rPr>
                <w:rFonts w:eastAsia="Times New Roman" w:cs="Times New Roman"/>
              </w:rPr>
            </w:pPr>
            <w:r>
              <w:rPr>
                <w:rFonts w:eastAsia="Times New Roman" w:cs="Times New Roman"/>
              </w:rPr>
              <w:t>Personal profile</w:t>
            </w:r>
          </w:p>
        </w:tc>
        <w:tc>
          <w:tcPr>
            <w:tcW w:w="2720" w:type="dxa"/>
            <w:tcBorders>
              <w:top w:val="single" w:sz="6" w:space="0" w:color="000000"/>
              <w:left w:val="single" w:sz="6" w:space="0" w:color="000000"/>
              <w:bottom w:val="single" w:sz="6" w:space="0" w:color="000000"/>
              <w:right w:val="single" w:sz="6" w:space="0" w:color="000000"/>
            </w:tcBorders>
          </w:tcPr>
          <w:p w14:paraId="76BBEC8D" w14:textId="77777777" w:rsidR="004D18AA" w:rsidRDefault="004D18AA">
            <w:pPr>
              <w:pStyle w:val="TableCell"/>
              <w:rPr>
                <w:rFonts w:eastAsia="Times New Roman" w:cs="Times New Roman"/>
              </w:rPr>
            </w:pPr>
            <w:r>
              <w:rPr>
                <w:rFonts w:eastAsia="Times New Roman" w:cs="Times New Roman"/>
              </w:rPr>
              <w:t>L1</w:t>
            </w:r>
          </w:p>
        </w:tc>
      </w:tr>
      <w:tr w:rsidR="004D18AA" w14:paraId="267DC55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101AC867" w14:textId="77777777" w:rsidR="004D18AA" w:rsidRDefault="004D18AA">
            <w:pPr>
              <w:pStyle w:val="TableCell"/>
              <w:rPr>
                <w:rFonts w:eastAsia="Times New Roman" w:cs="Times New Roman"/>
              </w:rPr>
            </w:pPr>
            <w:r>
              <w:rPr>
                <w:rFonts w:eastAsia="Times New Roman" w:cs="Times New Roman"/>
              </w:rPr>
              <w:t>0x02</w:t>
            </w:r>
          </w:p>
        </w:tc>
        <w:tc>
          <w:tcPr>
            <w:tcW w:w="4394" w:type="dxa"/>
            <w:tcBorders>
              <w:top w:val="single" w:sz="6" w:space="0" w:color="000000"/>
              <w:left w:val="single" w:sz="6" w:space="0" w:color="000000"/>
              <w:bottom w:val="single" w:sz="6" w:space="0" w:color="000000"/>
              <w:right w:val="single" w:sz="6" w:space="0" w:color="000000"/>
            </w:tcBorders>
          </w:tcPr>
          <w:p w14:paraId="6E86D0A9" w14:textId="77777777" w:rsidR="004D18AA" w:rsidRDefault="004D18AA">
            <w:pPr>
              <w:pStyle w:val="TableCell"/>
              <w:rPr>
                <w:rFonts w:eastAsia="Times New Roman" w:cs="Times New Roman"/>
              </w:rPr>
            </w:pPr>
            <w:r>
              <w:rPr>
                <w:rFonts w:eastAsia="Times New Roman" w:cs="Times New Roman"/>
              </w:rPr>
              <w:t>Main profile</w:t>
            </w:r>
          </w:p>
        </w:tc>
        <w:tc>
          <w:tcPr>
            <w:tcW w:w="2720" w:type="dxa"/>
            <w:tcBorders>
              <w:top w:val="single" w:sz="6" w:space="0" w:color="000000"/>
              <w:left w:val="single" w:sz="6" w:space="0" w:color="000000"/>
              <w:bottom w:val="single" w:sz="6" w:space="0" w:color="000000"/>
              <w:right w:val="single" w:sz="6" w:space="0" w:color="000000"/>
            </w:tcBorders>
          </w:tcPr>
          <w:p w14:paraId="44FFDAE8" w14:textId="77777777" w:rsidR="004D18AA" w:rsidRDefault="004D18AA">
            <w:pPr>
              <w:pStyle w:val="TableCell"/>
              <w:rPr>
                <w:rFonts w:eastAsia="Times New Roman" w:cs="Times New Roman"/>
              </w:rPr>
            </w:pPr>
            <w:r>
              <w:rPr>
                <w:rFonts w:eastAsia="Times New Roman" w:cs="Times New Roman"/>
              </w:rPr>
              <w:t>L1</w:t>
            </w:r>
          </w:p>
        </w:tc>
      </w:tr>
      <w:tr w:rsidR="004D18AA" w14:paraId="6CAE8BDE"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4208198F" w14:textId="77777777" w:rsidR="004D18AA" w:rsidRDefault="004D18AA">
            <w:pPr>
              <w:pStyle w:val="TableCell"/>
              <w:rPr>
                <w:rFonts w:eastAsia="Times New Roman" w:cs="Times New Roman"/>
              </w:rPr>
            </w:pPr>
            <w:r>
              <w:rPr>
                <w:rFonts w:eastAsia="Times New Roman" w:cs="Times New Roman"/>
              </w:rPr>
              <w:t>0x03-0x7F</w:t>
            </w:r>
          </w:p>
        </w:tc>
        <w:tc>
          <w:tcPr>
            <w:tcW w:w="4394" w:type="dxa"/>
            <w:tcBorders>
              <w:top w:val="single" w:sz="6" w:space="0" w:color="000000"/>
              <w:left w:val="single" w:sz="6" w:space="0" w:color="000000"/>
              <w:bottom w:val="single" w:sz="6" w:space="0" w:color="000000"/>
              <w:right w:val="single" w:sz="6" w:space="0" w:color="000000"/>
            </w:tcBorders>
          </w:tcPr>
          <w:p w14:paraId="4BC947F5" w14:textId="77777777" w:rsidR="004D18AA" w:rsidRDefault="004D18AA">
            <w:pPr>
              <w:pStyle w:val="TableCell"/>
              <w:rPr>
                <w:rFonts w:eastAsia="Times New Roman" w:cs="Times New Roman"/>
              </w:rPr>
            </w:pPr>
            <w:r>
              <w:rPr>
                <w:rFonts w:eastAsia="Times New Roman" w:cs="Times New Roman"/>
              </w:rPr>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03DA6703" w14:textId="77777777" w:rsidR="004D18AA" w:rsidRDefault="004D18AA">
            <w:pPr>
              <w:pStyle w:val="TableCell"/>
              <w:rPr>
                <w:rFonts w:eastAsia="Times New Roman" w:cs="Times New Roman"/>
              </w:rPr>
            </w:pPr>
            <w:r>
              <w:rPr>
                <w:rFonts w:eastAsia="Times New Roman" w:cs="Times New Roman"/>
              </w:rPr>
              <w:t>-</w:t>
            </w:r>
          </w:p>
        </w:tc>
      </w:tr>
      <w:tr w:rsidR="004D18AA" w14:paraId="0EDA40B0"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7F38C32C" w14:textId="77777777" w:rsidR="004D18AA" w:rsidRDefault="004D18AA">
            <w:pPr>
              <w:pStyle w:val="TableCell"/>
              <w:rPr>
                <w:rFonts w:eastAsia="Times New Roman" w:cs="Times New Roman"/>
              </w:rPr>
            </w:pPr>
            <w:r>
              <w:rPr>
                <w:rFonts w:eastAsia="Times New Roman" w:cs="Times New Roman"/>
              </w:rPr>
              <w:t>0x80-0xFD</w:t>
            </w:r>
          </w:p>
        </w:tc>
        <w:tc>
          <w:tcPr>
            <w:tcW w:w="4394" w:type="dxa"/>
            <w:tcBorders>
              <w:top w:val="single" w:sz="6" w:space="0" w:color="000000"/>
              <w:left w:val="single" w:sz="6" w:space="0" w:color="000000"/>
              <w:bottom w:val="single" w:sz="6" w:space="0" w:color="000000"/>
              <w:right w:val="single" w:sz="6" w:space="0" w:color="000000"/>
            </w:tcBorders>
          </w:tcPr>
          <w:p w14:paraId="3FA4752E" w14:textId="77777777" w:rsidR="004D18AA" w:rsidRDefault="004D18AA">
            <w:pPr>
              <w:pStyle w:val="TableCell"/>
              <w:rPr>
                <w:rFonts w:eastAsia="Times New Roman" w:cs="Times New Roman"/>
              </w:rPr>
            </w:pPr>
            <w:r>
              <w:rPr>
                <w:rFonts w:eastAsia="Times New Roman" w:cs="Times New Roman"/>
              </w:rPr>
              <w:t>user private</w:t>
            </w:r>
          </w:p>
        </w:tc>
        <w:tc>
          <w:tcPr>
            <w:tcW w:w="2720" w:type="dxa"/>
            <w:tcBorders>
              <w:top w:val="single" w:sz="6" w:space="0" w:color="000000"/>
              <w:left w:val="single" w:sz="6" w:space="0" w:color="000000"/>
              <w:bottom w:val="single" w:sz="6" w:space="0" w:color="000000"/>
              <w:right w:val="single" w:sz="6" w:space="0" w:color="000000"/>
            </w:tcBorders>
          </w:tcPr>
          <w:p w14:paraId="23304BD7" w14:textId="77777777" w:rsidR="004D18AA" w:rsidRDefault="004D18AA">
            <w:pPr>
              <w:pStyle w:val="TableCell"/>
              <w:rPr>
                <w:rFonts w:eastAsia="Times New Roman" w:cs="Times New Roman"/>
              </w:rPr>
            </w:pPr>
            <w:r>
              <w:rPr>
                <w:rFonts w:eastAsia="Times New Roman" w:cs="Times New Roman"/>
              </w:rPr>
              <w:t>-</w:t>
            </w:r>
          </w:p>
        </w:tc>
      </w:tr>
      <w:tr w:rsidR="004D18AA" w14:paraId="400B3332"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65F061A6" w14:textId="77777777" w:rsidR="004D18AA" w:rsidRDefault="004D18AA">
            <w:pPr>
              <w:pStyle w:val="TableCell"/>
              <w:rPr>
                <w:rFonts w:eastAsia="Times New Roman" w:cs="Times New Roman"/>
              </w:rPr>
            </w:pPr>
            <w:r>
              <w:rPr>
                <w:rFonts w:eastAsia="Times New Roman" w:cs="Times New Roman"/>
              </w:rPr>
              <w:t>0xFE</w:t>
            </w:r>
          </w:p>
        </w:tc>
        <w:tc>
          <w:tcPr>
            <w:tcW w:w="4394" w:type="dxa"/>
            <w:tcBorders>
              <w:top w:val="single" w:sz="6" w:space="0" w:color="000000"/>
              <w:left w:val="single" w:sz="6" w:space="0" w:color="000000"/>
              <w:bottom w:val="single" w:sz="6" w:space="0" w:color="000000"/>
              <w:right w:val="single" w:sz="6" w:space="0" w:color="000000"/>
            </w:tcBorders>
          </w:tcPr>
          <w:p w14:paraId="51DF029B" w14:textId="77777777" w:rsidR="004D18AA" w:rsidRDefault="004D18AA">
            <w:pPr>
              <w:pStyle w:val="TableCell"/>
              <w:rPr>
                <w:rFonts w:eastAsia="Times New Roman" w:cs="Times New Roman"/>
              </w:rPr>
            </w:pPr>
            <w:r>
              <w:rPr>
                <w:rFonts w:eastAsia="Times New Roman" w:cs="Times New Roman"/>
              </w:rPr>
              <w:t>no MPEG-J profile specified</w:t>
            </w:r>
          </w:p>
        </w:tc>
        <w:tc>
          <w:tcPr>
            <w:tcW w:w="2720" w:type="dxa"/>
            <w:tcBorders>
              <w:top w:val="single" w:sz="6" w:space="0" w:color="000000"/>
              <w:left w:val="single" w:sz="6" w:space="0" w:color="000000"/>
              <w:bottom w:val="single" w:sz="6" w:space="0" w:color="000000"/>
              <w:right w:val="single" w:sz="6" w:space="0" w:color="000000"/>
            </w:tcBorders>
          </w:tcPr>
          <w:p w14:paraId="7373E453" w14:textId="77777777" w:rsidR="004D18AA" w:rsidRDefault="004D18AA">
            <w:pPr>
              <w:pStyle w:val="TableCell"/>
              <w:rPr>
                <w:rFonts w:eastAsia="Times New Roman" w:cs="Times New Roman"/>
              </w:rPr>
            </w:pPr>
            <w:r>
              <w:rPr>
                <w:rFonts w:eastAsia="Times New Roman" w:cs="Times New Roman"/>
              </w:rPr>
              <w:t>-</w:t>
            </w:r>
          </w:p>
        </w:tc>
      </w:tr>
      <w:tr w:rsidR="004D18AA" w14:paraId="4B9FB2E5" w14:textId="77777777">
        <w:trPr>
          <w:jc w:val="center"/>
        </w:trPr>
        <w:tc>
          <w:tcPr>
            <w:tcW w:w="1447" w:type="dxa"/>
            <w:tcBorders>
              <w:top w:val="single" w:sz="6" w:space="0" w:color="000000"/>
              <w:left w:val="single" w:sz="6" w:space="0" w:color="000000"/>
              <w:bottom w:val="single" w:sz="6" w:space="0" w:color="000000"/>
              <w:right w:val="single" w:sz="6" w:space="0" w:color="000000"/>
            </w:tcBorders>
          </w:tcPr>
          <w:p w14:paraId="08B7E680" w14:textId="77777777" w:rsidR="004D18AA" w:rsidRDefault="004D18AA">
            <w:pPr>
              <w:pStyle w:val="TableCell"/>
              <w:rPr>
                <w:rFonts w:eastAsia="Times New Roman" w:cs="Times New Roman"/>
              </w:rPr>
            </w:pPr>
            <w:r>
              <w:rPr>
                <w:rFonts w:eastAsia="Times New Roman" w:cs="Times New Roman"/>
              </w:rPr>
              <w:t>0xFF</w:t>
            </w:r>
          </w:p>
        </w:tc>
        <w:tc>
          <w:tcPr>
            <w:tcW w:w="4394" w:type="dxa"/>
            <w:tcBorders>
              <w:top w:val="single" w:sz="6" w:space="0" w:color="000000"/>
              <w:left w:val="single" w:sz="6" w:space="0" w:color="000000"/>
              <w:bottom w:val="single" w:sz="6" w:space="0" w:color="000000"/>
              <w:right w:val="single" w:sz="6" w:space="0" w:color="000000"/>
            </w:tcBorders>
          </w:tcPr>
          <w:p w14:paraId="12126E1B" w14:textId="77777777" w:rsidR="004D18AA" w:rsidRDefault="004D18AA">
            <w:pPr>
              <w:pStyle w:val="TableCell"/>
              <w:rPr>
                <w:rFonts w:eastAsia="Times New Roman" w:cs="Times New Roman"/>
              </w:rPr>
            </w:pPr>
            <w:r>
              <w:rPr>
                <w:rFonts w:eastAsia="Times New Roman" w:cs="Times New Roman"/>
              </w:rPr>
              <w:t>no MPEG-J capability required</w:t>
            </w:r>
          </w:p>
        </w:tc>
        <w:tc>
          <w:tcPr>
            <w:tcW w:w="2720" w:type="dxa"/>
            <w:tcBorders>
              <w:top w:val="single" w:sz="6" w:space="0" w:color="000000"/>
              <w:left w:val="single" w:sz="6" w:space="0" w:color="000000"/>
              <w:bottom w:val="single" w:sz="6" w:space="0" w:color="000000"/>
              <w:right w:val="single" w:sz="6" w:space="0" w:color="000000"/>
            </w:tcBorders>
          </w:tcPr>
          <w:p w14:paraId="6816BEB9" w14:textId="77777777" w:rsidR="004D18AA" w:rsidRDefault="004D18AA">
            <w:pPr>
              <w:pStyle w:val="TableCell"/>
              <w:rPr>
                <w:rFonts w:eastAsia="Times New Roman" w:cs="Times New Roman"/>
              </w:rPr>
            </w:pPr>
            <w:r>
              <w:rPr>
                <w:rFonts w:eastAsia="Times New Roman" w:cs="Times New Roman"/>
              </w:rPr>
              <w:t>-</w:t>
            </w:r>
          </w:p>
        </w:tc>
      </w:tr>
      <w:tr w:rsidR="004D18AA" w14:paraId="12FA4794"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89EE66A" w14:textId="77777777" w:rsidR="004D18AA" w:rsidRDefault="004D18AA">
            <w:pPr>
              <w:pStyle w:val="Note"/>
              <w:rPr>
                <w:rFonts w:eastAsia="Times New Roman"/>
              </w:rPr>
            </w:pPr>
            <w:r>
              <w:rPr>
                <w:rFonts w:eastAsia="Times New Roman"/>
              </w:rPr>
              <w:t>Note:</w:t>
            </w:r>
            <w:r>
              <w:rPr>
                <w:rFonts w:eastAsia="Times New Roman"/>
              </w:rPr>
              <w:tab/>
              <w:t xml:space="preserve">Usage of the value 0xFE may indicate that the content described by this </w:t>
            </w:r>
            <w:proofErr w:type="spellStart"/>
            <w:r>
              <w:rPr>
                <w:rFonts w:eastAsia="Times New Roman"/>
              </w:rPr>
              <w:t>InitialObjectDescriptor</w:t>
            </w:r>
            <w:proofErr w:type="spellEnd"/>
            <w:r>
              <w:rPr>
                <w:rFonts w:eastAsia="Times New Roman"/>
              </w:rPr>
              <w:t xml:space="preserve"> does not comply to any conformance point specified in ISO/IEC 14496-1</w:t>
            </w:r>
          </w:p>
        </w:tc>
      </w:tr>
    </w:tbl>
    <w:p w14:paraId="2698AECA" w14:textId="2C95BC0E" w:rsidR="004D18AA" w:rsidRDefault="00101625" w:rsidP="00904B2D">
      <w:pPr>
        <w:pStyle w:val="BodyText"/>
        <w:rPr>
          <w:lang w:eastAsia="ko-KR"/>
        </w:rPr>
      </w:pPr>
      <w:proofErr w:type="spellStart"/>
      <w:r w:rsidRPr="00101625">
        <w:rPr>
          <w:rStyle w:val="CharSDLcode"/>
          <w:rFonts w:eastAsia="Times New Roman"/>
          <w:lang w:val="en-US" w:eastAsia="ko-KR"/>
        </w:rPr>
        <w:t>TextProfileLevelIndication</w:t>
      </w:r>
      <w:proofErr w:type="spellEnd"/>
      <w:r w:rsidRPr="002D4C84">
        <w:rPr>
          <w:rStyle w:val="CharSDLcode"/>
          <w:lang w:eastAsia="ko-KR"/>
        </w:rPr>
        <w:t xml:space="preserve"> </w:t>
      </w:r>
      <w:r w:rsidRPr="002D4C84">
        <w:rPr>
          <w:lang w:eastAsia="ko-KR"/>
        </w:rPr>
        <w:t>–</w:t>
      </w:r>
      <w:r w:rsidRPr="002D4C84">
        <w:rPr>
          <w:rStyle w:val="CharSDLcode"/>
          <w:lang w:eastAsia="ko-KR"/>
        </w:rPr>
        <w:t xml:space="preserve"> </w:t>
      </w:r>
      <w:r w:rsidRPr="002D4C84">
        <w:rPr>
          <w:lang w:eastAsia="ko-KR"/>
        </w:rPr>
        <w:t xml:space="preserve">an indication as defined in </w:t>
      </w:r>
      <w:r w:rsidR="00904B2D">
        <w:fldChar w:fldCharType="begin"/>
      </w:r>
      <w:r w:rsidR="00904B2D">
        <w:instrText xml:space="preserve"> REF _Ref221718058 \h </w:instrText>
      </w:r>
      <w:r w:rsidR="00904B2D">
        <w:fldChar w:fldCharType="separate"/>
      </w:r>
      <w:r w:rsidR="0078022B">
        <w:rPr>
          <w:rFonts w:eastAsia="Times New Roman"/>
        </w:rPr>
        <w:t xml:space="preserve">Table </w:t>
      </w:r>
      <w:r w:rsidR="0078022B">
        <w:rPr>
          <w:rFonts w:eastAsia="Times New Roman"/>
          <w:noProof/>
        </w:rPr>
        <w:t>12</w:t>
      </w:r>
      <w:r w:rsidR="00904B2D">
        <w:fldChar w:fldCharType="end"/>
      </w:r>
      <w:r w:rsidR="00904B2D">
        <w:t>,</w:t>
      </w:r>
      <w:r w:rsidRPr="002D4C84">
        <w:rPr>
          <w:lang w:eastAsia="ko-KR"/>
        </w:rPr>
        <w:t xml:space="preserve"> of the Text Profile and Level specified in ISO/IEC</w:t>
      </w:r>
      <w:r>
        <w:rPr>
          <w:lang w:eastAsia="ko-KR"/>
        </w:rPr>
        <w:t> </w:t>
      </w:r>
      <w:r w:rsidRPr="002D4C84">
        <w:rPr>
          <w:lang w:eastAsia="ko-KR"/>
        </w:rPr>
        <w:t xml:space="preserve">14496-18 and required to process the content associated with the </w:t>
      </w:r>
      <w:proofErr w:type="spellStart"/>
      <w:r w:rsidRPr="002D4C84">
        <w:rPr>
          <w:lang w:eastAsia="ko-KR"/>
        </w:rPr>
        <w:t>InitialObjectDescriptor</w:t>
      </w:r>
      <w:proofErr w:type="spellEnd"/>
      <w:r w:rsidRPr="002D4C84">
        <w:rPr>
          <w:lang w:eastAsia="ko-KR"/>
        </w:rPr>
        <w:t xml:space="preserve"> containing this Text Profile and Level descriptor.</w:t>
      </w:r>
    </w:p>
    <w:p w14:paraId="4A7653CC" w14:textId="74C0AFE0" w:rsidR="00101625" w:rsidRDefault="00101625" w:rsidP="00ED7F95">
      <w:pPr>
        <w:pStyle w:val="Tabletitle"/>
        <w:outlineLvl w:val="0"/>
        <w:rPr>
          <w:rFonts w:eastAsia="Times New Roman"/>
        </w:rPr>
      </w:pPr>
      <w:bookmarkStart w:id="3304" w:name="_Ref221718058"/>
      <w:bookmarkStart w:id="3305" w:name="_Ref221718053"/>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12</w:t>
      </w:r>
      <w:r>
        <w:rPr>
          <w:rFonts w:eastAsia="Times New Roman"/>
        </w:rPr>
        <w:fldChar w:fldCharType="end"/>
      </w:r>
      <w:bookmarkEnd w:id="3304"/>
      <w:r>
        <w:rPr>
          <w:rFonts w:eastAsia="Times New Roman"/>
        </w:rPr>
        <w:t xml:space="preserve"> </w:t>
      </w:r>
      <w:r>
        <w:t>—</w:t>
      </w:r>
      <w:r>
        <w:rPr>
          <w:rFonts w:eastAsia="Times New Roman"/>
        </w:rPr>
        <w:t xml:space="preserve"> </w:t>
      </w:r>
      <w:proofErr w:type="spellStart"/>
      <w:r w:rsidRPr="002D4C84">
        <w:rPr>
          <w:rFonts w:eastAsia="Times New Roman"/>
        </w:rPr>
        <w:t>TextProfileLevelIndication</w:t>
      </w:r>
      <w:proofErr w:type="spellEnd"/>
      <w:r w:rsidRPr="002D4C84">
        <w:rPr>
          <w:rFonts w:eastAsia="Times New Roman"/>
        </w:rPr>
        <w:t xml:space="preserve"> Values</w:t>
      </w:r>
      <w:bookmarkEnd w:id="3305"/>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57" w:type="dxa"/>
          <w:right w:w="57" w:type="dxa"/>
        </w:tblCellMar>
        <w:tblLook w:val="0000" w:firstRow="0" w:lastRow="0" w:firstColumn="0" w:lastColumn="0" w:noHBand="0" w:noVBand="0"/>
      </w:tblPr>
      <w:tblGrid>
        <w:gridCol w:w="1447"/>
        <w:gridCol w:w="4394"/>
        <w:gridCol w:w="2720"/>
      </w:tblGrid>
      <w:tr w:rsidR="00101625" w:rsidRPr="00AB6B60" w14:paraId="24E9D539" w14:textId="77777777">
        <w:trPr>
          <w:cantSplit/>
          <w:trHeight w:val="162"/>
          <w:jc w:val="center"/>
        </w:trPr>
        <w:tc>
          <w:tcPr>
            <w:tcW w:w="1447" w:type="dxa"/>
            <w:tcBorders>
              <w:top w:val="single" w:sz="6" w:space="0" w:color="000000"/>
              <w:left w:val="single" w:sz="6" w:space="0" w:color="000000"/>
              <w:bottom w:val="single" w:sz="6" w:space="0" w:color="000000"/>
              <w:right w:val="single" w:sz="6" w:space="0" w:color="000000"/>
            </w:tcBorders>
          </w:tcPr>
          <w:p w14:paraId="38799FD6" w14:textId="77777777" w:rsidR="00101625" w:rsidRPr="00AB6B60" w:rsidRDefault="00101625" w:rsidP="004D18AA">
            <w:pPr>
              <w:pStyle w:val="Tabletext10"/>
              <w:spacing w:before="40" w:after="40"/>
              <w:rPr>
                <w:b/>
              </w:rPr>
            </w:pPr>
            <w:r w:rsidRPr="00AB6B60">
              <w:rPr>
                <w:b/>
              </w:rPr>
              <w:t>Value</w:t>
            </w:r>
          </w:p>
        </w:tc>
        <w:tc>
          <w:tcPr>
            <w:tcW w:w="4394" w:type="dxa"/>
            <w:tcBorders>
              <w:top w:val="single" w:sz="6" w:space="0" w:color="000000"/>
              <w:left w:val="single" w:sz="6" w:space="0" w:color="000000"/>
              <w:bottom w:val="single" w:sz="6" w:space="0" w:color="000000"/>
              <w:right w:val="single" w:sz="6" w:space="0" w:color="000000"/>
            </w:tcBorders>
          </w:tcPr>
          <w:p w14:paraId="2CF5AFB5" w14:textId="77777777" w:rsidR="00101625" w:rsidRPr="00AB6B60" w:rsidRDefault="00101625" w:rsidP="004D18AA">
            <w:pPr>
              <w:pStyle w:val="Tabletext10"/>
              <w:spacing w:before="40" w:after="40"/>
              <w:rPr>
                <w:b/>
              </w:rPr>
            </w:pPr>
            <w:r w:rsidRPr="00AB6B60">
              <w:rPr>
                <w:b/>
              </w:rPr>
              <w:t>Profile</w:t>
            </w:r>
          </w:p>
        </w:tc>
        <w:tc>
          <w:tcPr>
            <w:tcW w:w="2720" w:type="dxa"/>
            <w:tcBorders>
              <w:top w:val="single" w:sz="6" w:space="0" w:color="000000"/>
              <w:left w:val="single" w:sz="6" w:space="0" w:color="000000"/>
              <w:bottom w:val="single" w:sz="6" w:space="0" w:color="000000"/>
              <w:right w:val="single" w:sz="6" w:space="0" w:color="000000"/>
            </w:tcBorders>
          </w:tcPr>
          <w:p w14:paraId="686279DC" w14:textId="77777777" w:rsidR="00101625" w:rsidRPr="00AB6B60" w:rsidRDefault="00101625" w:rsidP="004D18AA">
            <w:pPr>
              <w:pStyle w:val="Tabletext10"/>
              <w:spacing w:before="40" w:after="40"/>
              <w:rPr>
                <w:b/>
              </w:rPr>
            </w:pPr>
            <w:r w:rsidRPr="00AB6B60">
              <w:rPr>
                <w:b/>
              </w:rPr>
              <w:t>Level</w:t>
            </w:r>
          </w:p>
        </w:tc>
      </w:tr>
      <w:tr w:rsidR="00101625" w:rsidRPr="002D4C84" w14:paraId="534A671D"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9A5BF8D" w14:textId="77777777" w:rsidR="00101625" w:rsidRPr="002D4C84" w:rsidRDefault="00101625" w:rsidP="004D18AA">
            <w:pPr>
              <w:pStyle w:val="Tabletext10"/>
              <w:spacing w:before="40" w:after="40"/>
            </w:pPr>
            <w:r w:rsidRPr="002D4C84">
              <w:t>0x00</w:t>
            </w:r>
          </w:p>
        </w:tc>
        <w:tc>
          <w:tcPr>
            <w:tcW w:w="4394" w:type="dxa"/>
            <w:tcBorders>
              <w:top w:val="single" w:sz="6" w:space="0" w:color="000000"/>
              <w:left w:val="single" w:sz="6" w:space="0" w:color="000000"/>
              <w:bottom w:val="single" w:sz="6" w:space="0" w:color="000000"/>
              <w:right w:val="single" w:sz="6" w:space="0" w:color="000000"/>
            </w:tcBorders>
          </w:tcPr>
          <w:p w14:paraId="26B267E1"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2547EC8B" w14:textId="77777777" w:rsidR="00101625" w:rsidRPr="002D4C84" w:rsidRDefault="00101625" w:rsidP="004D18AA">
            <w:pPr>
              <w:pStyle w:val="Tabletext10"/>
              <w:spacing w:before="40" w:after="40"/>
            </w:pPr>
            <w:r w:rsidRPr="002D4C84">
              <w:t>-</w:t>
            </w:r>
          </w:p>
        </w:tc>
      </w:tr>
      <w:tr w:rsidR="00101625" w:rsidRPr="002D4C84" w14:paraId="79998C0A"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8629C79" w14:textId="77777777" w:rsidR="00101625" w:rsidRPr="002D4C84" w:rsidRDefault="00101625" w:rsidP="004D18AA">
            <w:pPr>
              <w:pStyle w:val="Tabletext10"/>
              <w:spacing w:before="40" w:after="40"/>
            </w:pPr>
            <w:r w:rsidRPr="002D4C84">
              <w:t>0x01</w:t>
            </w:r>
          </w:p>
        </w:tc>
        <w:tc>
          <w:tcPr>
            <w:tcW w:w="4394" w:type="dxa"/>
            <w:tcBorders>
              <w:top w:val="single" w:sz="6" w:space="0" w:color="000000"/>
              <w:left w:val="single" w:sz="6" w:space="0" w:color="000000"/>
              <w:bottom w:val="single" w:sz="6" w:space="0" w:color="000000"/>
              <w:right w:val="single" w:sz="6" w:space="0" w:color="000000"/>
            </w:tcBorders>
          </w:tcPr>
          <w:p w14:paraId="2A19BF1A"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8C50690" w14:textId="77777777" w:rsidR="00101625" w:rsidRPr="002D4C84" w:rsidRDefault="00101625" w:rsidP="004D18AA">
            <w:pPr>
              <w:pStyle w:val="Tabletext10"/>
              <w:spacing w:before="40" w:after="40"/>
            </w:pPr>
            <w:r w:rsidRPr="002D4C84">
              <w:t>L1</w:t>
            </w:r>
          </w:p>
        </w:tc>
      </w:tr>
      <w:tr w:rsidR="00101625" w:rsidRPr="002D4C84" w14:paraId="5222051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29E51A6" w14:textId="77777777" w:rsidR="00101625" w:rsidRPr="002D4C84" w:rsidRDefault="00101625" w:rsidP="004D18AA">
            <w:pPr>
              <w:pStyle w:val="Tabletext10"/>
              <w:spacing w:before="40" w:after="40"/>
            </w:pPr>
            <w:r w:rsidRPr="002D4C84">
              <w:t>0x02</w:t>
            </w:r>
          </w:p>
        </w:tc>
        <w:tc>
          <w:tcPr>
            <w:tcW w:w="4394" w:type="dxa"/>
            <w:tcBorders>
              <w:top w:val="single" w:sz="6" w:space="0" w:color="000000"/>
              <w:left w:val="single" w:sz="6" w:space="0" w:color="000000"/>
              <w:bottom w:val="single" w:sz="6" w:space="0" w:color="000000"/>
              <w:right w:val="single" w:sz="6" w:space="0" w:color="000000"/>
            </w:tcBorders>
          </w:tcPr>
          <w:p w14:paraId="5EAF0413"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7B3C44A2" w14:textId="77777777" w:rsidR="00101625" w:rsidRPr="002D4C84" w:rsidRDefault="00101625" w:rsidP="004D18AA">
            <w:pPr>
              <w:pStyle w:val="Tabletext10"/>
              <w:spacing w:before="40" w:after="40"/>
            </w:pPr>
            <w:r w:rsidRPr="002D4C84">
              <w:t>L2</w:t>
            </w:r>
          </w:p>
        </w:tc>
      </w:tr>
      <w:tr w:rsidR="00101625" w:rsidRPr="002D4C84" w14:paraId="0E51F2C7"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E2A4880" w14:textId="77777777" w:rsidR="00101625" w:rsidRPr="002D4C84" w:rsidRDefault="00101625" w:rsidP="004D18AA">
            <w:pPr>
              <w:pStyle w:val="Tabletext10"/>
              <w:spacing w:before="40" w:after="40"/>
            </w:pPr>
            <w:r w:rsidRPr="002D4C84">
              <w:t>0x03</w:t>
            </w:r>
          </w:p>
        </w:tc>
        <w:tc>
          <w:tcPr>
            <w:tcW w:w="4394" w:type="dxa"/>
            <w:tcBorders>
              <w:top w:val="single" w:sz="6" w:space="0" w:color="000000"/>
              <w:left w:val="single" w:sz="6" w:space="0" w:color="000000"/>
              <w:bottom w:val="single" w:sz="6" w:space="0" w:color="000000"/>
              <w:right w:val="single" w:sz="6" w:space="0" w:color="000000"/>
            </w:tcBorders>
          </w:tcPr>
          <w:p w14:paraId="372C4E16" w14:textId="77777777" w:rsidR="00101625" w:rsidRPr="002D4C84" w:rsidRDefault="00101625" w:rsidP="004D18AA">
            <w:pPr>
              <w:pStyle w:val="Tabletext10"/>
              <w:spacing w:before="40" w:after="40"/>
            </w:pPr>
            <w:r w:rsidRPr="002D4C84">
              <w:t>Simple Text profile</w:t>
            </w:r>
          </w:p>
        </w:tc>
        <w:tc>
          <w:tcPr>
            <w:tcW w:w="2720" w:type="dxa"/>
            <w:tcBorders>
              <w:top w:val="single" w:sz="6" w:space="0" w:color="000000"/>
              <w:left w:val="single" w:sz="6" w:space="0" w:color="000000"/>
              <w:bottom w:val="single" w:sz="6" w:space="0" w:color="000000"/>
              <w:right w:val="single" w:sz="6" w:space="0" w:color="000000"/>
            </w:tcBorders>
          </w:tcPr>
          <w:p w14:paraId="39BC77F0" w14:textId="77777777" w:rsidR="00101625" w:rsidRPr="002D4C84" w:rsidRDefault="00101625" w:rsidP="004D18AA">
            <w:pPr>
              <w:pStyle w:val="Tabletext10"/>
              <w:spacing w:before="40" w:after="40"/>
            </w:pPr>
            <w:r w:rsidRPr="002D4C84">
              <w:t>L3</w:t>
            </w:r>
          </w:p>
        </w:tc>
      </w:tr>
      <w:tr w:rsidR="00101625" w:rsidRPr="002D4C84" w14:paraId="46CB6E10"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78DB85CB" w14:textId="77777777" w:rsidR="00101625" w:rsidRPr="002D4C84" w:rsidRDefault="00101625" w:rsidP="004D18AA">
            <w:pPr>
              <w:pStyle w:val="Tabletext10"/>
              <w:spacing w:before="40" w:after="40"/>
            </w:pPr>
            <w:r w:rsidRPr="002D4C84">
              <w:t>0x04</w:t>
            </w:r>
          </w:p>
        </w:tc>
        <w:tc>
          <w:tcPr>
            <w:tcW w:w="4394" w:type="dxa"/>
            <w:tcBorders>
              <w:top w:val="single" w:sz="6" w:space="0" w:color="000000"/>
              <w:left w:val="single" w:sz="6" w:space="0" w:color="000000"/>
              <w:bottom w:val="single" w:sz="6" w:space="0" w:color="000000"/>
              <w:right w:val="single" w:sz="6" w:space="0" w:color="000000"/>
            </w:tcBorders>
          </w:tcPr>
          <w:p w14:paraId="18A8C438"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1D7C5B68" w14:textId="77777777" w:rsidR="00101625" w:rsidRPr="002D4C84" w:rsidRDefault="00101625" w:rsidP="004D18AA">
            <w:pPr>
              <w:pStyle w:val="Tabletext10"/>
              <w:spacing w:before="40" w:after="40"/>
            </w:pPr>
            <w:r w:rsidRPr="002D4C84">
              <w:t>L1</w:t>
            </w:r>
          </w:p>
        </w:tc>
      </w:tr>
      <w:tr w:rsidR="00101625" w:rsidRPr="002D4C84" w14:paraId="1EEEBAF6"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A2805" w14:textId="77777777" w:rsidR="00101625" w:rsidRPr="002D4C84" w:rsidRDefault="00101625" w:rsidP="004D18AA">
            <w:pPr>
              <w:pStyle w:val="Tabletext10"/>
              <w:spacing w:before="40" w:after="40"/>
            </w:pPr>
            <w:r w:rsidRPr="002D4C84">
              <w:t>0x05</w:t>
            </w:r>
          </w:p>
        </w:tc>
        <w:tc>
          <w:tcPr>
            <w:tcW w:w="4394" w:type="dxa"/>
            <w:tcBorders>
              <w:top w:val="single" w:sz="6" w:space="0" w:color="000000"/>
              <w:left w:val="single" w:sz="6" w:space="0" w:color="000000"/>
              <w:bottom w:val="single" w:sz="6" w:space="0" w:color="000000"/>
              <w:right w:val="single" w:sz="6" w:space="0" w:color="000000"/>
            </w:tcBorders>
          </w:tcPr>
          <w:p w14:paraId="08EDF0E1"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2B3EAFE5" w14:textId="77777777" w:rsidR="00101625" w:rsidRPr="002D4C84" w:rsidRDefault="00101625" w:rsidP="004D18AA">
            <w:pPr>
              <w:pStyle w:val="Tabletext10"/>
              <w:spacing w:before="40" w:after="40"/>
            </w:pPr>
            <w:r w:rsidRPr="002D4C84">
              <w:t>L2</w:t>
            </w:r>
          </w:p>
        </w:tc>
      </w:tr>
      <w:tr w:rsidR="00101625" w:rsidRPr="002D4C84" w14:paraId="64F02D19"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7872FE1" w14:textId="77777777" w:rsidR="00101625" w:rsidRPr="002D4C84" w:rsidRDefault="00101625" w:rsidP="004D18AA">
            <w:pPr>
              <w:pStyle w:val="Tabletext10"/>
              <w:spacing w:before="40" w:after="40"/>
            </w:pPr>
            <w:r w:rsidRPr="002D4C84">
              <w:t>0x06</w:t>
            </w:r>
          </w:p>
        </w:tc>
        <w:tc>
          <w:tcPr>
            <w:tcW w:w="4394" w:type="dxa"/>
            <w:tcBorders>
              <w:top w:val="single" w:sz="6" w:space="0" w:color="000000"/>
              <w:left w:val="single" w:sz="6" w:space="0" w:color="000000"/>
              <w:bottom w:val="single" w:sz="6" w:space="0" w:color="000000"/>
              <w:right w:val="single" w:sz="6" w:space="0" w:color="000000"/>
            </w:tcBorders>
          </w:tcPr>
          <w:p w14:paraId="2844B3A4" w14:textId="77777777" w:rsidR="00101625" w:rsidRPr="002D4C84" w:rsidRDefault="00101625" w:rsidP="004D18AA">
            <w:pPr>
              <w:pStyle w:val="Tabletext10"/>
              <w:spacing w:before="40" w:after="40"/>
            </w:pPr>
            <w:r w:rsidRPr="002D4C84">
              <w:t>Advanced Simple Text profile</w:t>
            </w:r>
          </w:p>
        </w:tc>
        <w:tc>
          <w:tcPr>
            <w:tcW w:w="2720" w:type="dxa"/>
            <w:tcBorders>
              <w:top w:val="single" w:sz="6" w:space="0" w:color="000000"/>
              <w:left w:val="single" w:sz="6" w:space="0" w:color="000000"/>
              <w:bottom w:val="single" w:sz="6" w:space="0" w:color="000000"/>
              <w:right w:val="single" w:sz="6" w:space="0" w:color="000000"/>
            </w:tcBorders>
          </w:tcPr>
          <w:p w14:paraId="6EAC5971" w14:textId="77777777" w:rsidR="00101625" w:rsidRPr="002D4C84" w:rsidRDefault="00101625" w:rsidP="004D18AA">
            <w:pPr>
              <w:pStyle w:val="Tabletext10"/>
              <w:spacing w:before="40" w:after="40"/>
            </w:pPr>
            <w:r w:rsidRPr="002D4C84">
              <w:t>L3</w:t>
            </w:r>
          </w:p>
        </w:tc>
      </w:tr>
      <w:tr w:rsidR="00101625" w:rsidRPr="002D4C84" w14:paraId="7B0C99E3"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CFF0B65" w14:textId="77777777" w:rsidR="00101625" w:rsidRPr="002D4C84" w:rsidRDefault="00101625" w:rsidP="004D18AA">
            <w:pPr>
              <w:pStyle w:val="Tabletext10"/>
              <w:spacing w:before="40" w:after="40"/>
            </w:pPr>
            <w:r w:rsidRPr="002D4C84">
              <w:t>0x07</w:t>
            </w:r>
          </w:p>
        </w:tc>
        <w:tc>
          <w:tcPr>
            <w:tcW w:w="4394" w:type="dxa"/>
            <w:tcBorders>
              <w:top w:val="single" w:sz="6" w:space="0" w:color="000000"/>
              <w:left w:val="single" w:sz="6" w:space="0" w:color="000000"/>
              <w:bottom w:val="single" w:sz="6" w:space="0" w:color="000000"/>
              <w:right w:val="single" w:sz="6" w:space="0" w:color="000000"/>
            </w:tcBorders>
          </w:tcPr>
          <w:p w14:paraId="0F651070"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3345E26" w14:textId="77777777" w:rsidR="00101625" w:rsidRPr="002D4C84" w:rsidRDefault="00101625" w:rsidP="004D18AA">
            <w:pPr>
              <w:pStyle w:val="Tabletext10"/>
              <w:spacing w:before="40" w:after="40"/>
            </w:pPr>
            <w:r w:rsidRPr="002D4C84">
              <w:t>L1</w:t>
            </w:r>
          </w:p>
        </w:tc>
      </w:tr>
      <w:tr w:rsidR="00101625" w:rsidRPr="002D4C84" w14:paraId="69667352"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2D78A19C" w14:textId="77777777" w:rsidR="00101625" w:rsidRPr="002D4C84" w:rsidRDefault="00101625" w:rsidP="004D18AA">
            <w:pPr>
              <w:pStyle w:val="Tabletext10"/>
              <w:spacing w:before="40" w:after="40"/>
            </w:pPr>
            <w:r w:rsidRPr="002D4C84">
              <w:t>0x08</w:t>
            </w:r>
          </w:p>
        </w:tc>
        <w:tc>
          <w:tcPr>
            <w:tcW w:w="4394" w:type="dxa"/>
            <w:tcBorders>
              <w:top w:val="single" w:sz="6" w:space="0" w:color="000000"/>
              <w:left w:val="single" w:sz="6" w:space="0" w:color="000000"/>
              <w:bottom w:val="single" w:sz="6" w:space="0" w:color="000000"/>
              <w:right w:val="single" w:sz="6" w:space="0" w:color="000000"/>
            </w:tcBorders>
          </w:tcPr>
          <w:p w14:paraId="07DCB92A"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39B82B6B" w14:textId="77777777" w:rsidR="00101625" w:rsidRPr="002D4C84" w:rsidRDefault="00101625" w:rsidP="004D18AA">
            <w:pPr>
              <w:pStyle w:val="Tabletext10"/>
              <w:spacing w:before="40" w:after="40"/>
            </w:pPr>
            <w:r w:rsidRPr="002D4C84">
              <w:t>L2</w:t>
            </w:r>
          </w:p>
        </w:tc>
      </w:tr>
      <w:tr w:rsidR="00101625" w:rsidRPr="002D4C84" w14:paraId="1452E771"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1A630D9F" w14:textId="77777777" w:rsidR="00101625" w:rsidRPr="002D4C84" w:rsidRDefault="00101625" w:rsidP="004D18AA">
            <w:pPr>
              <w:pStyle w:val="Tabletext10"/>
              <w:spacing w:before="40" w:after="40"/>
            </w:pPr>
            <w:r w:rsidRPr="002D4C84">
              <w:t>0x09</w:t>
            </w:r>
          </w:p>
        </w:tc>
        <w:tc>
          <w:tcPr>
            <w:tcW w:w="4394" w:type="dxa"/>
            <w:tcBorders>
              <w:top w:val="single" w:sz="6" w:space="0" w:color="000000"/>
              <w:left w:val="single" w:sz="6" w:space="0" w:color="000000"/>
              <w:bottom w:val="single" w:sz="6" w:space="0" w:color="000000"/>
              <w:right w:val="single" w:sz="6" w:space="0" w:color="000000"/>
            </w:tcBorders>
          </w:tcPr>
          <w:p w14:paraId="650E57C3" w14:textId="77777777" w:rsidR="00101625" w:rsidRPr="002D4C84" w:rsidRDefault="00101625" w:rsidP="004D18AA">
            <w:pPr>
              <w:pStyle w:val="Tabletext10"/>
              <w:spacing w:before="40" w:after="40"/>
            </w:pPr>
            <w:r w:rsidRPr="002D4C84">
              <w:t>Main Text profile</w:t>
            </w:r>
          </w:p>
        </w:tc>
        <w:tc>
          <w:tcPr>
            <w:tcW w:w="2720" w:type="dxa"/>
            <w:tcBorders>
              <w:top w:val="single" w:sz="6" w:space="0" w:color="000000"/>
              <w:left w:val="single" w:sz="6" w:space="0" w:color="000000"/>
              <w:bottom w:val="single" w:sz="6" w:space="0" w:color="000000"/>
              <w:right w:val="single" w:sz="6" w:space="0" w:color="000000"/>
            </w:tcBorders>
          </w:tcPr>
          <w:p w14:paraId="7249CD39" w14:textId="77777777" w:rsidR="00101625" w:rsidRPr="002D4C84" w:rsidRDefault="00101625" w:rsidP="004D18AA">
            <w:pPr>
              <w:pStyle w:val="Tabletext10"/>
              <w:spacing w:before="40" w:after="40"/>
            </w:pPr>
            <w:r w:rsidRPr="002D4C84">
              <w:t>L3</w:t>
            </w:r>
          </w:p>
        </w:tc>
      </w:tr>
      <w:tr w:rsidR="00101625" w:rsidRPr="002D4C84" w14:paraId="14D9DEE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4B858489" w14:textId="77777777" w:rsidR="00101625" w:rsidRPr="002D4C84" w:rsidRDefault="00101625" w:rsidP="004D18AA">
            <w:pPr>
              <w:pStyle w:val="Tabletext10"/>
              <w:spacing w:before="40" w:after="40"/>
            </w:pPr>
            <w:r w:rsidRPr="002D4C84">
              <w:t>0x0A-0x7F</w:t>
            </w:r>
          </w:p>
        </w:tc>
        <w:tc>
          <w:tcPr>
            <w:tcW w:w="4394" w:type="dxa"/>
            <w:tcBorders>
              <w:top w:val="single" w:sz="6" w:space="0" w:color="000000"/>
              <w:left w:val="single" w:sz="6" w:space="0" w:color="000000"/>
              <w:bottom w:val="single" w:sz="6" w:space="0" w:color="000000"/>
              <w:right w:val="single" w:sz="6" w:space="0" w:color="000000"/>
            </w:tcBorders>
          </w:tcPr>
          <w:p w14:paraId="5C3A553C" w14:textId="77777777" w:rsidR="00101625" w:rsidRPr="002D4C84" w:rsidRDefault="00101625" w:rsidP="004D18AA">
            <w:pPr>
              <w:pStyle w:val="Tabletext10"/>
              <w:spacing w:before="40" w:after="40"/>
            </w:pPr>
            <w:r w:rsidRPr="002D4C84">
              <w:t>reserved for ISO use</w:t>
            </w:r>
          </w:p>
        </w:tc>
        <w:tc>
          <w:tcPr>
            <w:tcW w:w="2720" w:type="dxa"/>
            <w:tcBorders>
              <w:top w:val="single" w:sz="6" w:space="0" w:color="000000"/>
              <w:left w:val="single" w:sz="6" w:space="0" w:color="000000"/>
              <w:bottom w:val="single" w:sz="6" w:space="0" w:color="000000"/>
              <w:right w:val="single" w:sz="6" w:space="0" w:color="000000"/>
            </w:tcBorders>
          </w:tcPr>
          <w:p w14:paraId="44E4B3FE" w14:textId="77777777" w:rsidR="00101625" w:rsidRPr="002D4C84" w:rsidRDefault="00101625" w:rsidP="004D18AA">
            <w:pPr>
              <w:pStyle w:val="Tabletext10"/>
              <w:spacing w:before="40" w:after="40"/>
            </w:pPr>
            <w:r w:rsidRPr="002D4C84">
              <w:t>-</w:t>
            </w:r>
          </w:p>
        </w:tc>
      </w:tr>
      <w:tr w:rsidR="00101625" w:rsidRPr="002D4C84" w14:paraId="75B863B4"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054936A3" w14:textId="77777777" w:rsidR="00101625" w:rsidRPr="002D4C84" w:rsidRDefault="00101625" w:rsidP="004D18AA">
            <w:pPr>
              <w:pStyle w:val="Tabletext10"/>
              <w:spacing w:before="40" w:after="40"/>
            </w:pPr>
            <w:r w:rsidRPr="002D4C84">
              <w:t>0x80-0xFD</w:t>
            </w:r>
          </w:p>
        </w:tc>
        <w:tc>
          <w:tcPr>
            <w:tcW w:w="4394" w:type="dxa"/>
            <w:tcBorders>
              <w:top w:val="single" w:sz="6" w:space="0" w:color="000000"/>
              <w:left w:val="single" w:sz="6" w:space="0" w:color="000000"/>
              <w:bottom w:val="single" w:sz="6" w:space="0" w:color="000000"/>
              <w:right w:val="single" w:sz="6" w:space="0" w:color="000000"/>
            </w:tcBorders>
          </w:tcPr>
          <w:p w14:paraId="64C1C236" w14:textId="77777777" w:rsidR="00101625" w:rsidRPr="002D4C84" w:rsidRDefault="00101625" w:rsidP="004D18AA">
            <w:pPr>
              <w:pStyle w:val="Tabletext10"/>
              <w:spacing w:before="40" w:after="40"/>
            </w:pPr>
            <w:r w:rsidRPr="002D4C84">
              <w:t>user private</w:t>
            </w:r>
          </w:p>
        </w:tc>
        <w:tc>
          <w:tcPr>
            <w:tcW w:w="2720" w:type="dxa"/>
            <w:tcBorders>
              <w:top w:val="single" w:sz="6" w:space="0" w:color="000000"/>
              <w:left w:val="single" w:sz="6" w:space="0" w:color="000000"/>
              <w:bottom w:val="single" w:sz="6" w:space="0" w:color="000000"/>
              <w:right w:val="single" w:sz="6" w:space="0" w:color="000000"/>
            </w:tcBorders>
          </w:tcPr>
          <w:p w14:paraId="784477E4" w14:textId="77777777" w:rsidR="00101625" w:rsidRPr="002D4C84" w:rsidRDefault="00101625" w:rsidP="004D18AA">
            <w:pPr>
              <w:pStyle w:val="Tabletext10"/>
              <w:spacing w:before="40" w:after="40"/>
            </w:pPr>
            <w:r w:rsidRPr="002D4C84">
              <w:t>-</w:t>
            </w:r>
          </w:p>
        </w:tc>
      </w:tr>
      <w:tr w:rsidR="00101625" w:rsidRPr="002D4C84" w14:paraId="12B928AF"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3DD5F696" w14:textId="77777777" w:rsidR="00101625" w:rsidRPr="002D4C84" w:rsidRDefault="00101625" w:rsidP="004D18AA">
            <w:pPr>
              <w:pStyle w:val="Tabletext10"/>
              <w:spacing w:before="40" w:after="40"/>
            </w:pPr>
            <w:r w:rsidRPr="002D4C84">
              <w:t>0xFE</w:t>
            </w:r>
          </w:p>
        </w:tc>
        <w:tc>
          <w:tcPr>
            <w:tcW w:w="4394" w:type="dxa"/>
            <w:tcBorders>
              <w:top w:val="single" w:sz="6" w:space="0" w:color="000000"/>
              <w:left w:val="single" w:sz="6" w:space="0" w:color="000000"/>
              <w:bottom w:val="single" w:sz="6" w:space="0" w:color="000000"/>
              <w:right w:val="single" w:sz="6" w:space="0" w:color="000000"/>
            </w:tcBorders>
          </w:tcPr>
          <w:p w14:paraId="5461BE9E" w14:textId="77777777" w:rsidR="00101625" w:rsidRPr="002D4C84" w:rsidRDefault="00101625" w:rsidP="004D18AA">
            <w:pPr>
              <w:pStyle w:val="Tabletext10"/>
              <w:spacing w:before="40" w:after="40"/>
            </w:pPr>
            <w:r w:rsidRPr="002D4C84">
              <w:t>no Text profile specified</w:t>
            </w:r>
          </w:p>
        </w:tc>
        <w:tc>
          <w:tcPr>
            <w:tcW w:w="2720" w:type="dxa"/>
            <w:tcBorders>
              <w:top w:val="single" w:sz="6" w:space="0" w:color="000000"/>
              <w:left w:val="single" w:sz="6" w:space="0" w:color="000000"/>
              <w:bottom w:val="single" w:sz="6" w:space="0" w:color="000000"/>
              <w:right w:val="single" w:sz="6" w:space="0" w:color="000000"/>
            </w:tcBorders>
          </w:tcPr>
          <w:p w14:paraId="44DAA357" w14:textId="77777777" w:rsidR="00101625" w:rsidRPr="002D4C84" w:rsidRDefault="00101625" w:rsidP="004D18AA">
            <w:pPr>
              <w:pStyle w:val="Tabletext10"/>
              <w:spacing w:before="40" w:after="40"/>
            </w:pPr>
            <w:r w:rsidRPr="002D4C84">
              <w:t>-</w:t>
            </w:r>
          </w:p>
        </w:tc>
      </w:tr>
      <w:tr w:rsidR="00101625" w:rsidRPr="002D4C84" w14:paraId="05B69C08" w14:textId="77777777">
        <w:trPr>
          <w:cantSplit/>
          <w:jc w:val="center"/>
        </w:trPr>
        <w:tc>
          <w:tcPr>
            <w:tcW w:w="1447" w:type="dxa"/>
            <w:tcBorders>
              <w:top w:val="single" w:sz="6" w:space="0" w:color="000000"/>
              <w:left w:val="single" w:sz="6" w:space="0" w:color="000000"/>
              <w:bottom w:val="single" w:sz="6" w:space="0" w:color="000000"/>
              <w:right w:val="single" w:sz="6" w:space="0" w:color="000000"/>
            </w:tcBorders>
          </w:tcPr>
          <w:p w14:paraId="645A8083" w14:textId="77777777" w:rsidR="00101625" w:rsidRPr="002D4C84" w:rsidRDefault="00101625" w:rsidP="004D18AA">
            <w:pPr>
              <w:pStyle w:val="Tabletext10"/>
              <w:spacing w:before="40" w:after="40"/>
            </w:pPr>
            <w:r w:rsidRPr="002D4C84">
              <w:t>0xFF</w:t>
            </w:r>
          </w:p>
        </w:tc>
        <w:tc>
          <w:tcPr>
            <w:tcW w:w="4394" w:type="dxa"/>
            <w:tcBorders>
              <w:top w:val="single" w:sz="6" w:space="0" w:color="000000"/>
              <w:left w:val="single" w:sz="6" w:space="0" w:color="000000"/>
              <w:bottom w:val="single" w:sz="6" w:space="0" w:color="000000"/>
              <w:right w:val="single" w:sz="6" w:space="0" w:color="000000"/>
            </w:tcBorders>
          </w:tcPr>
          <w:p w14:paraId="7F01119B" w14:textId="77777777" w:rsidR="00101625" w:rsidRPr="002D4C84" w:rsidRDefault="00101625" w:rsidP="004D18AA">
            <w:pPr>
              <w:pStyle w:val="Tabletext10"/>
              <w:spacing w:before="40" w:after="40"/>
            </w:pPr>
            <w:r w:rsidRPr="002D4C84">
              <w:t>no text rendering capability required</w:t>
            </w:r>
          </w:p>
        </w:tc>
        <w:tc>
          <w:tcPr>
            <w:tcW w:w="2720" w:type="dxa"/>
            <w:tcBorders>
              <w:top w:val="single" w:sz="6" w:space="0" w:color="000000"/>
              <w:left w:val="single" w:sz="6" w:space="0" w:color="000000"/>
              <w:bottom w:val="single" w:sz="6" w:space="0" w:color="000000"/>
              <w:right w:val="single" w:sz="6" w:space="0" w:color="000000"/>
            </w:tcBorders>
          </w:tcPr>
          <w:p w14:paraId="670D565A" w14:textId="77777777" w:rsidR="00101625" w:rsidRPr="002D4C84" w:rsidRDefault="00101625" w:rsidP="004D18AA">
            <w:pPr>
              <w:pStyle w:val="Tabletext10"/>
              <w:spacing w:before="40" w:after="40"/>
            </w:pPr>
            <w:r w:rsidRPr="002D4C84">
              <w:t>-</w:t>
            </w:r>
          </w:p>
        </w:tc>
      </w:tr>
      <w:tr w:rsidR="00101625" w:rsidRPr="002D4C84" w14:paraId="3090AE82" w14:textId="77777777">
        <w:trPr>
          <w:jc w:val="center"/>
        </w:trPr>
        <w:tc>
          <w:tcPr>
            <w:tcW w:w="8561" w:type="dxa"/>
            <w:gridSpan w:val="3"/>
            <w:tcBorders>
              <w:top w:val="single" w:sz="6" w:space="0" w:color="000000"/>
              <w:left w:val="single" w:sz="6" w:space="0" w:color="000000"/>
              <w:bottom w:val="single" w:sz="6" w:space="0" w:color="000000"/>
              <w:right w:val="single" w:sz="6" w:space="0" w:color="000000"/>
            </w:tcBorders>
          </w:tcPr>
          <w:p w14:paraId="498C9082" w14:textId="77777777" w:rsidR="00101625" w:rsidRPr="0068707D" w:rsidRDefault="00101625" w:rsidP="004D18AA">
            <w:pPr>
              <w:pStyle w:val="Tablefootnote"/>
              <w:tabs>
                <w:tab w:val="clear" w:pos="340"/>
                <w:tab w:val="left" w:pos="567"/>
              </w:tabs>
              <w:spacing w:before="20" w:after="20"/>
              <w:rPr>
                <w:sz w:val="18"/>
                <w:szCs w:val="18"/>
              </w:rPr>
            </w:pPr>
            <w:r w:rsidRPr="0068707D">
              <w:rPr>
                <w:sz w:val="18"/>
                <w:szCs w:val="18"/>
              </w:rPr>
              <w:t>Note:</w:t>
            </w:r>
            <w:r w:rsidRPr="0068707D">
              <w:rPr>
                <w:sz w:val="18"/>
                <w:szCs w:val="18"/>
              </w:rPr>
              <w:tab/>
              <w:t>Usage of the value 0xFE may indicate that the content described by this descriptor does not comply to any conformance point specified in ISO/IEC 14496-18.</w:t>
            </w:r>
          </w:p>
        </w:tc>
      </w:tr>
    </w:tbl>
    <w:p w14:paraId="39837E8E" w14:textId="77777777" w:rsidR="00101625" w:rsidRDefault="00042177" w:rsidP="00101625">
      <w:pPr>
        <w:pStyle w:val="BodyText"/>
        <w:rPr>
          <w:i/>
        </w:rPr>
      </w:pPr>
      <w:r>
        <w:rPr>
          <w:rStyle w:val="CharSDLcode"/>
          <w:rFonts w:eastAsia="Batang" w:hint="eastAsia"/>
          <w:lang w:eastAsia="ko-KR"/>
        </w:rPr>
        <w:lastRenderedPageBreak/>
        <w:t>3DC</w:t>
      </w:r>
      <w:r>
        <w:rPr>
          <w:rStyle w:val="CharSDLcode"/>
          <w:lang w:eastAsia="ko-KR"/>
        </w:rPr>
        <w:t xml:space="preserve">ProfileLevelIndication </w:t>
      </w:r>
      <w:r>
        <w:rPr>
          <w:lang w:eastAsia="ko-KR"/>
        </w:rPr>
        <w:t>–</w:t>
      </w:r>
      <w:r>
        <w:rPr>
          <w:rStyle w:val="CharSDLcode"/>
          <w:lang w:eastAsia="ko-KR"/>
        </w:rPr>
        <w:t xml:space="preserve"> </w:t>
      </w:r>
      <w:r w:rsidRPr="00BE5FDB">
        <w:rPr>
          <w:lang w:eastAsia="ko-KR"/>
        </w:rPr>
        <w:t xml:space="preserve">an indication of the 3D Compression Profile and Level specified in ISO/IEC 14496-16 and required to process the content associated with the </w:t>
      </w:r>
      <w:proofErr w:type="spellStart"/>
      <w:r w:rsidRPr="00BE5FDB">
        <w:rPr>
          <w:lang w:eastAsia="ko-KR"/>
        </w:rPr>
        <w:t>InitialObjectDescriptor</w:t>
      </w:r>
      <w:proofErr w:type="spellEnd"/>
      <w:r w:rsidRPr="00BE5FDB">
        <w:rPr>
          <w:lang w:eastAsia="ko-KR"/>
        </w:rPr>
        <w:t xml:space="preserve"> containing this 3D Compression Profile and Level descriptor</w:t>
      </w:r>
    </w:p>
    <w:p w14:paraId="049AD273" w14:textId="77777777" w:rsidR="004D18AA" w:rsidRDefault="004D18AA" w:rsidP="00ED7F95">
      <w:pPr>
        <w:pStyle w:val="Heading4"/>
      </w:pPr>
      <w:bookmarkStart w:id="3306" w:name="_Hlt441293081"/>
      <w:bookmarkStart w:id="3307" w:name="_Toc504565023"/>
      <w:bookmarkStart w:id="3308" w:name="_Toc37220852"/>
      <w:bookmarkStart w:id="3309" w:name="_Toc68346655"/>
      <w:bookmarkStart w:id="3310" w:name="_Ref435444243"/>
      <w:bookmarkEnd w:id="3306"/>
      <w:r>
        <w:t>Profile Level Indication Index Descriptor</w:t>
      </w:r>
      <w:bookmarkEnd w:id="3307"/>
      <w:bookmarkEnd w:id="3308"/>
      <w:bookmarkEnd w:id="3309"/>
    </w:p>
    <w:p w14:paraId="4288367B" w14:textId="77777777" w:rsidR="004D18AA" w:rsidRDefault="004D18AA" w:rsidP="00ED7F95">
      <w:pPr>
        <w:pStyle w:val="Heading5"/>
      </w:pPr>
      <w:r>
        <w:t>Syntax</w:t>
      </w:r>
    </w:p>
    <w:p w14:paraId="7E9EE911" w14:textId="77777777" w:rsidR="004D18AA" w:rsidRDefault="004D18AA">
      <w:pPr>
        <w:pStyle w:val="SDLCode"/>
        <w:rPr>
          <w:rFonts w:eastAsia="Times New Roman" w:cs="Times New Roman"/>
        </w:rPr>
      </w:pPr>
      <w:r>
        <w:rPr>
          <w:rStyle w:val="CharSDLcode"/>
          <w:rFonts w:eastAsia="Times New Roman" w:cs="Times New Roman"/>
        </w:rPr>
        <w:t xml:space="preserve">class </w:t>
      </w:r>
      <w:proofErr w:type="spellStart"/>
      <w:r>
        <w:rPr>
          <w:rStyle w:val="CharSDLcode"/>
          <w:rFonts w:eastAsia="Times New Roman" w:cs="Times New Roman"/>
        </w:rPr>
        <w:t>ProfileLevelIndicationIndexDescriptor</w:t>
      </w:r>
      <w:proofErr w:type="spellEnd"/>
      <w:r>
        <w:rPr>
          <w:rStyle w:val="CharSDLcode"/>
          <w:rFonts w:eastAsia="Times New Roman" w:cs="Times New Roman"/>
        </w:rPr>
        <w:t xml:space="preserve"> () extends </w:t>
      </w:r>
      <w:proofErr w:type="spellStart"/>
      <w:r>
        <w:rPr>
          <w:rStyle w:val="CharSDLcode"/>
          <w:rFonts w:eastAsia="Times New Roman" w:cs="Times New Roman"/>
        </w:rPr>
        <w:t>BaseDescriptor</w:t>
      </w:r>
      <w:proofErr w:type="spellEnd"/>
    </w:p>
    <w:p w14:paraId="31602FF5" w14:textId="77777777" w:rsidR="004D18AA" w:rsidRDefault="004D18AA">
      <w:pPr>
        <w:pStyle w:val="SDLCode"/>
        <w:rPr>
          <w:rStyle w:val="CharSDLcode"/>
          <w:rFonts w:eastAsia="Times New Roman" w:cs="Times New Roman"/>
        </w:rPr>
      </w:pPr>
      <w:r>
        <w:rPr>
          <w:rStyle w:val="CharSDLcode"/>
          <w:rFonts w:eastAsia="Times New Roman" w:cs="Times New Roman"/>
        </w:rPr>
        <w:t>:</w:t>
      </w:r>
      <w:r>
        <w:rPr>
          <w:rStyle w:val="CharSDLcode"/>
          <w:rFonts w:eastAsia="Times New Roman" w:cs="Times New Roman"/>
        </w:rPr>
        <w:tab/>
        <w:t xml:space="preserve">bit(8) </w:t>
      </w:r>
      <w:proofErr w:type="spellStart"/>
      <w:r>
        <w:rPr>
          <w:rStyle w:val="CharSDLcode"/>
          <w:rFonts w:eastAsia="Times New Roman" w:cs="Times New Roman"/>
        </w:rPr>
        <w:t>ProfileLevelIndicationIndexDescrTag</w:t>
      </w:r>
      <w:proofErr w:type="spellEnd"/>
      <w:r>
        <w:rPr>
          <w:rStyle w:val="CharSDLcode"/>
          <w:rFonts w:eastAsia="Times New Roman" w:cs="Times New Roman"/>
        </w:rPr>
        <w:t xml:space="preserve"> {</w:t>
      </w:r>
    </w:p>
    <w:p w14:paraId="521C8A5E"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profileLevelIndicationIndex</w:t>
      </w:r>
      <w:proofErr w:type="spellEnd"/>
      <w:r>
        <w:rPr>
          <w:rFonts w:eastAsia="Times New Roman" w:cs="Times New Roman"/>
        </w:rPr>
        <w:t>;</w:t>
      </w:r>
    </w:p>
    <w:p w14:paraId="2BF5131D" w14:textId="77777777" w:rsidR="004D18AA" w:rsidRDefault="004D18AA">
      <w:pPr>
        <w:pStyle w:val="SDLCode"/>
        <w:rPr>
          <w:rStyle w:val="CharSDLcode"/>
          <w:rFonts w:eastAsia="Times New Roman" w:cs="Times New Roman"/>
        </w:rPr>
      </w:pPr>
      <w:r>
        <w:rPr>
          <w:rStyle w:val="CharSDLcode"/>
          <w:rFonts w:eastAsia="Times New Roman" w:cs="Times New Roman"/>
        </w:rPr>
        <w:t>}</w:t>
      </w:r>
    </w:p>
    <w:p w14:paraId="73EB06A4" w14:textId="77777777" w:rsidR="004D18AA" w:rsidRDefault="004D18AA">
      <w:pPr>
        <w:pStyle w:val="SDLCode"/>
        <w:rPr>
          <w:rStyle w:val="CharSDLcode"/>
          <w:rFonts w:eastAsia="Times New Roman" w:cs="Times New Roman"/>
        </w:rPr>
      </w:pPr>
    </w:p>
    <w:p w14:paraId="1A6AA9E2" w14:textId="77777777" w:rsidR="004D18AA" w:rsidRDefault="004D18AA" w:rsidP="00ED7F95">
      <w:pPr>
        <w:pStyle w:val="Heading5"/>
      </w:pPr>
      <w:r>
        <w:t>Semantics</w:t>
      </w:r>
    </w:p>
    <w:p w14:paraId="0903F09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profileLevelIndicationIndex</w:t>
      </w:r>
      <w:proofErr w:type="spellEnd"/>
      <w:r>
        <w:rPr>
          <w:rStyle w:val="CharSDLcode"/>
          <w:rFonts w:eastAsia="Times New Roman"/>
          <w:lang w:val="en-US" w:eastAsia="ko-KR"/>
        </w:rPr>
        <w:t xml:space="preserve"> </w:t>
      </w:r>
      <w:r>
        <w:rPr>
          <w:rFonts w:eastAsia="Times New Roman"/>
          <w:lang w:val="en-US" w:eastAsia="ko-KR"/>
        </w:rPr>
        <w:t>– a unique identifier for the set of profile and level indications described in this descriptor within the name scope defined by the IOD.</w:t>
      </w:r>
    </w:p>
    <w:p w14:paraId="773167C8" w14:textId="77777777" w:rsidR="004D18AA" w:rsidRDefault="004D18AA" w:rsidP="00ED7F95">
      <w:pPr>
        <w:pStyle w:val="Heading3"/>
        <w:rPr>
          <w:lang w:val="en-US"/>
        </w:rPr>
      </w:pPr>
      <w:bookmarkStart w:id="3311" w:name="_Ref480605801"/>
      <w:bookmarkStart w:id="3312" w:name="_Toc504565024"/>
      <w:bookmarkStart w:id="3313" w:name="_Toc3030699"/>
      <w:bookmarkStart w:id="3314" w:name="_Toc37220853"/>
      <w:bookmarkStart w:id="3315" w:name="_Toc55315340"/>
      <w:bookmarkStart w:id="3316" w:name="_Toc55315675"/>
      <w:bookmarkStart w:id="3317" w:name="_Toc55316010"/>
      <w:bookmarkStart w:id="3318" w:name="_Toc55316345"/>
      <w:bookmarkStart w:id="3319" w:name="_Toc55316680"/>
      <w:bookmarkStart w:id="3320" w:name="_Toc56149992"/>
      <w:bookmarkStart w:id="3321" w:name="_Toc67241260"/>
      <w:bookmarkStart w:id="3322" w:name="_Toc68346656"/>
      <w:r>
        <w:rPr>
          <w:lang w:val="en-US"/>
        </w:rPr>
        <w:t>Rules for Usage of the Object Description Framework</w:t>
      </w:r>
      <w:bookmarkEnd w:id="3310"/>
      <w:bookmarkEnd w:id="3311"/>
      <w:bookmarkEnd w:id="3312"/>
      <w:bookmarkEnd w:id="3313"/>
      <w:bookmarkEnd w:id="3314"/>
      <w:bookmarkEnd w:id="3315"/>
      <w:bookmarkEnd w:id="3316"/>
      <w:bookmarkEnd w:id="3317"/>
      <w:bookmarkEnd w:id="3318"/>
      <w:bookmarkEnd w:id="3319"/>
      <w:bookmarkEnd w:id="3320"/>
      <w:bookmarkEnd w:id="3321"/>
      <w:bookmarkEnd w:id="3322"/>
    </w:p>
    <w:p w14:paraId="3D6753D3" w14:textId="77777777" w:rsidR="004D18AA" w:rsidRDefault="004D18AA" w:rsidP="00ED7F95">
      <w:pPr>
        <w:pStyle w:val="Heading4"/>
        <w:rPr>
          <w:lang w:val="en-US"/>
        </w:rPr>
      </w:pPr>
      <w:bookmarkStart w:id="3323" w:name="_Toc417360817"/>
      <w:bookmarkStart w:id="3324" w:name="_Ref417373493"/>
      <w:bookmarkStart w:id="3325" w:name="_Toc420104616"/>
      <w:bookmarkStart w:id="3326" w:name="_Toc504565025"/>
      <w:bookmarkStart w:id="3327" w:name="_Toc37220854"/>
      <w:bookmarkStart w:id="3328" w:name="_Toc68346657"/>
      <w:r>
        <w:rPr>
          <w:lang w:val="en-US"/>
        </w:rPr>
        <w:t>Aggregation of Elementary Stream Descriptors in a Single Object Descriptor</w:t>
      </w:r>
      <w:bookmarkEnd w:id="3323"/>
      <w:bookmarkEnd w:id="3324"/>
      <w:bookmarkEnd w:id="3325"/>
      <w:bookmarkEnd w:id="3326"/>
      <w:bookmarkEnd w:id="3327"/>
      <w:bookmarkEnd w:id="3328"/>
    </w:p>
    <w:p w14:paraId="40079C58" w14:textId="77777777" w:rsidR="004D18AA" w:rsidRDefault="004D18AA" w:rsidP="00ED7F95">
      <w:pPr>
        <w:pStyle w:val="Heading5"/>
      </w:pPr>
      <w:r>
        <w:t>Overview</w:t>
      </w:r>
    </w:p>
    <w:p w14:paraId="7F05BBE0"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shall aggregate the descriptors for the set of elementary streams that is intended to be associated to a single node of the scene description and that usually relate to a single audio-visual object. The set of streams may convey a </w:t>
      </w:r>
      <w:proofErr w:type="spellStart"/>
      <w:r>
        <w:rPr>
          <w:rFonts w:eastAsia="Times New Roman"/>
          <w:lang w:val="en-US" w:eastAsia="ko-KR"/>
        </w:rPr>
        <w:t>scaleable</w:t>
      </w:r>
      <w:proofErr w:type="spellEnd"/>
      <w:r>
        <w:rPr>
          <w:rFonts w:eastAsia="Times New Roman"/>
          <w:lang w:val="en-US" w:eastAsia="ko-KR"/>
        </w:rPr>
        <w:t xml:space="preserve"> content representation as well as multiple alternative content representations, e.g., multiple qualities or different languages. Additional streams with IPMP and object content information may be attached.</w:t>
      </w:r>
    </w:p>
    <w:p w14:paraId="1A056D66"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These options are described by the </w:t>
      </w:r>
      <w:proofErr w:type="spellStart"/>
      <w:r>
        <w:rPr>
          <w:rFonts w:eastAsia="Times New Roman"/>
          <w:lang w:val="en-US" w:eastAsia="ko-KR"/>
        </w:rPr>
        <w:t>ES_Descriptor</w:t>
      </w:r>
      <w:proofErr w:type="spellEnd"/>
      <w:r>
        <w:rPr>
          <w:rFonts w:eastAsia="Times New Roman"/>
          <w:lang w:val="en-US" w:eastAsia="ko-KR"/>
        </w:rPr>
        <w:t xml:space="preserve"> syntax elements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dependsOn_ES_ID</w:t>
      </w:r>
      <w:proofErr w:type="spellEnd"/>
      <w:r>
        <w:rPr>
          <w:rFonts w:eastAsia="Times New Roman"/>
          <w:lang w:val="en-US" w:eastAsia="ko-KR"/>
        </w:rPr>
        <w:t xml:space="preserve">, as well as </w:t>
      </w:r>
      <w:proofErr w:type="spellStart"/>
      <w:r>
        <w:rPr>
          <w:rStyle w:val="CharSDLcode"/>
          <w:rFonts w:eastAsia="Times New Roman"/>
          <w:lang w:val="en-US" w:eastAsia="ko-KR"/>
        </w:rPr>
        <w:t>streamType</w:t>
      </w:r>
      <w:proofErr w:type="spellEnd"/>
      <w:r>
        <w:rPr>
          <w:rFonts w:eastAsia="Times New Roman"/>
          <w:lang w:val="en-US" w:eastAsia="ko-KR"/>
        </w:rPr>
        <w:t xml:space="preserve">. The semantic rules for the aggregation of elementary stream descriptors within one object descriptor (OD) are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5D42A09E" w14:textId="77777777" w:rsidR="004D18AA" w:rsidRDefault="004D18AA" w:rsidP="00ED7F95">
      <w:pPr>
        <w:pStyle w:val="Heading5"/>
        <w:rPr>
          <w:lang w:val="en-US"/>
        </w:rPr>
      </w:pPr>
      <w:bookmarkStart w:id="3329" w:name="_Toc417360819"/>
      <w:bookmarkStart w:id="3330" w:name="_Toc420104618"/>
      <w:r>
        <w:rPr>
          <w:lang w:val="en-US"/>
        </w:rPr>
        <w:t xml:space="preserve">Aggregation of Elementary Streams with the same </w:t>
      </w:r>
      <w:proofErr w:type="spellStart"/>
      <w:r>
        <w:rPr>
          <w:lang w:val="en-US"/>
        </w:rPr>
        <w:t>streamType</w:t>
      </w:r>
      <w:bookmarkEnd w:id="3329"/>
      <w:bookmarkEnd w:id="3330"/>
      <w:proofErr w:type="spellEnd"/>
    </w:p>
    <w:p w14:paraId="6018C0F0" w14:textId="77777777" w:rsidR="004D18AA" w:rsidRDefault="004D18AA">
      <w:pPr>
        <w:pStyle w:val="BodyText"/>
        <w:spacing w:after="220"/>
        <w:rPr>
          <w:rFonts w:eastAsia="Times New Roman"/>
          <w:lang w:val="en-US" w:eastAsia="ko-KR"/>
        </w:rPr>
      </w:pPr>
      <w:r>
        <w:rPr>
          <w:rFonts w:eastAsia="Times New Roman"/>
          <w:lang w:val="en-US" w:eastAsia="ko-KR"/>
        </w:rPr>
        <w:t xml:space="preserve">An OD may aggregate multiple </w:t>
      </w:r>
      <w:proofErr w:type="spellStart"/>
      <w:r>
        <w:rPr>
          <w:rFonts w:eastAsia="Times New Roman"/>
          <w:lang w:val="en-US" w:eastAsia="ko-KR"/>
        </w:rPr>
        <w:t>ES_Descriptors</w:t>
      </w:r>
      <w:proofErr w:type="spellEnd"/>
      <w:r>
        <w:rPr>
          <w:rFonts w:eastAsia="Times New Roman"/>
          <w:lang w:val="en-US" w:eastAsia="ko-KR"/>
        </w:rPr>
        <w:t xml:space="preserve"> with the same </w:t>
      </w:r>
      <w:proofErr w:type="spellStart"/>
      <w:r>
        <w:rPr>
          <w:rStyle w:val="CharSDLcode"/>
          <w:rFonts w:eastAsia="Times New Roman"/>
          <w:lang w:val="en-US" w:eastAsia="ko-KR"/>
        </w:rPr>
        <w:t>streamType</w:t>
      </w:r>
      <w:proofErr w:type="spellEnd"/>
      <w:r>
        <w:rPr>
          <w:rFonts w:eastAsia="Times New Roman"/>
          <w:lang w:val="en-US" w:eastAsia="ko-KR"/>
        </w:rPr>
        <w:t xml:space="preserve"> of either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audioStream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However, descriptors for streams with two of these types shall not be mixed within one OD.</w:t>
      </w:r>
    </w:p>
    <w:p w14:paraId="30AE9479" w14:textId="77777777" w:rsidR="004D18AA" w:rsidRDefault="004D18AA" w:rsidP="00ED7F95">
      <w:pPr>
        <w:pStyle w:val="Heading5"/>
        <w:rPr>
          <w:lang w:val="en-US"/>
        </w:rPr>
      </w:pPr>
      <w:bookmarkStart w:id="3331" w:name="_Hlt441293416"/>
      <w:bookmarkStart w:id="3332" w:name="_Toc417360820"/>
      <w:bookmarkStart w:id="3333" w:name="_Toc420104619"/>
      <w:bookmarkStart w:id="3334" w:name="_Ref435444650"/>
      <w:bookmarkStart w:id="3335" w:name="_Ref435444852"/>
      <w:bookmarkStart w:id="3336" w:name="_Ref77787022"/>
      <w:bookmarkEnd w:id="3331"/>
      <w:r>
        <w:rPr>
          <w:lang w:val="en-US"/>
        </w:rPr>
        <w:t xml:space="preserve">Aggregation of Elementary Streams with Different </w:t>
      </w:r>
      <w:proofErr w:type="spellStart"/>
      <w:r>
        <w:rPr>
          <w:lang w:val="en-US"/>
        </w:rPr>
        <w:t>streamType</w:t>
      </w:r>
      <w:bookmarkEnd w:id="3332"/>
      <w:r>
        <w:rPr>
          <w:lang w:val="en-US"/>
        </w:rPr>
        <w:t>s</w:t>
      </w:r>
      <w:bookmarkEnd w:id="3333"/>
      <w:bookmarkEnd w:id="3334"/>
      <w:bookmarkEnd w:id="3335"/>
      <w:bookmarkEnd w:id="3336"/>
      <w:proofErr w:type="spellEnd"/>
    </w:p>
    <w:p w14:paraId="3482C5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following cases ESs with different </w:t>
      </w:r>
      <w:proofErr w:type="spellStart"/>
      <w:r>
        <w:rPr>
          <w:rStyle w:val="CharSDLcode"/>
          <w:rFonts w:eastAsia="Times New Roman"/>
          <w:szCs w:val="18"/>
          <w:lang w:val="en-US" w:eastAsia="ko-KR"/>
        </w:rPr>
        <w:t>streamType</w:t>
      </w:r>
      <w:proofErr w:type="spellEnd"/>
      <w:r>
        <w:rPr>
          <w:rFonts w:eastAsia="Times New Roman"/>
          <w:szCs w:val="18"/>
          <w:lang w:val="en-US" w:eastAsia="ko-KR"/>
        </w:rPr>
        <w:t xml:space="preserve"> may be aggregated:</w:t>
      </w:r>
    </w:p>
    <w:p w14:paraId="17D69D58" w14:textId="73D0B65A"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ObjectContentInfoStream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_Ref435445140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ObjectContentInfoStream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1F5EF211" w14:textId="2F70B261"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one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ClockReferenceStream</w:t>
      </w:r>
      <w:proofErr w:type="spellEnd"/>
      <w:r>
        <w:rPr>
          <w:rFonts w:eastAsia="Times New Roman"/>
          <w:sz w:val="18"/>
          <w:szCs w:val="18"/>
        </w:rPr>
        <w:t xml:space="preserve"> (see </w:t>
      </w:r>
      <w:bookmarkStart w:id="3337" w:name="_Hlt441295209"/>
      <w:bookmarkEnd w:id="3337"/>
      <w:r>
        <w:rPr>
          <w:rFonts w:eastAsia="Times New Roman"/>
          <w:sz w:val="18"/>
          <w:szCs w:val="18"/>
        </w:rPr>
        <w:fldChar w:fldCharType="begin"/>
      </w:r>
      <w:r>
        <w:rPr>
          <w:rFonts w:eastAsia="Times New Roman"/>
          <w:sz w:val="18"/>
          <w:szCs w:val="18"/>
        </w:rPr>
        <w:instrText xml:space="preserve"> REF _Ref403980990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7.3.2.5</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ClockReferenceStream</w:t>
      </w:r>
      <w:proofErr w:type="spellEnd"/>
      <w:r>
        <w:rPr>
          <w:rFonts w:eastAsia="Times New Roman"/>
          <w:sz w:val="18"/>
          <w:szCs w:val="18"/>
        </w:rPr>
        <w:t xml:space="preserve"> shall be valid for the ES within the name scope that refer to the ES_ID of this </w:t>
      </w:r>
      <w:proofErr w:type="spellStart"/>
      <w:r>
        <w:rPr>
          <w:rFonts w:eastAsia="Times New Roman"/>
          <w:sz w:val="18"/>
          <w:szCs w:val="18"/>
        </w:rPr>
        <w:t>ClockReferenceStream</w:t>
      </w:r>
      <w:proofErr w:type="spellEnd"/>
      <w:r>
        <w:rPr>
          <w:rFonts w:eastAsia="Times New Roman"/>
          <w:sz w:val="18"/>
          <w:szCs w:val="18"/>
        </w:rPr>
        <w:t xml:space="preserve"> in their </w:t>
      </w:r>
      <w:proofErr w:type="spellStart"/>
      <w:r>
        <w:rPr>
          <w:rFonts w:eastAsia="Times New Roman"/>
          <w:sz w:val="18"/>
          <w:szCs w:val="18"/>
        </w:rPr>
        <w:t>SLConfigDescriptor</w:t>
      </w:r>
      <w:proofErr w:type="spellEnd"/>
      <w:r>
        <w:rPr>
          <w:rFonts w:eastAsia="Times New Roman"/>
          <w:sz w:val="18"/>
          <w:szCs w:val="18"/>
        </w:rPr>
        <w:t>.</w:t>
      </w:r>
    </w:p>
    <w:p w14:paraId="18793964" w14:textId="4119DDCC"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OD may aggregate zero or more additional </w:t>
      </w:r>
      <w:proofErr w:type="spellStart"/>
      <w:r>
        <w:rPr>
          <w:rFonts w:eastAsia="Times New Roman"/>
          <w:sz w:val="18"/>
          <w:szCs w:val="18"/>
        </w:rPr>
        <w:t>ES_Descriptors</w:t>
      </w:r>
      <w:proofErr w:type="spellEnd"/>
      <w:r>
        <w:rPr>
          <w:rFonts w:eastAsia="Times New Roman"/>
          <w:sz w:val="18"/>
          <w:szCs w:val="18"/>
        </w:rPr>
        <w:t xml:space="preserve"> with </w:t>
      </w:r>
      <w:proofErr w:type="spellStart"/>
      <w:r>
        <w:rPr>
          <w:rStyle w:val="CharSDLcode"/>
          <w:rFonts w:eastAsia="Times New Roman"/>
          <w:sz w:val="18"/>
          <w:szCs w:val="18"/>
        </w:rPr>
        <w:t>streamType</w:t>
      </w:r>
      <w:proofErr w:type="spellEnd"/>
      <w:r>
        <w:rPr>
          <w:rStyle w:val="CharSDLcode"/>
          <w:rFonts w:eastAsia="Times New Roman"/>
          <w:sz w:val="18"/>
          <w:szCs w:val="18"/>
        </w:rPr>
        <w:t xml:space="preserve"> </w:t>
      </w:r>
      <w:r>
        <w:rPr>
          <w:rFonts w:eastAsia="Times New Roman"/>
          <w:sz w:val="18"/>
          <w:szCs w:val="18"/>
        </w:rPr>
        <w:t xml:space="preserve">= </w:t>
      </w:r>
      <w:proofErr w:type="spellStart"/>
      <w:r>
        <w:rPr>
          <w:rFonts w:eastAsia="Times New Roman"/>
          <w:sz w:val="18"/>
          <w:szCs w:val="18"/>
        </w:rPr>
        <w:t>IPMPStream</w:t>
      </w:r>
      <w:proofErr w:type="spellEnd"/>
      <w:r>
        <w:rPr>
          <w:rFonts w:eastAsia="Times New Roman"/>
          <w:sz w:val="18"/>
          <w:szCs w:val="18"/>
        </w:rPr>
        <w:t xml:space="preserve"> (see </w:t>
      </w:r>
      <w:r>
        <w:rPr>
          <w:rFonts w:eastAsia="Times New Roman"/>
          <w:sz w:val="18"/>
          <w:szCs w:val="18"/>
        </w:rPr>
        <w:fldChar w:fldCharType="begin"/>
      </w:r>
      <w:r>
        <w:rPr>
          <w:rFonts w:eastAsia="Times New Roman"/>
          <w:sz w:val="18"/>
          <w:szCs w:val="18"/>
        </w:rPr>
        <w:instrText xml:space="preserve"> REF _Ref435445136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7.2.3.2</w:t>
      </w:r>
      <w:r>
        <w:rPr>
          <w:rFonts w:eastAsia="Times New Roman"/>
          <w:sz w:val="18"/>
          <w:szCs w:val="18"/>
        </w:rPr>
        <w:fldChar w:fldCharType="end"/>
      </w:r>
      <w:r>
        <w:rPr>
          <w:rFonts w:eastAsia="Times New Roman"/>
          <w:sz w:val="18"/>
          <w:szCs w:val="18"/>
        </w:rPr>
        <w:t xml:space="preserve">). This </w:t>
      </w:r>
      <w:proofErr w:type="spellStart"/>
      <w:r>
        <w:rPr>
          <w:rFonts w:eastAsia="Times New Roman"/>
          <w:sz w:val="18"/>
          <w:szCs w:val="18"/>
        </w:rPr>
        <w:t>IPMPStream</w:t>
      </w:r>
      <w:proofErr w:type="spellEnd"/>
      <w:r>
        <w:rPr>
          <w:rFonts w:eastAsia="Times New Roman"/>
          <w:sz w:val="18"/>
          <w:szCs w:val="18"/>
        </w:rPr>
        <w:t xml:space="preserve"> shall be valid for the content conveyed through the other visual, audio or scene description streams whose descriptors are aggregated in this OD.</w:t>
      </w:r>
    </w:p>
    <w:p w14:paraId="7D9B622E" w14:textId="77777777" w:rsidR="004D18AA" w:rsidRDefault="004D18AA" w:rsidP="00ED7F95">
      <w:pPr>
        <w:pStyle w:val="Heading5"/>
        <w:rPr>
          <w:lang w:val="en-US"/>
        </w:rPr>
      </w:pPr>
      <w:bookmarkStart w:id="3338" w:name="_Ref435445463"/>
      <w:bookmarkStart w:id="3339" w:name="_Toc417360821"/>
      <w:bookmarkStart w:id="3340" w:name="_Toc420104620"/>
      <w:r>
        <w:rPr>
          <w:lang w:val="en-US"/>
        </w:rPr>
        <w:t>Aggregation of scene description streams and object descriptor streams</w:t>
      </w:r>
      <w:bookmarkEnd w:id="3338"/>
    </w:p>
    <w:p w14:paraId="4D126909"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aggregates one or more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may aggregate any number of additional </w:t>
      </w:r>
      <w:proofErr w:type="spellStart"/>
      <w:r>
        <w:rPr>
          <w:rFonts w:eastAsia="Times New Roman"/>
          <w:lang w:val="en-US" w:eastAsia="ko-KR"/>
        </w:rPr>
        <w:t>ES_Descriptors</w:t>
      </w:r>
      <w:proofErr w:type="spellEnd"/>
      <w:r>
        <w:rPr>
          <w:rFonts w:eastAsia="Times New Roman"/>
          <w:lang w:val="en-US" w:eastAsia="ko-KR"/>
        </w:rPr>
        <w:t xml:space="preserve"> with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lastRenderedPageBreak/>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ObjectDescriptorStream</w:t>
      </w:r>
      <w:proofErr w:type="spellEnd"/>
      <w:r>
        <w:rPr>
          <w:rFonts w:eastAsia="Times New Roman"/>
          <w:lang w:val="en-US" w:eastAsia="ko-KR"/>
        </w:rPr>
        <w:t xml:space="preserve"> shall not be aggregated in object descriptors that do not contain </w:t>
      </w:r>
      <w:proofErr w:type="spellStart"/>
      <w:r>
        <w:rPr>
          <w:rFonts w:eastAsia="Times New Roman"/>
          <w:lang w:val="en-US" w:eastAsia="ko-KR"/>
        </w:rPr>
        <w:t>ES_Descriptors</w:t>
      </w:r>
      <w:proofErr w:type="spellEnd"/>
      <w:r>
        <w:rPr>
          <w:rFonts w:eastAsia="Times New Roman"/>
          <w:lang w:val="en-US" w:eastAsia="ko-KR"/>
        </w:rPr>
        <w:t xml:space="preserve"> of </w:t>
      </w:r>
      <w:proofErr w:type="spellStart"/>
      <w:r>
        <w:rPr>
          <w:rStyle w:val="CharSDLcode"/>
          <w:rFonts w:eastAsia="Times New Roman"/>
          <w:lang w:val="en-US" w:eastAsia="ko-KR"/>
        </w:rPr>
        <w:t>streamType</w:t>
      </w:r>
      <w:proofErr w:type="spellEnd"/>
      <w:r>
        <w:rPr>
          <w:rStyle w:val="CharItalic"/>
          <w:rFonts w:eastAsia="Times New Roman"/>
          <w:lang w:val="en-US" w:eastAsia="ko-KR"/>
        </w:rPr>
        <w:t xml:space="preserve"> </w:t>
      </w:r>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w:t>
      </w:r>
    </w:p>
    <w:p w14:paraId="56544E84" w14:textId="04AF7BAF" w:rsidR="004D18AA" w:rsidRDefault="004D18AA">
      <w:pPr>
        <w:pStyle w:val="BodyText"/>
        <w:spacing w:after="220"/>
        <w:rPr>
          <w:rFonts w:eastAsia="Times New Roman"/>
          <w:lang w:val="en-US" w:eastAsia="ko-KR"/>
        </w:rPr>
      </w:pPr>
      <w:r>
        <w:rPr>
          <w:rFonts w:eastAsia="Times New Roman"/>
          <w:lang w:val="en-US" w:eastAsia="ko-KR"/>
        </w:rPr>
        <w:t xml:space="preserve">This means that scene description and object descriptor streams are always combined within one object descriptor. The dependencies between these streams are defined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7B550C65" w14:textId="7B2BBBDF" w:rsidR="004D18AA" w:rsidRDefault="004D18AA" w:rsidP="00ED7F95">
      <w:pPr>
        <w:pStyle w:val="Heading5"/>
        <w:rPr>
          <w:lang w:val="en-US"/>
        </w:rPr>
      </w:pPr>
      <w:bookmarkStart w:id="3341" w:name="_Hlt441289721"/>
      <w:bookmarkStart w:id="3342" w:name="_Ref435800513"/>
      <w:bookmarkEnd w:id="3341"/>
      <w:r>
        <w:rPr>
          <w:lang w:val="en-US"/>
        </w:rPr>
        <w:t>Elementary Stream</w:t>
      </w:r>
      <w:bookmarkEnd w:id="3339"/>
      <w:bookmarkEnd w:id="3340"/>
      <w:r>
        <w:rPr>
          <w:lang w:val="en-US"/>
        </w:rPr>
        <w:t xml:space="preserve"> Dependencies</w:t>
      </w:r>
      <w:bookmarkEnd w:id="3342"/>
    </w:p>
    <w:p w14:paraId="08C974DB" w14:textId="77777777" w:rsidR="004D18AA" w:rsidRDefault="004D18AA" w:rsidP="00ED7F95">
      <w:pPr>
        <w:pStyle w:val="Heading6"/>
      </w:pPr>
      <w:r>
        <w:t>Independent elementary streams</w:t>
      </w:r>
    </w:p>
    <w:p w14:paraId="3394BA45"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or </w:t>
      </w:r>
      <w:proofErr w:type="spellStart"/>
      <w:r>
        <w:rPr>
          <w:rFonts w:eastAsia="Times New Roman"/>
          <w:lang w:val="en-US" w:eastAsia="ko-KR"/>
        </w:rPr>
        <w:t>SceneDescriptionStream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=0 </w:t>
      </w:r>
      <w:r>
        <w:rPr>
          <w:rFonts w:eastAsia="Times New Roman"/>
          <w:lang w:val="en-US" w:eastAsia="ko-KR"/>
        </w:rPr>
        <w:t>refer to independent elementary streams. Such independent elementary streams shall convey alternative representations of the same content. Only one of these representations shall be selected for use in the scene.</w:t>
      </w:r>
    </w:p>
    <w:p w14:paraId="6BBAB232" w14:textId="77777777" w:rsidR="004D18AA" w:rsidRDefault="004D18AA">
      <w:pPr>
        <w:pStyle w:val="Note"/>
        <w:rPr>
          <w:rFonts w:eastAsia="Times New Roman"/>
        </w:rPr>
      </w:pPr>
      <w:r>
        <w:rPr>
          <w:rFonts w:eastAsia="Times New Roman"/>
        </w:rPr>
        <w:t xml:space="preserve">NOTE — Independent ESs should be ordered within an OD according to the content creator’s preference. The ES that is first in the list of ES aggregated to one object descriptor should be preferable over an ES that follows later. In case of audio streams, however, the selection should for obvious reasons be done according to the </w:t>
      </w:r>
      <w:proofErr w:type="spellStart"/>
      <w:r>
        <w:rPr>
          <w:rFonts w:eastAsia="Times New Roman"/>
        </w:rPr>
        <w:t>prefered</w:t>
      </w:r>
      <w:proofErr w:type="spellEnd"/>
      <w:r>
        <w:rPr>
          <w:rFonts w:eastAsia="Times New Roman"/>
        </w:rPr>
        <w:t xml:space="preserve"> language of the receiving terminal.</w:t>
      </w:r>
    </w:p>
    <w:p w14:paraId="74530CCA" w14:textId="77777777" w:rsidR="004D18AA" w:rsidRDefault="004D18AA" w:rsidP="00ED7F95">
      <w:pPr>
        <w:pStyle w:val="Heading6"/>
      </w:pPr>
      <w:bookmarkStart w:id="3343" w:name="_Ref435445315"/>
      <w:r>
        <w:t>Dependent elementary streams</w:t>
      </w:r>
      <w:bookmarkEnd w:id="3343"/>
    </w:p>
    <w:p w14:paraId="311E9F7D" w14:textId="77777777" w:rsidR="004D18AA" w:rsidRDefault="004D18AA">
      <w:pPr>
        <w:pStyle w:val="BodyText"/>
        <w:spacing w:after="220"/>
        <w:rPr>
          <w:rFonts w:eastAsia="Times New Roman"/>
          <w:lang w:val="en-US" w:eastAsia="ko-KR"/>
        </w:rPr>
      </w:pPr>
      <w:proofErr w:type="spellStart"/>
      <w:r>
        <w:rPr>
          <w:rFonts w:eastAsia="Times New Roman"/>
          <w:lang w:val="en-US" w:eastAsia="ko-KR"/>
        </w:rPr>
        <w:t>ES_Descriptors</w:t>
      </w:r>
      <w:proofErr w:type="spellEnd"/>
      <w:r>
        <w:rPr>
          <w:rFonts w:eastAsia="Times New Roman"/>
          <w:lang w:val="en-US" w:eastAsia="ko-KR"/>
        </w:rPr>
        <w:t xml:space="preserve"> within one OD with the same </w:t>
      </w:r>
      <w:proofErr w:type="spellStart"/>
      <w:r>
        <w:rPr>
          <w:rStyle w:val="CharSDLcode"/>
          <w:rFonts w:eastAsia="Times New Roman"/>
          <w:lang w:val="en-US" w:eastAsia="ko-KR"/>
        </w:rPr>
        <w:t>streamType</w:t>
      </w:r>
      <w:proofErr w:type="spellEnd"/>
      <w:r>
        <w:rPr>
          <w:rStyle w:val="CharSDLcode"/>
          <w:rFonts w:eastAsia="Times New Roman"/>
          <w:lang w:val="en-US" w:eastAsia="ko-KR"/>
        </w:rPr>
        <w:t xml:space="preserve"> </w:t>
      </w:r>
      <w:r>
        <w:rPr>
          <w:rFonts w:eastAsia="Times New Roman"/>
          <w:lang w:val="en-US" w:eastAsia="ko-KR"/>
        </w:rPr>
        <w:t xml:space="preserve">of either </w:t>
      </w:r>
      <w:proofErr w:type="spellStart"/>
      <w:r>
        <w:rPr>
          <w:rFonts w:eastAsia="Times New Roman"/>
          <w:lang w:val="en-US" w:eastAsia="ko-KR"/>
        </w:rPr>
        <w:t>audioStream</w:t>
      </w:r>
      <w:proofErr w:type="spellEnd"/>
      <w:r>
        <w:rPr>
          <w:rFonts w:eastAsia="Times New Roman"/>
          <w:lang w:val="en-US" w:eastAsia="ko-KR"/>
        </w:rPr>
        <w:t xml:space="preserve">, </w:t>
      </w:r>
      <w:proofErr w:type="spellStart"/>
      <w:r>
        <w:rPr>
          <w:rFonts w:eastAsia="Times New Roman"/>
          <w:lang w:val="en-US" w:eastAsia="ko-KR"/>
        </w:rPr>
        <w:t>visualStream</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or </w:t>
      </w:r>
      <w:proofErr w:type="spellStart"/>
      <w:r>
        <w:rPr>
          <w:rFonts w:eastAsia="Times New Roman"/>
          <w:lang w:val="en-US" w:eastAsia="ko-KR"/>
        </w:rPr>
        <w:t>ObjectDescriptorStream</w:t>
      </w:r>
      <w:proofErr w:type="spellEnd"/>
      <w:r>
        <w:rPr>
          <w:rFonts w:eastAsia="Times New Roman"/>
          <w:lang w:val="en-US" w:eastAsia="ko-KR"/>
        </w:rPr>
        <w:t xml:space="preserve"> that have </w:t>
      </w:r>
      <w:proofErr w:type="spellStart"/>
      <w:r>
        <w:rPr>
          <w:rStyle w:val="CharSDLcode"/>
          <w:rFonts w:eastAsia="Times New Roman"/>
          <w:lang w:val="en-US" w:eastAsia="ko-KR"/>
        </w:rPr>
        <w:t>streamDependenceFlag</w:t>
      </w:r>
      <w:proofErr w:type="spellEnd"/>
      <w:r>
        <w:rPr>
          <w:rStyle w:val="CharSDLcode"/>
          <w:rFonts w:eastAsia="Times New Roman"/>
          <w:lang w:val="en-US" w:eastAsia="ko-KR"/>
        </w:rPr>
        <w:t xml:space="preserve">=1 </w:t>
      </w:r>
      <w:r>
        <w:rPr>
          <w:rFonts w:eastAsia="Times New Roman"/>
          <w:lang w:val="en-US" w:eastAsia="ko-KR"/>
        </w:rPr>
        <w:t xml:space="preserve">refer to dependent elementary streams. The ES_ID of the stream on which the dependent elementary stream depends is indicated by </w:t>
      </w:r>
      <w:proofErr w:type="spellStart"/>
      <w:r>
        <w:rPr>
          <w:rStyle w:val="CharSDLcode"/>
          <w:rFonts w:eastAsia="Times New Roman"/>
          <w:lang w:val="en-US" w:eastAsia="ko-KR"/>
        </w:rPr>
        <w:t>dependsOn_ES_ID</w:t>
      </w:r>
      <w:proofErr w:type="spellEnd"/>
      <w:r>
        <w:rPr>
          <w:rFonts w:eastAsia="Times New Roman"/>
          <w:lang w:val="en-US" w:eastAsia="ko-KR"/>
        </w:rPr>
        <w:t xml:space="preserve">. The </w:t>
      </w:r>
      <w:proofErr w:type="spellStart"/>
      <w:r>
        <w:rPr>
          <w:rFonts w:eastAsia="Times New Roman"/>
          <w:lang w:val="en-US" w:eastAsia="ko-KR"/>
        </w:rPr>
        <w:t>ES_Descriptor</w:t>
      </w:r>
      <w:proofErr w:type="spellEnd"/>
      <w:r>
        <w:rPr>
          <w:rFonts w:eastAsia="Times New Roman"/>
          <w:lang w:val="en-US" w:eastAsia="ko-KR"/>
        </w:rPr>
        <w:t xml:space="preserve"> with this ES_ID shall be aggregated to the same OD. One independent elementary stream per object descriptor and all its dependent elementary streams may be selected for concurrent use in the scene.</w:t>
      </w:r>
    </w:p>
    <w:p w14:paraId="7ED94CDB"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Stream dependencies are governed by the following rules:</w:t>
      </w:r>
    </w:p>
    <w:p w14:paraId="7166749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For dependent ES of </w:t>
      </w:r>
      <w:proofErr w:type="spellStart"/>
      <w:r>
        <w:rPr>
          <w:rStyle w:val="CharSDLcode"/>
          <w:rFonts w:eastAsia="Times New Roman"/>
          <w:sz w:val="18"/>
          <w:szCs w:val="18"/>
        </w:rPr>
        <w:t>streamType</w:t>
      </w:r>
      <w:proofErr w:type="spellEnd"/>
      <w:r>
        <w:rPr>
          <w:rFonts w:eastAsia="Times New Roman"/>
          <w:sz w:val="18"/>
          <w:szCs w:val="18"/>
        </w:rPr>
        <w:t xml:space="preserve"> equal to either </w:t>
      </w:r>
      <w:proofErr w:type="spellStart"/>
      <w:r>
        <w:rPr>
          <w:rFonts w:eastAsia="Times New Roman"/>
          <w:sz w:val="18"/>
          <w:szCs w:val="18"/>
        </w:rPr>
        <w:t>audioStream</w:t>
      </w:r>
      <w:proofErr w:type="spellEnd"/>
      <w:r>
        <w:rPr>
          <w:rFonts w:eastAsia="Times New Roman"/>
          <w:sz w:val="18"/>
          <w:szCs w:val="18"/>
        </w:rPr>
        <w:t xml:space="preserve"> or </w:t>
      </w:r>
      <w:proofErr w:type="spellStart"/>
      <w:r>
        <w:rPr>
          <w:rFonts w:eastAsia="Times New Roman"/>
          <w:sz w:val="18"/>
          <w:szCs w:val="18"/>
        </w:rPr>
        <w:t>visualStream</w:t>
      </w:r>
      <w:proofErr w:type="spellEnd"/>
      <w:r>
        <w:rPr>
          <w:rFonts w:eastAsia="Times New Roman"/>
          <w:sz w:val="18"/>
          <w:szCs w:val="18"/>
        </w:rPr>
        <w:t xml:space="preserve"> the dependent ES shall have the same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as the ES on which it depends. This implies that the dependent stream contains enhancement information to the one it depends on. The precise semantic meaning of the dependencies is opaque at this layer.</w:t>
      </w:r>
    </w:p>
    <w:p w14:paraId="029337E6"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with a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shall only depend on an ES with </w:t>
      </w:r>
      <w:proofErr w:type="spellStart"/>
      <w:r>
        <w:rPr>
          <w:rStyle w:val="CharSDLcode"/>
          <w:rFonts w:eastAsia="Times New Roman"/>
          <w:sz w:val="18"/>
          <w:szCs w:val="18"/>
        </w:rPr>
        <w:t>streamType</w:t>
      </w:r>
      <w:proofErr w:type="spellEnd"/>
      <w:r>
        <w:rPr>
          <w:rStyle w:val="CharItalic"/>
          <w:rFonts w:eastAsia="Times New Roman"/>
          <w:sz w:val="18"/>
          <w:szCs w:val="18"/>
        </w:rPr>
        <w:t xml:space="preserve"> </w:t>
      </w:r>
      <w:r>
        <w:rPr>
          <w:rFonts w:eastAsia="Times New Roman"/>
          <w:sz w:val="18"/>
          <w:szCs w:val="18"/>
        </w:rPr>
        <w:t xml:space="preserve">of </w:t>
      </w:r>
      <w:proofErr w:type="spellStart"/>
      <w:r>
        <w:rPr>
          <w:rFonts w:eastAsia="Times New Roman"/>
          <w:sz w:val="18"/>
          <w:szCs w:val="18"/>
        </w:rPr>
        <w:t>SceneDescriptionStream</w:t>
      </w:r>
      <w:proofErr w:type="spellEnd"/>
      <w:r>
        <w:rPr>
          <w:rFonts w:eastAsia="Times New Roman"/>
          <w:sz w:val="18"/>
          <w:szCs w:val="18"/>
        </w:rPr>
        <w:t xml:space="preserve"> or </w:t>
      </w:r>
      <w:proofErr w:type="spellStart"/>
      <w:r>
        <w:rPr>
          <w:rFonts w:eastAsia="Times New Roman"/>
          <w:sz w:val="18"/>
          <w:szCs w:val="18"/>
        </w:rPr>
        <w:t>ObjectDescriptorStream</w:t>
      </w:r>
      <w:proofErr w:type="spellEnd"/>
      <w:r>
        <w:rPr>
          <w:rFonts w:eastAsia="Times New Roman"/>
          <w:sz w:val="18"/>
          <w:szCs w:val="18"/>
        </w:rPr>
        <w:t xml:space="preserve">. </w:t>
      </w:r>
    </w:p>
    <w:p w14:paraId="64D415D8" w14:textId="77777777" w:rsidR="004D18AA" w:rsidRDefault="004D18AA" w:rsidP="00ED7F95">
      <w:pPr>
        <w:pStyle w:val="ListContinue"/>
        <w:outlineLvl w:val="0"/>
        <w:rPr>
          <w:rFonts w:eastAsia="Times New Roman"/>
          <w:sz w:val="18"/>
          <w:szCs w:val="18"/>
        </w:rPr>
      </w:pPr>
      <w:r>
        <w:rPr>
          <w:rFonts w:eastAsia="Times New Roman"/>
          <w:sz w:val="18"/>
          <w:szCs w:val="18"/>
        </w:rPr>
        <w:t xml:space="preserve">Dependency on an </w:t>
      </w:r>
      <w:proofErr w:type="spellStart"/>
      <w:r>
        <w:rPr>
          <w:rFonts w:eastAsia="Times New Roman"/>
          <w:sz w:val="18"/>
          <w:szCs w:val="18"/>
        </w:rPr>
        <w:t>ObjectDescriptorStream</w:t>
      </w:r>
      <w:proofErr w:type="spellEnd"/>
      <w:r>
        <w:rPr>
          <w:rFonts w:eastAsia="Times New Roman"/>
          <w:sz w:val="18"/>
          <w:szCs w:val="18"/>
        </w:rPr>
        <w:t xml:space="preserve"> implies that the </w:t>
      </w:r>
      <w:proofErr w:type="spellStart"/>
      <w:r>
        <w:rPr>
          <w:rFonts w:eastAsia="Times New Roman"/>
          <w:sz w:val="18"/>
          <w:szCs w:val="18"/>
        </w:rPr>
        <w:t>ObjectDescriptorStream</w:t>
      </w:r>
      <w:proofErr w:type="spellEnd"/>
      <w:r>
        <w:rPr>
          <w:rFonts w:eastAsia="Times New Roman"/>
          <w:sz w:val="18"/>
          <w:szCs w:val="18"/>
        </w:rPr>
        <w:t xml:space="preserve"> contains the object descriptors that are </w:t>
      </w:r>
      <w:proofErr w:type="spellStart"/>
      <w:r>
        <w:rPr>
          <w:rFonts w:eastAsia="Times New Roman"/>
          <w:sz w:val="18"/>
          <w:szCs w:val="18"/>
        </w:rPr>
        <w:t>refered</w:t>
      </w:r>
      <w:proofErr w:type="spellEnd"/>
      <w:r>
        <w:rPr>
          <w:rFonts w:eastAsia="Times New Roman"/>
          <w:sz w:val="18"/>
          <w:szCs w:val="18"/>
        </w:rPr>
        <w:t xml:space="preserve"> to by this </w:t>
      </w:r>
      <w:proofErr w:type="spellStart"/>
      <w:r>
        <w:rPr>
          <w:rFonts w:eastAsia="Times New Roman"/>
          <w:sz w:val="18"/>
          <w:szCs w:val="18"/>
        </w:rPr>
        <w:t>SceneDescriptionStream</w:t>
      </w:r>
      <w:proofErr w:type="spellEnd"/>
      <w:r>
        <w:rPr>
          <w:rFonts w:eastAsia="Times New Roman"/>
          <w:sz w:val="18"/>
          <w:szCs w:val="18"/>
        </w:rPr>
        <w:t>.</w:t>
      </w:r>
    </w:p>
    <w:p w14:paraId="3756EE84" w14:textId="77777777" w:rsidR="004D18AA" w:rsidRDefault="004D18AA">
      <w:pPr>
        <w:pStyle w:val="ListContinue"/>
        <w:rPr>
          <w:rFonts w:eastAsia="Times New Roman"/>
          <w:sz w:val="18"/>
          <w:szCs w:val="18"/>
        </w:rPr>
      </w:pPr>
      <w:r>
        <w:rPr>
          <w:rFonts w:eastAsia="Times New Roman"/>
          <w:sz w:val="18"/>
          <w:szCs w:val="18"/>
        </w:rPr>
        <w:t xml:space="preserve">Dependency on a </w:t>
      </w:r>
      <w:proofErr w:type="spellStart"/>
      <w:r>
        <w:rPr>
          <w:rFonts w:eastAsia="Times New Roman"/>
          <w:sz w:val="18"/>
          <w:szCs w:val="18"/>
        </w:rPr>
        <w:t>SceneDescriptionStream</w:t>
      </w:r>
      <w:proofErr w:type="spellEnd"/>
      <w:r>
        <w:rPr>
          <w:rFonts w:eastAsia="Times New Roman"/>
          <w:sz w:val="18"/>
          <w:szCs w:val="18"/>
        </w:rPr>
        <w:t xml:space="preserve"> implies that the dependent stream contains enhancement information to the one it depends on. The dependent </w:t>
      </w:r>
      <w:proofErr w:type="spellStart"/>
      <w:r>
        <w:rPr>
          <w:rFonts w:eastAsia="Times New Roman"/>
          <w:sz w:val="18"/>
          <w:szCs w:val="18"/>
        </w:rPr>
        <w:t>SceneDescriptionStream</w:t>
      </w:r>
      <w:proofErr w:type="spellEnd"/>
      <w:r>
        <w:rPr>
          <w:rFonts w:eastAsia="Times New Roman"/>
          <w:sz w:val="18"/>
          <w:szCs w:val="18"/>
        </w:rPr>
        <w:t xml:space="preserve"> shall depend on the same </w:t>
      </w:r>
      <w:proofErr w:type="spellStart"/>
      <w:r>
        <w:rPr>
          <w:rFonts w:eastAsia="Times New Roman"/>
          <w:sz w:val="18"/>
          <w:szCs w:val="18"/>
        </w:rPr>
        <w:t>ObjectDescriptorStream</w:t>
      </w:r>
      <w:proofErr w:type="spellEnd"/>
      <w:r>
        <w:rPr>
          <w:rFonts w:eastAsia="Times New Roman"/>
          <w:sz w:val="18"/>
          <w:szCs w:val="18"/>
        </w:rPr>
        <w:t xml:space="preserve"> on which the other </w:t>
      </w:r>
      <w:proofErr w:type="spellStart"/>
      <w:r>
        <w:rPr>
          <w:rFonts w:eastAsia="Times New Roman"/>
          <w:sz w:val="18"/>
          <w:szCs w:val="18"/>
        </w:rPr>
        <w:t>SceneDescriptionStream</w:t>
      </w:r>
      <w:proofErr w:type="spellEnd"/>
      <w:r>
        <w:rPr>
          <w:rFonts w:eastAsia="Times New Roman"/>
          <w:sz w:val="18"/>
          <w:szCs w:val="18"/>
        </w:rPr>
        <w:t xml:space="preserve"> depends.</w:t>
      </w:r>
    </w:p>
    <w:p w14:paraId="1D090FC7" w14:textId="77777777" w:rsidR="004D18AA" w:rsidRDefault="00DD43F6">
      <w:pPr>
        <w:pStyle w:val="ListBullet"/>
        <w:numPr>
          <w:ilvl w:val="0"/>
          <w:numId w:val="19"/>
        </w:numPr>
        <w:spacing w:after="220" w:line="240" w:lineRule="auto"/>
        <w:rPr>
          <w:rFonts w:eastAsia="Times New Roman"/>
          <w:sz w:val="18"/>
          <w:szCs w:val="18"/>
        </w:rPr>
      </w:pPr>
      <w:r w:rsidRPr="00DD43F6">
        <w:rPr>
          <w:sz w:val="18"/>
          <w:szCs w:val="18"/>
          <w:lang w:val="en-US" w:eastAsia="ko-KR"/>
        </w:rPr>
        <w:t xml:space="preserve">An ES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ObjectDescriptionStream</w:t>
      </w:r>
      <w:proofErr w:type="spellEnd"/>
      <w:r w:rsidRPr="00DD43F6">
        <w:rPr>
          <w:sz w:val="18"/>
          <w:szCs w:val="18"/>
          <w:lang w:val="en-US" w:eastAsia="ko-KR"/>
        </w:rPr>
        <w:t xml:space="preserve"> shall only depend on an ES with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or </w:t>
      </w:r>
      <w:proofErr w:type="spellStart"/>
      <w:r w:rsidRPr="00DD43F6">
        <w:rPr>
          <w:sz w:val="18"/>
          <w:szCs w:val="18"/>
          <w:lang w:val="en-US" w:eastAsia="ko-KR"/>
        </w:rPr>
        <w:t>ObjectDescriptorStream</w:t>
      </w:r>
      <w:proofErr w:type="spellEnd"/>
      <w:r w:rsidRPr="00DD43F6">
        <w:rPr>
          <w:sz w:val="18"/>
          <w:szCs w:val="18"/>
          <w:lang w:val="en-US" w:eastAsia="ko-KR"/>
        </w:rPr>
        <w:t>.</w:t>
      </w:r>
    </w:p>
    <w:p w14:paraId="7FAF0641" w14:textId="77777777" w:rsidR="00DD43F6" w:rsidRPr="00DD43F6" w:rsidRDefault="00DD43F6" w:rsidP="00DD43F6">
      <w:pPr>
        <w:pStyle w:val="ListContinue"/>
        <w:rPr>
          <w:rFonts w:eastAsia="Times New Roman"/>
          <w:sz w:val="18"/>
          <w:szCs w:val="18"/>
        </w:rPr>
      </w:pPr>
      <w:r w:rsidRPr="00DD43F6">
        <w:rPr>
          <w:sz w:val="18"/>
          <w:szCs w:val="18"/>
          <w:lang w:val="en-US" w:eastAsia="ko-KR"/>
        </w:rPr>
        <w:t xml:space="preserve">Dependency on a </w:t>
      </w:r>
      <w:proofErr w:type="spellStart"/>
      <w:r w:rsidRPr="00DD43F6">
        <w:rPr>
          <w:sz w:val="18"/>
          <w:szCs w:val="18"/>
          <w:lang w:val="en-US" w:eastAsia="ko-KR"/>
        </w:rPr>
        <w:t>SceneDescriptorStream</w:t>
      </w:r>
      <w:proofErr w:type="spellEnd"/>
      <w:r w:rsidRPr="00DD43F6">
        <w:rPr>
          <w:sz w:val="18"/>
          <w:szCs w:val="18"/>
          <w:lang w:val="en-US" w:eastAsia="ko-KR"/>
        </w:rPr>
        <w:t xml:space="preserve"> implies that there shall be one or more ESs with a </w:t>
      </w:r>
      <w:proofErr w:type="spellStart"/>
      <w:r w:rsidRPr="00DD43F6">
        <w:rPr>
          <w:sz w:val="18"/>
          <w:szCs w:val="18"/>
          <w:lang w:val="en-US" w:eastAsia="ko-KR"/>
        </w:rPr>
        <w:t>streamType</w:t>
      </w:r>
      <w:proofErr w:type="spellEnd"/>
      <w:r w:rsidRPr="00DD43F6">
        <w:rPr>
          <w:sz w:val="18"/>
          <w:szCs w:val="18"/>
          <w:lang w:val="en-US" w:eastAsia="ko-KR"/>
        </w:rPr>
        <w:t xml:space="preserve"> of </w:t>
      </w:r>
      <w:proofErr w:type="spellStart"/>
      <w:r w:rsidRPr="00DD43F6">
        <w:rPr>
          <w:sz w:val="18"/>
          <w:szCs w:val="18"/>
          <w:lang w:val="en-US" w:eastAsia="ko-KR"/>
        </w:rPr>
        <w:t>SceneDescriptionStream</w:t>
      </w:r>
      <w:proofErr w:type="spellEnd"/>
      <w:r w:rsidRPr="00DD43F6">
        <w:rPr>
          <w:sz w:val="18"/>
          <w:szCs w:val="18"/>
          <w:lang w:val="en-US" w:eastAsia="ko-KR"/>
        </w:rPr>
        <w:t xml:space="preserve"> depending on this </w:t>
      </w:r>
      <w:proofErr w:type="spellStart"/>
      <w:r w:rsidRPr="00DD43F6">
        <w:rPr>
          <w:sz w:val="18"/>
          <w:szCs w:val="18"/>
          <w:lang w:val="en-US" w:eastAsia="ko-KR"/>
        </w:rPr>
        <w:t>ObjectDescriptorStream</w:t>
      </w:r>
      <w:proofErr w:type="spellEnd"/>
      <w:r w:rsidRPr="00DD43F6">
        <w:rPr>
          <w:sz w:val="18"/>
          <w:szCs w:val="18"/>
          <w:lang w:val="en-US" w:eastAsia="ko-KR"/>
        </w:rPr>
        <w:t>.</w:t>
      </w:r>
    </w:p>
    <w:p w14:paraId="788FD7F5" w14:textId="77777777" w:rsidR="004D18AA" w:rsidRDefault="00DD43F6">
      <w:pPr>
        <w:pStyle w:val="ListContinue"/>
        <w:rPr>
          <w:rFonts w:eastAsia="Times New Roman"/>
          <w:sz w:val="18"/>
          <w:szCs w:val="18"/>
        </w:rPr>
      </w:pPr>
      <w:r w:rsidRPr="00DD43F6">
        <w:rPr>
          <w:sz w:val="18"/>
          <w:szCs w:val="18"/>
          <w:lang w:val="en-US"/>
        </w:rPr>
        <w:t xml:space="preserve">Dependency on an </w:t>
      </w:r>
      <w:proofErr w:type="spellStart"/>
      <w:r w:rsidRPr="00DD43F6">
        <w:rPr>
          <w:sz w:val="18"/>
          <w:szCs w:val="18"/>
          <w:lang w:val="en-US"/>
        </w:rPr>
        <w:t>ObjectDescriptionStream</w:t>
      </w:r>
      <w:proofErr w:type="spellEnd"/>
      <w:r w:rsidRPr="00DD43F6">
        <w:rPr>
          <w:sz w:val="18"/>
          <w:szCs w:val="18"/>
          <w:lang w:val="en-US"/>
        </w:rPr>
        <w:t xml:space="preserve"> implies that the dependent stream contains additional object descriptors comprising the presentation described by </w:t>
      </w:r>
      <w:proofErr w:type="spellStart"/>
      <w:r w:rsidRPr="00DD43F6">
        <w:rPr>
          <w:sz w:val="18"/>
          <w:szCs w:val="18"/>
          <w:lang w:val="en-US"/>
        </w:rPr>
        <w:t>SceneDescriptionStreams</w:t>
      </w:r>
      <w:proofErr w:type="spellEnd"/>
      <w:r w:rsidRPr="00DD43F6">
        <w:rPr>
          <w:sz w:val="18"/>
          <w:szCs w:val="18"/>
          <w:lang w:val="en-US"/>
        </w:rPr>
        <w:t xml:space="preserve"> which are aggregated in the same object descriptor.</w:t>
      </w:r>
    </w:p>
    <w:p w14:paraId="415CC505"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An ES that flows upstream, as indicated by </w:t>
      </w:r>
      <w:proofErr w:type="spellStart"/>
      <w:r>
        <w:rPr>
          <w:rStyle w:val="CharSDLcode"/>
          <w:rFonts w:eastAsia="Times New Roman"/>
          <w:sz w:val="18"/>
          <w:szCs w:val="18"/>
        </w:rPr>
        <w:t>DecoderConfigDescriptor.upStream</w:t>
      </w:r>
      <w:proofErr w:type="spellEnd"/>
      <w:r>
        <w:rPr>
          <w:rStyle w:val="CharSDLcode"/>
          <w:rFonts w:eastAsia="Times New Roman"/>
          <w:sz w:val="18"/>
          <w:szCs w:val="18"/>
        </w:rPr>
        <w:t xml:space="preserve"> </w:t>
      </w:r>
      <w:r>
        <w:rPr>
          <w:rFonts w:eastAsia="Times New Roman"/>
          <w:sz w:val="18"/>
          <w:szCs w:val="18"/>
        </w:rPr>
        <w:t xml:space="preserve">= 1 shall always depend upon another ES that has the </w:t>
      </w:r>
      <w:proofErr w:type="spellStart"/>
      <w:r>
        <w:rPr>
          <w:rStyle w:val="CharSDLcode"/>
          <w:rFonts w:eastAsia="Times New Roman"/>
          <w:sz w:val="18"/>
          <w:szCs w:val="18"/>
        </w:rPr>
        <w:t>upStream</w:t>
      </w:r>
      <w:proofErr w:type="spellEnd"/>
      <w:r>
        <w:rPr>
          <w:rFonts w:eastAsia="Times New Roman"/>
          <w:sz w:val="18"/>
          <w:szCs w:val="18"/>
        </w:rPr>
        <w:t xml:space="preserve"> flag set to zero. This implies that this upstream is associated to the downstream it depends on. If the downstream is an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 xml:space="preserve">, the upstream shall be associated to all </w:t>
      </w:r>
      <w:proofErr w:type="spellStart"/>
      <w:r>
        <w:rPr>
          <w:rFonts w:eastAsia="Times New Roman"/>
          <w:sz w:val="18"/>
          <w:szCs w:val="18"/>
        </w:rPr>
        <w:t>downstreams</w:t>
      </w:r>
      <w:proofErr w:type="spellEnd"/>
      <w:r>
        <w:rPr>
          <w:rFonts w:eastAsia="Times New Roman"/>
          <w:sz w:val="18"/>
          <w:szCs w:val="18"/>
        </w:rPr>
        <w:t xml:space="preserve"> specified in that </w:t>
      </w:r>
      <w:proofErr w:type="spellStart"/>
      <w:r>
        <w:rPr>
          <w:rFonts w:eastAsia="Times New Roman"/>
          <w:sz w:val="18"/>
          <w:szCs w:val="18"/>
        </w:rPr>
        <w:t>ObjectDescriptorStream</w:t>
      </w:r>
      <w:proofErr w:type="spellEnd"/>
      <w:r>
        <w:rPr>
          <w:rFonts w:eastAsia="Times New Roman"/>
          <w:sz w:val="18"/>
          <w:szCs w:val="18"/>
        </w:rPr>
        <w:t xml:space="preserve"> or </w:t>
      </w:r>
      <w:proofErr w:type="spellStart"/>
      <w:r>
        <w:rPr>
          <w:rFonts w:eastAsia="Times New Roman"/>
          <w:sz w:val="18"/>
          <w:szCs w:val="18"/>
        </w:rPr>
        <w:t>SceneDescriptionStream</w:t>
      </w:r>
      <w:proofErr w:type="spellEnd"/>
      <w:r>
        <w:rPr>
          <w:rFonts w:eastAsia="Times New Roman"/>
          <w:sz w:val="18"/>
          <w:szCs w:val="18"/>
        </w:rPr>
        <w:t>.</w:t>
      </w:r>
    </w:p>
    <w:p w14:paraId="1EFF23C4"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The availability of the dependent stream is undefined if an </w:t>
      </w:r>
      <w:proofErr w:type="spellStart"/>
      <w:r>
        <w:rPr>
          <w:rFonts w:eastAsia="Times New Roman"/>
          <w:sz w:val="18"/>
          <w:szCs w:val="18"/>
        </w:rPr>
        <w:t>ES_Descriptor</w:t>
      </w:r>
      <w:proofErr w:type="spellEnd"/>
      <w:r>
        <w:rPr>
          <w:rFonts w:eastAsia="Times New Roman"/>
          <w:sz w:val="18"/>
          <w:szCs w:val="18"/>
        </w:rPr>
        <w:t xml:space="preserve"> for the stream it depends upon is not available.</w:t>
      </w:r>
    </w:p>
    <w:p w14:paraId="3D0BCC9A" w14:textId="0402371C" w:rsidR="004D18AA" w:rsidRDefault="004D18AA" w:rsidP="00ED7F95">
      <w:pPr>
        <w:pStyle w:val="Heading4"/>
        <w:rPr>
          <w:lang w:val="en-US"/>
        </w:rPr>
      </w:pPr>
      <w:bookmarkStart w:id="3344" w:name="_Toc504565026"/>
      <w:bookmarkStart w:id="3345" w:name="_Toc37220855"/>
      <w:bookmarkStart w:id="3346" w:name="_Toc68346658"/>
      <w:r>
        <w:rPr>
          <w:lang w:val="en-US"/>
        </w:rPr>
        <w:lastRenderedPageBreak/>
        <w:t>Linking Scene Description and Object Descriptors</w:t>
      </w:r>
      <w:bookmarkEnd w:id="3344"/>
      <w:bookmarkEnd w:id="3345"/>
      <w:bookmarkEnd w:id="3346"/>
    </w:p>
    <w:p w14:paraId="08B504D8" w14:textId="77777777" w:rsidR="004D18AA" w:rsidRDefault="004D18AA" w:rsidP="00ED7F95">
      <w:pPr>
        <w:pStyle w:val="Heading5"/>
        <w:rPr>
          <w:lang w:val="en-US"/>
        </w:rPr>
      </w:pPr>
      <w:bookmarkStart w:id="3347" w:name="_Toc417360814"/>
      <w:bookmarkStart w:id="3348" w:name="_Toc420104613"/>
      <w:r>
        <w:rPr>
          <w:lang w:val="en-US"/>
        </w:rPr>
        <w:t xml:space="preserve">Associating Object Descriptors to </w:t>
      </w:r>
      <w:bookmarkEnd w:id="3347"/>
      <w:bookmarkEnd w:id="3348"/>
      <w:r>
        <w:rPr>
          <w:lang w:val="en-US"/>
        </w:rPr>
        <w:t>BIFS Nodes</w:t>
      </w:r>
    </w:p>
    <w:p w14:paraId="23877E3B" w14:textId="4283F30A" w:rsidR="004D18AA" w:rsidRDefault="004D18AA">
      <w:pPr>
        <w:pStyle w:val="BodyText"/>
        <w:spacing w:after="220"/>
        <w:rPr>
          <w:rFonts w:eastAsia="Times New Roman"/>
          <w:lang w:val="en-US" w:eastAsia="ko-KR"/>
        </w:rPr>
      </w:pPr>
      <w:r>
        <w:rPr>
          <w:rFonts w:eastAsia="Times New Roman"/>
          <w:lang w:val="en-US" w:eastAsia="ko-KR"/>
        </w:rPr>
        <w:t xml:space="preserve">Some BIFS nodes contain an </w:t>
      </w:r>
      <w:proofErr w:type="spellStart"/>
      <w:r>
        <w:rPr>
          <w:rStyle w:val="FieldName"/>
          <w:rFonts w:eastAsia="Times New Roman"/>
          <w:lang w:val="en-US" w:eastAsia="ko-KR"/>
        </w:rPr>
        <w:t>url</w:t>
      </w:r>
      <w:proofErr w:type="spellEnd"/>
      <w:r>
        <w:rPr>
          <w:rStyle w:val="FieldName"/>
          <w:rFonts w:eastAsia="Times New Roman"/>
          <w:lang w:val="en-US" w:eastAsia="ko-KR"/>
        </w:rPr>
        <w:t xml:space="preserve"> </w:t>
      </w:r>
      <w:r>
        <w:rPr>
          <w:rFonts w:eastAsia="Times New Roman"/>
          <w:lang w:val="en-US" w:eastAsia="ko-KR"/>
        </w:rPr>
        <w:t xml:space="preserve">field. Such nodes are associated to their elementary stream resources (if any) via an object descriptor. The association is established by means of the </w:t>
      </w:r>
      <w:proofErr w:type="spellStart"/>
      <w:r>
        <w:rPr>
          <w:rStyle w:val="CharSDLcode"/>
          <w:rFonts w:eastAsia="Times New Roman"/>
          <w:lang w:val="en-US" w:eastAsia="ko-KR"/>
        </w:rPr>
        <w:t>objectDescriptorID</w:t>
      </w:r>
      <w:proofErr w:type="spellEnd"/>
      <w:r>
        <w:rPr>
          <w:rFonts w:eastAsia="Times New Roman"/>
          <w:lang w:val="en-US" w:eastAsia="ko-KR"/>
        </w:rPr>
        <w:t>, as specified in ISO/IEC 14496</w:t>
      </w:r>
      <w:r>
        <w:rPr>
          <w:rFonts w:eastAsia="Times New Roman"/>
          <w:lang w:val="en-US" w:eastAsia="ko-KR"/>
        </w:rPr>
        <w:noBreakHyphen/>
        <w:t xml:space="preserve">11. The name scope for this ID is specified in </w:t>
      </w:r>
      <w:r>
        <w:rPr>
          <w:rFonts w:eastAsia="Times New Roman"/>
          <w:lang w:val="en-US" w:eastAsia="ko-KR"/>
        </w:rPr>
        <w:fldChar w:fldCharType="begin"/>
      </w:r>
      <w:r>
        <w:rPr>
          <w:rFonts w:eastAsia="Times New Roman"/>
          <w:lang w:val="en-US" w:eastAsia="ko-KR"/>
        </w:rPr>
        <w:instrText xml:space="preserve"> REF _Ref77790069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7.2.7.2.4</w:t>
      </w:r>
      <w:r>
        <w:rPr>
          <w:rFonts w:eastAsia="Times New Roman"/>
          <w:lang w:val="en-US" w:eastAsia="ko-KR"/>
        </w:rPr>
        <w:fldChar w:fldCharType="end"/>
      </w:r>
      <w:r>
        <w:rPr>
          <w:rFonts w:eastAsia="Times New Roman"/>
          <w:lang w:val="en-US" w:eastAsia="ko-KR"/>
        </w:rPr>
        <w:t>.</w:t>
      </w:r>
    </w:p>
    <w:p w14:paraId="200253E9" w14:textId="77777777" w:rsidR="004D18AA" w:rsidRDefault="004D18AA">
      <w:pPr>
        <w:pStyle w:val="BodyText"/>
        <w:spacing w:after="220"/>
        <w:rPr>
          <w:rFonts w:eastAsia="Times New Roman"/>
          <w:lang w:val="en-US" w:eastAsia="ko-KR"/>
        </w:rPr>
      </w:pPr>
      <w:r>
        <w:rPr>
          <w:rFonts w:eastAsia="Times New Roman"/>
          <w:lang w:val="en-US" w:eastAsia="ko-KR"/>
        </w:rPr>
        <w:t xml:space="preserve">Each BIFS node requires a specific </w:t>
      </w:r>
      <w:proofErr w:type="spellStart"/>
      <w:r>
        <w:rPr>
          <w:rFonts w:eastAsia="Times New Roman"/>
          <w:lang w:val="en-US" w:eastAsia="ko-KR"/>
        </w:rPr>
        <w:t>streamType</w:t>
      </w:r>
      <w:proofErr w:type="spellEnd"/>
      <w:r>
        <w:rPr>
          <w:rFonts w:eastAsia="Times New Roman"/>
          <w:lang w:val="en-US" w:eastAsia="ko-KR"/>
        </w:rPr>
        <w:t xml:space="preserve"> (audio, visual, </w:t>
      </w:r>
      <w:proofErr w:type="spellStart"/>
      <w:r>
        <w:rPr>
          <w:rFonts w:eastAsia="Times New Roman"/>
          <w:lang w:val="en-US" w:eastAsia="ko-KR"/>
        </w:rPr>
        <w:t>inlined</w:t>
      </w:r>
      <w:proofErr w:type="spellEnd"/>
      <w:r>
        <w:rPr>
          <w:rFonts w:eastAsia="Times New Roman"/>
          <w:lang w:val="en-US" w:eastAsia="ko-KR"/>
        </w:rPr>
        <w:t xml:space="preserve"> scene description, etc.) for its associated elementary streams. The associated object descriptor shall contain </w:t>
      </w:r>
      <w:proofErr w:type="spellStart"/>
      <w:r>
        <w:rPr>
          <w:rFonts w:eastAsia="Times New Roman"/>
          <w:lang w:val="en-US" w:eastAsia="ko-KR"/>
        </w:rPr>
        <w:t>ES_Descriptors</w:t>
      </w:r>
      <w:proofErr w:type="spellEnd"/>
      <w:r>
        <w:rPr>
          <w:rFonts w:eastAsia="Times New Roman"/>
          <w:lang w:val="en-US" w:eastAsia="ko-KR"/>
        </w:rPr>
        <w:t xml:space="preserve"> with this </w:t>
      </w:r>
      <w:proofErr w:type="spellStart"/>
      <w:r>
        <w:rPr>
          <w:rFonts w:eastAsia="Times New Roman"/>
          <w:lang w:val="en-US" w:eastAsia="ko-KR"/>
        </w:rPr>
        <w:t>streamType</w:t>
      </w:r>
      <w:proofErr w:type="spellEnd"/>
      <w:r>
        <w:rPr>
          <w:rFonts w:eastAsia="Times New Roman"/>
          <w:lang w:val="en-US" w:eastAsia="ko-KR"/>
        </w:rPr>
        <w:t xml:space="preserve">. The behavior of the terminal is undefined if an object descriptor contains </w:t>
      </w:r>
      <w:proofErr w:type="spellStart"/>
      <w:r>
        <w:rPr>
          <w:rFonts w:eastAsia="Times New Roman"/>
          <w:lang w:val="en-US" w:eastAsia="ko-KR"/>
        </w:rPr>
        <w:t>ES_Descriptors</w:t>
      </w:r>
      <w:proofErr w:type="spellEnd"/>
      <w:r>
        <w:rPr>
          <w:rFonts w:eastAsia="Times New Roman"/>
          <w:lang w:val="en-US" w:eastAsia="ko-KR"/>
        </w:rPr>
        <w:t xml:space="preserve"> with stream types that are incompatible with the associated BIFS node.</w:t>
      </w:r>
    </w:p>
    <w:p w14:paraId="1459C725" w14:textId="77777777" w:rsidR="004D18AA" w:rsidRDefault="004D18AA">
      <w:pPr>
        <w:pStyle w:val="BodyText"/>
        <w:spacing w:after="220"/>
        <w:rPr>
          <w:rFonts w:eastAsia="Times New Roman"/>
          <w:lang w:val="en-US" w:eastAsia="ko-KR"/>
        </w:rPr>
      </w:pPr>
      <w:bookmarkStart w:id="3349" w:name="_Toc417360815"/>
      <w:bookmarkStart w:id="3350" w:name="_Toc420104614"/>
      <w:r>
        <w:rPr>
          <w:rFonts w:eastAsia="Times New Roman"/>
          <w:lang w:val="en-US" w:eastAsia="ko-KR"/>
        </w:rPr>
        <w:t>Note that commands adding or removing object descriptors need not be co-incident in time with the addition or removal of BIFS nodes in the scene description that refer to such an object descriptor. However, the behavior of the terminal is undefined if a BIFS node in the scene description references an object descriptor that is no longer valid.</w:t>
      </w:r>
    </w:p>
    <w:p w14:paraId="5339A471" w14:textId="77777777" w:rsidR="004D18AA" w:rsidRDefault="004D18AA">
      <w:pPr>
        <w:pStyle w:val="BodyText"/>
        <w:spacing w:after="220"/>
        <w:rPr>
          <w:rFonts w:eastAsia="Times New Roman"/>
          <w:lang w:val="en-US" w:eastAsia="ko-KR"/>
        </w:rPr>
      </w:pPr>
      <w:r>
        <w:rPr>
          <w:rFonts w:eastAsia="Batang"/>
          <w:lang w:val="en-US" w:eastAsia="ko-KR"/>
        </w:rPr>
        <w:t xml:space="preserve">At times that the object descriptor is not available at the terminal, the terminal shall behave as if the </w:t>
      </w:r>
      <w:proofErr w:type="spellStart"/>
      <w:r>
        <w:rPr>
          <w:rFonts w:eastAsia="Batang"/>
          <w:lang w:val="en-US" w:eastAsia="ko-KR"/>
        </w:rPr>
        <w:t>the</w:t>
      </w:r>
      <w:proofErr w:type="spellEnd"/>
      <w:r>
        <w:rPr>
          <w:rFonts w:eastAsia="Batang"/>
          <w:lang w:val="en-US" w:eastAsia="ko-KR"/>
        </w:rPr>
        <w:t xml:space="preserve"> URL referencing the object descriptor was empty. In the case of visual streams for which the object descriptor has been deleted, the terminal shall render the last composition unit in the scene.</w:t>
      </w:r>
    </w:p>
    <w:p w14:paraId="65666042" w14:textId="77777777" w:rsidR="004D18AA" w:rsidRDefault="004D18AA" w:rsidP="00ED7F95">
      <w:pPr>
        <w:pStyle w:val="Heading5"/>
      </w:pPr>
      <w:bookmarkStart w:id="3351" w:name="_Ref435445598"/>
      <w:r>
        <w:t>Multiple scene description and object description streams</w:t>
      </w:r>
      <w:bookmarkEnd w:id="3351"/>
    </w:p>
    <w:p w14:paraId="2387C2AF" w14:textId="77777777" w:rsidR="004D18AA" w:rsidRDefault="004D18AA">
      <w:pPr>
        <w:pStyle w:val="BodyText"/>
        <w:spacing w:after="220"/>
        <w:rPr>
          <w:rFonts w:eastAsia="Times New Roman"/>
          <w:lang w:val="en-US" w:eastAsia="ko-KR"/>
        </w:rPr>
      </w:pPr>
      <w:r>
        <w:rPr>
          <w:rFonts w:eastAsia="Times New Roman"/>
          <w:lang w:val="en-US" w:eastAsia="ko-KR"/>
        </w:rPr>
        <w:t xml:space="preserve">An object descriptor that is associated </w:t>
      </w:r>
      <w:r>
        <w:rPr>
          <w:rFonts w:eastAsia="Times New Roman"/>
          <w:szCs w:val="18"/>
          <w:lang w:val="en-US" w:eastAsia="ko-KR"/>
        </w:rPr>
        <w:t xml:space="preserve">to an </w:t>
      </w:r>
      <w:r>
        <w:rPr>
          <w:rStyle w:val="NodeName"/>
          <w:rFonts w:eastAsia="Times New Roman"/>
          <w:szCs w:val="18"/>
          <w:lang w:val="en-US" w:eastAsia="ko-KR"/>
        </w:rPr>
        <w:t>Inline</w:t>
      </w:r>
      <w:r>
        <w:rPr>
          <w:rFonts w:eastAsia="Times New Roman"/>
          <w:szCs w:val="18"/>
          <w:lang w:val="en-US" w:eastAsia="ko-KR"/>
        </w:rPr>
        <w:t xml:space="preserve"> node</w:t>
      </w:r>
      <w:r>
        <w:rPr>
          <w:rFonts w:eastAsia="Times New Roman"/>
          <w:lang w:val="en-US" w:eastAsia="ko-KR"/>
        </w:rPr>
        <w:t xml:space="preserve"> of the scene description or that represents the primary access to content compliant with the ISO/IEC 14496 specifications (initial object descriptor) aggregates as a minimum, one scene description stream and the corresponding object descriptor stream (if additional elementary streams need to be referenced).</w:t>
      </w:r>
    </w:p>
    <w:p w14:paraId="2A446CF9" w14:textId="7F448DE1" w:rsidR="004D18AA" w:rsidRDefault="004D18AA">
      <w:pPr>
        <w:pStyle w:val="BodyText"/>
        <w:spacing w:after="220"/>
        <w:rPr>
          <w:rFonts w:eastAsia="Times New Roman"/>
          <w:lang w:val="en-US" w:eastAsia="ko-KR"/>
        </w:rPr>
      </w:pPr>
      <w:r>
        <w:rPr>
          <w:rFonts w:eastAsia="Times New Roman"/>
          <w:lang w:val="en-US" w:eastAsia="ko-KR"/>
        </w:rPr>
        <w:t>However, it is permissible to split both the scene description and the object descriptors in multiple streams. This allows a bandwidth-</w:t>
      </w:r>
      <w:proofErr w:type="spellStart"/>
      <w:r>
        <w:rPr>
          <w:rFonts w:eastAsia="Times New Roman"/>
          <w:lang w:val="en-US" w:eastAsia="ko-KR"/>
        </w:rPr>
        <w:t>scaleable</w:t>
      </w:r>
      <w:proofErr w:type="spellEnd"/>
      <w:r>
        <w:rPr>
          <w:rFonts w:eastAsia="Times New Roman"/>
          <w:lang w:val="en-US" w:eastAsia="ko-KR"/>
        </w:rPr>
        <w:t xml:space="preserve"> encoding of the scene description. Each stream shall contain a valid sequence of access units as defined in </w:t>
      </w:r>
      <w:r>
        <w:rPr>
          <w:rFonts w:eastAsia="Times New Roman" w:hint="eastAsia"/>
          <w:lang w:val="en-US" w:eastAsia="ko-KR"/>
        </w:rPr>
        <w:t>ISO/IEC 14496-11,</w:t>
      </w:r>
      <w:r>
        <w:rPr>
          <w:rFonts w:hint="eastAsia"/>
          <w:lang w:val="en-US"/>
        </w:rPr>
        <w:t xml:space="preserve"> </w:t>
      </w:r>
      <w:r>
        <w:rPr>
          <w:rFonts w:eastAsia="Times New Roman"/>
          <w:lang w:val="en-US" w:eastAsia="ko-KR"/>
        </w:rPr>
        <w:t xml:space="preserve">and </w:t>
      </w:r>
      <w:r>
        <w:rPr>
          <w:rFonts w:eastAsia="Times New Roman"/>
          <w:lang w:val="en-US" w:eastAsia="ko-KR"/>
        </w:rPr>
        <w:fldChar w:fldCharType="begin"/>
      </w:r>
      <w:r>
        <w:rPr>
          <w:rFonts w:eastAsia="Times New Roman"/>
          <w:lang w:val="en-US" w:eastAsia="ko-KR"/>
        </w:rPr>
        <w:instrText xml:space="preserve"> REF _Ref77790118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7.2.5.2</w:t>
      </w:r>
      <w:r>
        <w:rPr>
          <w:rFonts w:eastAsia="Times New Roman"/>
          <w:lang w:val="en-US" w:eastAsia="ko-KR"/>
        </w:rPr>
        <w:fldChar w:fldCharType="end"/>
      </w:r>
      <w:r>
        <w:rPr>
          <w:rFonts w:eastAsia="Times New Roman"/>
          <w:lang w:val="en-US" w:eastAsia="ko-KR"/>
        </w:rPr>
        <w:t>, respectively. All resulting scene description streams and object descriptor streams shall remain aggregated in a single object descriptor. The dependency mechanism shall be used to indicate how the streams depend on each other.</w:t>
      </w:r>
    </w:p>
    <w:p w14:paraId="1E15452E" w14:textId="77777777" w:rsidR="004D18AA" w:rsidRDefault="004D18AA">
      <w:pPr>
        <w:pStyle w:val="BodyText"/>
        <w:spacing w:after="220"/>
        <w:rPr>
          <w:rFonts w:eastAsia="Times New Roman"/>
          <w:lang w:val="en-US" w:eastAsia="ko-KR"/>
        </w:rPr>
      </w:pPr>
      <w:r>
        <w:rPr>
          <w:rFonts w:eastAsia="Times New Roman"/>
          <w:lang w:val="en-US" w:eastAsia="ko-KR"/>
        </w:rPr>
        <w:t>All streams shall continue to be processed by a single scene description and object descriptor decoding process, respectively. The time stamps of the access units in different streams shall be used to re-establish the original order of access units.</w:t>
      </w:r>
    </w:p>
    <w:p w14:paraId="310BBC72" w14:textId="77777777" w:rsidR="004D18AA" w:rsidRDefault="004D18AA">
      <w:pPr>
        <w:pStyle w:val="Note"/>
        <w:rPr>
          <w:rFonts w:eastAsia="Times New Roman"/>
        </w:rPr>
      </w:pPr>
      <w:r>
        <w:rPr>
          <w:rFonts w:eastAsia="Times New Roman"/>
        </w:rPr>
        <w:t>NOTE — This form of partitioning of the scene description and the object descriptor streams in multiple streams is not visible in the scene description itself.</w:t>
      </w:r>
    </w:p>
    <w:p w14:paraId="2A4926E0" w14:textId="77777777" w:rsidR="004D18AA" w:rsidRDefault="004D18AA" w:rsidP="00ED7F95">
      <w:pPr>
        <w:pStyle w:val="Heading5"/>
        <w:keepLines/>
      </w:pPr>
      <w:bookmarkStart w:id="3352" w:name="_Ref436052632"/>
      <w:r>
        <w:t>Scene and Object Description</w:t>
      </w:r>
      <w:bookmarkEnd w:id="3349"/>
      <w:bookmarkEnd w:id="3350"/>
      <w:r>
        <w:t xml:space="preserve"> in Case of Inline Nodes</w:t>
      </w:r>
      <w:bookmarkEnd w:id="3352"/>
    </w:p>
    <w:p w14:paraId="53652176" w14:textId="25114CF4" w:rsidR="004D18AA" w:rsidRDefault="004D18AA">
      <w:pPr>
        <w:pStyle w:val="BodyText"/>
        <w:keepNext/>
        <w:keepLines/>
        <w:spacing w:after="220"/>
        <w:rPr>
          <w:rFonts w:eastAsia="Times New Roman"/>
          <w:lang w:val="en-US" w:eastAsia="ko-KR"/>
        </w:rPr>
      </w:pPr>
      <w:r>
        <w:rPr>
          <w:rFonts w:eastAsia="Times New Roman"/>
          <w:lang w:val="en-US" w:eastAsia="ko-KR"/>
        </w:rPr>
        <w:t xml:space="preserve">The BIFS scene description allows to recursively partition a scene through </w:t>
      </w:r>
      <w:r>
        <w:rPr>
          <w:rFonts w:eastAsia="Times New Roman"/>
          <w:szCs w:val="18"/>
          <w:lang w:val="en-US" w:eastAsia="ko-KR"/>
        </w:rPr>
        <w:t xml:space="preserve">the use of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lang w:val="en-US" w:eastAsia="ko-KR"/>
        </w:rPr>
        <w:t>ISO/IEC</w:t>
      </w:r>
      <w:r>
        <w:rPr>
          <w:rFonts w:eastAsia="Times New Roman"/>
          <w:lang w:val="en-US" w:eastAsia="ko-KR"/>
        </w:rPr>
        <w:t> </w:t>
      </w:r>
      <w:r>
        <w:rPr>
          <w:rFonts w:eastAsia="Times New Roman" w:hint="eastAsia"/>
          <w:lang w:val="en-US" w:eastAsia="ko-KR"/>
        </w:rPr>
        <w:t>14496</w:t>
      </w:r>
      <w:r>
        <w:rPr>
          <w:rFonts w:eastAsia="Times New Roman"/>
          <w:lang w:val="en-US" w:eastAsia="ko-KR"/>
        </w:rPr>
        <w:noBreakHyphen/>
      </w:r>
      <w:r>
        <w:rPr>
          <w:rFonts w:eastAsia="Times New Roman" w:hint="eastAsia"/>
          <w:lang w:val="en-US" w:eastAsia="ko-KR"/>
        </w:rPr>
        <w:t>11</w:t>
      </w:r>
      <w:r>
        <w:rPr>
          <w:rFonts w:eastAsia="Times New Roman"/>
          <w:lang w:val="en-US" w:eastAsia="ko-KR"/>
        </w:rPr>
        <w:t>).</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is associated to an object descriptor that points to at least one additional</w:t>
      </w:r>
      <w:r>
        <w:rPr>
          <w:rFonts w:eastAsia="Times New Roman"/>
          <w:lang w:val="en-US" w:eastAsia="ko-KR"/>
        </w:rPr>
        <w:t xml:space="preserve"> scene description stream as well as another object descriptor stream (if additional elementary streams need to be referenced). An example for such a hierarchical scene description can be found in </w:t>
      </w:r>
      <w:r>
        <w:rPr>
          <w:rFonts w:eastAsia="Times New Roman"/>
          <w:lang w:val="en-US" w:eastAsia="ko-KR"/>
        </w:rPr>
        <w:fldChar w:fldCharType="begin"/>
      </w:r>
      <w:r>
        <w:rPr>
          <w:rFonts w:eastAsia="Times New Roman"/>
          <w:lang w:val="en-US" w:eastAsia="ko-KR"/>
        </w:rPr>
        <w:instrText xml:space="preserve"> REF _Ref77794526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w:t>
      </w:r>
    </w:p>
    <w:p w14:paraId="69C18DA5" w14:textId="77777777" w:rsidR="004D18AA" w:rsidRDefault="004D18AA" w:rsidP="00ED7F95">
      <w:pPr>
        <w:pStyle w:val="Heading5"/>
      </w:pPr>
      <w:bookmarkStart w:id="3353" w:name="_Hlt441293597"/>
      <w:bookmarkStart w:id="3354" w:name="_Toc417360816"/>
      <w:bookmarkStart w:id="3355" w:name="_Ref417369680"/>
      <w:bookmarkStart w:id="3356" w:name="_Ref420095854"/>
      <w:bookmarkStart w:id="3357" w:name="_Toc420104615"/>
      <w:bookmarkStart w:id="3358" w:name="_Ref435444943"/>
      <w:bookmarkStart w:id="3359" w:name="_Ref435445229"/>
      <w:bookmarkStart w:id="3360" w:name="_Ref435445347"/>
      <w:bookmarkStart w:id="3361" w:name="_Ref435802042"/>
      <w:bookmarkStart w:id="3362" w:name="_Ref438379142"/>
      <w:bookmarkStart w:id="3363" w:name="_Ref77790069"/>
      <w:bookmarkStart w:id="3364" w:name="_Ref77792818"/>
      <w:bookmarkStart w:id="3365" w:name="_Ref77793005"/>
      <w:bookmarkStart w:id="3366" w:name="_Ref77793208"/>
      <w:bookmarkEnd w:id="3353"/>
      <w:r>
        <w:t>Name Scope of Identifiers</w:t>
      </w:r>
      <w:bookmarkEnd w:id="3354"/>
      <w:bookmarkEnd w:id="3355"/>
      <w:bookmarkEnd w:id="3356"/>
      <w:bookmarkEnd w:id="3357"/>
      <w:bookmarkEnd w:id="3358"/>
      <w:bookmarkEnd w:id="3359"/>
      <w:bookmarkEnd w:id="3360"/>
      <w:bookmarkEnd w:id="3361"/>
      <w:bookmarkEnd w:id="3362"/>
      <w:bookmarkEnd w:id="3363"/>
      <w:bookmarkEnd w:id="3364"/>
      <w:bookmarkEnd w:id="3365"/>
      <w:bookmarkEnd w:id="3366"/>
    </w:p>
    <w:p w14:paraId="4163F4B8" w14:textId="636026CC"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scope of the </w:t>
      </w:r>
      <w:proofErr w:type="spellStart"/>
      <w:r>
        <w:rPr>
          <w:rStyle w:val="CharSDLcode"/>
          <w:rFonts w:eastAsia="Times New Roman"/>
          <w:szCs w:val="18"/>
          <w:lang w:val="en-US" w:eastAsia="ko-KR"/>
        </w:rPr>
        <w:t>objectDescriptorID</w:t>
      </w:r>
      <w:proofErr w:type="spellEnd"/>
      <w:r>
        <w:rPr>
          <w:rStyle w:val="CharSDLcode"/>
          <w:rFonts w:eastAsia="Times New Roman"/>
          <w:szCs w:val="18"/>
          <w:lang w:val="en-US" w:eastAsia="ko-KR"/>
        </w:rPr>
        <w:t>,</w:t>
      </w:r>
      <w:r>
        <w:rPr>
          <w:rFonts w:eastAsia="Times New Roman"/>
          <w:szCs w:val="18"/>
          <w:lang w:val="en-US" w:eastAsia="ko-KR"/>
        </w:rPr>
        <w:t xml:space="preserve"> </w:t>
      </w:r>
      <w:r>
        <w:rPr>
          <w:rStyle w:val="CharSDLcode"/>
          <w:rFonts w:eastAsia="Times New Roman"/>
          <w:szCs w:val="18"/>
          <w:lang w:val="en-US" w:eastAsia="ko-KR"/>
        </w:rPr>
        <w:t xml:space="preserve">ES_ID </w:t>
      </w:r>
      <w:r>
        <w:rPr>
          <w:rFonts w:eastAsia="Times New Roman"/>
          <w:szCs w:val="18"/>
          <w:lang w:val="en-US" w:eastAsia="ko-KR"/>
        </w:rPr>
        <w:t xml:space="preserve">and </w:t>
      </w:r>
      <w:proofErr w:type="spellStart"/>
      <w:r>
        <w:rPr>
          <w:rStyle w:val="CharSDLcode"/>
          <w:rFonts w:eastAsia="Times New Roman"/>
          <w:szCs w:val="18"/>
          <w:lang w:val="en-US" w:eastAsia="ko-KR"/>
        </w:rPr>
        <w:t>IPMP_DescriptorID</w:t>
      </w:r>
      <w:proofErr w:type="spellEnd"/>
      <w:r>
        <w:rPr>
          <w:rStyle w:val="CharSDLcode"/>
          <w:rFonts w:eastAsia="Times New Roman"/>
          <w:szCs w:val="18"/>
          <w:lang w:val="en-US" w:eastAsia="ko-KR"/>
        </w:rPr>
        <w:t xml:space="preserve"> </w:t>
      </w:r>
      <w:r>
        <w:rPr>
          <w:rFonts w:eastAsia="Times New Roman"/>
          <w:szCs w:val="18"/>
          <w:lang w:val="en-US" w:eastAsia="ko-KR"/>
        </w:rPr>
        <w:t xml:space="preserve">identifiers that label the object descriptors, elementary stream descriptors and IPMP descriptors, respectively, is defined as follows. This definition is based on the restriction that associated scene description and object descriptor streams shall always be aggregated in a single object descriptor, as specified in </w:t>
      </w:r>
      <w:r>
        <w:rPr>
          <w:rFonts w:eastAsia="Times New Roman"/>
          <w:szCs w:val="18"/>
          <w:lang w:val="en-US" w:eastAsia="ko-KR"/>
        </w:rPr>
        <w:fldChar w:fldCharType="begin"/>
      </w:r>
      <w:r>
        <w:rPr>
          <w:rFonts w:eastAsia="Times New Roman"/>
          <w:szCs w:val="18"/>
          <w:lang w:val="en-US" w:eastAsia="ko-KR"/>
        </w:rPr>
        <w:instrText xml:space="preserve"> REF _Ref435445463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7.2.7.1.4</w:t>
      </w:r>
      <w:r>
        <w:rPr>
          <w:rFonts w:eastAsia="Times New Roman"/>
          <w:szCs w:val="18"/>
          <w:lang w:val="en-US" w:eastAsia="ko-KR"/>
        </w:rPr>
        <w:fldChar w:fldCharType="end"/>
      </w:r>
      <w:r>
        <w:rPr>
          <w:rFonts w:eastAsia="Times New Roman"/>
          <w:szCs w:val="18"/>
          <w:lang w:val="en-US" w:eastAsia="ko-KR"/>
        </w:rPr>
        <w:t>. The following rule defines the name scope:</w:t>
      </w:r>
    </w:p>
    <w:p w14:paraId="32B00166" w14:textId="77777777" w:rsidR="004D18AA" w:rsidRDefault="004D18AA">
      <w:pPr>
        <w:pStyle w:val="ListBullet"/>
        <w:numPr>
          <w:ilvl w:val="0"/>
          <w:numId w:val="19"/>
        </w:numPr>
        <w:spacing w:after="120" w:line="240" w:lineRule="auto"/>
        <w:rPr>
          <w:rFonts w:eastAsia="Times New Roman"/>
          <w:sz w:val="18"/>
          <w:szCs w:val="18"/>
        </w:rPr>
      </w:pPr>
      <w:r>
        <w:rPr>
          <w:sz w:val="18"/>
          <w:szCs w:val="18"/>
        </w:rPr>
        <w:t>Two scene related identifiers (</w:t>
      </w:r>
      <w:proofErr w:type="spellStart"/>
      <w:r>
        <w:rPr>
          <w:rStyle w:val="CharSDLcode"/>
          <w:sz w:val="18"/>
          <w:szCs w:val="18"/>
        </w:rPr>
        <w:t>objectDescriptorID</w:t>
      </w:r>
      <w:proofErr w:type="spellEnd"/>
      <w:r>
        <w:rPr>
          <w:sz w:val="18"/>
          <w:szCs w:val="18"/>
        </w:rPr>
        <w:t xml:space="preserve">, </w:t>
      </w:r>
      <w:proofErr w:type="spellStart"/>
      <w:r>
        <w:rPr>
          <w:rStyle w:val="CharSDLcode"/>
          <w:sz w:val="18"/>
          <w:szCs w:val="18"/>
        </w:rPr>
        <w:t>nodeID</w:t>
      </w:r>
      <w:proofErr w:type="spellEnd"/>
      <w:r>
        <w:rPr>
          <w:sz w:val="18"/>
          <w:szCs w:val="18"/>
        </w:rPr>
        <w:t xml:space="preserve"> , </w:t>
      </w:r>
      <w:r>
        <w:rPr>
          <w:rStyle w:val="CharSDLcode"/>
          <w:sz w:val="18"/>
          <w:szCs w:val="18"/>
        </w:rPr>
        <w:t xml:space="preserve">ROUTEID or </w:t>
      </w:r>
      <w:proofErr w:type="spellStart"/>
      <w:r>
        <w:rPr>
          <w:rStyle w:val="CharSDLcode"/>
          <w:sz w:val="18"/>
          <w:szCs w:val="18"/>
        </w:rPr>
        <w:t>protoID</w:t>
      </w:r>
      <w:proofErr w:type="spellEnd"/>
      <w:r>
        <w:rPr>
          <w:sz w:val="18"/>
          <w:szCs w:val="18"/>
        </w:rPr>
        <w:t xml:space="preserve">) belong to the same name scope if and only if these identifiers occur in elementary streams with a </w:t>
      </w:r>
      <w:proofErr w:type="spellStart"/>
      <w:r>
        <w:rPr>
          <w:rStyle w:val="CharSDLcode"/>
          <w:sz w:val="18"/>
          <w:szCs w:val="18"/>
        </w:rPr>
        <w:t>streamType</w:t>
      </w:r>
      <w:proofErr w:type="spellEnd"/>
      <w:r>
        <w:rPr>
          <w:rStyle w:val="CharItalic"/>
          <w:sz w:val="18"/>
          <w:szCs w:val="18"/>
        </w:rPr>
        <w:t xml:space="preserve"> </w:t>
      </w:r>
      <w:r>
        <w:rPr>
          <w:sz w:val="18"/>
          <w:szCs w:val="18"/>
        </w:rPr>
        <w:t xml:space="preserve">of either </w:t>
      </w:r>
      <w:proofErr w:type="spellStart"/>
      <w:r>
        <w:rPr>
          <w:sz w:val="18"/>
          <w:szCs w:val="18"/>
        </w:rPr>
        <w:t>ObjectDescriptorStream</w:t>
      </w:r>
      <w:proofErr w:type="spellEnd"/>
      <w:r>
        <w:rPr>
          <w:sz w:val="18"/>
          <w:szCs w:val="18"/>
        </w:rPr>
        <w:t xml:space="preserve"> or </w:t>
      </w:r>
      <w:proofErr w:type="spellStart"/>
      <w:r>
        <w:rPr>
          <w:sz w:val="18"/>
          <w:szCs w:val="18"/>
        </w:rPr>
        <w:t>SceneDescriptionStream</w:t>
      </w:r>
      <w:proofErr w:type="spellEnd"/>
      <w:r>
        <w:rPr>
          <w:sz w:val="18"/>
          <w:szCs w:val="18"/>
        </w:rPr>
        <w:t xml:space="preserve"> that are aggregated in a single initial object descriptor or a single object descriptor associated to an </w:t>
      </w:r>
      <w:r>
        <w:rPr>
          <w:rStyle w:val="NodeName"/>
          <w:sz w:val="18"/>
          <w:szCs w:val="18"/>
        </w:rPr>
        <w:t xml:space="preserve">Inline </w:t>
      </w:r>
      <w:r>
        <w:rPr>
          <w:sz w:val="18"/>
          <w:szCs w:val="18"/>
        </w:rPr>
        <w:t>node.</w:t>
      </w:r>
    </w:p>
    <w:p w14:paraId="253275A1" w14:textId="4A113DAE" w:rsidR="004D18AA" w:rsidRDefault="004D18AA">
      <w:pPr>
        <w:pStyle w:val="ListBullet"/>
        <w:numPr>
          <w:ilvl w:val="0"/>
          <w:numId w:val="19"/>
        </w:numPr>
        <w:spacing w:after="120" w:line="240" w:lineRule="auto"/>
        <w:rPr>
          <w:rFonts w:eastAsia="Times New Roman"/>
          <w:sz w:val="18"/>
          <w:szCs w:val="18"/>
        </w:rPr>
      </w:pPr>
      <w:r>
        <w:rPr>
          <w:sz w:val="18"/>
          <w:szCs w:val="18"/>
        </w:rPr>
        <w:lastRenderedPageBreak/>
        <w:t xml:space="preserve">Two stream related identifiers (ES_ID or </w:t>
      </w:r>
      <w:proofErr w:type="spellStart"/>
      <w:r>
        <w:rPr>
          <w:sz w:val="18"/>
          <w:szCs w:val="18"/>
        </w:rPr>
        <w:t>IPMP_DescriptorID</w:t>
      </w:r>
      <w:proofErr w:type="spellEnd"/>
      <w:r>
        <w:rPr>
          <w:sz w:val="18"/>
          <w:szCs w:val="18"/>
        </w:rPr>
        <w:t xml:space="preserve">) belong to the same name scope if and only if these identifiers relate to streams that are attached to the same communication session that is established as described in </w:t>
      </w:r>
      <w:r>
        <w:rPr>
          <w:sz w:val="18"/>
          <w:szCs w:val="18"/>
        </w:rPr>
        <w:fldChar w:fldCharType="begin"/>
      </w:r>
      <w:r>
        <w:rPr>
          <w:sz w:val="18"/>
          <w:szCs w:val="18"/>
        </w:rPr>
        <w:instrText xml:space="preserve"> REF _Ref435445547 \r \h </w:instrText>
      </w:r>
      <w:r>
        <w:rPr>
          <w:sz w:val="18"/>
          <w:szCs w:val="18"/>
        </w:rPr>
      </w:r>
      <w:r>
        <w:rPr>
          <w:sz w:val="18"/>
          <w:szCs w:val="18"/>
        </w:rPr>
        <w:fldChar w:fldCharType="separate"/>
      </w:r>
      <w:r w:rsidR="0078022B">
        <w:rPr>
          <w:sz w:val="18"/>
          <w:szCs w:val="18"/>
        </w:rPr>
        <w:t>7.2.7.3.6</w:t>
      </w:r>
      <w:r>
        <w:rPr>
          <w:sz w:val="18"/>
          <w:szCs w:val="18"/>
        </w:rPr>
        <w:fldChar w:fldCharType="end"/>
      </w:r>
      <w:r>
        <w:rPr>
          <w:sz w:val="18"/>
          <w:szCs w:val="18"/>
        </w:rPr>
        <w:t>.</w:t>
      </w:r>
    </w:p>
    <w:p w14:paraId="1BD77795" w14:textId="3214503C" w:rsidR="004D18AA" w:rsidRDefault="004D18AA">
      <w:pPr>
        <w:pStyle w:val="Note"/>
        <w:rPr>
          <w:rFonts w:eastAsia="Times New Roman"/>
          <w:szCs w:val="18"/>
        </w:rPr>
      </w:pPr>
      <w:r>
        <w:rPr>
          <w:rFonts w:eastAsia="Times New Roman"/>
          <w:szCs w:val="18"/>
        </w:rPr>
        <w:t xml:space="preserve">NOTE 1 — Hence, the difference between the two methods specified in </w:t>
      </w:r>
      <w:r>
        <w:rPr>
          <w:rFonts w:eastAsia="Times New Roman"/>
          <w:szCs w:val="18"/>
        </w:rPr>
        <w:fldChar w:fldCharType="begin"/>
      </w:r>
      <w:r>
        <w:rPr>
          <w:rFonts w:eastAsia="Times New Roman"/>
          <w:szCs w:val="18"/>
        </w:rPr>
        <w:instrText xml:space="preserve"> REF _Ref435445598 \r \h </w:instrText>
      </w:r>
      <w:r>
        <w:rPr>
          <w:rFonts w:eastAsia="Times New Roman"/>
          <w:szCs w:val="18"/>
        </w:rPr>
      </w:r>
      <w:r>
        <w:rPr>
          <w:rFonts w:eastAsia="Times New Roman"/>
          <w:szCs w:val="18"/>
        </w:rPr>
        <w:fldChar w:fldCharType="separate"/>
      </w:r>
      <w:r w:rsidR="0078022B">
        <w:rPr>
          <w:rFonts w:eastAsia="Times New Roman"/>
          <w:szCs w:val="18"/>
        </w:rPr>
        <w:t>7.2.7.2.2</w:t>
      </w:r>
      <w:r>
        <w:rPr>
          <w:rFonts w:eastAsia="Times New Roman"/>
          <w:szCs w:val="18"/>
        </w:rPr>
        <w:fldChar w:fldCharType="end"/>
      </w:r>
      <w:r>
        <w:rPr>
          <w:rFonts w:eastAsia="Times New Roman"/>
          <w:szCs w:val="18"/>
        </w:rPr>
        <w:t xml:space="preserve"> and </w:t>
      </w:r>
      <w:r>
        <w:rPr>
          <w:rFonts w:eastAsia="Times New Roman"/>
          <w:szCs w:val="18"/>
        </w:rPr>
        <w:fldChar w:fldCharType="begin"/>
      </w:r>
      <w:r>
        <w:rPr>
          <w:rFonts w:eastAsia="Times New Roman"/>
          <w:szCs w:val="18"/>
        </w:rPr>
        <w:instrText xml:space="preserve"> REF _Ref436052632 \r \h </w:instrText>
      </w:r>
      <w:r>
        <w:rPr>
          <w:rFonts w:eastAsia="Times New Roman"/>
          <w:szCs w:val="18"/>
        </w:rPr>
      </w:r>
      <w:r>
        <w:rPr>
          <w:rFonts w:eastAsia="Times New Roman"/>
          <w:szCs w:val="18"/>
        </w:rPr>
        <w:fldChar w:fldCharType="separate"/>
      </w:r>
      <w:r w:rsidR="0078022B">
        <w:rPr>
          <w:rFonts w:eastAsia="Times New Roman"/>
          <w:szCs w:val="18"/>
        </w:rPr>
        <w:t>7.2.7.2.3</w:t>
      </w:r>
      <w:r>
        <w:rPr>
          <w:rFonts w:eastAsia="Times New Roman"/>
          <w:szCs w:val="18"/>
        </w:rPr>
        <w:fldChar w:fldCharType="end"/>
      </w:r>
      <w:r>
        <w:rPr>
          <w:rFonts w:eastAsia="Times New Roman"/>
          <w:szCs w:val="18"/>
        </w:rPr>
        <w:t xml:space="preserve"> above to partition a scene description in multiple streams is that the first method allows multiple scene description streams that refer to the same name scope while an </w:t>
      </w:r>
      <w:r>
        <w:rPr>
          <w:rStyle w:val="NodeName"/>
          <w:rFonts w:eastAsia="Times New Roman"/>
          <w:szCs w:val="18"/>
        </w:rPr>
        <w:t>Inline</w:t>
      </w:r>
      <w:r>
        <w:rPr>
          <w:rFonts w:eastAsia="Times New Roman"/>
          <w:szCs w:val="18"/>
        </w:rPr>
        <w:t xml:space="preserve"> node opens a new name scope.</w:t>
      </w:r>
    </w:p>
    <w:p w14:paraId="34135DA8" w14:textId="77777777" w:rsidR="004D18AA" w:rsidRDefault="004D18AA">
      <w:pPr>
        <w:pStyle w:val="Note"/>
        <w:rPr>
          <w:rFonts w:eastAsia="Times New Roman"/>
          <w:szCs w:val="18"/>
        </w:rPr>
      </w:pPr>
      <w:r>
        <w:rPr>
          <w:rFonts w:eastAsia="Times New Roman"/>
          <w:szCs w:val="18"/>
        </w:rPr>
        <w:t xml:space="preserve">NOTE 2 — This implies that a URL in an object descriptor opens a new name scope since it points to an object descriptor that is not carried in the same </w:t>
      </w:r>
      <w:proofErr w:type="spellStart"/>
      <w:r>
        <w:rPr>
          <w:rFonts w:eastAsia="Times New Roman"/>
          <w:szCs w:val="18"/>
        </w:rPr>
        <w:t>ObjectDescriptorStream</w:t>
      </w:r>
      <w:proofErr w:type="spellEnd"/>
      <w:r>
        <w:rPr>
          <w:rFonts w:eastAsia="Times New Roman"/>
          <w:szCs w:val="18"/>
        </w:rPr>
        <w:t>.</w:t>
      </w:r>
    </w:p>
    <w:p w14:paraId="65FCB74B" w14:textId="77777777" w:rsidR="004D18AA" w:rsidRDefault="004D18AA" w:rsidP="00ED7F95">
      <w:pPr>
        <w:pStyle w:val="Heading5"/>
      </w:pPr>
      <w:r>
        <w:t>Reuse of identifiers</w:t>
      </w:r>
    </w:p>
    <w:p w14:paraId="2B109A1B" w14:textId="77777777" w:rsidR="004D18AA" w:rsidRDefault="004D18AA">
      <w:pPr>
        <w:pStyle w:val="BodyText"/>
        <w:spacing w:after="220"/>
        <w:rPr>
          <w:rFonts w:eastAsia="Times New Roman"/>
          <w:lang w:val="en-US" w:eastAsia="ko-KR"/>
        </w:rPr>
      </w:pPr>
      <w:r>
        <w:rPr>
          <w:rFonts w:eastAsia="Times New Roman"/>
          <w:lang w:val="en-US" w:eastAsia="ko-KR"/>
        </w:rPr>
        <w:t>Within a single name scope an ES_ID identifier shall always refer to a single instance of an elementary stream.</w:t>
      </w:r>
    </w:p>
    <w:p w14:paraId="36F4B9D4" w14:textId="77777777" w:rsidR="004D18AA" w:rsidRDefault="004D18AA">
      <w:pPr>
        <w:pStyle w:val="Note"/>
        <w:rPr>
          <w:rFonts w:eastAsia="Times New Roman"/>
        </w:rPr>
      </w:pPr>
      <w:r>
        <w:rPr>
          <w:rFonts w:eastAsia="Times New Roman"/>
        </w:rPr>
        <w:t xml:space="preserve">Note: If two </w:t>
      </w:r>
      <w:proofErr w:type="spellStart"/>
      <w:r>
        <w:rPr>
          <w:rFonts w:eastAsia="Times New Roman"/>
        </w:rPr>
        <w:t>ES_Descriptors</w:t>
      </w:r>
      <w:proofErr w:type="spellEnd"/>
      <w:r>
        <w:rPr>
          <w:rFonts w:eastAsia="Times New Roman"/>
        </w:rPr>
        <w:t xml:space="preserve"> within two object descriptors reference a given ES_ID, this means that the second reference may not receive the stream content from the beginning if the first reference has already started the stream.</w:t>
      </w:r>
    </w:p>
    <w:p w14:paraId="6589C072" w14:textId="77777777" w:rsidR="004D18AA" w:rsidRDefault="004D18AA">
      <w:pPr>
        <w:pStyle w:val="BodyText"/>
        <w:spacing w:after="220"/>
        <w:rPr>
          <w:rFonts w:eastAsia="Times New Roman"/>
          <w:lang w:val="en-US" w:eastAsia="ko-KR"/>
        </w:rPr>
      </w:pPr>
      <w:r>
        <w:rPr>
          <w:rFonts w:eastAsia="Times New Roman"/>
          <w:lang w:val="en-US" w:eastAsia="ko-KR"/>
        </w:rPr>
        <w:t xml:space="preserve">For reasons of error resilience, it is recommended not to reuse </w:t>
      </w:r>
      <w:proofErr w:type="spellStart"/>
      <w:r>
        <w:rPr>
          <w:rStyle w:val="CharSDLcode"/>
          <w:rFonts w:eastAsia="Times New Roman"/>
          <w:lang w:val="en-US" w:eastAsia="ko-KR"/>
        </w:rPr>
        <w:t>objectDescriptorID</w:t>
      </w:r>
      <w:proofErr w:type="spellEnd"/>
      <w:r>
        <w:rPr>
          <w:rStyle w:val="CharSDLcode"/>
          <w:rFonts w:eastAsia="Times New Roman"/>
          <w:lang w:val="en-US" w:eastAsia="ko-KR"/>
        </w:rPr>
        <w:t xml:space="preserve"> </w:t>
      </w:r>
      <w:r>
        <w:rPr>
          <w:rFonts w:eastAsia="Times New Roman"/>
          <w:lang w:val="en-US" w:eastAsia="ko-KR"/>
        </w:rPr>
        <w:t xml:space="preserve">and </w:t>
      </w:r>
      <w:r>
        <w:rPr>
          <w:rStyle w:val="CharSDLcode"/>
          <w:rFonts w:eastAsia="Times New Roman"/>
          <w:lang w:val="en-US" w:eastAsia="ko-KR"/>
        </w:rPr>
        <w:t>ES_ID</w:t>
      </w:r>
      <w:r>
        <w:rPr>
          <w:rFonts w:eastAsia="Times New Roman"/>
          <w:lang w:val="en-US" w:eastAsia="ko-KR"/>
        </w:rPr>
        <w:t xml:space="preserve"> identifiers to identify more than one object or elementary stream, respectively, within one presentation. That means, if an object descriptor or elementary stream descriptor is removed by means of an OD command and later on reinstalled with another OD command, then it shall still point to the same content item as before.</w:t>
      </w:r>
    </w:p>
    <w:p w14:paraId="70A8CBB9" w14:textId="77777777" w:rsidR="004D18AA" w:rsidRDefault="004D18AA" w:rsidP="00ED7F95">
      <w:pPr>
        <w:pStyle w:val="Heading4"/>
      </w:pPr>
      <w:bookmarkStart w:id="3367" w:name="_Hlt441293637"/>
      <w:bookmarkStart w:id="3368" w:name="_Toc417360823"/>
      <w:bookmarkStart w:id="3369" w:name="_Ref417374026"/>
      <w:bookmarkStart w:id="3370" w:name="_Toc420104621"/>
      <w:bookmarkStart w:id="3371" w:name="_Ref435445007"/>
      <w:bookmarkStart w:id="3372" w:name="_Toc504565027"/>
      <w:bookmarkStart w:id="3373" w:name="_Toc37220856"/>
      <w:bookmarkStart w:id="3374" w:name="_Toc68346659"/>
      <w:bookmarkEnd w:id="3367"/>
      <w:r>
        <w:t>ISO/IEC 14496 Content</w:t>
      </w:r>
      <w:bookmarkEnd w:id="3368"/>
      <w:bookmarkEnd w:id="3369"/>
      <w:bookmarkEnd w:id="3370"/>
      <w:r>
        <w:t xml:space="preserve"> Access</w:t>
      </w:r>
      <w:bookmarkEnd w:id="3371"/>
      <w:bookmarkEnd w:id="3372"/>
      <w:bookmarkEnd w:id="3373"/>
      <w:bookmarkEnd w:id="3374"/>
    </w:p>
    <w:p w14:paraId="169C7125" w14:textId="77777777" w:rsidR="004D18AA" w:rsidRDefault="004D18AA" w:rsidP="00ED7F95">
      <w:pPr>
        <w:pStyle w:val="Heading5"/>
      </w:pPr>
      <w:bookmarkStart w:id="3375" w:name="_Toc420104622"/>
      <w:bookmarkStart w:id="3376" w:name="_Toc417360824"/>
      <w:bookmarkStart w:id="3377" w:name="_Ref419086831"/>
      <w:r>
        <w:t>Introduction</w:t>
      </w:r>
      <w:bookmarkEnd w:id="3375"/>
    </w:p>
    <w:p w14:paraId="0AAD5284" w14:textId="77777777" w:rsidR="004D18AA" w:rsidRDefault="004D18AA">
      <w:pPr>
        <w:pStyle w:val="BodyText"/>
        <w:spacing w:after="220"/>
        <w:rPr>
          <w:rFonts w:eastAsia="Times New Roman"/>
          <w:lang w:val="en-US" w:eastAsia="ko-KR"/>
        </w:rPr>
      </w:pPr>
      <w:r>
        <w:rPr>
          <w:rFonts w:eastAsia="Times New Roman"/>
          <w:lang w:val="en-US" w:eastAsia="ko-KR"/>
        </w:rPr>
        <w:t>In order to access ISO/IEC 14496 compliant content it is a pre-condition that an initial object descriptor to such content is known through means outside the scope of ISO/IEC 14496. The subsequent content access procedure is specified conceptually, using a number of walk throughs. Its precise definition depends on the chosen delivery layer.</w:t>
      </w:r>
    </w:p>
    <w:p w14:paraId="36433CAA" w14:textId="2D5DD3CA" w:rsidR="004D18AA" w:rsidRDefault="004D18AA">
      <w:pPr>
        <w:pStyle w:val="BodyText"/>
        <w:spacing w:after="220"/>
        <w:rPr>
          <w:rFonts w:eastAsia="Times New Roman"/>
          <w:lang w:val="en-US" w:eastAsia="ko-KR"/>
        </w:rPr>
      </w:pPr>
      <w:r>
        <w:rPr>
          <w:rFonts w:eastAsia="Times New Roman"/>
          <w:lang w:val="en-US" w:eastAsia="ko-KR"/>
        </w:rPr>
        <w:t>For applications that implement the DMIF Application Interface (DAI) specified in ISO/IEC 14496</w:t>
      </w:r>
      <w:r>
        <w:rPr>
          <w:rFonts w:eastAsia="Times New Roman"/>
          <w:lang w:val="en-US"/>
        </w:rPr>
        <w:t>-</w:t>
      </w:r>
      <w:r>
        <w:rPr>
          <w:rFonts w:eastAsia="Times New Roman"/>
          <w:lang w:val="en-US" w:eastAsia="ko-KR"/>
        </w:rPr>
        <w:t xml:space="preserve">6 which abstracts the delivery layer, a mapping of the conceptual content access procedure to calls of the DAI is specified in </w:t>
      </w:r>
      <w:r>
        <w:rPr>
          <w:rFonts w:eastAsia="Times New Roman"/>
          <w:lang w:val="en-US" w:eastAsia="ko-KR"/>
        </w:rPr>
        <w:fldChar w:fldCharType="begin"/>
      </w:r>
      <w:r>
        <w:rPr>
          <w:rFonts w:eastAsia="Times New Roman"/>
          <w:lang w:val="en-US" w:eastAsia="ko-KR"/>
        </w:rPr>
        <w:instrText xml:space="preserve"> REF _Ref435445483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7.2.7.3.9</w:t>
      </w:r>
      <w:r>
        <w:rPr>
          <w:rFonts w:eastAsia="Times New Roman"/>
          <w:lang w:val="en-US" w:eastAsia="ko-KR"/>
        </w:rPr>
        <w:fldChar w:fldCharType="end"/>
      </w:r>
      <w:r>
        <w:rPr>
          <w:rFonts w:eastAsia="Times New Roman"/>
          <w:lang w:val="en-US" w:eastAsia="ko-KR"/>
        </w:rPr>
        <w:t>.</w:t>
      </w:r>
    </w:p>
    <w:p w14:paraId="4C7B0DC3" w14:textId="77777777" w:rsidR="004D18AA" w:rsidRDefault="004D18AA">
      <w:pPr>
        <w:pStyle w:val="BodyText"/>
        <w:spacing w:after="220"/>
        <w:rPr>
          <w:rFonts w:eastAsia="Times New Roman"/>
          <w:lang w:val="en-US" w:eastAsia="ko-KR"/>
        </w:rPr>
      </w:pPr>
      <w:r>
        <w:rPr>
          <w:rFonts w:eastAsia="Times New Roman"/>
          <w:lang w:val="en-US" w:eastAsia="ko-KR"/>
        </w:rPr>
        <w:t>The content access procedure determines the set of required elementary streams, requests their delivery and associates them to the scene description. The selection of a subset of elementary streams suitable for a specific ISO/IEC 14496 terminal is possible, either based on profiles or on inspection of the set of object descriptors.</w:t>
      </w:r>
    </w:p>
    <w:p w14:paraId="27CBE109" w14:textId="77777777" w:rsidR="004D18AA" w:rsidRDefault="004D18AA" w:rsidP="00ED7F95">
      <w:pPr>
        <w:pStyle w:val="Heading5"/>
      </w:pPr>
      <w:bookmarkStart w:id="3378" w:name="_Toc420104623"/>
      <w:r>
        <w:t>The Initial Object Descriptor</w:t>
      </w:r>
      <w:bookmarkEnd w:id="3376"/>
      <w:bookmarkEnd w:id="3377"/>
      <w:bookmarkEnd w:id="3378"/>
    </w:p>
    <w:p w14:paraId="5384DF06"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Initial object descriptors convey information about the profiles required by the terminal compliant with ISO/IEC 14496 </w:t>
      </w:r>
      <w:r>
        <w:rPr>
          <w:rFonts w:eastAsia="Times New Roman"/>
          <w:szCs w:val="18"/>
          <w:lang w:val="en-US" w:eastAsia="ko-KR"/>
        </w:rPr>
        <w:t>specifications to be able to process the described content. This profile information summarizes the complexity of the content referenced directly or indirectly through this initial object descriptor, i.e., it indicates the overall terminal capabilities required to decode and present this content. Therefore initial object descriptors constitute self-contained access points to content compliant with ISO/IEC 14496 specifications.</w:t>
      </w:r>
    </w:p>
    <w:p w14:paraId="2B6CD155"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constraints to this general statement:</w:t>
      </w:r>
    </w:p>
    <w:p w14:paraId="08A76FCA" w14:textId="7777777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If the </w:t>
      </w:r>
      <w:proofErr w:type="spellStart"/>
      <w:r>
        <w:rPr>
          <w:rStyle w:val="CharSDLcode"/>
          <w:rFonts w:eastAsia="Times New Roman"/>
          <w:sz w:val="18"/>
          <w:szCs w:val="18"/>
        </w:rPr>
        <w:t>includeInlineProfileLevelFlag</w:t>
      </w:r>
      <w:proofErr w:type="spellEnd"/>
      <w:r>
        <w:rPr>
          <w:rStyle w:val="CharSDLcode"/>
          <w:rFonts w:eastAsia="Times New Roman"/>
          <w:sz w:val="18"/>
          <w:szCs w:val="18"/>
        </w:rPr>
        <w:t xml:space="preserve"> </w:t>
      </w:r>
      <w:r>
        <w:rPr>
          <w:rFonts w:eastAsia="Times New Roman"/>
          <w:sz w:val="18"/>
          <w:szCs w:val="18"/>
        </w:rPr>
        <w:t xml:space="preserve">of the initial object descriptor is not set, the complexity of any </w:t>
      </w:r>
      <w:proofErr w:type="spellStart"/>
      <w:r>
        <w:rPr>
          <w:rFonts w:eastAsia="Times New Roman"/>
          <w:sz w:val="18"/>
          <w:szCs w:val="18"/>
        </w:rPr>
        <w:t>inlined</w:t>
      </w:r>
      <w:proofErr w:type="spellEnd"/>
      <w:r>
        <w:rPr>
          <w:rFonts w:eastAsia="Times New Roman"/>
          <w:sz w:val="18"/>
          <w:szCs w:val="18"/>
        </w:rPr>
        <w:t xml:space="preserve"> content is not included in the profile indications.</w:t>
      </w:r>
    </w:p>
    <w:p w14:paraId="1A785DEB" w14:textId="2F9A9817" w:rsidR="004D18AA" w:rsidRDefault="004D18AA">
      <w:pPr>
        <w:pStyle w:val="ListBullet"/>
        <w:numPr>
          <w:ilvl w:val="0"/>
          <w:numId w:val="19"/>
        </w:numPr>
        <w:spacing w:after="120" w:line="240" w:lineRule="auto"/>
        <w:rPr>
          <w:rFonts w:eastAsia="Times New Roman"/>
          <w:sz w:val="18"/>
          <w:szCs w:val="18"/>
        </w:rPr>
      </w:pPr>
      <w:r>
        <w:rPr>
          <w:rFonts w:eastAsia="Times New Roman"/>
          <w:sz w:val="18"/>
          <w:szCs w:val="18"/>
        </w:rPr>
        <w:t xml:space="preserve">In addition to the elementary streams that are decodable by the terminal conforming to the indicated profiles, alternate content representations might be available. This is further explained in </w:t>
      </w:r>
      <w:r>
        <w:rPr>
          <w:rFonts w:eastAsia="Times New Roman"/>
          <w:sz w:val="18"/>
          <w:szCs w:val="18"/>
        </w:rPr>
        <w:fldChar w:fldCharType="begin"/>
      </w:r>
      <w:r>
        <w:rPr>
          <w:rFonts w:eastAsia="Times New Roman"/>
          <w:sz w:val="18"/>
          <w:szCs w:val="18"/>
        </w:rPr>
        <w:instrText xml:space="preserve"> REF _Ref435445524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7.2.7.3.4</w:t>
      </w:r>
      <w:r>
        <w:rPr>
          <w:rFonts w:eastAsia="Times New Roman"/>
          <w:sz w:val="18"/>
          <w:szCs w:val="18"/>
        </w:rPr>
        <w:fldChar w:fldCharType="end"/>
      </w:r>
      <w:r>
        <w:rPr>
          <w:rFonts w:eastAsia="Times New Roman"/>
          <w:sz w:val="18"/>
          <w:szCs w:val="18"/>
        </w:rPr>
        <w:t>.</w:t>
      </w:r>
    </w:p>
    <w:p w14:paraId="16B7C96E"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initial object descriptor may be conveyed by means not defined in ISO/IEC 14496. The content may be accessed starting from the elementary streams that are described by this initial object descriptor, usually one or more scene description streams and zero or more object descriptor streams.</w:t>
      </w:r>
    </w:p>
    <w:p w14:paraId="23B7384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Content </w:t>
      </w:r>
      <w:proofErr w:type="spellStart"/>
      <w:r>
        <w:rPr>
          <w:rFonts w:eastAsia="Times New Roman"/>
          <w:szCs w:val="18"/>
          <w:lang w:val="en-US" w:eastAsia="ko-KR"/>
        </w:rPr>
        <w:t>refered</w:t>
      </w:r>
      <w:proofErr w:type="spellEnd"/>
      <w:r>
        <w:rPr>
          <w:rFonts w:eastAsia="Times New Roman"/>
          <w:szCs w:val="18"/>
          <w:lang w:val="en-US" w:eastAsia="ko-KR"/>
        </w:rPr>
        <w:t xml:space="preserve"> to by an initial object descriptor may itself be referenced from another piece of ISO/IEC 14496 content. In this case, the initial object descriptor will be conveyed in an object descriptor stream and the </w:t>
      </w:r>
      <w:r>
        <w:rPr>
          <w:rStyle w:val="CharProgram"/>
          <w:rFonts w:eastAsia="Times New Roman"/>
          <w:szCs w:val="18"/>
          <w:lang w:val="en-US" w:eastAsia="ko-KR"/>
        </w:rPr>
        <w:t xml:space="preserve">OD_IDs </w:t>
      </w:r>
      <w:r>
        <w:rPr>
          <w:rFonts w:eastAsia="Times New Roman"/>
          <w:szCs w:val="18"/>
          <w:lang w:val="en-US" w:eastAsia="ko-KR"/>
        </w:rPr>
        <w:t>of both initial object descriptors and ordinary object descriptors belong to the same name scope.</w:t>
      </w:r>
    </w:p>
    <w:p w14:paraId="46F617C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Ordinary object descriptors may be used as well to describe scene description and object descriptor streams. However, since they do not carry profile information, they can only be used to access content if that information is either not required by the terminal or is obtained by other means.</w:t>
      </w:r>
    </w:p>
    <w:p w14:paraId="69FA813C" w14:textId="77777777" w:rsidR="004D18AA" w:rsidRDefault="004D18AA" w:rsidP="00ED7F95">
      <w:pPr>
        <w:pStyle w:val="Heading5"/>
        <w:rPr>
          <w:lang w:val="en-US"/>
        </w:rPr>
      </w:pPr>
      <w:bookmarkStart w:id="3379" w:name="_Hlt481305433"/>
      <w:bookmarkStart w:id="3380" w:name="_Toc417360826"/>
      <w:bookmarkStart w:id="3381" w:name="_Toc420104625"/>
      <w:bookmarkStart w:id="3382" w:name="_Ref438378083"/>
      <w:bookmarkStart w:id="3383" w:name="_Ref77793169"/>
      <w:bookmarkStart w:id="3384" w:name="_Toc417360825"/>
      <w:bookmarkStart w:id="3385" w:name="_Toc420104624"/>
      <w:bookmarkEnd w:id="3379"/>
      <w:r>
        <w:rPr>
          <w:lang w:val="en-US"/>
        </w:rPr>
        <w:t>Usage of URLs in the Object Descriptor Framework</w:t>
      </w:r>
      <w:bookmarkEnd w:id="3380"/>
      <w:bookmarkEnd w:id="3381"/>
      <w:bookmarkEnd w:id="3382"/>
      <w:bookmarkEnd w:id="3383"/>
    </w:p>
    <w:p w14:paraId="4A3CBC21"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the object description framework serve to locate either </w:t>
      </w:r>
      <w:proofErr w:type="spellStart"/>
      <w:r>
        <w:rPr>
          <w:rFonts w:eastAsia="Times New Roman"/>
          <w:lang w:val="en-US" w:eastAsia="ko-KR"/>
        </w:rPr>
        <w:t>inlined</w:t>
      </w:r>
      <w:proofErr w:type="spellEnd"/>
      <w:r>
        <w:rPr>
          <w:rFonts w:eastAsia="Times New Roman"/>
          <w:lang w:val="en-US" w:eastAsia="ko-KR"/>
        </w:rPr>
        <w:t xml:space="preserve"> ISO/IEC 14496 content or the elementary stream data associated to individual audio-visual objects.</w:t>
      </w:r>
    </w:p>
    <w:p w14:paraId="170A15F5"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w:t>
      </w:r>
      <w:proofErr w:type="spellStart"/>
      <w:r>
        <w:rPr>
          <w:rFonts w:eastAsia="Times New Roman"/>
          <w:lang w:val="en-US" w:eastAsia="ko-KR"/>
        </w:rPr>
        <w:t>ES_Descriptors</w:t>
      </w:r>
      <w:proofErr w:type="spellEnd"/>
      <w:r>
        <w:rPr>
          <w:rFonts w:eastAsia="Times New Roman"/>
          <w:lang w:val="en-US" w:eastAsia="ko-KR"/>
        </w:rPr>
        <w:t xml:space="preserve"> locate elementary stream data that shall be delivered as SL-packetized stream by the delivery entity associated to the current name scope. The complete description of the stream (</w:t>
      </w:r>
      <w:proofErr w:type="spellStart"/>
      <w:r>
        <w:rPr>
          <w:rFonts w:eastAsia="Times New Roman"/>
          <w:lang w:val="en-US" w:eastAsia="ko-KR"/>
        </w:rPr>
        <w:t>its</w:t>
      </w:r>
      <w:proofErr w:type="spellEnd"/>
      <w:r>
        <w:rPr>
          <w:rFonts w:eastAsia="Times New Roman"/>
          <w:lang w:val="en-US" w:eastAsia="ko-KR"/>
        </w:rPr>
        <w:t xml:space="preserve"> </w:t>
      </w:r>
      <w:proofErr w:type="spellStart"/>
      <w:r>
        <w:rPr>
          <w:rFonts w:eastAsia="Times New Roman"/>
          <w:lang w:val="en-US" w:eastAsia="ko-KR"/>
        </w:rPr>
        <w:t>ES_Descriptor</w:t>
      </w:r>
      <w:proofErr w:type="spellEnd"/>
      <w:r>
        <w:rPr>
          <w:rFonts w:eastAsia="Times New Roman"/>
          <w:lang w:val="en-US" w:eastAsia="ko-KR"/>
        </w:rPr>
        <w:t>) is available locally.</w:t>
      </w:r>
    </w:p>
    <w:p w14:paraId="78F914EB" w14:textId="77777777" w:rsidR="004D18AA" w:rsidRDefault="004D18AA">
      <w:pPr>
        <w:pStyle w:val="BodyText"/>
        <w:spacing w:after="220"/>
        <w:rPr>
          <w:rFonts w:eastAsia="Times New Roman"/>
          <w:lang w:val="en-US" w:eastAsia="ko-KR"/>
        </w:rPr>
      </w:pPr>
      <w:r>
        <w:rPr>
          <w:rFonts w:eastAsia="Times New Roman"/>
          <w:lang w:val="en-US" w:eastAsia="ko-KR"/>
        </w:rPr>
        <w:t xml:space="preserve">URLs in object descriptors locate an object descriptor at a remote location. </w:t>
      </w:r>
      <w:bookmarkStart w:id="3386" w:name="_Hlt438378231"/>
      <w:r>
        <w:rPr>
          <w:rFonts w:eastAsia="Times New Roman"/>
          <w:lang w:val="en-US" w:eastAsia="ko-KR"/>
        </w:rPr>
        <w:t xml:space="preserve">Only the content of this object descriptor shall be returned by the delivery entity upon access to this URL. </w:t>
      </w:r>
      <w:bookmarkEnd w:id="3386"/>
      <w:r>
        <w:rPr>
          <w:rFonts w:eastAsia="Times New Roman"/>
          <w:lang w:val="en-US" w:eastAsia="ko-KR"/>
        </w:rPr>
        <w:t xml:space="preserve">This implies that the description of the resources for the associated BIFS node or the </w:t>
      </w:r>
      <w:proofErr w:type="spellStart"/>
      <w:r>
        <w:rPr>
          <w:rFonts w:eastAsia="Times New Roman"/>
          <w:lang w:val="en-US" w:eastAsia="ko-KR"/>
        </w:rPr>
        <w:t>inlined</w:t>
      </w:r>
      <w:proofErr w:type="spellEnd"/>
      <w:r>
        <w:rPr>
          <w:rFonts w:eastAsia="Times New Roman"/>
          <w:lang w:val="en-US" w:eastAsia="ko-KR"/>
        </w:rPr>
        <w:t xml:space="preserve"> content is only available at the remote location. Note, however, that depending on the value of </w:t>
      </w:r>
      <w:proofErr w:type="spellStart"/>
      <w:r>
        <w:rPr>
          <w:rStyle w:val="CharSDLcode"/>
          <w:rFonts w:eastAsia="Times New Roman"/>
          <w:lang w:val="en-US" w:eastAsia="ko-KR"/>
        </w:rPr>
        <w:t>includeInlineProfileLevelFlag</w:t>
      </w:r>
      <w:proofErr w:type="spellEnd"/>
      <w:r>
        <w:rPr>
          <w:rStyle w:val="CharSDLcode"/>
          <w:rFonts w:eastAsia="Times New Roman"/>
          <w:lang w:val="en-US" w:eastAsia="ko-KR"/>
        </w:rPr>
        <w:t xml:space="preserve"> </w:t>
      </w:r>
      <w:r>
        <w:rPr>
          <w:rFonts w:eastAsia="Times New Roman"/>
          <w:lang w:val="en-US" w:eastAsia="ko-KR"/>
        </w:rPr>
        <w:t xml:space="preserve">in the initial object descriptor, the global resources needed may already be known (i.e., including remote, </w:t>
      </w:r>
      <w:proofErr w:type="spellStart"/>
      <w:r>
        <w:rPr>
          <w:rFonts w:eastAsia="Times New Roman"/>
          <w:lang w:val="en-US" w:eastAsia="ko-KR"/>
        </w:rPr>
        <w:t>inlined</w:t>
      </w:r>
      <w:proofErr w:type="spellEnd"/>
      <w:r>
        <w:rPr>
          <w:rFonts w:eastAsia="Times New Roman"/>
          <w:lang w:val="en-US" w:eastAsia="ko-KR"/>
        </w:rPr>
        <w:t xml:space="preserve"> portions).</w:t>
      </w:r>
    </w:p>
    <w:p w14:paraId="06A46F10" w14:textId="77777777" w:rsidR="004D18AA" w:rsidRDefault="004D18AA" w:rsidP="00ED7F95">
      <w:pPr>
        <w:pStyle w:val="Heading5"/>
        <w:rPr>
          <w:lang w:val="en-US"/>
        </w:rPr>
      </w:pPr>
      <w:bookmarkStart w:id="3387" w:name="_Ref435445524"/>
      <w:r>
        <w:rPr>
          <w:lang w:val="en-US"/>
        </w:rPr>
        <w:t>Selection of Elementary Streams for an Audio-Visual Object</w:t>
      </w:r>
      <w:bookmarkEnd w:id="3384"/>
      <w:bookmarkEnd w:id="3385"/>
      <w:bookmarkEnd w:id="3387"/>
    </w:p>
    <w:p w14:paraId="6D457DAB" w14:textId="77777777" w:rsidR="004D18AA" w:rsidRDefault="004D18AA">
      <w:pPr>
        <w:pStyle w:val="BodyText"/>
        <w:spacing w:after="220"/>
        <w:rPr>
          <w:rFonts w:eastAsia="Times New Roman"/>
          <w:lang w:val="en-US" w:eastAsia="ko-KR"/>
        </w:rPr>
      </w:pPr>
      <w:r>
        <w:rPr>
          <w:rFonts w:eastAsia="Times New Roman"/>
          <w:lang w:val="en-US" w:eastAsia="ko-KR"/>
        </w:rPr>
        <w:t>Elementary streams are attached through their object descriptor to appropriate BIFS nodes which, in most cases, constitute the representation of a single audio-visual object in the scene. The selection of one or more ESs for each BIFS node may be governed by the profile indications that are conveyed in the initial object descriptor. All object descriptors shall at least include one elementary stream with suitable object type to satisfy the initially signaled profiles.</w:t>
      </w:r>
    </w:p>
    <w:p w14:paraId="1DF3068E"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Additionally, object descriptors may aggregate </w:t>
      </w:r>
      <w:proofErr w:type="spellStart"/>
      <w:r>
        <w:rPr>
          <w:rFonts w:eastAsia="Times New Roman"/>
          <w:lang w:val="en-US" w:eastAsia="ko-KR"/>
        </w:rPr>
        <w:t>ES_Descriptors</w:t>
      </w:r>
      <w:proofErr w:type="spellEnd"/>
      <w:r>
        <w:rPr>
          <w:rFonts w:eastAsia="Times New Roman"/>
          <w:lang w:val="en-US" w:eastAsia="ko-KR"/>
        </w:rPr>
        <w:t xml:space="preserve"> for elementary streams that require more computing or bandwidth resources. Those elementary streams may be used by the receiving terminal if it is capable of processing them.</w:t>
      </w:r>
    </w:p>
    <w:p w14:paraId="0F4F2BC3"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case initial object descriptors do not indicate any profile and level or if profile and level indications are disregarded, an alternative to the profile driven selection of streams exists. The receiving terminal may evaluate the </w:t>
      </w:r>
      <w:proofErr w:type="spellStart"/>
      <w:r>
        <w:rPr>
          <w:rFonts w:eastAsia="Times New Roman"/>
          <w:lang w:val="en-US" w:eastAsia="ko-KR"/>
        </w:rPr>
        <w:t>ES_Descriptors</w:t>
      </w:r>
      <w:proofErr w:type="spellEnd"/>
      <w:r>
        <w:rPr>
          <w:rFonts w:eastAsia="Times New Roman"/>
          <w:lang w:val="en-US" w:eastAsia="ko-KR"/>
        </w:rPr>
        <w:t xml:space="preserve"> of all available elementary streams for each BIFS node and choose by some non-standardized way for which subset it has sufficient resources to decode them while observing the constraints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w:t>
      </w:r>
    </w:p>
    <w:p w14:paraId="6B4E97D4" w14:textId="42496D38" w:rsidR="004D18AA" w:rsidRDefault="004D18AA">
      <w:pPr>
        <w:pStyle w:val="Note"/>
        <w:rPr>
          <w:rFonts w:eastAsia="Times New Roman"/>
        </w:rPr>
      </w:pPr>
      <w:r>
        <w:rPr>
          <w:rFonts w:eastAsia="Times New Roman"/>
        </w:rPr>
        <w:t xml:space="preserve">NOTE — Some restrictions on the selection of and access to elementary streams might exist if a set of elementary streams shares a single object time base (see </w:t>
      </w:r>
      <w:r>
        <w:rPr>
          <w:rFonts w:eastAsia="Times New Roman"/>
        </w:rPr>
        <w:fldChar w:fldCharType="begin"/>
      </w:r>
      <w:r>
        <w:rPr>
          <w:rFonts w:eastAsia="Times New Roman"/>
        </w:rPr>
        <w:instrText xml:space="preserve"> REF _Ref441295331 \r \h </w:instrText>
      </w:r>
      <w:r>
        <w:rPr>
          <w:rFonts w:eastAsia="Times New Roman"/>
        </w:rPr>
      </w:r>
      <w:r>
        <w:rPr>
          <w:rFonts w:eastAsia="Times New Roman"/>
        </w:rPr>
        <w:fldChar w:fldCharType="separate"/>
      </w:r>
      <w:r w:rsidR="0078022B">
        <w:rPr>
          <w:rFonts w:eastAsia="Times New Roman"/>
        </w:rPr>
        <w:t>7.3.2.6</w:t>
      </w:r>
      <w:r>
        <w:rPr>
          <w:rFonts w:eastAsia="Times New Roman"/>
        </w:rPr>
        <w:fldChar w:fldCharType="end"/>
      </w:r>
      <w:r>
        <w:rPr>
          <w:rFonts w:eastAsia="Times New Roman"/>
        </w:rPr>
        <w:t>).</w:t>
      </w:r>
    </w:p>
    <w:p w14:paraId="41237E80" w14:textId="77777777" w:rsidR="004D18AA" w:rsidRDefault="004D18AA" w:rsidP="00ED7F95">
      <w:pPr>
        <w:pStyle w:val="Heading5"/>
        <w:rPr>
          <w:lang w:val="en-US"/>
        </w:rPr>
      </w:pPr>
      <w:bookmarkStart w:id="3388" w:name="_Toc417360827"/>
      <w:bookmarkStart w:id="3389" w:name="_Toc420104626"/>
      <w:r>
        <w:rPr>
          <w:lang w:val="en-US"/>
        </w:rPr>
        <w:t>Content access in “push” and “pull” scenarios</w:t>
      </w:r>
    </w:p>
    <w:p w14:paraId="09B8D04A"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In an interactive, or “pull” scenario, the receiving terminal actively requests the establishment of sessions and the delivery of content, i.e., streams. This usually involves a session and channel set up protocol between sender and receiver. This protocol is not specified here. However, the conceptual steps to be performed are the same in all cases and are specified in the subsequent </w:t>
      </w:r>
      <w:r w:rsidR="002264BA">
        <w:rPr>
          <w:rFonts w:hint="eastAsia"/>
          <w:lang w:val="en-US"/>
        </w:rPr>
        <w:t>C</w:t>
      </w:r>
      <w:r w:rsidR="002264BA">
        <w:rPr>
          <w:rFonts w:eastAsia="Times New Roman"/>
          <w:lang w:val="en-US" w:eastAsia="ko-KR"/>
        </w:rPr>
        <w:t>lauses</w:t>
      </w:r>
      <w:r>
        <w:rPr>
          <w:rFonts w:eastAsia="Times New Roman"/>
          <w:lang w:val="en-US" w:eastAsia="ko-KR"/>
        </w:rPr>
        <w:t>.</w:t>
      </w:r>
    </w:p>
    <w:p w14:paraId="121B6DEB" w14:textId="77777777" w:rsidR="004D18AA" w:rsidRDefault="004D18AA">
      <w:pPr>
        <w:pStyle w:val="BodyText"/>
        <w:spacing w:after="220"/>
        <w:rPr>
          <w:rFonts w:eastAsia="Times New Roman"/>
          <w:lang w:val="en-US" w:eastAsia="ko-KR"/>
        </w:rPr>
      </w:pPr>
      <w:r>
        <w:rPr>
          <w:rFonts w:eastAsia="Times New Roman"/>
          <w:lang w:val="en-US" w:eastAsia="ko-KR"/>
        </w:rPr>
        <w:t>In a broadcast, or “push” scenario, the receiving terminal passively processes what it receives. Instead of issuing requests for session or channel set up the receiving terminal shall evaluate the relevant descriptive information that associates ES_IDs to their transport channel. The syntax and semantics of this information is outside the scope of ISO/IEC 14496, however, it needs to be present in any delivery layer implementation. This allows the terminal to gain access to the elementary streams forming part of the content.</w:t>
      </w:r>
    </w:p>
    <w:p w14:paraId="41548B57" w14:textId="77777777" w:rsidR="004D18AA" w:rsidRDefault="004D18AA" w:rsidP="00ED7F95">
      <w:pPr>
        <w:pStyle w:val="Heading5"/>
        <w:rPr>
          <w:lang w:val="en-US"/>
        </w:rPr>
      </w:pPr>
      <w:bookmarkStart w:id="3390" w:name="_Ref435445547"/>
      <w:r>
        <w:rPr>
          <w:lang w:val="en-US"/>
        </w:rPr>
        <w:t>Content access through a known Object Descriptor</w:t>
      </w:r>
      <w:bookmarkEnd w:id="3388"/>
      <w:bookmarkEnd w:id="3389"/>
      <w:bookmarkEnd w:id="3390"/>
    </w:p>
    <w:p w14:paraId="63726092" w14:textId="77777777" w:rsidR="004D18AA" w:rsidRDefault="004D18AA" w:rsidP="00ED7F95">
      <w:pPr>
        <w:pStyle w:val="Heading6"/>
      </w:pPr>
      <w:bookmarkStart w:id="3391" w:name="_Toc417360828"/>
      <w:bookmarkStart w:id="3392" w:name="_Toc420104627"/>
      <w:r>
        <w:t>Pre-conditions</w:t>
      </w:r>
      <w:bookmarkEnd w:id="3391"/>
      <w:bookmarkEnd w:id="3392"/>
    </w:p>
    <w:p w14:paraId="35EFA452" w14:textId="77777777" w:rsidR="004D18AA" w:rsidRDefault="004D18AA">
      <w:pPr>
        <w:pStyle w:val="ListBullet"/>
        <w:numPr>
          <w:ilvl w:val="0"/>
          <w:numId w:val="19"/>
        </w:numPr>
        <w:spacing w:after="220" w:line="240" w:lineRule="auto"/>
        <w:rPr>
          <w:sz w:val="18"/>
          <w:szCs w:val="18"/>
        </w:rPr>
      </w:pPr>
      <w:r>
        <w:rPr>
          <w:sz w:val="18"/>
          <w:szCs w:val="18"/>
        </w:rPr>
        <w:t>An object descriptor has been acquired. This may be an initial object descriptor.</w:t>
      </w:r>
    </w:p>
    <w:p w14:paraId="457FAB1D" w14:textId="77777777" w:rsidR="004D18AA" w:rsidRDefault="004D18AA">
      <w:pPr>
        <w:pStyle w:val="ListBullet"/>
        <w:numPr>
          <w:ilvl w:val="0"/>
          <w:numId w:val="19"/>
        </w:numPr>
        <w:spacing w:after="220" w:line="240" w:lineRule="auto"/>
        <w:rPr>
          <w:sz w:val="18"/>
          <w:szCs w:val="18"/>
        </w:rPr>
      </w:pPr>
      <w:r>
        <w:rPr>
          <w:sz w:val="18"/>
          <w:szCs w:val="18"/>
        </w:rPr>
        <w:t xml:space="preserve">The object descriptor contains </w:t>
      </w:r>
      <w:proofErr w:type="spellStart"/>
      <w:r>
        <w:rPr>
          <w:sz w:val="18"/>
          <w:szCs w:val="18"/>
        </w:rPr>
        <w:t>ES_Descriptors</w:t>
      </w:r>
      <w:proofErr w:type="spellEnd"/>
      <w:r>
        <w:rPr>
          <w:sz w:val="18"/>
          <w:szCs w:val="18"/>
        </w:rPr>
        <w:t xml:space="preserve"> pointing to object descriptor stream(s) and scene description stream(s) using ES_IDs.</w:t>
      </w:r>
    </w:p>
    <w:p w14:paraId="4DD462C2" w14:textId="77777777" w:rsidR="004D18AA" w:rsidRDefault="004D18AA">
      <w:pPr>
        <w:pStyle w:val="ListBullet"/>
        <w:numPr>
          <w:ilvl w:val="0"/>
          <w:numId w:val="19"/>
        </w:numPr>
        <w:spacing w:after="220" w:line="240" w:lineRule="auto"/>
        <w:rPr>
          <w:sz w:val="18"/>
          <w:szCs w:val="18"/>
        </w:rPr>
      </w:pPr>
      <w:r>
        <w:rPr>
          <w:sz w:val="18"/>
          <w:szCs w:val="18"/>
        </w:rPr>
        <w:t>A communication session to the source of these streams is established.</w:t>
      </w:r>
    </w:p>
    <w:p w14:paraId="67DD838B" w14:textId="77777777" w:rsidR="004D18AA" w:rsidRDefault="004D18AA">
      <w:pPr>
        <w:pStyle w:val="ListBullet"/>
        <w:numPr>
          <w:ilvl w:val="0"/>
          <w:numId w:val="19"/>
        </w:numPr>
        <w:spacing w:after="220" w:line="240" w:lineRule="auto"/>
        <w:rPr>
          <w:sz w:val="18"/>
          <w:szCs w:val="18"/>
        </w:rPr>
      </w:pPr>
      <w:r>
        <w:rPr>
          <w:sz w:val="18"/>
          <w:szCs w:val="18"/>
        </w:rPr>
        <w:lastRenderedPageBreak/>
        <w:t>A mechanism exists to open a channel that takes user data as input and provides some returned data as output.</w:t>
      </w:r>
    </w:p>
    <w:p w14:paraId="380C47E2" w14:textId="175DA33B" w:rsidR="004D18AA" w:rsidRDefault="004D18AA" w:rsidP="00ED7F95">
      <w:pPr>
        <w:pStyle w:val="Heading6"/>
      </w:pPr>
      <w:bookmarkStart w:id="3393" w:name="_Toc417360829"/>
      <w:bookmarkStart w:id="3394" w:name="_Ref417373632"/>
      <w:bookmarkStart w:id="3395" w:name="_Toc420104628"/>
      <w:bookmarkStart w:id="3396" w:name="_Ref435261974"/>
      <w:bookmarkStart w:id="3397" w:name="_Ref470086880"/>
      <w:bookmarkStart w:id="3398" w:name="_Ref77792379"/>
      <w:bookmarkStart w:id="3399" w:name="_Ref77793715"/>
      <w:bookmarkStart w:id="3400" w:name="_Ref77794716"/>
      <w:bookmarkStart w:id="3401" w:name="_Ref77881562"/>
      <w:r>
        <w:t>Content Access Procedure</w:t>
      </w:r>
      <w:bookmarkEnd w:id="3393"/>
      <w:bookmarkEnd w:id="3394"/>
      <w:bookmarkEnd w:id="3395"/>
      <w:bookmarkEnd w:id="3396"/>
      <w:bookmarkEnd w:id="3397"/>
      <w:bookmarkEnd w:id="3398"/>
      <w:bookmarkEnd w:id="3399"/>
      <w:bookmarkEnd w:id="3400"/>
      <w:bookmarkEnd w:id="3401"/>
    </w:p>
    <w:p w14:paraId="4A2E818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752B8B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object descriptor is evaluated and the ES_ID for the streams that are to be opened are determined.</w:t>
      </w:r>
    </w:p>
    <w:p w14:paraId="229A6D2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opening the selected ESs are made, using a suitable channel set up mechanism with the ES_IDs as parameter.</w:t>
      </w:r>
    </w:p>
    <w:p w14:paraId="195B1E9B"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The channel set up mechanism shall return handles to the streams that correspond to the requested list of ESs.</w:t>
      </w:r>
    </w:p>
    <w:p w14:paraId="57B1F02E"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Requests for delivery of the selected ESs are made.</w:t>
      </w:r>
    </w:p>
    <w:p w14:paraId="605806AD"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Interactive scenarios: Delivery of streams starts. All scenarios: The streams now become accessible.</w:t>
      </w:r>
    </w:p>
    <w:p w14:paraId="2C04FF41"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Scene description and object descriptor stream are evaluated.</w:t>
      </w:r>
    </w:p>
    <w:p w14:paraId="56C12360" w14:textId="77777777" w:rsidR="004D18AA" w:rsidRDefault="004D18AA">
      <w:pPr>
        <w:pStyle w:val="ListNumber"/>
        <w:numPr>
          <w:ilvl w:val="0"/>
          <w:numId w:val="25"/>
        </w:numPr>
        <w:tabs>
          <w:tab w:val="clear" w:pos="400"/>
        </w:tabs>
        <w:spacing w:after="220" w:line="240" w:lineRule="auto"/>
        <w:rPr>
          <w:rFonts w:eastAsia="Times New Roman"/>
          <w:sz w:val="18"/>
          <w:szCs w:val="18"/>
        </w:rPr>
      </w:pPr>
      <w:r>
        <w:rPr>
          <w:rFonts w:eastAsia="Times New Roman"/>
          <w:sz w:val="18"/>
          <w:szCs w:val="18"/>
        </w:rPr>
        <w:t>Further streams are opened as needed with the same procedure, starting at step 1.</w:t>
      </w:r>
    </w:p>
    <w:p w14:paraId="4A76EDA5" w14:textId="77777777" w:rsidR="004D18AA" w:rsidRDefault="004D18AA" w:rsidP="00ED7F95">
      <w:pPr>
        <w:pStyle w:val="Heading5"/>
        <w:rPr>
          <w:lang w:val="en-US"/>
        </w:rPr>
      </w:pPr>
      <w:bookmarkStart w:id="3402" w:name="_Toc417360830"/>
      <w:bookmarkStart w:id="3403" w:name="_Toc420104629"/>
      <w:r>
        <w:rPr>
          <w:lang w:val="en-US"/>
        </w:rPr>
        <w:t xml:space="preserve">Content access through a URL in an Object </w:t>
      </w:r>
      <w:proofErr w:type="spellStart"/>
      <w:r>
        <w:rPr>
          <w:lang w:val="en-US"/>
        </w:rPr>
        <w:t>Desciptor</w:t>
      </w:r>
      <w:bookmarkEnd w:id="3402"/>
      <w:bookmarkEnd w:id="3403"/>
      <w:proofErr w:type="spellEnd"/>
    </w:p>
    <w:p w14:paraId="4F87AFA1" w14:textId="77777777" w:rsidR="004D18AA" w:rsidRDefault="004D18AA" w:rsidP="00ED7F95">
      <w:pPr>
        <w:pStyle w:val="Heading6"/>
      </w:pPr>
      <w:bookmarkStart w:id="3404" w:name="_Toc417360831"/>
      <w:bookmarkStart w:id="3405" w:name="_Toc420104630"/>
      <w:r>
        <w:t>Pre-conditions</w:t>
      </w:r>
      <w:bookmarkEnd w:id="3404"/>
      <w:bookmarkEnd w:id="3405"/>
    </w:p>
    <w:p w14:paraId="2369816A" w14:textId="77777777" w:rsidR="004D18AA" w:rsidRDefault="004D18AA">
      <w:pPr>
        <w:pStyle w:val="ListBullet"/>
        <w:numPr>
          <w:ilvl w:val="0"/>
          <w:numId w:val="19"/>
        </w:numPr>
        <w:spacing w:after="220" w:line="240" w:lineRule="auto"/>
      </w:pPr>
      <w:r>
        <w:t>A URL to an object descriptor or an initial object descriptor has been acquired.</w:t>
      </w:r>
    </w:p>
    <w:p w14:paraId="219695C1" w14:textId="77777777" w:rsidR="004D18AA" w:rsidRDefault="004D18AA">
      <w:pPr>
        <w:pStyle w:val="ListBullet"/>
        <w:numPr>
          <w:ilvl w:val="0"/>
          <w:numId w:val="19"/>
        </w:numPr>
        <w:spacing w:after="220" w:line="240" w:lineRule="auto"/>
      </w:pPr>
      <w:r>
        <w:t>A mechanism exists to open a communication session that takes a URL as input and provides some returned data as output.</w:t>
      </w:r>
    </w:p>
    <w:p w14:paraId="28FBC337" w14:textId="085A2A97" w:rsidR="004D18AA" w:rsidRDefault="004D18AA" w:rsidP="00ED7F95">
      <w:pPr>
        <w:pStyle w:val="Heading6"/>
        <w:keepLines/>
      </w:pPr>
      <w:bookmarkStart w:id="3406" w:name="_Toc417360832"/>
      <w:bookmarkStart w:id="3407" w:name="_Toc420104631"/>
      <w:bookmarkStart w:id="3408" w:name="_Ref435261735"/>
      <w:bookmarkStart w:id="3409" w:name="_Ref77793683"/>
      <w:r>
        <w:t>Content access procedure</w:t>
      </w:r>
      <w:bookmarkEnd w:id="3406"/>
      <w:bookmarkEnd w:id="3407"/>
      <w:bookmarkEnd w:id="3408"/>
      <w:bookmarkEnd w:id="3409"/>
    </w:p>
    <w:p w14:paraId="5D7CCE00" w14:textId="77777777" w:rsidR="004D18AA" w:rsidRDefault="004D18AA">
      <w:pPr>
        <w:pStyle w:val="BodyText"/>
        <w:keepNext/>
        <w:keepLines/>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17F7B89C" w14:textId="77777777" w:rsidR="004D18AA" w:rsidRDefault="004D18AA">
      <w:pPr>
        <w:pStyle w:val="ListNumber"/>
        <w:keepNext/>
        <w:keepLines/>
        <w:numPr>
          <w:ilvl w:val="0"/>
          <w:numId w:val="30"/>
        </w:numPr>
        <w:tabs>
          <w:tab w:val="clear" w:pos="400"/>
        </w:tabs>
        <w:spacing w:after="220" w:line="240" w:lineRule="auto"/>
        <w:rPr>
          <w:rFonts w:eastAsia="Times New Roman"/>
          <w:sz w:val="18"/>
          <w:szCs w:val="18"/>
        </w:rPr>
      </w:pPr>
      <w:r>
        <w:rPr>
          <w:rFonts w:eastAsia="Times New Roman"/>
          <w:sz w:val="18"/>
          <w:szCs w:val="18"/>
        </w:rPr>
        <w:t>A connection to the source of the URL is made, using a suitable service set up call.</w:t>
      </w:r>
    </w:p>
    <w:p w14:paraId="1571EDA6" w14:textId="77777777"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The service set up call shall return data consisting of a single object descriptor.</w:t>
      </w:r>
    </w:p>
    <w:p w14:paraId="4EB6BCE4" w14:textId="2F359FB1" w:rsidR="004D18AA" w:rsidRDefault="004D18AA">
      <w:pPr>
        <w:pStyle w:val="ListNumber"/>
        <w:keepNext/>
        <w:keepLines/>
        <w:numPr>
          <w:ilvl w:val="0"/>
          <w:numId w:val="31"/>
        </w:numPr>
        <w:tabs>
          <w:tab w:val="clear" w:pos="400"/>
        </w:tabs>
        <w:spacing w:after="220" w:line="240" w:lineRule="auto"/>
        <w:rPr>
          <w:rFonts w:eastAsia="Times New Roman"/>
          <w:sz w:val="18"/>
          <w:szCs w:val="18"/>
        </w:rPr>
      </w:pPr>
      <w:r>
        <w:rPr>
          <w:rFonts w:eastAsia="Times New Roman"/>
          <w:sz w:val="18"/>
          <w:szCs w:val="18"/>
        </w:rPr>
        <w:t xml:space="preserve">Continue at step </w:t>
      </w:r>
      <w:smartTag w:uri="urn:schemas-microsoft-com:office:smarttags" w:element="metricconverter">
        <w:smartTagPr>
          <w:attr w:name="ProductID" w:val="1 in"/>
        </w:smartTagPr>
        <w:r>
          <w:rPr>
            <w:rFonts w:eastAsia="Times New Roman"/>
            <w:sz w:val="18"/>
            <w:szCs w:val="18"/>
          </w:rPr>
          <w:t>1 in</w:t>
        </w:r>
      </w:smartTag>
      <w:r>
        <w:rPr>
          <w:rFonts w:eastAsia="Times New Roman"/>
          <w:sz w:val="18"/>
          <w:szCs w:val="18"/>
        </w:rPr>
        <w:t xml:space="preserve"> </w:t>
      </w:r>
      <w:r>
        <w:rPr>
          <w:rFonts w:eastAsia="Times New Roman"/>
          <w:sz w:val="18"/>
          <w:szCs w:val="18"/>
        </w:rPr>
        <w:fldChar w:fldCharType="begin"/>
      </w:r>
      <w:r>
        <w:rPr>
          <w:rFonts w:eastAsia="Times New Roman"/>
          <w:sz w:val="18"/>
          <w:szCs w:val="18"/>
        </w:rPr>
        <w:instrText xml:space="preserve"> REF _Ref77794716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7.2.7.3.6.2</w:t>
      </w:r>
      <w:r>
        <w:rPr>
          <w:rFonts w:eastAsia="Times New Roman"/>
          <w:sz w:val="18"/>
          <w:szCs w:val="18"/>
        </w:rPr>
        <w:fldChar w:fldCharType="end"/>
      </w:r>
      <w:r>
        <w:rPr>
          <w:rFonts w:eastAsia="Times New Roman"/>
          <w:sz w:val="18"/>
          <w:szCs w:val="18"/>
        </w:rPr>
        <w:t>.</w:t>
      </w:r>
    </w:p>
    <w:p w14:paraId="53794A86" w14:textId="77777777" w:rsidR="004D18AA" w:rsidRDefault="004D18AA" w:rsidP="00ED7F95">
      <w:pPr>
        <w:pStyle w:val="Heading5"/>
        <w:rPr>
          <w:lang w:val="en-US"/>
        </w:rPr>
      </w:pPr>
      <w:bookmarkStart w:id="3410" w:name="_Toc417360833"/>
      <w:bookmarkStart w:id="3411" w:name="_Toc420104632"/>
      <w:bookmarkStart w:id="3412" w:name="_Ref435445549"/>
      <w:bookmarkStart w:id="3413" w:name="_Ref77794796"/>
      <w:bookmarkStart w:id="3414" w:name="_Ref77794797"/>
      <w:r>
        <w:rPr>
          <w:lang w:val="en-US"/>
        </w:rPr>
        <w:t>Content access through a URL in an elementary stream descriptor</w:t>
      </w:r>
      <w:bookmarkEnd w:id="3410"/>
      <w:bookmarkEnd w:id="3411"/>
      <w:bookmarkEnd w:id="3412"/>
      <w:bookmarkEnd w:id="3413"/>
      <w:bookmarkEnd w:id="3414"/>
    </w:p>
    <w:p w14:paraId="6F2CCC65" w14:textId="77777777" w:rsidR="004D18AA" w:rsidRDefault="004D18AA" w:rsidP="00ED7F95">
      <w:pPr>
        <w:pStyle w:val="Heading6"/>
      </w:pPr>
      <w:bookmarkStart w:id="3415" w:name="_Toc417360834"/>
      <w:bookmarkStart w:id="3416" w:name="_Toc420104633"/>
      <w:r>
        <w:t>Pre-conditions</w:t>
      </w:r>
      <w:bookmarkEnd w:id="3415"/>
      <w:bookmarkEnd w:id="3416"/>
    </w:p>
    <w:p w14:paraId="24AA371A" w14:textId="77777777" w:rsidR="004D18AA" w:rsidRDefault="004D18AA">
      <w:pPr>
        <w:pStyle w:val="ListBullet"/>
        <w:numPr>
          <w:ilvl w:val="0"/>
          <w:numId w:val="19"/>
        </w:numPr>
        <w:spacing w:after="220" w:line="240" w:lineRule="auto"/>
        <w:rPr>
          <w:sz w:val="18"/>
          <w:szCs w:val="18"/>
        </w:rPr>
      </w:pPr>
      <w:r>
        <w:rPr>
          <w:sz w:val="18"/>
          <w:szCs w:val="18"/>
        </w:rPr>
        <w:t xml:space="preserve">An </w:t>
      </w:r>
      <w:proofErr w:type="spellStart"/>
      <w:r>
        <w:rPr>
          <w:sz w:val="18"/>
          <w:szCs w:val="18"/>
        </w:rPr>
        <w:t>ES_Descriptor</w:t>
      </w:r>
      <w:proofErr w:type="spellEnd"/>
      <w:r>
        <w:rPr>
          <w:sz w:val="18"/>
          <w:szCs w:val="18"/>
        </w:rPr>
        <w:t xml:space="preserve"> pointing to a stream through a URL has been </w:t>
      </w:r>
      <w:proofErr w:type="spellStart"/>
      <w:r>
        <w:rPr>
          <w:sz w:val="18"/>
          <w:szCs w:val="18"/>
        </w:rPr>
        <w:t>aquired</w:t>
      </w:r>
      <w:proofErr w:type="spellEnd"/>
      <w:r>
        <w:rPr>
          <w:sz w:val="18"/>
          <w:szCs w:val="18"/>
        </w:rPr>
        <w:t xml:space="preserve">. (Note that the </w:t>
      </w:r>
      <w:proofErr w:type="spellStart"/>
      <w:r>
        <w:rPr>
          <w:sz w:val="18"/>
          <w:szCs w:val="18"/>
        </w:rPr>
        <w:t>ES_Descriptor</w:t>
      </w:r>
      <w:proofErr w:type="spellEnd"/>
      <w:r>
        <w:rPr>
          <w:sz w:val="18"/>
          <w:szCs w:val="18"/>
        </w:rPr>
        <w:t xml:space="preserve"> fully specifies the configuration of the stream.)</w:t>
      </w:r>
    </w:p>
    <w:p w14:paraId="3110B664" w14:textId="77777777" w:rsidR="004D18AA" w:rsidRDefault="004D18AA">
      <w:pPr>
        <w:pStyle w:val="ListBullet"/>
        <w:numPr>
          <w:ilvl w:val="0"/>
          <w:numId w:val="19"/>
        </w:numPr>
        <w:spacing w:after="220" w:line="240" w:lineRule="auto"/>
        <w:rPr>
          <w:sz w:val="18"/>
          <w:szCs w:val="18"/>
        </w:rPr>
      </w:pPr>
      <w:r>
        <w:rPr>
          <w:sz w:val="18"/>
          <w:szCs w:val="18"/>
        </w:rPr>
        <w:t>A mechanism exists to open a communication session that takes a URL as input and provides some returned data as output.</w:t>
      </w:r>
    </w:p>
    <w:p w14:paraId="6931DAEA" w14:textId="77777777" w:rsidR="004D18AA" w:rsidRDefault="004D18AA">
      <w:pPr>
        <w:pStyle w:val="ListBullet"/>
        <w:numPr>
          <w:ilvl w:val="0"/>
          <w:numId w:val="19"/>
        </w:numPr>
        <w:spacing w:after="220" w:line="240" w:lineRule="auto"/>
        <w:rPr>
          <w:sz w:val="18"/>
          <w:szCs w:val="18"/>
        </w:rPr>
      </w:pPr>
      <w:r>
        <w:rPr>
          <w:sz w:val="18"/>
          <w:szCs w:val="18"/>
        </w:rPr>
        <w:t>A mechanism exists to open a channel that takes user data as input and provides some returned data as output.</w:t>
      </w:r>
    </w:p>
    <w:p w14:paraId="38A832E0" w14:textId="5F832785" w:rsidR="004D18AA" w:rsidRDefault="004D18AA" w:rsidP="00ED7F95">
      <w:pPr>
        <w:pStyle w:val="Heading6"/>
      </w:pPr>
      <w:bookmarkStart w:id="3417" w:name="_Toc417360835"/>
      <w:bookmarkStart w:id="3418" w:name="_Toc420104634"/>
      <w:bookmarkStart w:id="3419" w:name="_Ref435264717"/>
      <w:bookmarkStart w:id="3420" w:name="_Ref480608531"/>
      <w:bookmarkStart w:id="3421" w:name="_Ref77794526"/>
      <w:bookmarkStart w:id="3422" w:name="_Ref77881494"/>
      <w:bookmarkStart w:id="3423" w:name="_Ref77881500"/>
      <w:r>
        <w:t>Content access procedure</w:t>
      </w:r>
      <w:bookmarkEnd w:id="3417"/>
      <w:bookmarkEnd w:id="3418"/>
      <w:bookmarkEnd w:id="3419"/>
      <w:bookmarkEnd w:id="3420"/>
      <w:bookmarkEnd w:id="3421"/>
      <w:bookmarkEnd w:id="3422"/>
      <w:bookmarkEnd w:id="3423"/>
    </w:p>
    <w:p w14:paraId="27B49C7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content access procedure shall be equivalent to the following:</w:t>
      </w:r>
    </w:p>
    <w:p w14:paraId="56E4041B"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A request to open the communication session is made, using a suitable session set up mechanism with the URL as parameter.</w:t>
      </w:r>
    </w:p>
    <w:p w14:paraId="047E6F7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session set up mechanism shall return a handle to the session that corresponds to the requested URL.</w:t>
      </w:r>
    </w:p>
    <w:p w14:paraId="01868159"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lastRenderedPageBreak/>
        <w:t>Request to open the stream is made, using a suitable channel set up mechanism.</w:t>
      </w:r>
    </w:p>
    <w:p w14:paraId="201CDC65"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The channel set up mechanism shall return a handle to the stream that corresponds to the originally requested URL.</w:t>
      </w:r>
    </w:p>
    <w:p w14:paraId="0E3FD6D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Requests for delivery of the selected stream are made.</w:t>
      </w:r>
    </w:p>
    <w:p w14:paraId="4222251A" w14:textId="77777777" w:rsidR="004D18AA" w:rsidRDefault="004D18AA">
      <w:pPr>
        <w:pStyle w:val="ListNumber"/>
        <w:numPr>
          <w:ilvl w:val="0"/>
          <w:numId w:val="26"/>
        </w:numPr>
        <w:tabs>
          <w:tab w:val="clear" w:pos="400"/>
        </w:tabs>
        <w:spacing w:after="220" w:line="240" w:lineRule="auto"/>
        <w:rPr>
          <w:rFonts w:eastAsia="Times New Roman"/>
          <w:sz w:val="18"/>
          <w:szCs w:val="18"/>
        </w:rPr>
      </w:pPr>
      <w:r>
        <w:rPr>
          <w:rFonts w:eastAsia="Times New Roman"/>
          <w:sz w:val="18"/>
          <w:szCs w:val="18"/>
        </w:rPr>
        <w:t>Interactive scenarios: Delivery of stream starts. All scenarios: The stream now becomes accessible.</w:t>
      </w:r>
    </w:p>
    <w:p w14:paraId="32F6259C" w14:textId="77777777" w:rsidR="004D18AA" w:rsidRDefault="004D18AA">
      <w:pPr>
        <w:pStyle w:val="Example"/>
        <w:rPr>
          <w:rFonts w:eastAsia="Times New Roman"/>
          <w:szCs w:val="18"/>
        </w:rPr>
      </w:pPr>
      <w:bookmarkStart w:id="3424" w:name="_Hlt441295257"/>
      <w:bookmarkStart w:id="3425" w:name="_Toc417360837"/>
      <w:bookmarkStart w:id="3426" w:name="_Toc420104636"/>
      <w:bookmarkStart w:id="3427" w:name="_Ref435445416"/>
      <w:bookmarkEnd w:id="3424"/>
      <w:r>
        <w:rPr>
          <w:rFonts w:eastAsia="Times New Roman"/>
          <w:szCs w:val="18"/>
        </w:rPr>
        <w:t xml:space="preserve">EXAMPLE </w:t>
      </w:r>
      <w:r>
        <w:rPr>
          <w:rFonts w:eastAsia="Times New Roman"/>
          <w:szCs w:val="18"/>
        </w:rPr>
        <w:sym w:font="Symbol" w:char="F0BE"/>
      </w:r>
      <w:r>
        <w:rPr>
          <w:rFonts w:eastAsia="Times New Roman"/>
          <w:szCs w:val="18"/>
        </w:rPr>
        <w:t xml:space="preserve">  Access to Complex Content</w:t>
      </w:r>
      <w:bookmarkEnd w:id="3425"/>
      <w:bookmarkEnd w:id="3426"/>
      <w:bookmarkEnd w:id="3427"/>
    </w:p>
    <w:p w14:paraId="280D94A9" w14:textId="4C540F3B" w:rsidR="004D18AA" w:rsidRDefault="004D18AA">
      <w:pPr>
        <w:pStyle w:val="ExampleText"/>
        <w:rPr>
          <w:rFonts w:eastAsia="Times New Roman" w:cs="Times New Roman"/>
        </w:rPr>
      </w:pPr>
      <w:r>
        <w:rPr>
          <w:rFonts w:eastAsia="Times New Roman" w:cs="Times New Roman"/>
        </w:rPr>
        <w:t xml:space="preserve">The example in </w:t>
      </w:r>
      <w:r>
        <w:rPr>
          <w:rFonts w:eastAsia="Times New Roman" w:cs="Times New Roman"/>
        </w:rPr>
        <w:fldChar w:fldCharType="begin"/>
      </w:r>
      <w:r>
        <w:rPr>
          <w:rFonts w:eastAsia="Times New Roman" w:cs="Times New Roman"/>
        </w:rPr>
        <w:instrText xml:space="preserve"> REF _Ref419085962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7</w:t>
      </w:r>
      <w:r>
        <w:rPr>
          <w:rFonts w:eastAsia="Times New Roman" w:cs="Times New Roman"/>
        </w:rPr>
        <w:fldChar w:fldCharType="end"/>
      </w:r>
      <w:r>
        <w:rPr>
          <w:rFonts w:eastAsia="Times New Roman" w:cs="Times New Roman"/>
        </w:rPr>
        <w:t xml:space="preserve"> shows a complex piece of ISO/IEC 14496 content, consisting of three parts. The upper part is a scene accessed through its initial object descriptor. It contains, among others a visual and an audio stream. A second part of the scene is </w:t>
      </w:r>
      <w:proofErr w:type="spellStart"/>
      <w:r>
        <w:rPr>
          <w:rFonts w:eastAsia="Times New Roman" w:cs="Times New Roman"/>
        </w:rPr>
        <w:t>inlined</w:t>
      </w:r>
      <w:proofErr w:type="spellEnd"/>
      <w:r>
        <w:rPr>
          <w:rFonts w:eastAsia="Times New Roman" w:cs="Times New Roman"/>
        </w:rPr>
        <w:t xml:space="preserve"> and accessed through its initial object descriptor that is pointed to (via URL) in the object descriptor stream of the first scene. Utilization of the initial object descriptor allows the signaling of profile information for the second scene. Therefore this scene may also be used without the first scene. The second scene contains, among others, a </w:t>
      </w:r>
      <w:proofErr w:type="spellStart"/>
      <w:r>
        <w:rPr>
          <w:rFonts w:eastAsia="Times New Roman" w:cs="Times New Roman"/>
        </w:rPr>
        <w:t>scaleably</w:t>
      </w:r>
      <w:proofErr w:type="spellEnd"/>
      <w:r>
        <w:rPr>
          <w:rFonts w:eastAsia="Times New Roman" w:cs="Times New Roman"/>
        </w:rPr>
        <w:t xml:space="preserve"> encoded visual object and an audio object. A third scene is </w:t>
      </w:r>
      <w:proofErr w:type="spellStart"/>
      <w:r>
        <w:rPr>
          <w:rFonts w:eastAsia="Times New Roman" w:cs="Times New Roman"/>
        </w:rPr>
        <w:t>inlined</w:t>
      </w:r>
      <w:proofErr w:type="spellEnd"/>
      <w:r>
        <w:rPr>
          <w:rFonts w:eastAsia="Times New Roman" w:cs="Times New Roman"/>
        </w:rPr>
        <w:t xml:space="preserve"> and accessed via the ES_IDs of its object descriptor and scene description streams. These ES_IDs are known from an object descriptor conveyed in the object descriptor stream of the second scene. Note that this third scene is not accessed through an initial object descriptor. Therefore the profile information for this scene need to be included in the profile information for the second scene.</w:t>
      </w:r>
    </w:p>
    <w:p w14:paraId="2C0CD9B5" w14:textId="27B4ABA1" w:rsidR="004D18AA" w:rsidRDefault="006E302C">
      <w:pPr>
        <w:pStyle w:val="Figure"/>
        <w:rPr>
          <w:rFonts w:eastAsia="Times New Roman" w:cs="Times New Roman"/>
        </w:rPr>
      </w:pPr>
      <w:r>
        <w:rPr>
          <w:rFonts w:eastAsia="Times New Roman" w:cs="Times New Roman"/>
          <w:noProof/>
        </w:rPr>
        <w:lastRenderedPageBreak/>
        <w:drawing>
          <wp:inline distT="0" distB="0" distL="0" distR="0" wp14:anchorId="09B9BA4B" wp14:editId="100EED5C">
            <wp:extent cx="5318125" cy="81419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18125" cy="8141970"/>
                    </a:xfrm>
                    <a:prstGeom prst="rect">
                      <a:avLst/>
                    </a:prstGeom>
                    <a:noFill/>
                    <a:ln>
                      <a:noFill/>
                    </a:ln>
                  </pic:spPr>
                </pic:pic>
              </a:graphicData>
            </a:graphic>
          </wp:inline>
        </w:drawing>
      </w:r>
    </w:p>
    <w:p w14:paraId="0408C515" w14:textId="19AB4C1E" w:rsidR="004D18AA" w:rsidRDefault="004D18AA" w:rsidP="00ED7F95">
      <w:pPr>
        <w:pStyle w:val="Figuretitle"/>
        <w:outlineLvl w:val="0"/>
        <w:rPr>
          <w:rFonts w:eastAsia="Times New Roman"/>
        </w:rPr>
      </w:pPr>
      <w:bookmarkStart w:id="3428" w:name="_Ref419085962"/>
      <w:bookmarkStart w:id="3429" w:name="_Toc417361000"/>
      <w:bookmarkStart w:id="3430" w:name="_Toc420100764"/>
      <w:bookmarkStart w:id="3431" w:name="_Toc504565934"/>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7</w:t>
      </w:r>
      <w:r>
        <w:rPr>
          <w:rFonts w:eastAsia="Times New Roman"/>
        </w:rPr>
        <w:fldChar w:fldCharType="end"/>
      </w:r>
      <w:bookmarkEnd w:id="3428"/>
      <w:r>
        <w:rPr>
          <w:rFonts w:eastAsia="Times New Roman"/>
          <w:noProof/>
        </w:rPr>
        <w:t xml:space="preserve"> </w:t>
      </w:r>
      <w:r>
        <w:t>—</w:t>
      </w:r>
      <w:r>
        <w:rPr>
          <w:rFonts w:eastAsia="Times New Roman"/>
          <w:noProof/>
        </w:rPr>
        <w:t xml:space="preserve"> Complex content example</w:t>
      </w:r>
      <w:bookmarkEnd w:id="3429"/>
      <w:bookmarkEnd w:id="3430"/>
      <w:bookmarkEnd w:id="3431"/>
    </w:p>
    <w:p w14:paraId="5F7D5F50" w14:textId="77777777" w:rsidR="004D18AA" w:rsidRDefault="004D18AA" w:rsidP="00ED7F95">
      <w:pPr>
        <w:pStyle w:val="Heading5"/>
        <w:rPr>
          <w:lang w:val="en-US"/>
        </w:rPr>
      </w:pPr>
      <w:bookmarkStart w:id="3432" w:name="_Toc417360836"/>
      <w:bookmarkStart w:id="3433" w:name="_Toc420104635"/>
      <w:bookmarkStart w:id="3434" w:name="_Ref435445483"/>
      <w:r>
        <w:rPr>
          <w:lang w:val="en-US"/>
        </w:rPr>
        <w:lastRenderedPageBreak/>
        <w:t>Mapping of Content Access</w:t>
      </w:r>
      <w:bookmarkEnd w:id="3432"/>
      <w:bookmarkEnd w:id="3433"/>
      <w:r>
        <w:rPr>
          <w:lang w:val="en-US"/>
        </w:rPr>
        <w:t xml:space="preserve"> Procedure to DAI calls</w:t>
      </w:r>
      <w:bookmarkEnd w:id="3434"/>
    </w:p>
    <w:p w14:paraId="67BE721A" w14:textId="41589193" w:rsidR="004D18AA" w:rsidRDefault="004D18AA" w:rsidP="002264BA">
      <w:pPr>
        <w:pStyle w:val="BodyText"/>
        <w:spacing w:after="220"/>
        <w:rPr>
          <w:rFonts w:eastAsia="Times New Roman"/>
          <w:lang w:val="en-US" w:eastAsia="ko-KR"/>
        </w:rPr>
      </w:pPr>
      <w:r>
        <w:rPr>
          <w:rFonts w:eastAsia="Times New Roman"/>
          <w:lang w:val="en-US" w:eastAsia="ko-KR"/>
        </w:rPr>
        <w:t xml:space="preserve">The following two DAI primitives, quoted from </w:t>
      </w:r>
      <w:r w:rsidR="002264BA">
        <w:rPr>
          <w:rFonts w:eastAsia="Times New Roman"/>
          <w:lang w:val="en-US" w:eastAsia="ko-KR"/>
        </w:rPr>
        <w:t>10.4</w:t>
      </w:r>
      <w:r w:rsidR="002264BA">
        <w:rPr>
          <w:rFonts w:hint="eastAsia"/>
          <w:lang w:val="en-US"/>
        </w:rPr>
        <w:t xml:space="preserve"> of </w:t>
      </w:r>
      <w:r>
        <w:rPr>
          <w:rFonts w:eastAsia="Times New Roman"/>
          <w:lang w:val="en-US" w:eastAsia="ko-KR"/>
        </w:rPr>
        <w:t>ISO/IEC 14496</w:t>
      </w:r>
      <w:r>
        <w:rPr>
          <w:rFonts w:eastAsia="Times New Roman"/>
          <w:lang w:val="en-US"/>
        </w:rPr>
        <w:t>-</w:t>
      </w:r>
      <w:r>
        <w:rPr>
          <w:rFonts w:eastAsia="Times New Roman"/>
          <w:lang w:val="en-US" w:eastAsia="ko-KR"/>
        </w:rPr>
        <w:t xml:space="preserve">6, are required to implement the content access procedure described in </w:t>
      </w:r>
      <w:r>
        <w:rPr>
          <w:rFonts w:eastAsia="Times New Roman"/>
          <w:lang w:val="en-US" w:eastAsia="ko-KR"/>
        </w:rPr>
        <w:fldChar w:fldCharType="begin"/>
      </w:r>
      <w:r>
        <w:rPr>
          <w:rFonts w:eastAsia="Times New Roman"/>
          <w:lang w:val="en-US" w:eastAsia="ko-KR"/>
        </w:rPr>
        <w:instrText xml:space="preserve"> REF _Ref435445547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_Ref77794796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w:t>
      </w:r>
      <w:r>
        <w:rPr>
          <w:rFonts w:eastAsia="Times New Roman"/>
          <w:lang w:val="en-US" w:eastAsia="ko-KR"/>
        </w:rPr>
        <w:fldChar w:fldCharType="end"/>
      </w:r>
      <w:r>
        <w:rPr>
          <w:rFonts w:eastAsia="Times New Roman"/>
          <w:lang w:val="en-US" w:eastAsia="ko-KR"/>
        </w:rPr>
        <w:t>:</w:t>
      </w:r>
    </w:p>
    <w:p w14:paraId="102C3AD2"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(IN: URL,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0BD948EF"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response, </w:t>
      </w:r>
      <w:proofErr w:type="spellStart"/>
      <w:r>
        <w:rPr>
          <w:rFonts w:eastAsia="Times New Roman"/>
          <w:lang w:val="en-US" w:eastAsia="ko-KR"/>
        </w:rPr>
        <w:t>serviceSessionId</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29CFA69B" w14:textId="77777777" w:rsidR="004D18AA" w:rsidRDefault="004D18AA">
      <w:pPr>
        <w:pStyle w:val="BodyText"/>
        <w:spacing w:after="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(IN: </w:t>
      </w:r>
      <w:proofErr w:type="spellStart"/>
      <w:r>
        <w:rPr>
          <w:rFonts w:eastAsia="Times New Roman"/>
          <w:lang w:val="en-US" w:eastAsia="ko-KR"/>
        </w:rPr>
        <w:t>serviceSessionId</w:t>
      </w:r>
      <w:proofErr w:type="spellEnd"/>
      <w:r>
        <w:rPr>
          <w:rFonts w:eastAsia="Times New Roman"/>
          <w:lang w:val="en-US" w:eastAsia="ko-KR"/>
        </w:rPr>
        <w:t>, loop(</w:t>
      </w:r>
      <w:proofErr w:type="spellStart"/>
      <w:r>
        <w:rPr>
          <w:rFonts w:eastAsia="Times New Roman"/>
          <w:lang w:val="en-US" w:eastAsia="ko-KR"/>
        </w:rPr>
        <w:t>qosDescriptor</w:t>
      </w:r>
      <w:proofErr w:type="spellEnd"/>
      <w:r>
        <w:rPr>
          <w:rFonts w:eastAsia="Times New Roman"/>
          <w:lang w:val="en-US" w:eastAsia="ko-KR"/>
        </w:rPr>
        <w:t xml:space="preserve">, direction, </w:t>
      </w:r>
      <w:proofErr w:type="spellStart"/>
      <w:r>
        <w:rPr>
          <w:rFonts w:eastAsia="Times New Roman"/>
          <w:lang w:val="en-US" w:eastAsia="ko-KR"/>
        </w:rPr>
        <w:t>uuDataInBuffer</w:t>
      </w:r>
      <w:proofErr w:type="spellEnd"/>
      <w:r>
        <w:rPr>
          <w:rFonts w:eastAsia="Times New Roman"/>
          <w:lang w:val="en-US" w:eastAsia="ko-KR"/>
        </w:rPr>
        <w:t xml:space="preserve">, </w:t>
      </w:r>
      <w:proofErr w:type="spellStart"/>
      <w:r>
        <w:rPr>
          <w:rFonts w:eastAsia="Times New Roman"/>
          <w:lang w:val="en-US" w:eastAsia="ko-KR"/>
        </w:rPr>
        <w:t>uuDataInLen</w:t>
      </w:r>
      <w:proofErr w:type="spellEnd"/>
      <w:r>
        <w:rPr>
          <w:rFonts w:eastAsia="Times New Roman"/>
          <w:lang w:val="en-US" w:eastAsia="ko-KR"/>
        </w:rPr>
        <w:t xml:space="preserve">); </w:t>
      </w:r>
    </w:p>
    <w:p w14:paraId="1E37617A" w14:textId="77777777" w:rsidR="004D18AA" w:rsidRDefault="004D18AA">
      <w:pPr>
        <w:pStyle w:val="BodyText"/>
        <w:spacing w:after="220"/>
        <w:ind w:left="706" w:firstLine="706"/>
        <w:rPr>
          <w:rFonts w:eastAsia="Times New Roman"/>
          <w:lang w:val="en-US" w:eastAsia="ko-KR"/>
        </w:rPr>
      </w:pPr>
      <w:r>
        <w:rPr>
          <w:rFonts w:eastAsia="Times New Roman"/>
          <w:lang w:val="en-US" w:eastAsia="ko-KR"/>
        </w:rPr>
        <w:t xml:space="preserve">OUT: loop(response, </w:t>
      </w:r>
      <w:proofErr w:type="spellStart"/>
      <w:r>
        <w:rPr>
          <w:rFonts w:eastAsia="Times New Roman"/>
          <w:lang w:val="en-US" w:eastAsia="ko-KR"/>
        </w:rPr>
        <w:t>channelHandle</w:t>
      </w:r>
      <w:proofErr w:type="spellEnd"/>
      <w:r>
        <w:rPr>
          <w:rFonts w:eastAsia="Times New Roman"/>
          <w:lang w:val="en-US" w:eastAsia="ko-KR"/>
        </w:rPr>
        <w:t xml:space="preserve">, </w:t>
      </w:r>
      <w:proofErr w:type="spellStart"/>
      <w:r>
        <w:rPr>
          <w:rFonts w:eastAsia="Times New Roman"/>
          <w:lang w:val="en-US" w:eastAsia="ko-KR"/>
        </w:rPr>
        <w:t>uuDataOutBuffer</w:t>
      </w:r>
      <w:proofErr w:type="spellEnd"/>
      <w:r>
        <w:rPr>
          <w:rFonts w:eastAsia="Times New Roman"/>
          <w:lang w:val="en-US" w:eastAsia="ko-KR"/>
        </w:rPr>
        <w:t xml:space="preserve">, </w:t>
      </w:r>
      <w:proofErr w:type="spellStart"/>
      <w:r>
        <w:rPr>
          <w:rFonts w:eastAsia="Times New Roman"/>
          <w:lang w:val="en-US" w:eastAsia="ko-KR"/>
        </w:rPr>
        <w:t>uuDataOutLen</w:t>
      </w:r>
      <w:proofErr w:type="spellEnd"/>
      <w:r>
        <w:rPr>
          <w:rFonts w:eastAsia="Times New Roman"/>
          <w:lang w:val="en-US" w:eastAsia="ko-KR"/>
        </w:rPr>
        <w:t>))</w:t>
      </w:r>
    </w:p>
    <w:p w14:paraId="4DA33EA4" w14:textId="06CCBA88" w:rsidR="004D18AA" w:rsidRDefault="004D18AA">
      <w:pPr>
        <w:pStyle w:val="BodyText"/>
        <w:spacing w:after="220"/>
        <w:rPr>
          <w:rFonts w:eastAsia="Times New Roman"/>
          <w:lang w:val="en-US" w:eastAsia="ko-KR"/>
        </w:rPr>
      </w:pPr>
      <w:proofErr w:type="spellStart"/>
      <w:r>
        <w:rPr>
          <w:rFonts w:eastAsia="Times New Roman"/>
          <w:lang w:val="en-US" w:eastAsia="ko-KR"/>
        </w:rPr>
        <w:t>DA_ServiceAttach</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_Ref77793683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7.2.7.3.7.2</w:t>
      </w:r>
      <w:r>
        <w:rPr>
          <w:rFonts w:eastAsia="Times New Roman"/>
          <w:lang w:val="en-US" w:eastAsia="ko-KR"/>
        </w:rPr>
        <w:fldChar w:fldCharType="end"/>
      </w:r>
      <w:r>
        <w:rPr>
          <w:rFonts w:eastAsia="Times New Roman"/>
          <w:lang w:val="en-US" w:eastAsia="ko-KR"/>
        </w:rPr>
        <w:t xml:space="preserve">. The URL shall be passed to the IN: URL parameter. </w:t>
      </w:r>
      <w:proofErr w:type="spellStart"/>
      <w:r>
        <w:rPr>
          <w:rFonts w:eastAsia="Times New Roman"/>
          <w:lang w:val="en-US" w:eastAsia="ko-KR"/>
        </w:rPr>
        <w:t>UuDataInBuffer</w:t>
      </w:r>
      <w:proofErr w:type="spellEnd"/>
      <w:r>
        <w:rPr>
          <w:rFonts w:eastAsia="Times New Roman"/>
          <w:lang w:val="en-US" w:eastAsia="ko-KR"/>
        </w:rPr>
        <w:t xml:space="preserve"> shall remain empty. The returned </w:t>
      </w:r>
      <w:proofErr w:type="spellStart"/>
      <w:r>
        <w:rPr>
          <w:rFonts w:eastAsia="Times New Roman"/>
          <w:lang w:val="en-US" w:eastAsia="ko-KR"/>
        </w:rPr>
        <w:t>serviceSessionId</w:t>
      </w:r>
      <w:proofErr w:type="spellEnd"/>
      <w:r>
        <w:rPr>
          <w:rFonts w:eastAsia="Times New Roman"/>
          <w:lang w:val="en-US" w:eastAsia="ko-KR"/>
        </w:rPr>
        <w:t xml:space="preserve"> shall be kept for future reference to this URL. </w:t>
      </w:r>
      <w:proofErr w:type="spellStart"/>
      <w:r>
        <w:rPr>
          <w:rFonts w:eastAsia="Times New Roman"/>
          <w:lang w:val="en-US" w:eastAsia="ko-KR"/>
        </w:rPr>
        <w:t>UuDataOutBuffer</w:t>
      </w:r>
      <w:proofErr w:type="spellEnd"/>
      <w:r>
        <w:rPr>
          <w:rFonts w:eastAsia="Times New Roman"/>
          <w:lang w:val="en-US" w:eastAsia="ko-KR"/>
        </w:rPr>
        <w:t xml:space="preserve"> shall contain a single object descriptor.</w:t>
      </w:r>
    </w:p>
    <w:p w14:paraId="0AA6F1B3" w14:textId="6110507C" w:rsidR="004D18AA" w:rsidRDefault="004D18AA">
      <w:pPr>
        <w:pStyle w:val="BodyText"/>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w:t>
      </w:r>
      <w:r>
        <w:rPr>
          <w:rFonts w:eastAsia="Times New Roman"/>
          <w:lang w:val="en-US" w:eastAsia="ko-KR"/>
        </w:rPr>
        <w:fldChar w:fldCharType="begin"/>
      </w:r>
      <w:r>
        <w:rPr>
          <w:rFonts w:eastAsia="Times New Roman"/>
          <w:lang w:val="en-US" w:eastAsia="ko-KR"/>
        </w:rPr>
        <w:instrText xml:space="preserve"> REF _Ref77794818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0</w:t>
      </w:r>
      <w:r>
        <w:rPr>
          <w:rFonts w:eastAsia="Times New Roman"/>
          <w:lang w:val="en-US" w:eastAsia="ko-KR"/>
        </w:rPr>
        <w:fldChar w:fldCharType="end"/>
      </w:r>
      <w:r>
        <w:rPr>
          <w:rFonts w:eastAsia="Times New Roman"/>
          <w:lang w:val="en-US" w:eastAsia="ko-KR"/>
        </w:rPr>
        <w:t xml:space="preserve"> and 3 of </w:t>
      </w:r>
      <w:r>
        <w:rPr>
          <w:rFonts w:eastAsia="Times New Roman"/>
          <w:lang w:val="en-US" w:eastAsia="ko-KR"/>
        </w:rPr>
        <w:fldChar w:fldCharType="begin"/>
      </w:r>
      <w:r>
        <w:rPr>
          <w:rFonts w:eastAsia="Times New Roman"/>
          <w:lang w:val="en-US" w:eastAsia="ko-KR"/>
        </w:rPr>
        <w:instrText xml:space="preserve"> REF _Ref77793715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7.2.7.3.6.2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ES_ID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1930485" w14:textId="10F4DA54" w:rsidR="004D18AA" w:rsidRDefault="004D18AA">
      <w:pPr>
        <w:pStyle w:val="BodyText"/>
        <w:tabs>
          <w:tab w:val="left" w:pos="3600"/>
        </w:tabs>
        <w:spacing w:after="220"/>
        <w:rPr>
          <w:rFonts w:eastAsia="Times New Roman"/>
          <w:lang w:val="en-US" w:eastAsia="ko-KR"/>
        </w:rPr>
      </w:pPr>
      <w:proofErr w:type="spellStart"/>
      <w:r>
        <w:rPr>
          <w:rFonts w:eastAsia="Times New Roman"/>
          <w:lang w:val="en-US" w:eastAsia="ko-KR"/>
        </w:rPr>
        <w:t>DA_ChannelAdd</w:t>
      </w:r>
      <w:proofErr w:type="spellEnd"/>
      <w:r>
        <w:rPr>
          <w:rFonts w:eastAsia="Times New Roman"/>
          <w:lang w:val="en-US" w:eastAsia="ko-KR"/>
        </w:rPr>
        <w:t xml:space="preserve"> is used to implement steps 1 and 2 of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lang w:val="en-US" w:eastAsia="ko-KR"/>
        </w:rPr>
        <w:t xml:space="preserve">. </w:t>
      </w:r>
      <w:proofErr w:type="spellStart"/>
      <w:r>
        <w:rPr>
          <w:rFonts w:eastAsia="Times New Roman"/>
          <w:lang w:val="en-US" w:eastAsia="ko-KR"/>
        </w:rPr>
        <w:t>serviceSessionId</w:t>
      </w:r>
      <w:proofErr w:type="spellEnd"/>
      <w:r>
        <w:rPr>
          <w:rFonts w:eastAsia="Times New Roman"/>
          <w:lang w:val="en-US" w:eastAsia="ko-KR"/>
        </w:rPr>
        <w:t xml:space="preserve"> shall be the identifier for the service session that has supplied the object descriptor that includes the </w:t>
      </w:r>
      <w:proofErr w:type="spellStart"/>
      <w:r>
        <w:rPr>
          <w:rFonts w:eastAsia="Times New Roman"/>
          <w:lang w:val="en-US" w:eastAsia="ko-KR"/>
        </w:rPr>
        <w:t>ES_Descriptor</w:t>
      </w:r>
      <w:proofErr w:type="spellEnd"/>
      <w:r>
        <w:rPr>
          <w:rFonts w:eastAsia="Times New Roman"/>
          <w:lang w:val="en-US" w:eastAsia="ko-KR"/>
        </w:rPr>
        <w:t xml:space="preserve"> that is currently processed. </w:t>
      </w:r>
      <w:proofErr w:type="spellStart"/>
      <w:r>
        <w:rPr>
          <w:rFonts w:eastAsia="Times New Roman"/>
          <w:lang w:val="en-US" w:eastAsia="ko-KR"/>
        </w:rPr>
        <w:t>QosDescriptor</w:t>
      </w:r>
      <w:proofErr w:type="spellEnd"/>
      <w:r>
        <w:rPr>
          <w:rFonts w:eastAsia="Times New Roman"/>
          <w:lang w:val="en-US" w:eastAsia="ko-KR"/>
        </w:rPr>
        <w:t xml:space="preserve"> shall be the </w:t>
      </w:r>
      <w:proofErr w:type="spellStart"/>
      <w:r>
        <w:rPr>
          <w:rFonts w:eastAsia="Times New Roman"/>
          <w:lang w:val="en-US" w:eastAsia="ko-KR"/>
        </w:rPr>
        <w:t>QoS_Descriptor</w:t>
      </w:r>
      <w:proofErr w:type="spellEnd"/>
      <w:r>
        <w:rPr>
          <w:rFonts w:eastAsia="Times New Roman"/>
          <w:lang w:val="en-US" w:eastAsia="ko-KR"/>
        </w:rPr>
        <w:t xml:space="preserve"> of this </w:t>
      </w:r>
      <w:proofErr w:type="spellStart"/>
      <w:r>
        <w:rPr>
          <w:rFonts w:eastAsia="Times New Roman"/>
          <w:lang w:val="en-US" w:eastAsia="ko-KR"/>
        </w:rPr>
        <w:t>ES_Descriptor</w:t>
      </w:r>
      <w:proofErr w:type="spellEnd"/>
      <w:r>
        <w:rPr>
          <w:rFonts w:eastAsia="Times New Roman"/>
          <w:lang w:val="en-US" w:eastAsia="ko-KR"/>
        </w:rPr>
        <w:t xml:space="preserve">, direction shall indicate upstream or downstream channels according to the </w:t>
      </w:r>
      <w:proofErr w:type="spellStart"/>
      <w:r>
        <w:rPr>
          <w:rStyle w:val="CharSDLcode"/>
          <w:rFonts w:eastAsia="Times New Roman"/>
          <w:lang w:val="en-US" w:eastAsia="ko-KR"/>
        </w:rPr>
        <w:t>DecoderConfigDescriptor.upstream</w:t>
      </w:r>
      <w:proofErr w:type="spellEnd"/>
      <w:r>
        <w:rPr>
          <w:rFonts w:eastAsia="Times New Roman"/>
          <w:lang w:val="en-US" w:eastAsia="ko-KR"/>
        </w:rPr>
        <w:t xml:space="preserve"> flag. </w:t>
      </w:r>
      <w:proofErr w:type="spellStart"/>
      <w:r>
        <w:rPr>
          <w:rFonts w:eastAsia="Times New Roman"/>
          <w:lang w:val="en-US" w:eastAsia="ko-KR"/>
        </w:rPr>
        <w:t>UuDataInBuffer</w:t>
      </w:r>
      <w:proofErr w:type="spellEnd"/>
      <w:r>
        <w:rPr>
          <w:rFonts w:eastAsia="Times New Roman"/>
          <w:lang w:val="en-US" w:eastAsia="ko-KR"/>
        </w:rPr>
        <w:t xml:space="preserve"> shall contain the URL of this </w:t>
      </w:r>
      <w:proofErr w:type="spellStart"/>
      <w:r>
        <w:rPr>
          <w:rFonts w:eastAsia="Times New Roman"/>
          <w:lang w:val="en-US" w:eastAsia="ko-KR"/>
        </w:rPr>
        <w:t>ES_Descriptor</w:t>
      </w:r>
      <w:proofErr w:type="spellEnd"/>
      <w:r>
        <w:rPr>
          <w:rFonts w:eastAsia="Times New Roman"/>
          <w:lang w:val="en-US" w:eastAsia="ko-KR"/>
        </w:rPr>
        <w:t xml:space="preserve">. On successful return, </w:t>
      </w:r>
      <w:proofErr w:type="spellStart"/>
      <w:r>
        <w:rPr>
          <w:rFonts w:eastAsia="Times New Roman"/>
          <w:lang w:val="en-US" w:eastAsia="ko-KR"/>
        </w:rPr>
        <w:t>channelHandle</w:t>
      </w:r>
      <w:proofErr w:type="spellEnd"/>
      <w:r>
        <w:rPr>
          <w:rFonts w:eastAsia="Times New Roman"/>
          <w:lang w:val="en-US" w:eastAsia="ko-KR"/>
        </w:rPr>
        <w:t xml:space="preserve"> shall contain a valid, however, not normative handle to the accessible stream.</w:t>
      </w:r>
    </w:p>
    <w:p w14:paraId="40212767" w14:textId="77777777" w:rsidR="004D18AA" w:rsidRDefault="004D18AA">
      <w:pPr>
        <w:pStyle w:val="Note"/>
        <w:rPr>
          <w:rFonts w:eastAsia="Times New Roman"/>
        </w:rPr>
      </w:pPr>
      <w:r>
        <w:rPr>
          <w:rFonts w:eastAsia="Times New Roman"/>
        </w:rPr>
        <w:t xml:space="preserve">NOTE1 — It is a duty of the service to discriminate between the two cases with either ES_ID or URL as parameters to </w:t>
      </w:r>
      <w:proofErr w:type="spellStart"/>
      <w:r>
        <w:rPr>
          <w:rFonts w:eastAsia="Times New Roman"/>
        </w:rPr>
        <w:t>uuDataInBuffer</w:t>
      </w:r>
      <w:proofErr w:type="spellEnd"/>
      <w:r>
        <w:rPr>
          <w:rFonts w:eastAsia="Times New Roman"/>
        </w:rPr>
        <w:t xml:space="preserve"> in </w:t>
      </w:r>
      <w:proofErr w:type="spellStart"/>
      <w:r>
        <w:rPr>
          <w:rFonts w:eastAsia="Times New Roman"/>
        </w:rPr>
        <w:t>DA_ChannelAdd</w:t>
      </w:r>
      <w:proofErr w:type="spellEnd"/>
      <w:r>
        <w:rPr>
          <w:rFonts w:eastAsia="Times New Roman"/>
        </w:rPr>
        <w:t>.</w:t>
      </w:r>
    </w:p>
    <w:p w14:paraId="52F16007" w14:textId="515DC9EC" w:rsidR="004D18AA" w:rsidRDefault="004D18AA">
      <w:pPr>
        <w:pStyle w:val="Note"/>
        <w:rPr>
          <w:rFonts w:eastAsia="Times New Roman"/>
        </w:rPr>
      </w:pPr>
      <w:r>
        <w:rPr>
          <w:rFonts w:eastAsia="Times New Roman"/>
        </w:rPr>
        <w:t xml:space="preserve">NOTE2 </w:t>
      </w:r>
      <w:r>
        <w:rPr>
          <w:rFonts w:eastAsia="Times New Roman"/>
        </w:rPr>
        <w:sym w:font="Symbol" w:char="F0BE"/>
      </w:r>
      <w:r>
        <w:rPr>
          <w:rFonts w:eastAsia="Times New Roman"/>
        </w:rPr>
        <w:t xml:space="preserve">  Step </w:t>
      </w:r>
      <w:smartTag w:uri="urn:schemas-microsoft-com:office:smarttags" w:element="metricconverter">
        <w:smartTagPr>
          <w:attr w:name="ProductID" w:val="4 in"/>
        </w:smartTagPr>
        <w:r>
          <w:rPr>
            <w:rFonts w:eastAsia="Times New Roman"/>
          </w:rPr>
          <w:t>4 in</w:t>
        </w:r>
      </w:smartTag>
      <w:r>
        <w:rPr>
          <w:rFonts w:eastAsia="Times New Roman"/>
        </w:rPr>
        <w:t xml:space="preserve"> </w:t>
      </w:r>
      <w:r>
        <w:rPr>
          <w:rFonts w:eastAsia="Times New Roman"/>
        </w:rPr>
        <w:fldChar w:fldCharType="begin"/>
      </w:r>
      <w:r>
        <w:rPr>
          <w:rFonts w:eastAsia="Times New Roman"/>
        </w:rPr>
        <w:instrText xml:space="preserve"> REF _Ref77881562 \r \h </w:instrText>
      </w:r>
      <w:r>
        <w:rPr>
          <w:rFonts w:eastAsia="Times New Roman"/>
        </w:rPr>
      </w:r>
      <w:r>
        <w:rPr>
          <w:rFonts w:eastAsia="Times New Roman"/>
        </w:rPr>
        <w:fldChar w:fldCharType="separate"/>
      </w:r>
      <w:r w:rsidR="0078022B">
        <w:rPr>
          <w:rFonts w:eastAsia="Times New Roman"/>
        </w:rPr>
        <w:t>7.2.7.3.6.2</w:t>
      </w:r>
      <w:r>
        <w:rPr>
          <w:rFonts w:eastAsia="Times New Roman"/>
        </w:rPr>
        <w:fldChar w:fldCharType="end"/>
      </w:r>
      <w:r>
        <w:rPr>
          <w:rFonts w:eastAsia="Times New Roman"/>
        </w:rPr>
        <w:t xml:space="preserve">and step </w:t>
      </w:r>
      <w:smartTag w:uri="urn:schemas-microsoft-com:office:smarttags" w:element="metricconverter">
        <w:smartTagPr>
          <w:attr w:name="ProductID" w:val="3 in"/>
        </w:smartTagPr>
        <w:r>
          <w:rPr>
            <w:rFonts w:eastAsia="Times New Roman"/>
          </w:rPr>
          <w:t>3 in</w:t>
        </w:r>
      </w:smartTag>
      <w:r>
        <w:rPr>
          <w:rFonts w:eastAsia="Times New Roman"/>
        </w:rPr>
        <w:t xml:space="preserve"> </w:t>
      </w:r>
      <w:r>
        <w:rPr>
          <w:rFonts w:eastAsia="Times New Roman"/>
          <w:lang w:val="en-US" w:eastAsia="ko-KR"/>
        </w:rPr>
        <w:fldChar w:fldCharType="begin"/>
      </w:r>
      <w:r>
        <w:rPr>
          <w:rFonts w:eastAsia="Times New Roman"/>
          <w:lang w:val="en-US" w:eastAsia="ko-KR"/>
        </w:rPr>
        <w:instrText xml:space="preserve"> REF _Ref77881500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7.2.7.3.8.2</w:t>
      </w:r>
      <w:r>
        <w:rPr>
          <w:rFonts w:eastAsia="Times New Roman"/>
          <w:lang w:val="en-US" w:eastAsia="ko-KR"/>
        </w:rPr>
        <w:fldChar w:fldCharType="end"/>
      </w:r>
      <w:r>
        <w:rPr>
          <w:rFonts w:eastAsia="Times New Roman"/>
        </w:rPr>
        <w:t xml:space="preserve"> are currently not mapped to a DAI call in a normative way. It may be implemented using the </w:t>
      </w:r>
      <w:proofErr w:type="spellStart"/>
      <w:r>
        <w:rPr>
          <w:rFonts w:eastAsia="Times New Roman"/>
        </w:rPr>
        <w:t>DA_UserCommand</w:t>
      </w:r>
      <w:proofErr w:type="spellEnd"/>
      <w:r>
        <w:rPr>
          <w:rFonts w:eastAsia="Times New Roman"/>
        </w:rPr>
        <w:t>() primitive.</w:t>
      </w:r>
    </w:p>
    <w:p w14:paraId="10FDBC92" w14:textId="77777777" w:rsidR="004D18AA" w:rsidRDefault="004D18AA">
      <w:pPr>
        <w:pStyle w:val="BodyText"/>
        <w:spacing w:after="220"/>
        <w:rPr>
          <w:rFonts w:eastAsia="Times New Roman"/>
          <w:lang w:val="en-US" w:eastAsia="ko-KR"/>
        </w:rPr>
      </w:pPr>
      <w:r>
        <w:rPr>
          <w:rFonts w:eastAsia="Times New Roman"/>
          <w:lang w:val="en-US" w:eastAsia="ko-KR"/>
        </w:rPr>
        <w:t xml:space="preserve">The set up example in the following figure conveys an initial object descriptor that points to one </w:t>
      </w:r>
      <w:proofErr w:type="spellStart"/>
      <w:r>
        <w:rPr>
          <w:rFonts w:eastAsia="Times New Roman"/>
          <w:lang w:val="en-US" w:eastAsia="ko-KR"/>
        </w:rPr>
        <w:t>SceneDescriptionStream</w:t>
      </w:r>
      <w:proofErr w:type="spellEnd"/>
      <w:r>
        <w:rPr>
          <w:rFonts w:eastAsia="Times New Roman"/>
          <w:lang w:val="en-US" w:eastAsia="ko-KR"/>
        </w:rPr>
        <w:t xml:space="preserve">, an optional </w:t>
      </w:r>
      <w:proofErr w:type="spellStart"/>
      <w:r>
        <w:rPr>
          <w:rFonts w:eastAsia="Times New Roman"/>
          <w:lang w:val="en-US" w:eastAsia="ko-KR"/>
        </w:rPr>
        <w:t>ObjectDescriptorStream</w:t>
      </w:r>
      <w:proofErr w:type="spellEnd"/>
      <w:r>
        <w:rPr>
          <w:rFonts w:eastAsia="Times New Roman"/>
          <w:lang w:val="en-US" w:eastAsia="ko-KR"/>
        </w:rPr>
        <w:t xml:space="preserve"> and additional optional </w:t>
      </w:r>
      <w:proofErr w:type="spellStart"/>
      <w:r>
        <w:rPr>
          <w:rFonts w:eastAsia="Times New Roman"/>
          <w:lang w:val="en-US" w:eastAsia="ko-KR"/>
        </w:rPr>
        <w:t>SceneDescriptionStreams</w:t>
      </w:r>
      <w:proofErr w:type="spellEnd"/>
      <w:r>
        <w:rPr>
          <w:rFonts w:eastAsia="Times New Roman"/>
          <w:lang w:val="en-US" w:eastAsia="ko-KR"/>
        </w:rPr>
        <w:t xml:space="preserve"> or </w:t>
      </w:r>
      <w:proofErr w:type="spellStart"/>
      <w:r>
        <w:rPr>
          <w:rFonts w:eastAsia="Times New Roman"/>
          <w:lang w:val="en-US" w:eastAsia="ko-KR"/>
        </w:rPr>
        <w:t>ObjectDescriptorStreams</w:t>
      </w:r>
      <w:proofErr w:type="spellEnd"/>
      <w:r>
        <w:rPr>
          <w:rFonts w:eastAsia="Times New Roman"/>
          <w:lang w:val="en-US" w:eastAsia="ko-KR"/>
        </w:rPr>
        <w:t xml:space="preserve">. The first request to the DAI will be a </w:t>
      </w:r>
      <w:proofErr w:type="spellStart"/>
      <w:r>
        <w:rPr>
          <w:rFonts w:eastAsia="Times New Roman"/>
          <w:lang w:val="en-US" w:eastAsia="ko-KR"/>
        </w:rPr>
        <w:t>DA_ServiceAttach</w:t>
      </w:r>
      <w:proofErr w:type="spellEnd"/>
      <w:r>
        <w:rPr>
          <w:rFonts w:eastAsia="Times New Roman"/>
          <w:lang w:val="en-US" w:eastAsia="ko-KR"/>
        </w:rPr>
        <w:t xml:space="preserve">() with the content address as a parameter. This call will return an initial object descriptor. The ES_IDs in the contained </w:t>
      </w:r>
      <w:proofErr w:type="spellStart"/>
      <w:r>
        <w:rPr>
          <w:rFonts w:eastAsia="Times New Roman"/>
          <w:lang w:val="en-US" w:eastAsia="ko-KR"/>
        </w:rPr>
        <w:t>ES_Descriptors</w:t>
      </w:r>
      <w:proofErr w:type="spellEnd"/>
      <w:r>
        <w:rPr>
          <w:rFonts w:eastAsia="Times New Roman"/>
          <w:lang w:val="en-US" w:eastAsia="ko-KR"/>
        </w:rPr>
        <w:t xml:space="preserve"> will be used as parameters to a </w:t>
      </w:r>
      <w:proofErr w:type="spellStart"/>
      <w:r>
        <w:rPr>
          <w:rFonts w:eastAsia="Times New Roman"/>
          <w:lang w:val="en-US" w:eastAsia="ko-KR"/>
        </w:rPr>
        <w:t>DA_ChannelAdd</w:t>
      </w:r>
      <w:proofErr w:type="spellEnd"/>
      <w:r>
        <w:rPr>
          <w:rFonts w:eastAsia="Times New Roman"/>
          <w:lang w:val="en-US" w:eastAsia="ko-KR"/>
        </w:rPr>
        <w:t>() that will return handles to the corresponding channels.</w:t>
      </w:r>
    </w:p>
    <w:p w14:paraId="7137E036" w14:textId="77777777" w:rsidR="004D18AA" w:rsidRDefault="004D18AA">
      <w:pPr>
        <w:pStyle w:val="BodyText"/>
        <w:spacing w:after="220"/>
        <w:rPr>
          <w:rFonts w:eastAsia="Times New Roman"/>
          <w:lang w:val="en-US" w:eastAsia="ko-KR"/>
        </w:rPr>
      </w:pPr>
      <w:r>
        <w:rPr>
          <w:rFonts w:eastAsia="Times New Roman"/>
          <w:lang w:val="en-US" w:eastAsia="ko-KR"/>
        </w:rPr>
        <w:t xml:space="preserve">Additional streams (if any) that are identified when processing the content of the object descriptor stream(s) are subsequently opened using the same procedure. The object descriptor stream is not required to be present if no further audio- or visual streams or </w:t>
      </w:r>
      <w:proofErr w:type="spellStart"/>
      <w:r>
        <w:rPr>
          <w:rFonts w:eastAsia="Times New Roman"/>
          <w:lang w:val="en-US" w:eastAsia="ko-KR"/>
        </w:rPr>
        <w:t>inlined</w:t>
      </w:r>
      <w:proofErr w:type="spellEnd"/>
      <w:r>
        <w:rPr>
          <w:rFonts w:eastAsia="Times New Roman"/>
          <w:lang w:val="en-US" w:eastAsia="ko-KR"/>
        </w:rPr>
        <w:t xml:space="preserve"> scene description streams form part of the content.</w:t>
      </w:r>
    </w:p>
    <w:bookmarkStart w:id="3435" w:name="_MON_1151507652"/>
    <w:bookmarkStart w:id="3436" w:name="_MON_1151507801"/>
    <w:bookmarkStart w:id="3437" w:name="_MON_1151687072"/>
    <w:bookmarkStart w:id="3438" w:name="_MON_1151693236"/>
    <w:bookmarkStart w:id="3439" w:name="_MON_1319990125"/>
    <w:bookmarkEnd w:id="3435"/>
    <w:bookmarkEnd w:id="3436"/>
    <w:bookmarkEnd w:id="3437"/>
    <w:bookmarkEnd w:id="3438"/>
    <w:bookmarkEnd w:id="3439"/>
    <w:bookmarkStart w:id="3440" w:name="_MON_1327327155"/>
    <w:bookmarkEnd w:id="3440"/>
    <w:p w14:paraId="07A17A25" w14:textId="77777777" w:rsidR="004D18AA" w:rsidRDefault="004D18AA">
      <w:pPr>
        <w:pStyle w:val="Figure"/>
        <w:rPr>
          <w:rFonts w:eastAsia="Times New Roman" w:cs="Times New Roman"/>
        </w:rPr>
      </w:pPr>
      <w:r>
        <w:rPr>
          <w:rFonts w:eastAsia="Times New Roman" w:cs="Times New Roman"/>
        </w:rPr>
        <w:object w:dxaOrig="8364" w:dyaOrig="8333" w14:anchorId="352C8D83">
          <v:shape id="_x0000_i1030" type="#_x0000_t75" style="width:314.5pt;height:313pt" o:ole="" fillcolor="window">
            <v:imagedata r:id="rId37" o:title=""/>
          </v:shape>
          <o:OLEObject Type="Embed" ProgID="Word.Picture.8" ShapeID="_x0000_i1030" DrawAspect="Content" ObjectID="_1730734034" r:id="rId38"/>
        </w:object>
      </w:r>
    </w:p>
    <w:p w14:paraId="58D7A11A" w14:textId="5796178A" w:rsidR="004D18AA" w:rsidRDefault="004D18AA" w:rsidP="00ED7F95">
      <w:pPr>
        <w:pStyle w:val="Figuretitle"/>
        <w:spacing w:after="360"/>
        <w:outlineLvl w:val="0"/>
        <w:rPr>
          <w:rFonts w:eastAsia="Times New Roman"/>
          <w:lang w:val="en-US"/>
        </w:rPr>
      </w:pPr>
      <w:bookmarkStart w:id="3441" w:name="_Toc504565935"/>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8</w:t>
      </w:r>
      <w:r>
        <w:rPr>
          <w:rFonts w:eastAsia="Times New Roman"/>
          <w:lang w:val="en-US"/>
        </w:rPr>
        <w:fldChar w:fldCharType="end"/>
      </w:r>
      <w:r>
        <w:rPr>
          <w:rFonts w:eastAsia="Times New Roman"/>
          <w:lang w:val="en-US"/>
        </w:rPr>
        <w:t xml:space="preserve"> </w:t>
      </w:r>
      <w:r>
        <w:t>—</w:t>
      </w:r>
      <w:r>
        <w:rPr>
          <w:rFonts w:eastAsia="Times New Roman"/>
          <w:lang w:val="en-US"/>
        </w:rPr>
        <w:t xml:space="preserve"> Requesting stream delivery through the DAI</w:t>
      </w:r>
      <w:bookmarkEnd w:id="3441"/>
    </w:p>
    <w:p w14:paraId="634C3D1B" w14:textId="77777777" w:rsidR="004D18AA" w:rsidRDefault="004D18AA" w:rsidP="00ED7F95">
      <w:pPr>
        <w:pStyle w:val="Heading3"/>
        <w:rPr>
          <w:lang w:val="en-US"/>
        </w:rPr>
      </w:pPr>
      <w:bookmarkStart w:id="3442" w:name="_Hlt441293085"/>
      <w:bookmarkStart w:id="3443" w:name="_Ref435444251"/>
      <w:bookmarkStart w:id="3444" w:name="_Toc504565028"/>
      <w:bookmarkStart w:id="3445" w:name="_Toc3030700"/>
      <w:bookmarkStart w:id="3446" w:name="_Toc37220857"/>
      <w:bookmarkStart w:id="3447" w:name="_Toc55315341"/>
      <w:bookmarkStart w:id="3448" w:name="_Toc55315676"/>
      <w:bookmarkStart w:id="3449" w:name="_Toc55316011"/>
      <w:bookmarkStart w:id="3450" w:name="_Toc55316346"/>
      <w:bookmarkStart w:id="3451" w:name="_Toc55316681"/>
      <w:bookmarkStart w:id="3452" w:name="_Toc56149993"/>
      <w:bookmarkStart w:id="3453" w:name="_Toc67241261"/>
      <w:bookmarkStart w:id="3454" w:name="_Toc68346660"/>
      <w:bookmarkEnd w:id="3442"/>
      <w:r>
        <w:rPr>
          <w:lang w:val="en-US"/>
        </w:rPr>
        <w:t>Usage of the IPMP System interface</w:t>
      </w:r>
      <w:bookmarkEnd w:id="3443"/>
      <w:bookmarkEnd w:id="3444"/>
      <w:bookmarkEnd w:id="3445"/>
      <w:bookmarkEnd w:id="3446"/>
      <w:bookmarkEnd w:id="3447"/>
      <w:bookmarkEnd w:id="3448"/>
      <w:bookmarkEnd w:id="3449"/>
      <w:bookmarkEnd w:id="3450"/>
      <w:bookmarkEnd w:id="3451"/>
      <w:bookmarkEnd w:id="3452"/>
      <w:bookmarkEnd w:id="3453"/>
      <w:bookmarkEnd w:id="3454"/>
    </w:p>
    <w:p w14:paraId="7ED12CC4" w14:textId="77777777" w:rsidR="004D18AA" w:rsidRDefault="004D18AA" w:rsidP="00ED7F95">
      <w:pPr>
        <w:pStyle w:val="Heading4"/>
      </w:pPr>
      <w:bookmarkStart w:id="3455" w:name="_Toc504565029"/>
      <w:bookmarkStart w:id="3456" w:name="_Toc37220858"/>
      <w:bookmarkStart w:id="3457" w:name="_Toc68346661"/>
      <w:r>
        <w:t>Overview</w:t>
      </w:r>
      <w:bookmarkEnd w:id="3455"/>
      <w:bookmarkEnd w:id="3456"/>
      <w:bookmarkEnd w:id="3457"/>
    </w:p>
    <w:p w14:paraId="39AF53FD" w14:textId="77777777" w:rsidR="004D18AA" w:rsidRDefault="004D18AA" w:rsidP="002264BA">
      <w:pPr>
        <w:autoSpaceDE w:val="0"/>
        <w:autoSpaceDN w:val="0"/>
        <w:adjustRightInd w:val="0"/>
        <w:rPr>
          <w:rFonts w:eastAsia="SimSun"/>
          <w:sz w:val="18"/>
          <w:szCs w:val="18"/>
          <w:lang w:eastAsia="zh-CN"/>
        </w:rPr>
      </w:pPr>
      <w:r>
        <w:rPr>
          <w:rFonts w:eastAsia="Times New Roman"/>
          <w:sz w:val="18"/>
          <w:szCs w:val="18"/>
        </w:rPr>
        <w:t xml:space="preserve">IPMP elementary streams and descriptors may be used in a variety of ways. For instance, IPMP elementary streams may convey time-variant IPMP information such as keys that change periodically. An IPMP elementary stream may be associated with a given elementary stream or set of elementary streams. Similarly, IPMP descriptors may be used to convey time-invariant or slowly changing IPMP information associated with a given elementary stream or set of elementary streams. </w:t>
      </w:r>
      <w:r>
        <w:rPr>
          <w:sz w:val="18"/>
          <w:szCs w:val="18"/>
        </w:rPr>
        <w:t xml:space="preserve">This </w:t>
      </w:r>
      <w:r w:rsidR="002264BA">
        <w:rPr>
          <w:rFonts w:hint="eastAsia"/>
          <w:sz w:val="18"/>
          <w:szCs w:val="18"/>
        </w:rPr>
        <w:t>S</w:t>
      </w:r>
      <w:r w:rsidR="002264BA">
        <w:rPr>
          <w:sz w:val="18"/>
          <w:szCs w:val="18"/>
        </w:rPr>
        <w:t xml:space="preserve">ubclause </w:t>
      </w:r>
      <w:r>
        <w:rPr>
          <w:sz w:val="18"/>
          <w:szCs w:val="18"/>
        </w:rPr>
        <w:t>specifies methods how to associate an IPMP system to an elementary stream or a set of elementary streams.</w:t>
      </w:r>
      <w:r>
        <w:rPr>
          <w:rFonts w:eastAsia="SimSun"/>
          <w:sz w:val="18"/>
          <w:szCs w:val="18"/>
          <w:lang w:eastAsia="zh-CN"/>
        </w:rPr>
        <w:t xml:space="preserve"> </w:t>
      </w:r>
      <w:r>
        <w:rPr>
          <w:rFonts w:hint="eastAsia"/>
          <w:sz w:val="18"/>
          <w:szCs w:val="18"/>
        </w:rPr>
        <w:t xml:space="preserve">ISO/IEC </w:t>
      </w:r>
      <w:r>
        <w:rPr>
          <w:rFonts w:eastAsia="SimSun"/>
          <w:sz w:val="18"/>
          <w:szCs w:val="18"/>
          <w:lang w:eastAsia="zh-CN"/>
        </w:rPr>
        <w:t>14496-13 specifies the following IPMP tools related methods:</w:t>
      </w:r>
    </w:p>
    <w:p w14:paraId="1635E342"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Indicate IPMP Tools required for the processing of a given MPEG-4 presentation.</w:t>
      </w:r>
    </w:p>
    <w:p w14:paraId="2C5C265B"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Associate an IPMP Tool to a specified Control Point of an elementary stream or set of elementary Streams.</w:t>
      </w:r>
    </w:p>
    <w:p w14:paraId="6638408E"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Perform Mutual Authentication between IPMP Tools and between IPMP Tools and the Terminal.</w:t>
      </w:r>
    </w:p>
    <w:p w14:paraId="17117D14"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the instantiation of one or more IPMP Tools by another IPMP Tool.</w:t>
      </w:r>
    </w:p>
    <w:p w14:paraId="14F8148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Request and receive notification of the instantiation of IPMP Tools.</w:t>
      </w:r>
    </w:p>
    <w:p w14:paraId="0C39261D" w14:textId="77777777" w:rsidR="004D18AA" w:rsidRDefault="004D18AA">
      <w:pPr>
        <w:numPr>
          <w:ilvl w:val="1"/>
          <w:numId w:val="47"/>
        </w:numPr>
        <w:autoSpaceDE w:val="0"/>
        <w:autoSpaceDN w:val="0"/>
        <w:adjustRightInd w:val="0"/>
        <w:spacing w:after="0" w:line="240" w:lineRule="auto"/>
        <w:jc w:val="left"/>
        <w:rPr>
          <w:sz w:val="18"/>
          <w:szCs w:val="18"/>
        </w:rPr>
      </w:pPr>
      <w:r>
        <w:rPr>
          <w:sz w:val="18"/>
          <w:szCs w:val="18"/>
        </w:rPr>
        <w:t>Provide a communication channel between IPMP Tools and the User.</w:t>
      </w:r>
    </w:p>
    <w:p w14:paraId="0777E58E" w14:textId="77777777" w:rsidR="004D18AA" w:rsidRDefault="004D18AA">
      <w:pPr>
        <w:pStyle w:val="BodyText"/>
        <w:spacing w:after="120"/>
        <w:rPr>
          <w:rFonts w:eastAsia="Times New Roman"/>
          <w:lang w:val="en-US" w:eastAsia="ko-KR"/>
        </w:rPr>
      </w:pPr>
    </w:p>
    <w:p w14:paraId="1DAE22D9" w14:textId="77777777" w:rsidR="004D18AA" w:rsidRDefault="004D18AA" w:rsidP="00ED7F95">
      <w:pPr>
        <w:pStyle w:val="Heading4"/>
      </w:pPr>
      <w:bookmarkStart w:id="3458" w:name="_Ref470086953"/>
      <w:bookmarkStart w:id="3459" w:name="_Ref470087061"/>
      <w:bookmarkStart w:id="3460" w:name="_Toc504565030"/>
      <w:bookmarkStart w:id="3461" w:name="_Toc37220859"/>
      <w:bookmarkStart w:id="3462" w:name="_Toc68346662"/>
      <w:r>
        <w:t>Association of an IPMP System with IS0/IEC 14496 content</w:t>
      </w:r>
      <w:bookmarkEnd w:id="3458"/>
      <w:bookmarkEnd w:id="3459"/>
      <w:bookmarkEnd w:id="3460"/>
      <w:bookmarkEnd w:id="3461"/>
      <w:bookmarkEnd w:id="3462"/>
    </w:p>
    <w:p w14:paraId="3C7BA364" w14:textId="77777777" w:rsidR="004D18AA" w:rsidRDefault="004D18AA" w:rsidP="00ED7F95">
      <w:pPr>
        <w:pStyle w:val="Heading5"/>
        <w:rPr>
          <w:lang w:val="en-US"/>
        </w:rPr>
      </w:pPr>
      <w:r>
        <w:rPr>
          <w:lang w:val="en-US"/>
        </w:rPr>
        <w:t>Association in the initial object descriptor</w:t>
      </w:r>
    </w:p>
    <w:p w14:paraId="6E3814E2" w14:textId="77777777" w:rsidR="004D18AA" w:rsidRDefault="004D18AA">
      <w:pPr>
        <w:pStyle w:val="BodyText"/>
        <w:spacing w:after="220"/>
        <w:rPr>
          <w:rFonts w:eastAsia="Times New Roman"/>
          <w:lang w:val="en-US" w:eastAsia="ko-KR"/>
        </w:rPr>
      </w:pPr>
      <w:r>
        <w:rPr>
          <w:rFonts w:eastAsia="Times New Roman"/>
          <w:lang w:val="en-US" w:eastAsia="ko-KR"/>
        </w:rPr>
        <w:t xml:space="preserve">An IPMP System may be associated with ISO/IEC 14496 content in the initial object descriptor. In that case the initial object descriptor shall aggregate in addition to the </w:t>
      </w:r>
      <w:proofErr w:type="spellStart"/>
      <w:r>
        <w:rPr>
          <w:rFonts w:eastAsia="Times New Roman"/>
          <w:lang w:val="en-US" w:eastAsia="ko-KR"/>
        </w:rPr>
        <w:t>ES_Descriptors</w:t>
      </w:r>
      <w:proofErr w:type="spellEnd"/>
      <w:r>
        <w:rPr>
          <w:rFonts w:eastAsia="Times New Roman"/>
          <w:lang w:val="en-US" w:eastAsia="ko-KR"/>
        </w:rPr>
        <w:t xml:space="preserve"> for scene description and object descriptor streams one or more </w:t>
      </w:r>
      <w:proofErr w:type="spellStart"/>
      <w:r>
        <w:rPr>
          <w:rFonts w:eastAsia="Times New Roman"/>
          <w:lang w:val="en-US" w:eastAsia="ko-KR"/>
        </w:rPr>
        <w:t>ES_Descriptors</w:t>
      </w:r>
      <w:proofErr w:type="spellEnd"/>
      <w:r>
        <w:rPr>
          <w:rFonts w:eastAsia="Times New Roman"/>
          <w:lang w:val="en-US" w:eastAsia="ko-KR"/>
        </w:rPr>
        <w:t xml:space="preserve"> that reference one or more IPMP elementary streams. This implies that all the elementary streams that are described through this initial object descriptor are governed by the one or more IPMP Systems that are identified within the one or more IPMP streams.</w:t>
      </w:r>
    </w:p>
    <w:p w14:paraId="78860EF8" w14:textId="77777777" w:rsidR="004D18AA" w:rsidRDefault="004D18AA" w:rsidP="00ED7F95">
      <w:pPr>
        <w:pStyle w:val="Heading5"/>
        <w:rPr>
          <w:lang w:val="en-US"/>
        </w:rPr>
      </w:pPr>
      <w:r>
        <w:rPr>
          <w:lang w:val="en-US"/>
        </w:rPr>
        <w:lastRenderedPageBreak/>
        <w:t>Association in other object descriptors</w:t>
      </w:r>
    </w:p>
    <w:p w14:paraId="49F93D7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An IPMP System may be associated with ISO/IEC 14496 content in an object descriptor in three ways:</w:t>
      </w:r>
    </w:p>
    <w:p w14:paraId="79B73A44"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In the first case, the object descriptor aggregates in addition to the </w:t>
      </w:r>
      <w:proofErr w:type="spellStart"/>
      <w:r>
        <w:rPr>
          <w:rFonts w:eastAsia="Times New Roman"/>
          <w:szCs w:val="18"/>
          <w:lang w:val="en-US" w:eastAsia="ko-KR"/>
        </w:rPr>
        <w:t>ES_Descriptors</w:t>
      </w:r>
      <w:proofErr w:type="spellEnd"/>
      <w:r>
        <w:rPr>
          <w:rFonts w:eastAsia="Times New Roman"/>
          <w:szCs w:val="18"/>
          <w:lang w:val="en-US" w:eastAsia="ko-KR"/>
        </w:rPr>
        <w:t xml:space="preserve"> for the content elementary streams one or more </w:t>
      </w:r>
      <w:proofErr w:type="spellStart"/>
      <w:r>
        <w:rPr>
          <w:rFonts w:eastAsia="Times New Roman"/>
          <w:szCs w:val="18"/>
          <w:lang w:val="en-US" w:eastAsia="ko-KR"/>
        </w:rPr>
        <w:t>ES_Descriptors</w:t>
      </w:r>
      <w:proofErr w:type="spellEnd"/>
      <w:r>
        <w:rPr>
          <w:rFonts w:eastAsia="Times New Roman"/>
          <w:szCs w:val="18"/>
          <w:lang w:val="en-US" w:eastAsia="ko-KR"/>
        </w:rPr>
        <w:t xml:space="preserve"> that reference one or more IPMP elementary streams. This implies that all the content elementary streams described through this object descriptor are governed by the one or more IPMP Systems that are identified within the one or more IPMP streams. Note that an </w:t>
      </w:r>
      <w:proofErr w:type="spellStart"/>
      <w:r>
        <w:rPr>
          <w:rFonts w:eastAsia="Times New Roman"/>
          <w:szCs w:val="18"/>
          <w:lang w:val="en-US" w:eastAsia="ko-KR"/>
        </w:rPr>
        <w:t>ES_Descriptor</w:t>
      </w:r>
      <w:proofErr w:type="spellEnd"/>
      <w:r>
        <w:rPr>
          <w:rFonts w:eastAsia="Times New Roman"/>
          <w:szCs w:val="18"/>
          <w:lang w:val="en-US" w:eastAsia="ko-KR"/>
        </w:rPr>
        <w:t xml:space="preserve"> that describes an IPMP stream may contain references to </w:t>
      </w:r>
      <w:proofErr w:type="spellStart"/>
      <w:r>
        <w:rPr>
          <w:rFonts w:eastAsia="Times New Roman"/>
          <w:szCs w:val="18"/>
          <w:lang w:val="en-US" w:eastAsia="ko-KR"/>
        </w:rPr>
        <w:t>IPMP_Descriptors</w:t>
      </w:r>
      <w:proofErr w:type="spellEnd"/>
      <w:r>
        <w:rPr>
          <w:rStyle w:val="CharEditor"/>
          <w:rFonts w:eastAsia="Times New Roman"/>
          <w:b w:val="0"/>
          <w:bCs w:val="0"/>
          <w:i w:val="0"/>
          <w:iCs w:val="0"/>
          <w:lang w:eastAsia="ko-KR"/>
        </w:rPr>
        <w:t>.</w:t>
      </w:r>
    </w:p>
    <w:p w14:paraId="05434C93"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include one or more </w:t>
      </w:r>
      <w:proofErr w:type="spellStart"/>
      <w:r>
        <w:rPr>
          <w:rFonts w:eastAsia="Times New Roman"/>
          <w:szCs w:val="18"/>
          <w:lang w:val="en-US" w:eastAsia="ko-KR"/>
        </w:rPr>
        <w:t>IPMP_DescriptorPointers</w:t>
      </w:r>
      <w:proofErr w:type="spellEnd"/>
      <w:r>
        <w:rPr>
          <w:rFonts w:eastAsia="Times New Roman"/>
          <w:szCs w:val="18"/>
          <w:lang w:val="en-US" w:eastAsia="ko-KR"/>
        </w:rPr>
        <w:t xml:space="preserve"> in the object descriptor. This implies that all content elementary streams described by this object descriptor are governed by the IPMP System(s) that is/are identified within the referenced IPMP descriptor(s).</w:t>
      </w:r>
    </w:p>
    <w:p w14:paraId="01DD5F46" w14:textId="77777777" w:rsidR="004D18AA" w:rsidRDefault="004D18AA">
      <w:pPr>
        <w:pStyle w:val="BodyText"/>
        <w:spacing w:after="220"/>
        <w:rPr>
          <w:rFonts w:eastAsia="Times New Roman"/>
          <w:lang w:val="en-US" w:eastAsia="ko-KR"/>
        </w:rPr>
      </w:pPr>
      <w:r>
        <w:rPr>
          <w:rFonts w:eastAsia="Times New Roman"/>
          <w:lang w:val="en-US" w:eastAsia="ko-KR"/>
        </w:rPr>
        <w:t xml:space="preserve">The third method is to include </w:t>
      </w:r>
      <w:proofErr w:type="spellStart"/>
      <w:r>
        <w:rPr>
          <w:rFonts w:eastAsia="Times New Roman"/>
          <w:lang w:val="en-US" w:eastAsia="ko-KR"/>
        </w:rPr>
        <w:t>IPMP_DescriptorPointers</w:t>
      </w:r>
      <w:proofErr w:type="spellEnd"/>
      <w:r>
        <w:rPr>
          <w:rFonts w:eastAsia="Times New Roman"/>
          <w:lang w:val="en-US" w:eastAsia="ko-KR"/>
        </w:rPr>
        <w:t xml:space="preserve"> in the </w:t>
      </w:r>
      <w:proofErr w:type="spellStart"/>
      <w:r>
        <w:rPr>
          <w:rFonts w:eastAsia="Times New Roman"/>
          <w:lang w:val="en-US" w:eastAsia="ko-KR"/>
        </w:rPr>
        <w:t>ES_Descriptors</w:t>
      </w:r>
      <w:proofErr w:type="spellEnd"/>
      <w:r>
        <w:rPr>
          <w:rFonts w:eastAsia="Times New Roman"/>
          <w:lang w:val="en-US" w:eastAsia="ko-KR"/>
        </w:rPr>
        <w:t xml:space="preserve"> embedded in this object descriptor. This implies that the elementary stream referenced by such an </w:t>
      </w:r>
      <w:proofErr w:type="spellStart"/>
      <w:r>
        <w:rPr>
          <w:rFonts w:eastAsia="Times New Roman"/>
          <w:lang w:val="en-US" w:eastAsia="ko-KR"/>
        </w:rPr>
        <w:t>ES_Descriptor</w:t>
      </w:r>
      <w:proofErr w:type="spellEnd"/>
      <w:r>
        <w:rPr>
          <w:rFonts w:eastAsia="Times New Roman"/>
          <w:lang w:val="en-US" w:eastAsia="ko-KR"/>
        </w:rPr>
        <w:t xml:space="preserve"> is controlled by an IPMP System.</w:t>
      </w:r>
    </w:p>
    <w:p w14:paraId="249CB8ED" w14:textId="77777777" w:rsidR="004D18AA" w:rsidRDefault="004D18AA" w:rsidP="00ED7F95">
      <w:pPr>
        <w:pStyle w:val="Heading4"/>
      </w:pPr>
      <w:bookmarkStart w:id="3463" w:name="_Toc504565031"/>
      <w:bookmarkStart w:id="3464" w:name="_Toc37220860"/>
      <w:bookmarkStart w:id="3465" w:name="_Toc68346663"/>
      <w:r>
        <w:t>IPMP of Object Descriptor streams</w:t>
      </w:r>
      <w:bookmarkEnd w:id="3463"/>
      <w:bookmarkEnd w:id="3464"/>
      <w:bookmarkEnd w:id="3465"/>
    </w:p>
    <w:p w14:paraId="2B6F344B" w14:textId="77777777" w:rsidR="004D18AA" w:rsidRDefault="004D18AA">
      <w:pPr>
        <w:autoSpaceDE w:val="0"/>
        <w:autoSpaceDN w:val="0"/>
        <w:adjustRightInd w:val="0"/>
        <w:rPr>
          <w:sz w:val="18"/>
          <w:szCs w:val="18"/>
        </w:rPr>
      </w:pPr>
      <w:r>
        <w:rPr>
          <w:sz w:val="18"/>
          <w:szCs w:val="18"/>
        </w:rPr>
        <w:t>Object Descriptor streams shall not be affected by IPMP Systems, i.e., they shall always be available without protection by IPMP Systems. However, management may be applied using IPMP Tools.</w:t>
      </w:r>
    </w:p>
    <w:p w14:paraId="6435E3B5" w14:textId="77777777" w:rsidR="004D18AA" w:rsidRDefault="004D18AA">
      <w:pPr>
        <w:pStyle w:val="BodyText"/>
        <w:spacing w:after="220"/>
        <w:rPr>
          <w:rFonts w:eastAsia="Batang"/>
          <w:szCs w:val="18"/>
          <w:lang w:val="en-US" w:eastAsia="ko-KR"/>
        </w:rPr>
      </w:pPr>
      <w:proofErr w:type="spellStart"/>
      <w:r>
        <w:rPr>
          <w:rFonts w:eastAsia="Batang"/>
          <w:szCs w:val="18"/>
          <w:lang w:val="en-US" w:eastAsia="ko-KR"/>
        </w:rPr>
        <w:t>IPMP_Descriptors</w:t>
      </w:r>
      <w:proofErr w:type="spellEnd"/>
      <w:r>
        <w:rPr>
          <w:rFonts w:eastAsia="Batang"/>
          <w:szCs w:val="18"/>
          <w:lang w:val="en-US" w:eastAsia="ko-KR"/>
        </w:rPr>
        <w:t xml:space="preserve">, which reference one or more IPMP Tools, may be directly included in an Object Descriptor for use by elementary streams referenced </w:t>
      </w:r>
      <w:r>
        <w:rPr>
          <w:rFonts w:eastAsia="Times New Roman"/>
          <w:szCs w:val="18"/>
          <w:lang w:val="en-US" w:eastAsia="ko-KR"/>
        </w:rPr>
        <w:t>within</w:t>
      </w:r>
      <w:r>
        <w:rPr>
          <w:rFonts w:eastAsia="Batang"/>
          <w:szCs w:val="18"/>
          <w:lang w:val="en-US" w:eastAsia="ko-KR"/>
        </w:rPr>
        <w:t xml:space="preserve"> the same Object Descriptor.</w:t>
      </w:r>
    </w:p>
    <w:p w14:paraId="026D7505" w14:textId="77777777" w:rsidR="004D18AA" w:rsidRDefault="004D18AA">
      <w:pPr>
        <w:pStyle w:val="BodyText"/>
        <w:spacing w:after="220"/>
        <w:rPr>
          <w:rFonts w:eastAsia="Batang"/>
          <w:szCs w:val="18"/>
          <w:lang w:val="en-US" w:eastAsia="ko-KR"/>
        </w:rPr>
      </w:pPr>
      <w:r>
        <w:rPr>
          <w:rFonts w:eastAsia="Batang"/>
          <w:szCs w:val="18"/>
          <w:lang w:val="en-US" w:eastAsia="ko-KR"/>
        </w:rPr>
        <w:t xml:space="preserve">The scope of the </w:t>
      </w:r>
      <w:proofErr w:type="spellStart"/>
      <w:r>
        <w:rPr>
          <w:rFonts w:eastAsia="Batang"/>
          <w:szCs w:val="18"/>
          <w:lang w:val="en-US" w:eastAsia="ko-KR"/>
        </w:rPr>
        <w:t>IPMP_Descriptors</w:t>
      </w:r>
      <w:proofErr w:type="spellEnd"/>
      <w:r>
        <w:rPr>
          <w:rFonts w:eastAsia="Batang"/>
          <w:szCs w:val="18"/>
          <w:lang w:val="en-US" w:eastAsia="ko-KR"/>
        </w:rPr>
        <w:t xml:space="preserve"> included and used in this way is limited to only the Object Descriptor itself and the streams defined by reference within the Object Descriptor and may not be referenced by any subsequent descriptors which may be included in the streams referenced in the Object Descriptor.</w:t>
      </w:r>
    </w:p>
    <w:p w14:paraId="3C2EE143" w14:textId="77777777" w:rsidR="004D18AA" w:rsidRDefault="004D18AA">
      <w:pPr>
        <w:pStyle w:val="BodyText"/>
        <w:spacing w:after="220"/>
        <w:rPr>
          <w:rFonts w:eastAsia="Times New Roman"/>
          <w:szCs w:val="18"/>
          <w:lang w:val="en-US" w:eastAsia="ko-KR"/>
        </w:rPr>
      </w:pPr>
      <w:r>
        <w:rPr>
          <w:rFonts w:eastAsia="Batang"/>
          <w:szCs w:val="18"/>
          <w:lang w:val="en-US" w:eastAsia="ko-KR"/>
        </w:rPr>
        <w:t xml:space="preserve">Additionally, </w:t>
      </w:r>
      <w:proofErr w:type="spellStart"/>
      <w:r>
        <w:rPr>
          <w:rFonts w:eastAsia="Batang"/>
          <w:szCs w:val="18"/>
          <w:lang w:val="en-US" w:eastAsia="ko-KR"/>
        </w:rPr>
        <w:t>IPMP_Tools</w:t>
      </w:r>
      <w:proofErr w:type="spellEnd"/>
      <w:r>
        <w:rPr>
          <w:rFonts w:eastAsia="Batang"/>
          <w:szCs w:val="18"/>
          <w:lang w:val="en-US" w:eastAsia="ko-KR"/>
        </w:rPr>
        <w:t xml:space="preserve"> referenced in this way shall not receive updates either by IPMP Streams or IPMP descriptor updates</w:t>
      </w:r>
      <w:r>
        <w:rPr>
          <w:rFonts w:eastAsia="Times New Roman"/>
          <w:szCs w:val="18"/>
          <w:lang w:val="en-US" w:eastAsia="ko-KR"/>
        </w:rPr>
        <w:t>.</w:t>
      </w:r>
    </w:p>
    <w:p w14:paraId="6D8493C4" w14:textId="77777777" w:rsidR="004D18AA" w:rsidRDefault="004D18AA" w:rsidP="00ED7F95">
      <w:pPr>
        <w:pStyle w:val="Heading4"/>
      </w:pPr>
      <w:bookmarkStart w:id="3466" w:name="_Toc504565032"/>
      <w:bookmarkStart w:id="3467" w:name="_Toc37220861"/>
      <w:bookmarkStart w:id="3468" w:name="_Toc68346664"/>
      <w:r>
        <w:t>IPMP of Scene Description streams</w:t>
      </w:r>
      <w:bookmarkEnd w:id="3466"/>
      <w:bookmarkEnd w:id="3467"/>
      <w:bookmarkEnd w:id="3468"/>
    </w:p>
    <w:p w14:paraId="1225C18A"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Scene description streams are treated like any media stream, i.e. they may be managed by an IPMP System.</w:t>
      </w:r>
    </w:p>
    <w:p w14:paraId="4D7E7E0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An </w:t>
      </w:r>
      <w:proofErr w:type="spellStart"/>
      <w:r>
        <w:rPr>
          <w:rFonts w:eastAsia="Times New Roman"/>
          <w:szCs w:val="18"/>
          <w:lang w:val="en-US" w:eastAsia="ko-KR"/>
        </w:rPr>
        <w:t>IPMP_Descriptor</w:t>
      </w:r>
      <w:proofErr w:type="spellEnd"/>
      <w:r>
        <w:rPr>
          <w:rFonts w:eastAsia="Times New Roman"/>
          <w:szCs w:val="18"/>
          <w:lang w:val="en-US" w:eastAsia="ko-KR"/>
        </w:rPr>
        <w:t xml:space="preserve"> associated with a scene description stream implies that the IPMP System controls this scene description stream.</w:t>
      </w:r>
    </w:p>
    <w:p w14:paraId="08B4F96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There are two ways to protect part of a scene description (or to apply different IPMP Systems to different components of a given scene):</w:t>
      </w:r>
    </w:p>
    <w:p w14:paraId="21CFD23C" w14:textId="2F2E85C2"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first method exploits the fact that it is permissible to have more than one scene description stream associated with one object descriptor (see </w:t>
      </w:r>
      <w:r>
        <w:rPr>
          <w:rFonts w:eastAsia="Times New Roman"/>
          <w:szCs w:val="18"/>
          <w:lang w:val="en-US" w:eastAsia="ko-KR"/>
        </w:rPr>
        <w:fldChar w:fldCharType="begin"/>
      </w:r>
      <w:r>
        <w:rPr>
          <w:rFonts w:eastAsia="Times New Roman"/>
          <w:szCs w:val="18"/>
          <w:lang w:val="en-US" w:eastAsia="ko-KR"/>
        </w:rPr>
        <w:instrText xml:space="preserve"> REF _Ref435445598 \r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szCs w:val="18"/>
          <w:lang w:val="en-US" w:eastAsia="ko-KR"/>
        </w:rPr>
        <w:t>7.2.7.2.2</w:t>
      </w:r>
      <w:r>
        <w:rPr>
          <w:rFonts w:eastAsia="Times New Roman"/>
          <w:szCs w:val="18"/>
          <w:lang w:val="en-US" w:eastAsia="ko-KR"/>
        </w:rPr>
        <w:fldChar w:fldCharType="end"/>
      </w:r>
      <w:r>
        <w:rPr>
          <w:rFonts w:eastAsia="Times New Roman"/>
          <w:szCs w:val="18"/>
          <w:lang w:val="en-US" w:eastAsia="ko-KR"/>
        </w:rPr>
        <w:t>). Such a split of the scene description can be freely designed by a content author, for example, putting a basic scene description into the first stream and adding one or more additional scene description streams that enhance this basic scene using BIFS updates.</w:t>
      </w:r>
    </w:p>
    <w:p w14:paraId="3CC11307"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 xml:space="preserve">The second method is to structure the scene using one or more </w:t>
      </w:r>
      <w:r>
        <w:rPr>
          <w:rStyle w:val="NodeName"/>
          <w:rFonts w:eastAsia="Times New Roman"/>
          <w:szCs w:val="18"/>
          <w:lang w:val="en-US" w:eastAsia="ko-KR"/>
        </w:rPr>
        <w:t>Inline</w:t>
      </w:r>
      <w:r>
        <w:rPr>
          <w:rFonts w:eastAsia="Times New Roman"/>
          <w:szCs w:val="18"/>
          <w:lang w:val="en-US" w:eastAsia="ko-KR"/>
        </w:rPr>
        <w:t xml:space="preserve"> nodes (see </w:t>
      </w:r>
      <w:r>
        <w:rPr>
          <w:rFonts w:eastAsia="Times New Roman" w:hint="eastAsia"/>
          <w:szCs w:val="18"/>
          <w:lang w:val="en-US" w:eastAsia="ko-KR"/>
        </w:rPr>
        <w:t>ISO/IEC 14496-11</w:t>
      </w:r>
      <w:r>
        <w:rPr>
          <w:rFonts w:eastAsia="Times New Roman"/>
          <w:szCs w:val="18"/>
          <w:lang w:val="en-US" w:eastAsia="ko-KR"/>
        </w:rPr>
        <w:t xml:space="preserve">). Each </w:t>
      </w:r>
      <w:r>
        <w:rPr>
          <w:rStyle w:val="NodeName"/>
          <w:rFonts w:eastAsia="Times New Roman"/>
          <w:szCs w:val="18"/>
          <w:lang w:val="en-US" w:eastAsia="ko-KR"/>
        </w:rPr>
        <w:t>Inline</w:t>
      </w:r>
      <w:r>
        <w:rPr>
          <w:rFonts w:eastAsia="Times New Roman"/>
          <w:szCs w:val="18"/>
          <w:lang w:val="en-US" w:eastAsia="ko-KR"/>
        </w:rPr>
        <w:t xml:space="preserve"> node refers to one or more additional scene description streams, each of which might use a different IPMP System.</w:t>
      </w:r>
    </w:p>
    <w:p w14:paraId="5603B51B" w14:textId="77777777" w:rsidR="004D18AA" w:rsidRDefault="004D18AA" w:rsidP="00ED7F95">
      <w:pPr>
        <w:pStyle w:val="Heading4"/>
      </w:pPr>
      <w:bookmarkStart w:id="3469" w:name="_Toc504565033"/>
      <w:bookmarkStart w:id="3470" w:name="_Toc37220862"/>
      <w:bookmarkStart w:id="3471" w:name="_Toc68346665"/>
      <w:r>
        <w:t>Usage of URLs in managed and protected content</w:t>
      </w:r>
      <w:bookmarkEnd w:id="3469"/>
      <w:bookmarkEnd w:id="3470"/>
      <w:bookmarkEnd w:id="3471"/>
    </w:p>
    <w:p w14:paraId="6747A42C" w14:textId="77777777" w:rsidR="004D18AA" w:rsidRDefault="004D18AA" w:rsidP="00ED7F95">
      <w:pPr>
        <w:pStyle w:val="Heading5"/>
        <w:rPr>
          <w:lang w:val="en-US"/>
        </w:rPr>
      </w:pPr>
      <w:r>
        <w:rPr>
          <w:lang w:val="en-US"/>
        </w:rPr>
        <w:t>URLs in the BIFS Scene Description</w:t>
      </w:r>
    </w:p>
    <w:p w14:paraId="4272243F" w14:textId="77777777" w:rsidR="004D18AA" w:rsidRDefault="004D18AA">
      <w:pPr>
        <w:pStyle w:val="BodyText"/>
        <w:spacing w:after="220"/>
        <w:rPr>
          <w:rFonts w:eastAsia="Times New Roman"/>
          <w:lang w:val="en-US" w:eastAsia="ko-KR"/>
        </w:rPr>
      </w:pPr>
      <w:r>
        <w:rPr>
          <w:rFonts w:eastAsia="Times New Roman"/>
          <w:lang w:val="en-US" w:eastAsia="ko-KR"/>
        </w:rPr>
        <w:t>ISO/IEC 14496 does not specify compliance points for content that uses BIFS URLs that do not point to an object descriptor. Equally, no normative way to apply an IPMP System to such links exists. The behavior of an IPMP-enabled terminal that encounters such links is undefined.</w:t>
      </w:r>
    </w:p>
    <w:p w14:paraId="2FE54CD2" w14:textId="77777777" w:rsidR="004D18AA" w:rsidRDefault="004D18AA" w:rsidP="00ED7F95">
      <w:pPr>
        <w:pStyle w:val="Heading5"/>
        <w:rPr>
          <w:lang w:val="en-US"/>
        </w:rPr>
      </w:pPr>
      <w:r>
        <w:rPr>
          <w:lang w:val="en-US"/>
        </w:rPr>
        <w:lastRenderedPageBreak/>
        <w:t>URLs in Object Descriptors</w:t>
      </w:r>
    </w:p>
    <w:p w14:paraId="0AC0D628" w14:textId="77777777" w:rsidR="004D18AA" w:rsidRDefault="004D18AA">
      <w:pPr>
        <w:pStyle w:val="BodyText"/>
        <w:spacing w:after="220"/>
        <w:rPr>
          <w:rFonts w:eastAsia="Times New Roman"/>
          <w:lang w:val="en-US" w:eastAsia="ko-KR"/>
        </w:rPr>
      </w:pPr>
      <w:r>
        <w:rPr>
          <w:rFonts w:eastAsia="Times New Roman"/>
          <w:lang w:val="en-US" w:eastAsia="ko-KR"/>
        </w:rPr>
        <w:t>URLs in object descriptors point to other remote object descriptors. This merely constitutes an indirection and should not adversely affect the behavior of the IPMP System that might be invoked through this remote object descriptor.</w:t>
      </w:r>
    </w:p>
    <w:p w14:paraId="22E4630C" w14:textId="77777777" w:rsidR="004D18AA" w:rsidRDefault="004D18AA">
      <w:pPr>
        <w:pStyle w:val="Note"/>
        <w:rPr>
          <w:rFonts w:eastAsia="Times New Roman"/>
          <w:i/>
          <w:iCs/>
        </w:rPr>
      </w:pPr>
      <w:r>
        <w:rPr>
          <w:rFonts w:eastAsia="Times New Roman"/>
        </w:rPr>
        <w:t>NOTE — The only difference is that while the original site might be trusted, the referred one might not. Further corrective actions to guard against this condition are not in the scope of ISO/IEC 14496.</w:t>
      </w:r>
    </w:p>
    <w:p w14:paraId="2EB884C6" w14:textId="77777777" w:rsidR="004D18AA" w:rsidRDefault="004D18AA" w:rsidP="00ED7F95">
      <w:pPr>
        <w:pStyle w:val="Heading5"/>
        <w:rPr>
          <w:lang w:val="en-US"/>
        </w:rPr>
      </w:pPr>
      <w:r>
        <w:rPr>
          <w:lang w:val="en-US"/>
        </w:rPr>
        <w:t xml:space="preserve">URLs in </w:t>
      </w:r>
      <w:proofErr w:type="spellStart"/>
      <w:r>
        <w:rPr>
          <w:lang w:val="en-US"/>
        </w:rPr>
        <w:t>ES_Descriptors</w:t>
      </w:r>
      <w:proofErr w:type="spellEnd"/>
    </w:p>
    <w:p w14:paraId="77CA695B" w14:textId="77777777" w:rsidR="004D18AA" w:rsidRDefault="004D18AA">
      <w:pPr>
        <w:pStyle w:val="BodyText"/>
        <w:spacing w:after="220"/>
        <w:rPr>
          <w:rFonts w:eastAsia="Times New Roman"/>
          <w:lang w:val="en-US" w:eastAsia="ko-KR"/>
        </w:rPr>
      </w:pPr>
      <w:r>
        <w:rPr>
          <w:rFonts w:eastAsia="Times New Roman"/>
          <w:lang w:val="en-US" w:eastAsia="ko-KR"/>
        </w:rPr>
        <w:t>URLs in ES descriptors are used to access elementary streams remotely. This merely constitutes an indirection and therefore does not adversely affect the behavior of the IPMP System that might be invoked through this remote object descriptor.</w:t>
      </w:r>
    </w:p>
    <w:p w14:paraId="2B38C890" w14:textId="77777777" w:rsidR="004D18AA" w:rsidRDefault="004D18AA">
      <w:pPr>
        <w:pStyle w:val="Note"/>
        <w:rPr>
          <w:rFonts w:eastAsia="Times New Roman"/>
        </w:rPr>
      </w:pPr>
      <w:r>
        <w:rPr>
          <w:rFonts w:eastAsia="Times New Roman"/>
        </w:rPr>
        <w:t>NOTE — The only difference is that while the original site might be trusted, the referred one might not. Further corrective actions to guard against this condition are not in the scope of ISO/IEC 14496.</w:t>
      </w:r>
    </w:p>
    <w:p w14:paraId="3C730392" w14:textId="77777777" w:rsidR="004D18AA" w:rsidRDefault="004D18AA" w:rsidP="00ED7F95">
      <w:pPr>
        <w:pStyle w:val="Heading4"/>
      </w:pPr>
      <w:bookmarkStart w:id="3472" w:name="_Toc504565034"/>
      <w:bookmarkStart w:id="3473" w:name="_Toc37220863"/>
      <w:bookmarkStart w:id="3474" w:name="_Toc68346666"/>
      <w:r>
        <w:t>IPMP Decoding Process</w:t>
      </w:r>
      <w:bookmarkEnd w:id="3472"/>
      <w:bookmarkEnd w:id="3473"/>
      <w:bookmarkEnd w:id="3474"/>
    </w:p>
    <w:p w14:paraId="235CC7EA" w14:textId="77777777" w:rsidR="004D18AA" w:rsidRDefault="004D18AA">
      <w:pPr>
        <w:spacing w:after="0"/>
        <w:rPr>
          <w:lang w:val="fr-FR"/>
        </w:rPr>
      </w:pPr>
      <w:r>
        <w:object w:dxaOrig="13200" w:dyaOrig="6915" w14:anchorId="093DB242">
          <v:shape id="_x0000_i1031" type="#_x0000_t75" style="width:495pt;height:279.5pt" o:ole="" fillcolor="window">
            <v:imagedata r:id="rId39" o:title=""/>
          </v:shape>
          <o:OLEObject Type="Embed" ProgID="Unknown" ShapeID="_x0000_i1031" DrawAspect="Content" ObjectID="_1730734035" r:id="rId40"/>
        </w:object>
      </w:r>
    </w:p>
    <w:p w14:paraId="396E279C" w14:textId="1FF32857" w:rsidR="004D18AA" w:rsidRDefault="004D18AA" w:rsidP="00ED7F95">
      <w:pPr>
        <w:pStyle w:val="Figuretitle"/>
        <w:spacing w:before="120" w:after="480"/>
        <w:outlineLvl w:val="0"/>
        <w:rPr>
          <w:rFonts w:eastAsia="Times New Roman"/>
          <w:lang w:val="en-US"/>
        </w:rPr>
      </w:pPr>
      <w:bookmarkStart w:id="3475" w:name="_Ref435446325"/>
      <w:bookmarkStart w:id="3476" w:name="_Toc504565936"/>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9</w:t>
      </w:r>
      <w:r>
        <w:rPr>
          <w:rFonts w:eastAsia="Times New Roman"/>
          <w:lang w:val="en-US"/>
        </w:rPr>
        <w:fldChar w:fldCharType="end"/>
      </w:r>
      <w:bookmarkEnd w:id="3475"/>
      <w:r>
        <w:rPr>
          <w:rFonts w:eastAsia="Times New Roman"/>
          <w:lang w:val="en-US"/>
        </w:rPr>
        <w:t xml:space="preserve"> </w:t>
      </w:r>
      <w:r>
        <w:t>—</w:t>
      </w:r>
      <w:r>
        <w:rPr>
          <w:rFonts w:eastAsia="Times New Roman"/>
          <w:lang w:val="en-US"/>
        </w:rPr>
        <w:t xml:space="preserve"> IPMP system in the ISO/IEC 14496 terminal architecture</w:t>
      </w:r>
      <w:bookmarkEnd w:id="3476"/>
    </w:p>
    <w:p w14:paraId="51F27013" w14:textId="0496C03B" w:rsidR="004D18AA" w:rsidRDefault="004D18AA">
      <w:pPr>
        <w:pStyle w:val="BodyText"/>
        <w:spacing w:after="220"/>
        <w:rPr>
          <w:rFonts w:eastAsia="SimSun"/>
          <w:i/>
          <w:iCs/>
          <w:lang w:val="en-US" w:eastAsia="zh-CN"/>
        </w:rPr>
      </w:pPr>
      <w:r>
        <w:rPr>
          <w:rFonts w:eastAsia="Times New Roman"/>
          <w:lang w:val="en-US" w:eastAsia="ko-KR"/>
        </w:rPr>
        <w:fldChar w:fldCharType="begin"/>
      </w:r>
      <w:r>
        <w:rPr>
          <w:rFonts w:eastAsia="Times New Roman"/>
          <w:lang w:val="en-US" w:eastAsia="ko-KR"/>
        </w:rPr>
        <w:instrText xml:space="preserve"> REF _Ref435446325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9</w:t>
      </w:r>
      <w:r>
        <w:rPr>
          <w:rFonts w:eastAsia="Times New Roman"/>
          <w:lang w:val="en-US" w:eastAsia="ko-KR"/>
        </w:rPr>
        <w:fldChar w:fldCharType="end"/>
      </w:r>
      <w:r>
        <w:rPr>
          <w:rFonts w:eastAsia="Times New Roman"/>
          <w:lang w:val="en-US" w:eastAsia="ko-KR"/>
        </w:rPr>
        <w:t xml:space="preserve"> </w:t>
      </w:r>
      <w:r>
        <w:rPr>
          <w:rFonts w:eastAsia="Batang"/>
          <w:lang w:val="en-US" w:eastAsia="zh-CN"/>
        </w:rPr>
        <w:t xml:space="preserve">depicts the injection of IPMP systems or tools with respect to the MPEG-4 terminal. IPMP specific data is supplied to the IPMP systems or tools via IPMP streams and/or IPMP descriptors, and the IPMP systems or tools releases protected content </w:t>
      </w:r>
      <w:r>
        <w:rPr>
          <w:rFonts w:eastAsia="Batang"/>
          <w:i/>
          <w:iCs/>
          <w:lang w:val="en-US" w:eastAsia="zh-CN"/>
        </w:rPr>
        <w:t>after the sync layer.</w:t>
      </w:r>
    </w:p>
    <w:p w14:paraId="5CC27206" w14:textId="77777777" w:rsidR="004D18AA" w:rsidRDefault="004D18AA">
      <w:pPr>
        <w:pStyle w:val="BodyText"/>
        <w:spacing w:after="220"/>
        <w:rPr>
          <w:rFonts w:eastAsia="SimSun"/>
          <w:lang w:val="en-US" w:eastAsia="zh-CN"/>
        </w:rPr>
      </w:pPr>
      <w:r>
        <w:rPr>
          <w:rFonts w:eastAsia="Batang"/>
          <w:lang w:val="en-US" w:eastAsia="zh-CN"/>
        </w:rPr>
        <w:t xml:space="preserve">Each elementary stream under the control of IPMP systems or tools has the conceptual element of a </w:t>
      </w:r>
      <w:r>
        <w:rPr>
          <w:rFonts w:eastAsia="Batang"/>
          <w:i/>
          <w:iCs/>
          <w:lang w:val="en-US" w:eastAsia="zh-CN"/>
        </w:rPr>
        <w:t xml:space="preserve">stream flow controller. </w:t>
      </w:r>
      <w:r>
        <w:rPr>
          <w:rFonts w:eastAsia="Batang"/>
          <w:lang w:val="en-US" w:eastAsia="zh-CN"/>
        </w:rPr>
        <w:t xml:space="preserve">Stream flow control can take place between the </w:t>
      </w:r>
      <w:proofErr w:type="spellStart"/>
      <w:r>
        <w:rPr>
          <w:rFonts w:eastAsia="Batang"/>
          <w:lang w:val="en-US" w:eastAsia="zh-CN"/>
        </w:rPr>
        <w:t>the</w:t>
      </w:r>
      <w:proofErr w:type="spellEnd"/>
      <w:r>
        <w:rPr>
          <w:rFonts w:eastAsia="Batang"/>
          <w:lang w:val="en-US" w:eastAsia="zh-CN"/>
        </w:rPr>
        <w:t xml:space="preserve"> </w:t>
      </w:r>
      <w:proofErr w:type="spellStart"/>
      <w:r>
        <w:rPr>
          <w:rFonts w:eastAsia="Batang"/>
          <w:lang w:val="en-US" w:eastAsia="zh-CN"/>
        </w:rPr>
        <w:t>SyncLayer</w:t>
      </w:r>
      <w:proofErr w:type="spellEnd"/>
      <w:r>
        <w:rPr>
          <w:rFonts w:eastAsia="Batang"/>
          <w:lang w:val="en-US" w:eastAsia="zh-CN"/>
        </w:rPr>
        <w:t xml:space="preserve"> decoder and the decoder buffer. As the figure indicates, elements of IPMP control may take place at other points in the terminal including, after decoding (as with some watermarking systems) or in the decoded BIFS stream, or after the composition buffers have been written, or in the BIFS scene tree. Stream flow controllers either enable or disable processing of an elementary stream in a non-normative way that depends on the status information provided by the IPMP systems or tools.</w:t>
      </w:r>
    </w:p>
    <w:p w14:paraId="2A9D4A50" w14:textId="77777777" w:rsidR="004D18AA" w:rsidRDefault="004D18AA">
      <w:pPr>
        <w:pStyle w:val="BodyText"/>
        <w:keepNext/>
        <w:spacing w:after="220"/>
        <w:rPr>
          <w:rFonts w:eastAsia="SimSun"/>
          <w:lang w:val="en-US" w:eastAsia="zh-CN"/>
        </w:rPr>
      </w:pPr>
      <w:r>
        <w:rPr>
          <w:rFonts w:eastAsia="SimSun"/>
          <w:lang w:val="en-US" w:eastAsia="zh-CN"/>
        </w:rPr>
        <w:lastRenderedPageBreak/>
        <w:t xml:space="preserve">Finally, the IPMP </w:t>
      </w:r>
      <w:r>
        <w:rPr>
          <w:rFonts w:eastAsia="Times New Roman"/>
          <w:lang w:val="en-US" w:eastAsia="ko-KR"/>
        </w:rPr>
        <w:t>systems</w:t>
      </w:r>
      <w:r>
        <w:rPr>
          <w:rFonts w:eastAsia="SimSun"/>
          <w:lang w:val="en-US" w:eastAsia="zh-CN"/>
        </w:rPr>
        <w:t xml:space="preserve"> or tools must at a minimum:</w:t>
      </w:r>
    </w:p>
    <w:p w14:paraId="6F38BBBF" w14:textId="77777777" w:rsidR="004D18AA" w:rsidRDefault="004D18AA">
      <w:pPr>
        <w:keepNext/>
        <w:widowControl w:val="0"/>
        <w:autoSpaceDE w:val="0"/>
        <w:autoSpaceDN w:val="0"/>
        <w:adjustRightInd w:val="0"/>
        <w:rPr>
          <w:rFonts w:eastAsia="SimSun"/>
          <w:sz w:val="18"/>
          <w:szCs w:val="18"/>
          <w:lang w:eastAsia="zh-CN"/>
        </w:rPr>
      </w:pPr>
      <w:r>
        <w:rPr>
          <w:rFonts w:eastAsia="SimSun"/>
          <w:sz w:val="18"/>
          <w:szCs w:val="18"/>
          <w:lang w:eastAsia="zh-CN"/>
        </w:rPr>
        <w:t>1. Process the IPMP stream and descriptor</w:t>
      </w:r>
    </w:p>
    <w:p w14:paraId="6E8782AC" w14:textId="77777777" w:rsidR="004D18AA" w:rsidRDefault="004D18AA">
      <w:pPr>
        <w:widowControl w:val="0"/>
        <w:autoSpaceDE w:val="0"/>
        <w:autoSpaceDN w:val="0"/>
        <w:adjustRightInd w:val="0"/>
        <w:rPr>
          <w:rFonts w:eastAsia="SimSun"/>
          <w:sz w:val="18"/>
          <w:szCs w:val="18"/>
          <w:lang w:eastAsia="zh-CN"/>
        </w:rPr>
      </w:pPr>
      <w:r>
        <w:rPr>
          <w:rFonts w:eastAsia="SimSun"/>
          <w:sz w:val="18"/>
          <w:szCs w:val="18"/>
          <w:lang w:eastAsia="zh-CN"/>
        </w:rPr>
        <w:t>2. Appropriately manage (e.g. decrypt and release) protected elementary streams.</w:t>
      </w:r>
    </w:p>
    <w:p w14:paraId="5FACFD17" w14:textId="4A5C6129" w:rsidR="004D18AA" w:rsidRDefault="004D18AA">
      <w:pPr>
        <w:pStyle w:val="BodyText"/>
        <w:spacing w:after="220"/>
        <w:rPr>
          <w:rFonts w:eastAsia="Times New Roman"/>
          <w:lang w:val="en-US" w:eastAsia="ko-KR"/>
        </w:rPr>
      </w:pPr>
      <w:r>
        <w:rPr>
          <w:rFonts w:eastAsia="Batang"/>
          <w:lang w:val="en-US" w:eastAsia="zh-CN"/>
        </w:rPr>
        <w:t>The initialization process of the IPMP systems or tools is not specified except that it shall not unduly delay the content access process as specified in</w:t>
      </w:r>
      <w:r>
        <w:rPr>
          <w:rFonts w:eastAsia="Times New Roman"/>
          <w:lang w:val="en-US" w:eastAsia="ko-KR"/>
        </w:rPr>
        <w:t xml:space="preserve"> </w:t>
      </w:r>
      <w:r>
        <w:rPr>
          <w:rFonts w:eastAsia="Times New Roman"/>
          <w:lang w:val="en-US" w:eastAsia="ko-KR"/>
        </w:rPr>
        <w:fldChar w:fldCharType="begin"/>
      </w:r>
      <w:r>
        <w:rPr>
          <w:rFonts w:eastAsia="Times New Roman"/>
          <w:lang w:val="en-US" w:eastAsia="ko-KR"/>
        </w:rPr>
        <w:instrText xml:space="preserve"> REF _Ref435445007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7.2.7.3</w:t>
      </w:r>
      <w:r>
        <w:rPr>
          <w:rFonts w:eastAsia="Times New Roman"/>
          <w:lang w:val="en-US" w:eastAsia="ko-KR"/>
        </w:rPr>
        <w:fldChar w:fldCharType="end"/>
      </w:r>
      <w:r>
        <w:rPr>
          <w:rFonts w:eastAsia="Times New Roman"/>
          <w:lang w:val="en-US" w:eastAsia="ko-KR"/>
        </w:rPr>
        <w:t>.</w:t>
      </w:r>
    </w:p>
    <w:p w14:paraId="0A7637E5" w14:textId="77777777" w:rsidR="004D18AA" w:rsidRDefault="004D18AA" w:rsidP="00ED7F95">
      <w:pPr>
        <w:pStyle w:val="Heading2"/>
        <w:tabs>
          <w:tab w:val="clear" w:pos="360"/>
        </w:tabs>
        <w:spacing w:before="240"/>
      </w:pPr>
      <w:bookmarkStart w:id="3477" w:name="_Ref441289308"/>
      <w:bookmarkStart w:id="3478" w:name="_Toc504565056"/>
      <w:bookmarkStart w:id="3479" w:name="_Toc3030706"/>
      <w:bookmarkStart w:id="3480" w:name="_Toc37220885"/>
      <w:bookmarkStart w:id="3481" w:name="_Toc55315342"/>
      <w:bookmarkStart w:id="3482" w:name="_Toc55315677"/>
      <w:bookmarkStart w:id="3483" w:name="_Toc55316012"/>
      <w:bookmarkStart w:id="3484" w:name="_Toc55316347"/>
      <w:bookmarkStart w:id="3485" w:name="_Toc55316682"/>
      <w:bookmarkStart w:id="3486" w:name="_Toc56149994"/>
      <w:bookmarkStart w:id="3487" w:name="_Toc67241262"/>
      <w:bookmarkStart w:id="3488" w:name="_Toc68346667"/>
      <w:bookmarkStart w:id="3489" w:name="_Toc109395024"/>
      <w:r>
        <w:t>Synchronization of Elementary Streams</w:t>
      </w:r>
      <w:bookmarkEnd w:id="3477"/>
      <w:bookmarkEnd w:id="3478"/>
      <w:bookmarkEnd w:id="3479"/>
      <w:bookmarkEnd w:id="3480"/>
      <w:bookmarkEnd w:id="3481"/>
      <w:bookmarkEnd w:id="3482"/>
      <w:bookmarkEnd w:id="3483"/>
      <w:bookmarkEnd w:id="3484"/>
      <w:bookmarkEnd w:id="3485"/>
      <w:bookmarkEnd w:id="3486"/>
      <w:bookmarkEnd w:id="3487"/>
      <w:bookmarkEnd w:id="3488"/>
      <w:bookmarkEnd w:id="3489"/>
    </w:p>
    <w:p w14:paraId="744B0C2D" w14:textId="77777777" w:rsidR="004D18AA" w:rsidRDefault="004D18AA" w:rsidP="00ED7F95">
      <w:pPr>
        <w:pStyle w:val="Heading3"/>
      </w:pPr>
      <w:bookmarkStart w:id="3490" w:name="_Toc504565057"/>
      <w:bookmarkStart w:id="3491" w:name="_Toc3030707"/>
      <w:bookmarkStart w:id="3492" w:name="_Toc37220886"/>
      <w:bookmarkStart w:id="3493" w:name="_Toc55315343"/>
      <w:bookmarkStart w:id="3494" w:name="_Toc55315678"/>
      <w:bookmarkStart w:id="3495" w:name="_Toc55316013"/>
      <w:bookmarkStart w:id="3496" w:name="_Toc55316348"/>
      <w:bookmarkStart w:id="3497" w:name="_Toc55316683"/>
      <w:bookmarkStart w:id="3498" w:name="_Toc56149995"/>
      <w:bookmarkStart w:id="3499" w:name="_Toc67241263"/>
      <w:bookmarkStart w:id="3500" w:name="_Toc68346668"/>
      <w:r>
        <w:t>Introduction</w:t>
      </w:r>
      <w:bookmarkEnd w:id="3490"/>
      <w:bookmarkEnd w:id="3491"/>
      <w:bookmarkEnd w:id="3492"/>
      <w:bookmarkEnd w:id="3493"/>
      <w:bookmarkEnd w:id="3494"/>
      <w:bookmarkEnd w:id="3495"/>
      <w:bookmarkEnd w:id="3496"/>
      <w:bookmarkEnd w:id="3497"/>
      <w:bookmarkEnd w:id="3498"/>
      <w:bookmarkEnd w:id="3499"/>
      <w:bookmarkEnd w:id="3500"/>
    </w:p>
    <w:p w14:paraId="7E1F1F31" w14:textId="5F885D36" w:rsidR="004D18AA" w:rsidRDefault="004D18AA" w:rsidP="002264BA">
      <w:pPr>
        <w:pStyle w:val="BodyText"/>
        <w:spacing w:after="220"/>
        <w:rPr>
          <w:rFonts w:eastAsia="Times New Roman"/>
          <w:lang w:val="en-US" w:eastAsia="ko-KR"/>
        </w:rPr>
      </w:pPr>
      <w:r>
        <w:rPr>
          <w:rFonts w:eastAsia="Times New Roman"/>
          <w:lang w:val="en-US" w:eastAsia="ko-KR"/>
        </w:rPr>
        <w:t xml:space="preserve">This </w:t>
      </w:r>
      <w:r w:rsidR="002264BA">
        <w:rPr>
          <w:rFonts w:hint="eastAsia"/>
          <w:lang w:val="en-US"/>
        </w:rPr>
        <w:t>S</w:t>
      </w:r>
      <w:r w:rsidR="002264BA">
        <w:rPr>
          <w:rFonts w:eastAsia="Times New Roman"/>
          <w:lang w:val="en-US" w:eastAsia="ko-KR"/>
        </w:rPr>
        <w:t xml:space="preserve">ubclause </w:t>
      </w:r>
      <w:r>
        <w:rPr>
          <w:rFonts w:eastAsia="Times New Roman"/>
          <w:lang w:val="en-US" w:eastAsia="ko-KR"/>
        </w:rPr>
        <w:t>defines the tools</w:t>
      </w:r>
      <w:bookmarkStart w:id="3501" w:name="_Hlt441295023"/>
      <w:bookmarkEnd w:id="3501"/>
      <w:r>
        <w:rPr>
          <w:rFonts w:eastAsia="Times New Roman"/>
          <w:lang w:val="en-US" w:eastAsia="ko-KR"/>
        </w:rPr>
        <w:t xml:space="preserve"> to maintain temporal </w:t>
      </w:r>
      <w:proofErr w:type="spellStart"/>
      <w:r>
        <w:rPr>
          <w:rFonts w:eastAsia="Times New Roman"/>
          <w:lang w:val="en-US" w:eastAsia="ko-KR"/>
        </w:rPr>
        <w:t>synchronisation</w:t>
      </w:r>
      <w:proofErr w:type="spellEnd"/>
      <w:r>
        <w:rPr>
          <w:rFonts w:eastAsia="Times New Roman"/>
          <w:lang w:val="en-US" w:eastAsia="ko-KR"/>
        </w:rPr>
        <w:t xml:space="preserve"> within and among elementary streams. The conceptual elements that are required for this purpose, namely time stamps and clock reference information, have already been introduced in </w:t>
      </w:r>
      <w:r>
        <w:rPr>
          <w:rFonts w:eastAsia="Times New Roman"/>
          <w:lang w:val="en-US" w:eastAsia="ko-KR"/>
        </w:rPr>
        <w:fldChar w:fldCharType="begin"/>
      </w:r>
      <w:r>
        <w:rPr>
          <w:rFonts w:eastAsia="Times New Roman"/>
          <w:lang w:val="en-US" w:eastAsia="ko-KR"/>
        </w:rPr>
        <w:instrText xml:space="preserve"> REF _Ref420097994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w:t>
      </w:r>
      <w:r>
        <w:rPr>
          <w:rFonts w:eastAsia="Times New Roman"/>
          <w:lang w:val="en-US" w:eastAsia="ko-KR"/>
        </w:rPr>
        <w:fldChar w:fldCharType="end"/>
      </w:r>
      <w:r>
        <w:rPr>
          <w:rFonts w:eastAsia="Times New Roman"/>
          <w:lang w:val="en-US" w:eastAsia="ko-KR"/>
        </w:rPr>
        <w:t xml:space="preserve">. The syntax and semantics to convey these elements to a receiving terminal are embodied in the sync layer, specified in </w:t>
      </w:r>
      <w:r>
        <w:rPr>
          <w:rFonts w:eastAsia="Times New Roman"/>
          <w:lang w:val="en-US" w:eastAsia="ko-KR"/>
        </w:rPr>
        <w:fldChar w:fldCharType="begin"/>
      </w:r>
      <w:r>
        <w:rPr>
          <w:rFonts w:eastAsia="Times New Roman"/>
          <w:lang w:val="en-US" w:eastAsia="ko-KR"/>
        </w:rPr>
        <w:instrText xml:space="preserve"> REF _Ref441289204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w:t>
      </w:r>
      <w:r>
        <w:rPr>
          <w:rFonts w:eastAsia="Times New Roman"/>
          <w:lang w:val="en-US" w:eastAsia="ko-KR"/>
        </w:rPr>
        <w:fldChar w:fldCharType="end"/>
      </w:r>
      <w:r>
        <w:rPr>
          <w:rFonts w:eastAsia="Times New Roman"/>
          <w:lang w:val="en-US" w:eastAsia="ko-KR"/>
        </w:rPr>
        <w:t xml:space="preserve">. This syntax is configurable to adapt to the needs of different types of elementary streams. The required configuration information is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w:t>
      </w:r>
    </w:p>
    <w:p w14:paraId="0AFC9CF4" w14:textId="0D6CB98F" w:rsidR="004D18AA" w:rsidRDefault="004D18AA" w:rsidP="002264BA">
      <w:pPr>
        <w:pStyle w:val="BodyText"/>
        <w:spacing w:after="220"/>
        <w:rPr>
          <w:rFonts w:eastAsia="Times New Roman"/>
          <w:lang w:val="en-US" w:eastAsia="ko-KR"/>
        </w:rPr>
      </w:pPr>
      <w:r>
        <w:rPr>
          <w:rFonts w:eastAsia="Times New Roman"/>
          <w:lang w:val="en-US" w:eastAsia="ko-KR"/>
        </w:rPr>
        <w:t xml:space="preserve">On the sync layer, an elementary stream is mapped into a sequence of packets, called an SL-packetized stream (SPS). Packetization information has to be exchanged between the entity that generates an elementary stream and the sync layer. </w:t>
      </w:r>
      <w:r>
        <w:rPr>
          <w:rFonts w:eastAsia="Times New Roman"/>
          <w:snapToGrid w:val="0"/>
          <w:lang w:val="en-AU"/>
        </w:rPr>
        <w:t xml:space="preserve">This relation may be described by a conceptual elementary stream interface (ESI) between both layers (see </w:t>
      </w:r>
      <w:r>
        <w:rPr>
          <w:rFonts w:eastAsia="Times New Roman"/>
          <w:snapToGrid w:val="0"/>
          <w:lang w:val="en-AU"/>
        </w:rPr>
        <w:fldChar w:fldCharType="begin"/>
      </w:r>
      <w:r>
        <w:rPr>
          <w:rFonts w:eastAsia="Times New Roman"/>
          <w:snapToGrid w:val="0"/>
          <w:lang w:val="en-AU"/>
        </w:rPr>
        <w:instrText xml:space="preserve"> REF _Ref77882504 \r \h </w:instrText>
      </w:r>
      <w:r>
        <w:rPr>
          <w:rFonts w:eastAsia="Times New Roman"/>
          <w:snapToGrid w:val="0"/>
          <w:lang w:val="en-AU"/>
        </w:rPr>
      </w:r>
      <w:r>
        <w:rPr>
          <w:rFonts w:eastAsia="Times New Roman"/>
          <w:snapToGrid w:val="0"/>
          <w:lang w:val="en-AU"/>
        </w:rPr>
        <w:fldChar w:fldCharType="separate"/>
      </w:r>
      <w:ins w:id="3502" w:author="Emmanuel Thomas" w:date="2022-07-22T14:55:00Z">
        <w:r w:rsidR="0078022B">
          <w:rPr>
            <w:rFonts w:eastAsia="Times New Roman"/>
            <w:snapToGrid w:val="0"/>
            <w:lang w:val="en-AU"/>
          </w:rPr>
          <w:t>Annex F</w:t>
        </w:r>
      </w:ins>
      <w:del w:id="3503" w:author="Emmanuel Thomas" w:date="2022-07-22T14:55:00Z">
        <w:r w:rsidR="000B3D7B" w:rsidDel="0078022B">
          <w:rPr>
            <w:rFonts w:eastAsia="Times New Roman"/>
            <w:snapToGrid w:val="0"/>
            <w:lang w:val="en-AU"/>
          </w:rPr>
          <w:delText>Annex G</w:delText>
        </w:r>
      </w:del>
      <w:r>
        <w:rPr>
          <w:rFonts w:eastAsia="Times New Roman"/>
          <w:snapToGrid w:val="0"/>
          <w:lang w:val="en-AU"/>
        </w:rPr>
        <w:fldChar w:fldCharType="end"/>
      </w:r>
      <w:r>
        <w:rPr>
          <w:rFonts w:eastAsia="Times New Roman"/>
          <w:snapToGrid w:val="0"/>
          <w:lang w:val="en-AU"/>
        </w:rPr>
        <w:t>). The ESI is a concept to explain the information flow between layers, however, need not be accessible in an implementation.</w:t>
      </w:r>
    </w:p>
    <w:p w14:paraId="181E03C0" w14:textId="60D95D0C" w:rsidR="004D18AA" w:rsidRDefault="004D18AA">
      <w:pPr>
        <w:pStyle w:val="BodyText"/>
        <w:spacing w:after="220"/>
        <w:rPr>
          <w:rFonts w:eastAsia="Times New Roman"/>
          <w:lang w:val="en-US" w:eastAsia="ko-KR"/>
        </w:rPr>
      </w:pPr>
      <w:r>
        <w:rPr>
          <w:rFonts w:eastAsia="Times New Roman"/>
          <w:lang w:val="en-US" w:eastAsia="ko-KR"/>
        </w:rPr>
        <w:t>SL-packetized streams are conveyed through a delivery mechanism that is outside the scope of ISO/IEC 14496</w:t>
      </w:r>
      <w:r>
        <w:rPr>
          <w:rFonts w:eastAsia="Times New Roman"/>
          <w:lang w:val="en-US"/>
        </w:rPr>
        <w:t>-</w:t>
      </w:r>
      <w:r>
        <w:rPr>
          <w:rFonts w:eastAsia="Times New Roman"/>
          <w:lang w:val="en-US" w:eastAsia="ko-KR"/>
        </w:rPr>
        <w:t>1. This delivery mechanism is only described in terms of the DMIF Application Interface (DAI) whose semantics are specified in ISO/IEC 14496</w:t>
      </w:r>
      <w:r>
        <w:rPr>
          <w:rFonts w:eastAsia="Times New Roman"/>
          <w:lang w:val="en-US"/>
        </w:rPr>
        <w:t>-</w:t>
      </w:r>
      <w:r>
        <w:rPr>
          <w:rFonts w:eastAsia="Times New Roman"/>
          <w:lang w:val="en-US" w:eastAsia="ko-KR"/>
        </w:rPr>
        <w:t xml:space="preserve">6. It specifies the information that needs to be exchanged between the sync layer and the delivery mechanism. The basic data transport feature that this delivery mechanism shall provide is the framing of the data packets generated by the sync layer. The DAI is a reference point that need not be accessible in an implementation. The required properties of the DAI are described in </w:t>
      </w:r>
      <w:r>
        <w:rPr>
          <w:rFonts w:eastAsia="Times New Roman"/>
          <w:lang w:val="en-US" w:eastAsia="ko-KR"/>
        </w:rPr>
        <w:fldChar w:fldCharType="begin"/>
      </w:r>
      <w:r>
        <w:rPr>
          <w:rFonts w:eastAsia="Times New Roman"/>
          <w:lang w:val="en-US" w:eastAsia="ko-KR"/>
        </w:rPr>
        <w:instrText xml:space="preserve"> REF _Ref404062079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7.3.3</w:t>
      </w:r>
      <w:r>
        <w:rPr>
          <w:rFonts w:eastAsia="Times New Roman"/>
          <w:lang w:val="en-US" w:eastAsia="ko-KR"/>
        </w:rPr>
        <w:fldChar w:fldCharType="end"/>
      </w:r>
      <w:r>
        <w:rPr>
          <w:rFonts w:eastAsia="Times New Roman"/>
          <w:lang w:val="en-US" w:eastAsia="ko-KR"/>
        </w:rPr>
        <w:t>.</w:t>
      </w:r>
    </w:p>
    <w:p w14:paraId="52829EB0" w14:textId="0C65DBDF" w:rsidR="004D18AA" w:rsidRDefault="004D18AA" w:rsidP="002264BA">
      <w:pPr>
        <w:pStyle w:val="BodyText"/>
        <w:spacing w:after="0"/>
        <w:rPr>
          <w:rFonts w:eastAsia="Times New Roman"/>
          <w:lang w:val="en-US" w:eastAsia="ko-KR"/>
        </w:rPr>
      </w:pPr>
      <w:r>
        <w:rPr>
          <w:rFonts w:eastAsia="Times New Roman"/>
          <w:lang w:val="en-US" w:eastAsia="ko-KR"/>
        </w:rPr>
        <w:t xml:space="preserve">The items specified in this </w:t>
      </w:r>
      <w:r w:rsidR="002264BA">
        <w:rPr>
          <w:rFonts w:hint="eastAsia"/>
          <w:lang w:val="en-US"/>
        </w:rPr>
        <w:t>C</w:t>
      </w:r>
      <w:r w:rsidR="002264BA">
        <w:rPr>
          <w:rFonts w:eastAsia="Times New Roman"/>
          <w:lang w:val="en-US" w:eastAsia="ko-KR"/>
        </w:rPr>
        <w:t xml:space="preserve">lause </w:t>
      </w:r>
      <w:r>
        <w:rPr>
          <w:rFonts w:eastAsia="Times New Roman"/>
          <w:lang w:val="en-US" w:eastAsia="ko-KR"/>
        </w:rPr>
        <w:t xml:space="preserve">are depicted in </w:t>
      </w:r>
      <w:bookmarkStart w:id="3504" w:name="_Ref435789747"/>
      <w:bookmarkStart w:id="3505" w:name="_Ref404735478"/>
      <w:bookmarkStart w:id="3506" w:name="_Toc404769993"/>
      <w:bookmarkStart w:id="3507" w:name="_Toc417361001"/>
      <w:bookmarkStart w:id="3508" w:name="_Toc420100781"/>
      <w:r>
        <w:rPr>
          <w:rFonts w:eastAsia="Times New Roman"/>
          <w:lang w:val="en-US" w:eastAsia="ko-KR"/>
        </w:rPr>
        <w:fldChar w:fldCharType="begin"/>
      </w:r>
      <w:r>
        <w:rPr>
          <w:rFonts w:eastAsia="Times New Roman"/>
          <w:lang w:val="en-US" w:eastAsia="ko-KR"/>
        </w:rPr>
        <w:instrText xml:space="preserve"> REF _Ref441321533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10</w:t>
      </w:r>
      <w:r>
        <w:rPr>
          <w:rFonts w:eastAsia="Times New Roman"/>
          <w:lang w:val="en-US" w:eastAsia="ko-KR"/>
        </w:rPr>
        <w:fldChar w:fldCharType="end"/>
      </w:r>
      <w:r>
        <w:rPr>
          <w:rFonts w:eastAsia="Times New Roman"/>
          <w:lang w:val="en-US" w:eastAsia="ko-KR"/>
        </w:rPr>
        <w:t xml:space="preserve"> below.</w:t>
      </w:r>
    </w:p>
    <w:bookmarkStart w:id="3509" w:name="_MON_1151507655"/>
    <w:bookmarkStart w:id="3510" w:name="_MON_1151507804"/>
    <w:bookmarkStart w:id="3511" w:name="_MON_1151687075"/>
    <w:bookmarkStart w:id="3512" w:name="_MON_1151693238"/>
    <w:bookmarkStart w:id="3513" w:name="_MON_1319990129"/>
    <w:bookmarkEnd w:id="3509"/>
    <w:bookmarkEnd w:id="3510"/>
    <w:bookmarkEnd w:id="3511"/>
    <w:bookmarkEnd w:id="3512"/>
    <w:bookmarkEnd w:id="3513"/>
    <w:bookmarkStart w:id="3514" w:name="_MON_1327327162"/>
    <w:bookmarkEnd w:id="3514"/>
    <w:p w14:paraId="780E99C7" w14:textId="77777777" w:rsidR="004D18AA" w:rsidRDefault="004D18AA">
      <w:pPr>
        <w:pStyle w:val="Figure"/>
        <w:rPr>
          <w:rFonts w:eastAsia="Times New Roman" w:cs="Times New Roman"/>
        </w:rPr>
      </w:pPr>
      <w:r>
        <w:rPr>
          <w:rFonts w:eastAsia="Times New Roman" w:cs="Times New Roman"/>
        </w:rPr>
        <w:object w:dxaOrig="8085" w:dyaOrig="2160" w14:anchorId="1EEC5563">
          <v:shape id="_x0000_i1032" type="#_x0000_t75" style="width:404.5pt;height:108.5pt" o:ole="" fillcolor="window">
            <v:imagedata r:id="rId41" o:title=""/>
          </v:shape>
          <o:OLEObject Type="Embed" ProgID="Word.Picture.8" ShapeID="_x0000_i1032" DrawAspect="Content" ObjectID="_1730734036" r:id="rId42"/>
        </w:object>
      </w:r>
    </w:p>
    <w:p w14:paraId="632E714F" w14:textId="28C04BD2" w:rsidR="004D18AA" w:rsidRDefault="004D18AA" w:rsidP="00ED7F95">
      <w:pPr>
        <w:pStyle w:val="Figuretitle"/>
        <w:outlineLvl w:val="0"/>
        <w:rPr>
          <w:rFonts w:eastAsia="Times New Roman"/>
        </w:rPr>
      </w:pPr>
      <w:bookmarkStart w:id="3515" w:name="_Ref441321533"/>
      <w:bookmarkStart w:id="3516" w:name="_Toc504565955"/>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10</w:t>
      </w:r>
      <w:r>
        <w:rPr>
          <w:rFonts w:eastAsia="Times New Roman"/>
        </w:rPr>
        <w:fldChar w:fldCharType="end"/>
      </w:r>
      <w:bookmarkStart w:id="3517" w:name="_Hlt441321435"/>
      <w:bookmarkStart w:id="3518" w:name="_Toc417360840"/>
      <w:bookmarkStart w:id="3519" w:name="_Ref417368712"/>
      <w:bookmarkStart w:id="3520" w:name="_Ref417368758"/>
      <w:bookmarkStart w:id="3521" w:name="_Ref417368787"/>
      <w:bookmarkStart w:id="3522" w:name="_Ref417369635"/>
      <w:bookmarkStart w:id="3523" w:name="_Ref417370752"/>
      <w:bookmarkStart w:id="3524" w:name="_Ref417373674"/>
      <w:bookmarkStart w:id="3525" w:name="_Ref419083183"/>
      <w:bookmarkStart w:id="3526" w:name="_Ref419083287"/>
      <w:bookmarkStart w:id="3527" w:name="_Ref419968701"/>
      <w:bookmarkStart w:id="3528" w:name="_Ref419985432"/>
      <w:bookmarkStart w:id="3529" w:name="_Ref420093526"/>
      <w:bookmarkStart w:id="3530" w:name="_Toc420105125"/>
      <w:bookmarkStart w:id="3531" w:name="_Ref435533741"/>
      <w:bookmarkStart w:id="3532" w:name="_Ref435533757"/>
      <w:bookmarkStart w:id="3533" w:name="_Ref435800450"/>
      <w:bookmarkStart w:id="3534" w:name="_Ref435803355"/>
      <w:bookmarkStart w:id="3535" w:name="_Toc420105126"/>
      <w:bookmarkEnd w:id="3504"/>
      <w:bookmarkEnd w:id="3515"/>
      <w:bookmarkEnd w:id="3517"/>
      <w:r>
        <w:rPr>
          <w:rFonts w:eastAsia="Times New Roman"/>
        </w:rPr>
        <w:t xml:space="preserve"> </w:t>
      </w:r>
      <w:r>
        <w:t>—</w:t>
      </w:r>
      <w:r>
        <w:rPr>
          <w:rFonts w:eastAsia="Times New Roman"/>
        </w:rPr>
        <w:t xml:space="preserve"> The Sync Layer</w:t>
      </w:r>
      <w:bookmarkEnd w:id="3516"/>
    </w:p>
    <w:p w14:paraId="07BDD405" w14:textId="77777777" w:rsidR="004D18AA" w:rsidRDefault="004D18AA" w:rsidP="00ED7F95">
      <w:pPr>
        <w:pStyle w:val="Heading3"/>
      </w:pPr>
      <w:bookmarkStart w:id="3536" w:name="_Hlt441289235"/>
      <w:bookmarkStart w:id="3537" w:name="_Ref441289204"/>
      <w:bookmarkStart w:id="3538" w:name="_Ref441299177"/>
      <w:bookmarkStart w:id="3539" w:name="_Toc504565058"/>
      <w:bookmarkStart w:id="3540" w:name="_Toc3030708"/>
      <w:bookmarkStart w:id="3541" w:name="_Toc37220887"/>
      <w:bookmarkStart w:id="3542" w:name="_Toc55315344"/>
      <w:bookmarkStart w:id="3543" w:name="_Toc55315679"/>
      <w:bookmarkStart w:id="3544" w:name="_Toc55316014"/>
      <w:bookmarkStart w:id="3545" w:name="_Toc55316349"/>
      <w:bookmarkStart w:id="3546" w:name="_Toc55316684"/>
      <w:bookmarkStart w:id="3547" w:name="_Toc56149996"/>
      <w:bookmarkStart w:id="3548" w:name="_Toc67241264"/>
      <w:bookmarkStart w:id="3549" w:name="_Toc68346669"/>
      <w:bookmarkEnd w:id="3505"/>
      <w:bookmarkEnd w:id="3506"/>
      <w:bookmarkEnd w:id="3507"/>
      <w:bookmarkEnd w:id="3508"/>
      <w:bookmarkEnd w:id="3536"/>
      <w:r>
        <w:t>Sync Layer</w:t>
      </w:r>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7"/>
      <w:bookmarkEnd w:id="3538"/>
      <w:bookmarkEnd w:id="3539"/>
      <w:bookmarkEnd w:id="3540"/>
      <w:bookmarkEnd w:id="3541"/>
      <w:bookmarkEnd w:id="3542"/>
      <w:bookmarkEnd w:id="3543"/>
      <w:bookmarkEnd w:id="3544"/>
      <w:bookmarkEnd w:id="3545"/>
      <w:bookmarkEnd w:id="3546"/>
      <w:bookmarkEnd w:id="3547"/>
      <w:bookmarkEnd w:id="3548"/>
      <w:bookmarkEnd w:id="3549"/>
    </w:p>
    <w:p w14:paraId="187B8202" w14:textId="77777777" w:rsidR="004D18AA" w:rsidRDefault="004D18AA" w:rsidP="00ED7F95">
      <w:pPr>
        <w:pStyle w:val="Heading4"/>
      </w:pPr>
      <w:bookmarkStart w:id="3550" w:name="_Toc504565059"/>
      <w:bookmarkStart w:id="3551" w:name="_Toc37220888"/>
      <w:bookmarkStart w:id="3552" w:name="_Toc68346670"/>
      <w:r>
        <w:t>Overview</w:t>
      </w:r>
      <w:bookmarkEnd w:id="3535"/>
      <w:bookmarkEnd w:id="3550"/>
      <w:bookmarkEnd w:id="3551"/>
      <w:bookmarkEnd w:id="3552"/>
    </w:p>
    <w:p w14:paraId="5537576C" w14:textId="77777777" w:rsidR="004D18AA" w:rsidRDefault="004D18AA">
      <w:pPr>
        <w:pStyle w:val="BodyText"/>
        <w:spacing w:after="220"/>
        <w:rPr>
          <w:rFonts w:eastAsia="Times New Roman"/>
          <w:lang w:val="en-US" w:eastAsia="ko-KR"/>
        </w:rPr>
      </w:pPr>
      <w:r>
        <w:rPr>
          <w:rFonts w:eastAsia="Times New Roman"/>
          <w:lang w:val="en-US" w:eastAsia="ko-KR"/>
        </w:rPr>
        <w:t xml:space="preserve">The sync layer (SL) specifies a syntax for the packetization of elementary streams into access units or parts thereof. Such a packet is called SL packet. The sequence of SL packets resulting from one elementary stream is called an SL-packetized stream (SPS). Access units are the only semantic entities at this layer that need to be preserved from end to end. Their content is opaque. Access units are used as the basic unit for </w:t>
      </w:r>
      <w:proofErr w:type="spellStart"/>
      <w:r>
        <w:rPr>
          <w:rFonts w:eastAsia="Times New Roman"/>
          <w:lang w:val="en-US" w:eastAsia="ko-KR"/>
        </w:rPr>
        <w:t>synchronisation</w:t>
      </w:r>
      <w:proofErr w:type="spellEnd"/>
      <w:r>
        <w:rPr>
          <w:rFonts w:eastAsia="Times New Roman"/>
          <w:lang w:val="en-US" w:eastAsia="ko-KR"/>
        </w:rPr>
        <w:t>.</w:t>
      </w:r>
    </w:p>
    <w:p w14:paraId="4721BC20" w14:textId="65CC88EA" w:rsidR="004D18AA" w:rsidRDefault="004D18AA">
      <w:pPr>
        <w:pStyle w:val="BodyText"/>
        <w:spacing w:after="220"/>
        <w:rPr>
          <w:rFonts w:eastAsia="Times New Roman"/>
          <w:lang w:val="en-US" w:eastAsia="ko-KR"/>
        </w:rPr>
      </w:pPr>
      <w:r>
        <w:rPr>
          <w:rFonts w:eastAsia="Times New Roman"/>
          <w:lang w:val="en-US" w:eastAsia="ko-KR"/>
        </w:rPr>
        <w:t xml:space="preserve">An SL packet consists of an SL packet header and an SL packet payload. The SL packet header provides means for continuity checking in case of data loss and carries the coded representation of the time stamps and associated information. </w:t>
      </w:r>
      <w:r>
        <w:rPr>
          <w:rFonts w:eastAsia="Times New Roman"/>
          <w:lang w:val="en-US" w:eastAsia="ko-KR"/>
        </w:rPr>
        <w:lastRenderedPageBreak/>
        <w:t xml:space="preserve">The detailed semantics of the time stamps are specified in </w:t>
      </w:r>
      <w:r>
        <w:rPr>
          <w:rFonts w:eastAsia="Times New Roman"/>
          <w:lang w:val="en-US" w:eastAsia="ko-KR"/>
        </w:rPr>
        <w:fldChar w:fldCharType="begin"/>
      </w:r>
      <w:r>
        <w:rPr>
          <w:rFonts w:eastAsia="Times New Roman"/>
          <w:lang w:val="en-US" w:eastAsia="ko-KR"/>
        </w:rPr>
        <w:instrText xml:space="preserve"> REF _Ref435801946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7.1.3</w:t>
      </w:r>
      <w:r>
        <w:rPr>
          <w:rFonts w:eastAsia="Times New Roman"/>
          <w:lang w:val="en-US" w:eastAsia="ko-KR"/>
        </w:rPr>
        <w:fldChar w:fldCharType="end"/>
      </w:r>
      <w:r>
        <w:rPr>
          <w:rFonts w:eastAsia="Times New Roman"/>
          <w:lang w:val="en-US" w:eastAsia="ko-KR"/>
        </w:rPr>
        <w:t xml:space="preserve"> that defines the timing aspects of the systems decoder model. The SL packet header is configurable as specified in </w:t>
      </w:r>
      <w:r>
        <w:rPr>
          <w:rFonts w:eastAsia="Times New Roman"/>
          <w:lang w:val="en-US" w:eastAsia="ko-KR"/>
        </w:rPr>
        <w:fldChar w:fldCharType="begin"/>
      </w:r>
      <w:r>
        <w:rPr>
          <w:rFonts w:eastAsia="Times New Roman"/>
          <w:lang w:val="en-US" w:eastAsia="ko-KR"/>
        </w:rPr>
        <w:instrText xml:space="preserve"> REF _Ref441289552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7.3.2.3</w:t>
      </w:r>
      <w:r>
        <w:rPr>
          <w:rFonts w:eastAsia="Times New Roman"/>
          <w:lang w:val="en-US" w:eastAsia="ko-KR"/>
        </w:rPr>
        <w:fldChar w:fldCharType="end"/>
      </w:r>
      <w:r>
        <w:rPr>
          <w:rFonts w:eastAsia="Times New Roman"/>
          <w:lang w:val="en-US" w:eastAsia="ko-KR"/>
        </w:rPr>
        <w:t xml:space="preserve">. The SL packet header itself is specified in </w:t>
      </w:r>
      <w:bookmarkStart w:id="3553" w:name="_Hlt441321633"/>
      <w:r>
        <w:rPr>
          <w:rFonts w:eastAsia="Times New Roman"/>
          <w:lang w:val="en-US" w:eastAsia="ko-KR"/>
        </w:rPr>
        <w:fldChar w:fldCharType="begin"/>
      </w:r>
      <w:r>
        <w:rPr>
          <w:rFonts w:eastAsia="Times New Roman"/>
          <w:lang w:val="en-US" w:eastAsia="ko-KR"/>
        </w:rPr>
        <w:instrText xml:space="preserve"> REF _Ref404736029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bookmarkEnd w:id="3553"/>
      <w:r>
        <w:rPr>
          <w:rFonts w:eastAsia="Times New Roman"/>
          <w:lang w:val="en-US" w:eastAsia="ko-KR"/>
        </w:rPr>
        <w:t>.</w:t>
      </w:r>
    </w:p>
    <w:p w14:paraId="743AF50F" w14:textId="00D123AB" w:rsidR="004D18AA" w:rsidRDefault="004D18AA">
      <w:pPr>
        <w:pStyle w:val="BodyText"/>
        <w:spacing w:after="220"/>
        <w:rPr>
          <w:rFonts w:eastAsia="Times New Roman"/>
          <w:lang w:val="en-US" w:eastAsia="ko-KR"/>
        </w:rPr>
      </w:pPr>
      <w:r>
        <w:rPr>
          <w:rFonts w:eastAsia="Times New Roman"/>
          <w:lang w:val="en-US" w:eastAsia="ko-KR"/>
        </w:rPr>
        <w:t xml:space="preserve">An SL packet does not contain an indication of its length. Therefore, SL packets must be framed by a suitable lower layer protocol using, e.g., the M4Mux tool specified in </w:t>
      </w:r>
      <w:r>
        <w:rPr>
          <w:rFonts w:eastAsia="Times New Roman"/>
          <w:lang w:val="en-US" w:eastAsia="ko-KR"/>
        </w:rPr>
        <w:fldChar w:fldCharType="begin"/>
      </w:r>
      <w:r>
        <w:rPr>
          <w:rFonts w:eastAsia="Times New Roman"/>
          <w:lang w:val="en-US" w:eastAsia="ko-KR"/>
        </w:rPr>
        <w:instrText xml:space="preserve"> REF _Ref77881779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7.4</w:t>
      </w:r>
      <w:r>
        <w:rPr>
          <w:rFonts w:eastAsia="Times New Roman"/>
          <w:lang w:val="en-US" w:eastAsia="ko-KR"/>
        </w:rPr>
        <w:fldChar w:fldCharType="end"/>
      </w:r>
      <w:r>
        <w:rPr>
          <w:rFonts w:eastAsia="Times New Roman"/>
          <w:lang w:val="en-US" w:eastAsia="ko-KR"/>
        </w:rPr>
        <w:t>. Consequently, an SL-packetized stream is not a self-contained data stream that can be stored or decoded without such framing.</w:t>
      </w:r>
    </w:p>
    <w:p w14:paraId="14D82DB3" w14:textId="50A11EED" w:rsidR="004D18AA" w:rsidRDefault="004D18AA">
      <w:pPr>
        <w:pStyle w:val="BodyText"/>
        <w:spacing w:after="220"/>
        <w:rPr>
          <w:rFonts w:eastAsia="Times New Roman"/>
          <w:lang w:val="en-US" w:eastAsia="ko-KR"/>
        </w:rPr>
      </w:pPr>
      <w:r>
        <w:rPr>
          <w:rFonts w:eastAsia="Times New Roman"/>
          <w:lang w:val="en-US" w:eastAsia="ko-KR"/>
        </w:rPr>
        <w:t xml:space="preserve">An SL-packetized stream does not provide identification of the ES_ID associated to the elementary stream (see </w:t>
      </w:r>
      <w:r>
        <w:rPr>
          <w:rFonts w:eastAsia="Times New Roman"/>
          <w:lang w:val="en-US" w:eastAsia="ko-KR"/>
        </w:rPr>
        <w:fldChar w:fldCharType="begin"/>
      </w:r>
      <w:r>
        <w:rPr>
          <w:rFonts w:eastAsia="Times New Roman"/>
          <w:lang w:val="en-US" w:eastAsia="ko-KR"/>
        </w:rPr>
        <w:instrText xml:space="preserve"> REF _Ref435444958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7.2.6.5</w:t>
      </w:r>
      <w:r>
        <w:rPr>
          <w:rFonts w:eastAsia="Times New Roman"/>
          <w:lang w:val="en-US" w:eastAsia="ko-KR"/>
        </w:rPr>
        <w:fldChar w:fldCharType="end"/>
      </w:r>
      <w:r>
        <w:rPr>
          <w:rFonts w:eastAsia="Times New Roman"/>
          <w:lang w:val="en-US" w:eastAsia="ko-KR"/>
        </w:rPr>
        <w:t>) in the SL packet header. This association must be conveyed through a stream map table using the appropri</w:t>
      </w:r>
      <w:bookmarkStart w:id="3554" w:name="_Toc404778965"/>
      <w:bookmarkStart w:id="3555" w:name="_Toc417360841"/>
      <w:bookmarkStart w:id="3556" w:name="_Ref417368882"/>
      <w:bookmarkStart w:id="3557" w:name="_Ref417373689"/>
      <w:bookmarkStart w:id="3558" w:name="_Ref419084522"/>
      <w:bookmarkStart w:id="3559" w:name="_Ref419084590"/>
      <w:bookmarkStart w:id="3560" w:name="_Ref419967977"/>
      <w:bookmarkStart w:id="3561" w:name="_Toc420105127"/>
      <w:r>
        <w:rPr>
          <w:rFonts w:eastAsia="Times New Roman"/>
          <w:lang w:val="en-US" w:eastAsia="ko-KR"/>
        </w:rPr>
        <w:t xml:space="preserve">ate </w:t>
      </w:r>
      <w:proofErr w:type="spellStart"/>
      <w:r>
        <w:rPr>
          <w:rFonts w:eastAsia="Times New Roman"/>
          <w:lang w:val="en-US" w:eastAsia="ko-KR"/>
        </w:rPr>
        <w:t>signalling</w:t>
      </w:r>
      <w:proofErr w:type="spellEnd"/>
      <w:r>
        <w:rPr>
          <w:rFonts w:eastAsia="Times New Roman"/>
          <w:lang w:val="en-US" w:eastAsia="ko-KR"/>
        </w:rPr>
        <w:t xml:space="preserve"> means of </w:t>
      </w:r>
      <w:bookmarkStart w:id="3562" w:name="_Toc404778966"/>
      <w:bookmarkStart w:id="3563" w:name="_Toc417360842"/>
      <w:bookmarkStart w:id="3564" w:name="_Toc420105128"/>
      <w:r>
        <w:rPr>
          <w:rFonts w:eastAsia="Times New Roman"/>
          <w:lang w:val="en-US" w:eastAsia="ko-KR"/>
        </w:rPr>
        <w:t>the delivery mechanism.</w:t>
      </w:r>
    </w:p>
    <w:p w14:paraId="445DD936" w14:textId="77777777" w:rsidR="004D18AA" w:rsidRDefault="004D18AA" w:rsidP="00ED7F95">
      <w:pPr>
        <w:pStyle w:val="Heading4"/>
      </w:pPr>
      <w:bookmarkStart w:id="3565" w:name="_Toc504565060"/>
      <w:bookmarkStart w:id="3566" w:name="_Toc37220889"/>
      <w:bookmarkStart w:id="3567" w:name="_Toc68346671"/>
      <w:r>
        <w:t>SL Packet Specification</w:t>
      </w:r>
      <w:bookmarkEnd w:id="3554"/>
      <w:bookmarkEnd w:id="3555"/>
      <w:bookmarkEnd w:id="3556"/>
      <w:bookmarkEnd w:id="3557"/>
      <w:bookmarkEnd w:id="3558"/>
      <w:bookmarkEnd w:id="3559"/>
      <w:bookmarkEnd w:id="3560"/>
      <w:bookmarkEnd w:id="3561"/>
      <w:bookmarkEnd w:id="3565"/>
      <w:bookmarkEnd w:id="3566"/>
      <w:bookmarkEnd w:id="3567"/>
    </w:p>
    <w:p w14:paraId="5F62B466" w14:textId="77777777" w:rsidR="004D18AA" w:rsidRDefault="004D18AA" w:rsidP="00ED7F95">
      <w:pPr>
        <w:pStyle w:val="Heading5"/>
      </w:pPr>
      <w:r>
        <w:t>Syntax</w:t>
      </w:r>
      <w:bookmarkEnd w:id="3562"/>
      <w:bookmarkEnd w:id="3563"/>
      <w:bookmarkEnd w:id="3564"/>
    </w:p>
    <w:p w14:paraId="68AF8757"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SL_Packet</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30E81017"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slPacketHeader</w:t>
      </w:r>
      <w:proofErr w:type="spellEnd"/>
      <w:r>
        <w:rPr>
          <w:rFonts w:eastAsia="Times New Roman" w:cs="Times New Roman"/>
        </w:rPr>
        <w:t>(SL);</w:t>
      </w:r>
      <w:bookmarkStart w:id="3568" w:name="_Toc404778967"/>
      <w:bookmarkStart w:id="3569" w:name="_Toc417360843"/>
      <w:bookmarkStart w:id="3570" w:name="_Toc420105129"/>
    </w:p>
    <w:p w14:paraId="51BE0305" w14:textId="77777777" w:rsidR="004D18AA" w:rsidRDefault="004D18AA">
      <w:pPr>
        <w:pStyle w:val="SDLCode"/>
        <w:rPr>
          <w:rFonts w:eastAsia="Times New Roman" w:cs="Times New Roman"/>
        </w:rPr>
      </w:pPr>
      <w:r>
        <w:rPr>
          <w:rFonts w:eastAsia="Times New Roman" w:cs="Times New Roman"/>
        </w:rPr>
        <w:tab/>
        <w:t xml:space="preserve">aligned(8) </w:t>
      </w:r>
      <w:proofErr w:type="spellStart"/>
      <w:r>
        <w:rPr>
          <w:rFonts w:eastAsia="Times New Roman" w:cs="Times New Roman"/>
        </w:rPr>
        <w:t>SL_PacketPayload</w:t>
      </w:r>
      <w:proofErr w:type="spellEnd"/>
      <w:r>
        <w:rPr>
          <w:rFonts w:eastAsia="Times New Roman" w:cs="Times New Roman"/>
        </w:rPr>
        <w:t xml:space="preserve"> </w:t>
      </w:r>
      <w:proofErr w:type="spellStart"/>
      <w:r>
        <w:rPr>
          <w:rFonts w:eastAsia="Times New Roman" w:cs="Times New Roman"/>
        </w:rPr>
        <w:t>slPacketPayload</w:t>
      </w:r>
      <w:proofErr w:type="spellEnd"/>
      <w:r>
        <w:rPr>
          <w:rFonts w:eastAsia="Times New Roman" w:cs="Times New Roman"/>
        </w:rPr>
        <w:t>;</w:t>
      </w:r>
    </w:p>
    <w:p w14:paraId="0186A74B" w14:textId="77777777" w:rsidR="004D18AA" w:rsidRDefault="004D18AA">
      <w:pPr>
        <w:pStyle w:val="SDLCode"/>
        <w:rPr>
          <w:rFonts w:eastAsia="Times New Roman" w:cs="Times New Roman"/>
        </w:rPr>
      </w:pPr>
      <w:r>
        <w:rPr>
          <w:rFonts w:eastAsia="Times New Roman" w:cs="Times New Roman"/>
        </w:rPr>
        <w:t>}</w:t>
      </w:r>
    </w:p>
    <w:p w14:paraId="25CC9EDF" w14:textId="77777777" w:rsidR="004D18AA" w:rsidRDefault="004D18AA">
      <w:pPr>
        <w:pStyle w:val="SDLCode"/>
        <w:rPr>
          <w:rFonts w:eastAsia="Times New Roman" w:cs="Times New Roman"/>
        </w:rPr>
      </w:pPr>
    </w:p>
    <w:p w14:paraId="35F79473" w14:textId="77777777" w:rsidR="004D18AA" w:rsidRDefault="004D18AA" w:rsidP="00ED7F95">
      <w:pPr>
        <w:pStyle w:val="Heading5"/>
      </w:pPr>
      <w:r>
        <w:t>Semantics</w:t>
      </w:r>
      <w:bookmarkEnd w:id="3568"/>
      <w:bookmarkEnd w:id="3569"/>
      <w:bookmarkEnd w:id="3570"/>
    </w:p>
    <w:p w14:paraId="7606D109" w14:textId="77777777" w:rsidR="004D18AA" w:rsidRDefault="004D18AA">
      <w:pPr>
        <w:pStyle w:val="BodyText"/>
        <w:spacing w:after="220"/>
        <w:rPr>
          <w:rFonts w:eastAsia="Times New Roman"/>
          <w:lang w:val="en-US" w:eastAsia="ko-KR"/>
        </w:rPr>
      </w:pPr>
      <w:r>
        <w:rPr>
          <w:rFonts w:eastAsia="Times New Roman"/>
          <w:lang w:val="en-US" w:eastAsia="ko-KR"/>
        </w:rPr>
        <w:t xml:space="preserve">In order to properly parse an </w:t>
      </w:r>
      <w:proofErr w:type="spellStart"/>
      <w:r>
        <w:rPr>
          <w:rStyle w:val="CharSDLcode"/>
          <w:rFonts w:eastAsia="Times New Roman"/>
          <w:lang w:val="en-US" w:eastAsia="ko-KR"/>
        </w:rPr>
        <w:t>SL_Packet</w:t>
      </w:r>
      <w:proofErr w:type="spellEnd"/>
      <w:r>
        <w:rPr>
          <w:rFonts w:eastAsia="Times New Roman"/>
          <w:lang w:val="en-US" w:eastAsia="ko-KR"/>
        </w:rPr>
        <w:t xml:space="preserve">, it is required that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for the elementary stream to which the </w:t>
      </w:r>
      <w:proofErr w:type="spellStart"/>
      <w:r>
        <w:rPr>
          <w:rFonts w:eastAsia="Times New Roman"/>
          <w:lang w:val="en-US" w:eastAsia="ko-KR"/>
        </w:rPr>
        <w:t>SL_Packet</w:t>
      </w:r>
      <w:proofErr w:type="spellEnd"/>
      <w:r>
        <w:rPr>
          <w:rFonts w:eastAsia="Times New Roman"/>
          <w:lang w:val="en-US" w:eastAsia="ko-KR"/>
        </w:rPr>
        <w:t xml:space="preserve"> belongs is known, since the </w:t>
      </w:r>
      <w:proofErr w:type="spellStart"/>
      <w:r>
        <w:rPr>
          <w:rStyle w:val="CharSDLcode"/>
          <w:rFonts w:eastAsia="Times New Roman"/>
          <w:lang w:val="en-US" w:eastAsia="ko-KR"/>
        </w:rPr>
        <w:t>SLConfigDescriptor</w:t>
      </w:r>
      <w:proofErr w:type="spellEnd"/>
      <w:r>
        <w:rPr>
          <w:rFonts w:eastAsia="Times New Roman"/>
          <w:lang w:val="en-US" w:eastAsia="ko-KR"/>
        </w:rPr>
        <w:t xml:space="preserve"> conveys the configuration of the syntax of the SL packet header.</w:t>
      </w:r>
    </w:p>
    <w:p w14:paraId="7E8E32E9" w14:textId="4F424852"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slPacketHeader</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SL_PacketHeader</w:t>
      </w:r>
      <w:proofErr w:type="spellEnd"/>
      <w:r>
        <w:rPr>
          <w:rStyle w:val="CharSDLcode"/>
          <w:rFonts w:eastAsia="Times New Roman"/>
          <w:lang w:val="en-US" w:eastAsia="ko-KR"/>
        </w:rPr>
        <w:t xml:space="preserve"> </w:t>
      </w:r>
      <w:r>
        <w:rPr>
          <w:rFonts w:eastAsia="Times New Roman"/>
          <w:lang w:val="en-US" w:eastAsia="ko-KR"/>
        </w:rPr>
        <w:t xml:space="preserve">element as specified in </w:t>
      </w:r>
      <w:r>
        <w:rPr>
          <w:rFonts w:eastAsia="Times New Roman"/>
          <w:lang w:val="en-US" w:eastAsia="ko-KR"/>
        </w:rPr>
        <w:fldChar w:fldCharType="begin"/>
      </w:r>
      <w:r>
        <w:rPr>
          <w:rFonts w:eastAsia="Times New Roman"/>
          <w:lang w:val="en-US" w:eastAsia="ko-KR"/>
        </w:rPr>
        <w:instrText xml:space="preserve"> REF _Ref441289563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7.3.2.4</w:t>
      </w:r>
      <w:r>
        <w:rPr>
          <w:rFonts w:eastAsia="Times New Roman"/>
          <w:lang w:val="en-US" w:eastAsia="ko-KR"/>
        </w:rPr>
        <w:fldChar w:fldCharType="end"/>
      </w:r>
      <w:r>
        <w:rPr>
          <w:rFonts w:eastAsia="Times New Roman"/>
          <w:lang w:val="en-US" w:eastAsia="ko-KR"/>
        </w:rPr>
        <w:t>.</w:t>
      </w:r>
    </w:p>
    <w:p w14:paraId="3044238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slPacketPayload</w:t>
      </w:r>
      <w:proofErr w:type="spellEnd"/>
      <w:r>
        <w:rPr>
          <w:rStyle w:val="CharSDLcode"/>
          <w:rFonts w:eastAsia="Times New Roman"/>
          <w:lang w:val="en-US" w:eastAsia="ko-KR"/>
        </w:rPr>
        <w:t xml:space="preserve"> – </w:t>
      </w:r>
      <w:r>
        <w:rPr>
          <w:rFonts w:eastAsia="Times New Roman"/>
          <w:lang w:val="en-US" w:eastAsia="ko-KR"/>
        </w:rPr>
        <w:t xml:space="preserve">an </w:t>
      </w:r>
      <w:proofErr w:type="spellStart"/>
      <w:r>
        <w:rPr>
          <w:rStyle w:val="CharSDLcode"/>
          <w:rFonts w:eastAsia="Times New Roman"/>
          <w:lang w:val="en-US" w:eastAsia="ko-KR"/>
        </w:rPr>
        <w:t>S</w:t>
      </w:r>
      <w:bookmarkStart w:id="3571" w:name="_Hlt441294893"/>
      <w:bookmarkStart w:id="3572" w:name="_Hlt435533783"/>
      <w:bookmarkStart w:id="3573" w:name="_Ref403964583"/>
      <w:bookmarkStart w:id="3574" w:name="_Ref404062049"/>
      <w:bookmarkStart w:id="3575" w:name="_Ref404062231"/>
      <w:bookmarkStart w:id="3576" w:name="_Ref404063021"/>
      <w:bookmarkStart w:id="3577" w:name="_Ref404063122"/>
      <w:bookmarkStart w:id="3578" w:name="_Toc404778968"/>
      <w:bookmarkStart w:id="3579" w:name="_Toc417360844"/>
      <w:bookmarkStart w:id="3580" w:name="_Toc420105130"/>
      <w:bookmarkEnd w:id="3571"/>
      <w:r>
        <w:rPr>
          <w:rStyle w:val="CharSDLcode"/>
          <w:rFonts w:eastAsia="Times New Roman"/>
          <w:lang w:val="en-US" w:eastAsia="ko-KR"/>
        </w:rPr>
        <w:t>L_PacketPayload</w:t>
      </w:r>
      <w:proofErr w:type="spellEnd"/>
      <w:r>
        <w:rPr>
          <w:rStyle w:val="CharSDLcode"/>
          <w:rFonts w:eastAsia="Times New Roman"/>
          <w:lang w:val="en-US" w:eastAsia="ko-KR"/>
        </w:rPr>
        <w:t xml:space="preserve"> </w:t>
      </w:r>
      <w:r>
        <w:rPr>
          <w:rFonts w:eastAsia="Times New Roman"/>
          <w:lang w:val="en-US" w:eastAsia="ko-KR"/>
        </w:rPr>
        <w:t>that contains a</w:t>
      </w:r>
      <w:bookmarkStart w:id="3581" w:name="_Toc404778969"/>
      <w:bookmarkStart w:id="3582" w:name="_Toc417360845"/>
      <w:bookmarkStart w:id="3583" w:name="_Toc420105131"/>
      <w:r>
        <w:rPr>
          <w:rFonts w:eastAsia="Times New Roman"/>
          <w:lang w:val="en-US" w:eastAsia="ko-KR"/>
        </w:rPr>
        <w:t>n opaque payload.</w:t>
      </w:r>
    </w:p>
    <w:p w14:paraId="4114013B" w14:textId="77777777" w:rsidR="004D18AA" w:rsidRDefault="004D18AA" w:rsidP="00ED7F95">
      <w:pPr>
        <w:pStyle w:val="Heading4"/>
      </w:pPr>
      <w:bookmarkStart w:id="3584" w:name="_Hlt441293387"/>
      <w:bookmarkStart w:id="3585" w:name="_Ref441289552"/>
      <w:bookmarkStart w:id="3586" w:name="_Ref441289582"/>
      <w:bookmarkStart w:id="3587" w:name="_Ref441293363"/>
      <w:bookmarkStart w:id="3588" w:name="_Ref441295036"/>
      <w:bookmarkStart w:id="3589" w:name="_Ref441298309"/>
      <w:bookmarkStart w:id="3590" w:name="_Toc504565061"/>
      <w:bookmarkStart w:id="3591" w:name="_Toc37220890"/>
      <w:bookmarkStart w:id="3592" w:name="_Toc68346672"/>
      <w:bookmarkEnd w:id="3572"/>
      <w:bookmarkEnd w:id="3584"/>
      <w:r>
        <w:t>SL Packet Header Configuration</w:t>
      </w:r>
      <w:bookmarkEnd w:id="3573"/>
      <w:bookmarkEnd w:id="3574"/>
      <w:bookmarkEnd w:id="3575"/>
      <w:bookmarkEnd w:id="3576"/>
      <w:bookmarkEnd w:id="3577"/>
      <w:bookmarkEnd w:id="3578"/>
      <w:bookmarkEnd w:id="3579"/>
      <w:bookmarkEnd w:id="3580"/>
      <w:bookmarkEnd w:id="3585"/>
      <w:bookmarkEnd w:id="3586"/>
      <w:bookmarkEnd w:id="3587"/>
      <w:bookmarkEnd w:id="3588"/>
      <w:bookmarkEnd w:id="3589"/>
      <w:bookmarkEnd w:id="3590"/>
      <w:bookmarkEnd w:id="3591"/>
      <w:bookmarkEnd w:id="3592"/>
    </w:p>
    <w:p w14:paraId="378012B2" w14:textId="77777777" w:rsidR="004D18AA" w:rsidRDefault="004D18AA" w:rsidP="00ED7F95">
      <w:pPr>
        <w:pStyle w:val="Heading5"/>
      </w:pPr>
      <w:bookmarkStart w:id="3593" w:name="_Ref51659785"/>
      <w:r>
        <w:t>Syntax</w:t>
      </w:r>
      <w:bookmarkEnd w:id="3581"/>
      <w:bookmarkEnd w:id="3582"/>
      <w:bookmarkEnd w:id="3583"/>
      <w:bookmarkEnd w:id="3593"/>
    </w:p>
    <w:p w14:paraId="4759FD79"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SLConfigDescriptor</w:t>
      </w:r>
      <w:proofErr w:type="spellEnd"/>
      <w:r>
        <w:rPr>
          <w:rFonts w:eastAsia="Times New Roman" w:cs="Times New Roman"/>
        </w:rPr>
        <w:t xml:space="preserve"> extends </w:t>
      </w:r>
      <w:proofErr w:type="spellStart"/>
      <w:r>
        <w:rPr>
          <w:rFonts w:eastAsia="Times New Roman" w:cs="Times New Roman"/>
        </w:rPr>
        <w:t>BaseDescriptor</w:t>
      </w:r>
      <w:proofErr w:type="spellEnd"/>
      <w:r>
        <w:rPr>
          <w:rFonts w:eastAsia="Times New Roman" w:cs="Times New Roman"/>
        </w:rPr>
        <w:t xml:space="preserve"> : bit(8) tag=</w:t>
      </w:r>
      <w:proofErr w:type="spellStart"/>
      <w:r>
        <w:rPr>
          <w:rFonts w:eastAsia="Times New Roman" w:cs="Times New Roman"/>
        </w:rPr>
        <w:t>SLConfigDescrTag</w:t>
      </w:r>
      <w:proofErr w:type="spellEnd"/>
      <w:r>
        <w:rPr>
          <w:rFonts w:eastAsia="Times New Roman" w:cs="Times New Roman"/>
        </w:rPr>
        <w:t xml:space="preserve"> {</w:t>
      </w:r>
    </w:p>
    <w:p w14:paraId="625DD762" w14:textId="77777777" w:rsidR="004D18AA" w:rsidRDefault="004D18AA">
      <w:pPr>
        <w:pStyle w:val="SDLCode"/>
        <w:rPr>
          <w:rFonts w:eastAsia="Times New Roman" w:cs="Times New Roman"/>
        </w:rPr>
      </w:pPr>
      <w:r>
        <w:rPr>
          <w:rFonts w:eastAsia="Times New Roman" w:cs="Times New Roman"/>
        </w:rPr>
        <w:tab/>
        <w:t>bit(8) predefined;</w:t>
      </w:r>
    </w:p>
    <w:p w14:paraId="451CAEEE" w14:textId="77777777" w:rsidR="004D18AA" w:rsidRDefault="004D18AA">
      <w:pPr>
        <w:pStyle w:val="SDLCode"/>
        <w:rPr>
          <w:rFonts w:eastAsia="Times New Roman" w:cs="Times New Roman"/>
        </w:rPr>
      </w:pPr>
      <w:r>
        <w:rPr>
          <w:rFonts w:eastAsia="Times New Roman" w:cs="Times New Roman"/>
        </w:rPr>
        <w:tab/>
        <w:t>if (predefined==0) {</w:t>
      </w:r>
    </w:p>
    <w:p w14:paraId="786FC29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useAccessUnitStartFlag</w:t>
      </w:r>
      <w:proofErr w:type="spellEnd"/>
      <w:r>
        <w:rPr>
          <w:rFonts w:eastAsia="Times New Roman" w:cs="Times New Roman"/>
        </w:rPr>
        <w:t>;</w:t>
      </w:r>
    </w:p>
    <w:p w14:paraId="7289FF4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useAccessUnitEndFlag</w:t>
      </w:r>
      <w:proofErr w:type="spellEnd"/>
      <w:r>
        <w:rPr>
          <w:rFonts w:eastAsia="Times New Roman" w:cs="Times New Roman"/>
        </w:rPr>
        <w:t>;</w:t>
      </w:r>
    </w:p>
    <w:p w14:paraId="3313964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useRandomAccessPointFlag</w:t>
      </w:r>
      <w:proofErr w:type="spellEnd"/>
      <w:r>
        <w:rPr>
          <w:rFonts w:eastAsia="Times New Roman" w:cs="Times New Roman"/>
        </w:rPr>
        <w:t>;</w:t>
      </w:r>
    </w:p>
    <w:p w14:paraId="1178AD8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hasRandomAccessUnitsOnlyFlag</w:t>
      </w:r>
      <w:proofErr w:type="spellEnd"/>
      <w:r>
        <w:rPr>
          <w:rFonts w:eastAsia="Times New Roman" w:cs="Times New Roman"/>
        </w:rPr>
        <w:t>;</w:t>
      </w:r>
    </w:p>
    <w:p w14:paraId="5DA70E4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usePaddingFlag</w:t>
      </w:r>
      <w:proofErr w:type="spellEnd"/>
      <w:r>
        <w:rPr>
          <w:rFonts w:eastAsia="Times New Roman" w:cs="Times New Roman"/>
        </w:rPr>
        <w:t>;</w:t>
      </w:r>
    </w:p>
    <w:p w14:paraId="6CDBB6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useTimeStampsFlag</w:t>
      </w:r>
      <w:proofErr w:type="spellEnd"/>
      <w:r>
        <w:rPr>
          <w:rFonts w:eastAsia="Times New Roman" w:cs="Times New Roman"/>
        </w:rPr>
        <w:t>;</w:t>
      </w:r>
    </w:p>
    <w:p w14:paraId="440842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useIdleFlag</w:t>
      </w:r>
      <w:proofErr w:type="spellEnd"/>
      <w:r>
        <w:rPr>
          <w:rFonts w:eastAsia="Times New Roman" w:cs="Times New Roman"/>
        </w:rPr>
        <w:t>;</w:t>
      </w:r>
    </w:p>
    <w:p w14:paraId="0BEB4D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durationFlag</w:t>
      </w:r>
      <w:proofErr w:type="spellEnd"/>
      <w:r>
        <w:rPr>
          <w:rFonts w:eastAsia="Times New Roman" w:cs="Times New Roman"/>
        </w:rPr>
        <w:t>;</w:t>
      </w:r>
    </w:p>
    <w:p w14:paraId="5D0D4D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timeStampResolution</w:t>
      </w:r>
      <w:proofErr w:type="spellEnd"/>
      <w:r>
        <w:rPr>
          <w:rFonts w:eastAsia="Times New Roman" w:cs="Times New Roman"/>
        </w:rPr>
        <w:t>;</w:t>
      </w:r>
    </w:p>
    <w:p w14:paraId="6257ED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OCRResolution</w:t>
      </w:r>
      <w:proofErr w:type="spellEnd"/>
      <w:r>
        <w:rPr>
          <w:rFonts w:eastAsia="Times New Roman" w:cs="Times New Roman"/>
        </w:rPr>
        <w:t>;</w:t>
      </w:r>
    </w:p>
    <w:p w14:paraId="624E963A"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timeStampLength</w:t>
      </w:r>
      <w:proofErr w:type="spellEnd"/>
      <w:r>
        <w:rPr>
          <w:rFonts w:eastAsia="Times New Roman" w:cs="Times New Roman"/>
        </w:rPr>
        <w:t>;</w:t>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7BE60A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OCRLength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64</w:t>
      </w:r>
    </w:p>
    <w:p w14:paraId="4335A13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AU_Length</w:t>
      </w:r>
      <w:proofErr w:type="spellEnd"/>
      <w:r>
        <w:rPr>
          <w:rFonts w:eastAsia="Times New Roman" w:cs="Times New Roman"/>
        </w:rPr>
        <w:t>;</w:t>
      </w:r>
      <w:r>
        <w:rPr>
          <w:rFonts w:eastAsia="Times New Roman" w:cs="Times New Roman"/>
        </w:rPr>
        <w:tab/>
      </w:r>
      <w:r>
        <w:rPr>
          <w:rFonts w:eastAsia="Times New Roman" w:cs="Times New Roman"/>
        </w:rPr>
        <w:tab/>
        <w:t xml:space="preserve">// must be </w:t>
      </w:r>
      <w:r>
        <w:rPr>
          <w:rFonts w:eastAsia="Times New Roman" w:cs="Times New Roman"/>
        </w:rPr>
        <w:sym w:font="Symbol" w:char="F0A3"/>
      </w:r>
      <w:r>
        <w:rPr>
          <w:rFonts w:eastAsia="Times New Roman" w:cs="Times New Roman"/>
        </w:rPr>
        <w:t xml:space="preserve"> 32</w:t>
      </w:r>
    </w:p>
    <w:p w14:paraId="7B767E5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bit(8) </w:t>
      </w:r>
      <w:proofErr w:type="spellStart"/>
      <w:r>
        <w:rPr>
          <w:rFonts w:eastAsia="Times New Roman" w:cs="Times New Roman"/>
        </w:rPr>
        <w:t>instantBitrateLength</w:t>
      </w:r>
      <w:proofErr w:type="spellEnd"/>
      <w:r>
        <w:rPr>
          <w:rFonts w:eastAsia="Times New Roman" w:cs="Times New Roman"/>
        </w:rPr>
        <w:t>;</w:t>
      </w:r>
    </w:p>
    <w:p w14:paraId="0BD9B4C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bit(4) </w:t>
      </w:r>
      <w:proofErr w:type="spellStart"/>
      <w:r>
        <w:rPr>
          <w:rFonts w:eastAsia="Times New Roman" w:cs="Times New Roman"/>
        </w:rPr>
        <w:t>degradationPriorityLength</w:t>
      </w:r>
      <w:proofErr w:type="spellEnd"/>
      <w:r>
        <w:rPr>
          <w:rFonts w:eastAsia="Times New Roman" w:cs="Times New Roman"/>
        </w:rPr>
        <w:t>;</w:t>
      </w:r>
    </w:p>
    <w:p w14:paraId="39F858B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AU_seqNumLength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076FF69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packetSeqNumLength</w:t>
      </w:r>
      <w:proofErr w:type="spellEnd"/>
      <w:r>
        <w:rPr>
          <w:rFonts w:eastAsia="Times New Roman" w:cs="Times New Roman"/>
        </w:rPr>
        <w:t xml:space="preserve">; // must be </w:t>
      </w:r>
      <w:r>
        <w:rPr>
          <w:rFonts w:eastAsia="Times New Roman" w:cs="Times New Roman"/>
        </w:rPr>
        <w:sym w:font="Symbol" w:char="F0A3"/>
      </w:r>
      <w:r>
        <w:rPr>
          <w:rFonts w:eastAsia="Times New Roman" w:cs="Times New Roman"/>
        </w:rPr>
        <w:t xml:space="preserve"> 16</w:t>
      </w:r>
    </w:p>
    <w:p w14:paraId="6D54BD3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bit(2) reserved=0b11;</w:t>
      </w:r>
    </w:p>
    <w:p w14:paraId="66EC2BE4" w14:textId="77777777" w:rsidR="004D18AA" w:rsidRDefault="004D18AA">
      <w:pPr>
        <w:pStyle w:val="SDLCode"/>
        <w:rPr>
          <w:rFonts w:eastAsia="Times New Roman" w:cs="Times New Roman"/>
        </w:rPr>
      </w:pPr>
      <w:r>
        <w:rPr>
          <w:rFonts w:eastAsia="Times New Roman" w:cs="Times New Roman"/>
        </w:rPr>
        <w:tab/>
        <w:t>}</w:t>
      </w:r>
    </w:p>
    <w:p w14:paraId="0D5CB12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durationFlag</w:t>
      </w:r>
      <w:proofErr w:type="spellEnd"/>
      <w:r>
        <w:rPr>
          <w:rFonts w:eastAsia="Times New Roman" w:cs="Times New Roman"/>
        </w:rPr>
        <w:t>) {</w:t>
      </w:r>
    </w:p>
    <w:p w14:paraId="3805118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bit(32) </w:t>
      </w:r>
      <w:proofErr w:type="spellStart"/>
      <w:r>
        <w:rPr>
          <w:rFonts w:eastAsia="Times New Roman" w:cs="Times New Roman"/>
        </w:rPr>
        <w:t>timeScale</w:t>
      </w:r>
      <w:proofErr w:type="spellEnd"/>
      <w:r>
        <w:rPr>
          <w:rFonts w:eastAsia="Times New Roman" w:cs="Times New Roman"/>
        </w:rPr>
        <w:t>;</w:t>
      </w:r>
    </w:p>
    <w:p w14:paraId="357DC17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accessUnitDuration</w:t>
      </w:r>
      <w:proofErr w:type="spellEnd"/>
      <w:r>
        <w:rPr>
          <w:rFonts w:eastAsia="Times New Roman" w:cs="Times New Roman"/>
        </w:rPr>
        <w:t>;</w:t>
      </w:r>
    </w:p>
    <w:p w14:paraId="34736A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bit(16) </w:t>
      </w:r>
      <w:proofErr w:type="spellStart"/>
      <w:r>
        <w:rPr>
          <w:rFonts w:eastAsia="Times New Roman" w:cs="Times New Roman"/>
        </w:rPr>
        <w:t>compositionUnitDuration</w:t>
      </w:r>
      <w:proofErr w:type="spellEnd"/>
      <w:r>
        <w:rPr>
          <w:rFonts w:eastAsia="Times New Roman" w:cs="Times New Roman"/>
        </w:rPr>
        <w:t>;</w:t>
      </w:r>
    </w:p>
    <w:p w14:paraId="4AC728B9" w14:textId="77777777" w:rsidR="004D18AA" w:rsidRDefault="004D18AA">
      <w:pPr>
        <w:pStyle w:val="SDLCode"/>
        <w:rPr>
          <w:rFonts w:eastAsia="Times New Roman" w:cs="Times New Roman"/>
        </w:rPr>
      </w:pPr>
      <w:r>
        <w:rPr>
          <w:rFonts w:eastAsia="Times New Roman" w:cs="Times New Roman"/>
        </w:rPr>
        <w:tab/>
        <w:t>}</w:t>
      </w:r>
    </w:p>
    <w:p w14:paraId="55721979" w14:textId="77777777" w:rsidR="004D18AA" w:rsidRDefault="004D18AA">
      <w:pPr>
        <w:pStyle w:val="SDLCode"/>
        <w:rPr>
          <w:rFonts w:eastAsia="Times New Roman" w:cs="Times New Roman"/>
        </w:rPr>
      </w:pPr>
      <w:r>
        <w:rPr>
          <w:rFonts w:eastAsia="Times New Roman" w:cs="Times New Roman"/>
        </w:rPr>
        <w:lastRenderedPageBreak/>
        <w:tab/>
        <w:t>if (!</w:t>
      </w:r>
      <w:proofErr w:type="spellStart"/>
      <w:r>
        <w:rPr>
          <w:rFonts w:eastAsia="Times New Roman" w:cs="Times New Roman"/>
        </w:rPr>
        <w:t>useTimeStampsFlag</w:t>
      </w:r>
      <w:proofErr w:type="spellEnd"/>
      <w:r>
        <w:rPr>
          <w:rFonts w:eastAsia="Times New Roman" w:cs="Times New Roman"/>
        </w:rPr>
        <w:t>) {</w:t>
      </w:r>
    </w:p>
    <w:p w14:paraId="15480FC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startDecodingTimeStamp</w:t>
      </w:r>
      <w:proofErr w:type="spellEnd"/>
      <w:r>
        <w:rPr>
          <w:rFonts w:eastAsia="Times New Roman" w:cs="Times New Roman"/>
        </w:rPr>
        <w:t>;</w:t>
      </w:r>
    </w:p>
    <w:p w14:paraId="0890F5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w:t>
      </w:r>
      <w:proofErr w:type="spellStart"/>
      <w:r>
        <w:rPr>
          <w:rFonts w:eastAsia="Times New Roman" w:cs="Times New Roman"/>
        </w:rPr>
        <w:t>timeStampLength</w:t>
      </w:r>
      <w:proofErr w:type="spellEnd"/>
      <w:r>
        <w:rPr>
          <w:rFonts w:eastAsia="Times New Roman" w:cs="Times New Roman"/>
        </w:rPr>
        <w:t xml:space="preserve">) </w:t>
      </w:r>
      <w:proofErr w:type="spellStart"/>
      <w:r>
        <w:rPr>
          <w:rFonts w:eastAsia="Times New Roman" w:cs="Times New Roman"/>
        </w:rPr>
        <w:t>startCompositionTimeStamp</w:t>
      </w:r>
      <w:proofErr w:type="spellEnd"/>
      <w:r>
        <w:rPr>
          <w:rFonts w:eastAsia="Times New Roman" w:cs="Times New Roman"/>
        </w:rPr>
        <w:t>;</w:t>
      </w:r>
    </w:p>
    <w:p w14:paraId="3C2A8E94" w14:textId="77777777" w:rsidR="004D18AA" w:rsidRDefault="004D18AA">
      <w:pPr>
        <w:pStyle w:val="SDLCode"/>
        <w:rPr>
          <w:rFonts w:eastAsia="Times New Roman" w:cs="Times New Roman"/>
        </w:rPr>
      </w:pPr>
      <w:r>
        <w:rPr>
          <w:rFonts w:eastAsia="Times New Roman" w:cs="Times New Roman"/>
        </w:rPr>
        <w:tab/>
        <w:t>}</w:t>
      </w:r>
    </w:p>
    <w:p w14:paraId="47AC8CBF" w14:textId="77777777" w:rsidR="004D18AA" w:rsidRDefault="004D18AA">
      <w:pPr>
        <w:pStyle w:val="SDLCode"/>
        <w:rPr>
          <w:rFonts w:eastAsia="Times New Roman" w:cs="Times New Roman"/>
        </w:rPr>
      </w:pPr>
      <w:bookmarkStart w:id="3594" w:name="_Toc404778970"/>
      <w:bookmarkStart w:id="3595" w:name="_Toc417360846"/>
      <w:bookmarkStart w:id="3596" w:name="_Toc420105132"/>
      <w:r>
        <w:rPr>
          <w:rFonts w:eastAsia="Times New Roman" w:cs="Times New Roman"/>
        </w:rPr>
        <w:t>}</w:t>
      </w:r>
    </w:p>
    <w:p w14:paraId="41A05214" w14:textId="77777777" w:rsidR="004D18AA" w:rsidRDefault="004D18AA">
      <w:pPr>
        <w:pStyle w:val="SDLCode"/>
        <w:rPr>
          <w:rFonts w:eastAsia="Times New Roman" w:cs="Times New Roman"/>
        </w:rPr>
      </w:pPr>
    </w:p>
    <w:p w14:paraId="3E79A92D"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ExtendedSLConfigDescriptor</w:t>
      </w:r>
      <w:proofErr w:type="spellEnd"/>
      <w:r>
        <w:rPr>
          <w:rFonts w:eastAsia="Times New Roman" w:cs="Times New Roman"/>
        </w:rPr>
        <w:t xml:space="preserve"> extends </w:t>
      </w:r>
      <w:proofErr w:type="spellStart"/>
      <w:r>
        <w:rPr>
          <w:rFonts w:eastAsia="Times New Roman" w:cs="Times New Roman"/>
        </w:rPr>
        <w:t>SLConfigDescriptor</w:t>
      </w:r>
      <w:proofErr w:type="spellEnd"/>
      <w:r>
        <w:rPr>
          <w:rFonts w:eastAsia="Times New Roman" w:cs="Times New Roman"/>
        </w:rPr>
        <w:t xml:space="preserve"> : bit(8) tag=</w:t>
      </w:r>
      <w:proofErr w:type="spellStart"/>
      <w:r>
        <w:rPr>
          <w:rFonts w:eastAsia="Times New Roman" w:cs="Times New Roman"/>
        </w:rPr>
        <w:t>ExtSLConfigDescrTag</w:t>
      </w:r>
      <w:proofErr w:type="spellEnd"/>
      <w:r>
        <w:rPr>
          <w:rFonts w:eastAsia="Times New Roman" w:cs="Times New Roman"/>
        </w:rPr>
        <w:t xml:space="preserve"> {</w:t>
      </w:r>
    </w:p>
    <w:p w14:paraId="5C5BEA01" w14:textId="77777777" w:rsidR="004D18AA" w:rsidRDefault="004D18AA">
      <w:pPr>
        <w:pStyle w:val="SDLCode"/>
        <w:rPr>
          <w:rFonts w:eastAsia="Times New Roman" w:cs="Times New Roman"/>
        </w:rPr>
      </w:pPr>
      <w:r>
        <w:rPr>
          <w:rFonts w:eastAsia="Times New Roman" w:cs="Times New Roman"/>
        </w:rPr>
        <w:tab/>
      </w:r>
      <w:proofErr w:type="spellStart"/>
      <w:r>
        <w:rPr>
          <w:rFonts w:eastAsia="Times New Roman" w:cs="Times New Roman"/>
        </w:rPr>
        <w:t>SLExtensionDescriptor</w:t>
      </w:r>
      <w:proofErr w:type="spellEnd"/>
      <w:r>
        <w:rPr>
          <w:rFonts w:eastAsia="Times New Roman" w:cs="Times New Roman"/>
        </w:rPr>
        <w:t xml:space="preserve"> </w:t>
      </w:r>
      <w:proofErr w:type="spellStart"/>
      <w:r>
        <w:rPr>
          <w:rFonts w:eastAsia="Times New Roman" w:cs="Times New Roman"/>
        </w:rPr>
        <w:t>slextDescr</w:t>
      </w:r>
      <w:proofErr w:type="spellEnd"/>
      <w:r>
        <w:rPr>
          <w:rFonts w:eastAsia="Times New Roman" w:cs="Times New Roman"/>
        </w:rPr>
        <w:t>[1..255];</w:t>
      </w:r>
    </w:p>
    <w:p w14:paraId="4D2D0D37" w14:textId="77777777" w:rsidR="004D18AA" w:rsidRDefault="004D18AA">
      <w:pPr>
        <w:pStyle w:val="SDLCode"/>
        <w:rPr>
          <w:rFonts w:eastAsia="Times New Roman" w:cs="Times New Roman"/>
        </w:rPr>
      </w:pPr>
      <w:r>
        <w:rPr>
          <w:rFonts w:eastAsia="Times New Roman" w:cs="Times New Roman"/>
        </w:rPr>
        <w:t>}</w:t>
      </w:r>
    </w:p>
    <w:p w14:paraId="5460E38D" w14:textId="77777777" w:rsidR="004D18AA" w:rsidRDefault="004D18AA">
      <w:pPr>
        <w:rPr>
          <w:i/>
          <w:iCs/>
        </w:rPr>
      </w:pPr>
    </w:p>
    <w:p w14:paraId="240679A2" w14:textId="77777777" w:rsidR="004D18AA" w:rsidRDefault="004D18AA" w:rsidP="00ED7F95">
      <w:pPr>
        <w:pStyle w:val="Heading5"/>
      </w:pPr>
      <w:r>
        <w:t>Semantics</w:t>
      </w:r>
      <w:bookmarkEnd w:id="3594"/>
      <w:bookmarkEnd w:id="3595"/>
      <w:bookmarkEnd w:id="3596"/>
    </w:p>
    <w:p w14:paraId="2774F46D" w14:textId="77777777" w:rsidR="004D18AA" w:rsidRDefault="004D18AA">
      <w:pPr>
        <w:pStyle w:val="BodyText"/>
        <w:spacing w:after="220"/>
        <w:rPr>
          <w:rFonts w:eastAsia="Times New Roman"/>
          <w:lang w:val="en-US" w:eastAsia="ko-KR"/>
        </w:rPr>
      </w:pPr>
      <w:r>
        <w:rPr>
          <w:rFonts w:eastAsia="Times New Roman"/>
          <w:lang w:val="en-US" w:eastAsia="ko-KR"/>
        </w:rPr>
        <w:t>The SL packet header may be configured according to the needs of each individual elementary stream. Parameters that can be selected include the presence, resolution and accuracy of time stamps and clock references. This flexibility allows, for example, a low bitrate elementary stream to incur very little overhead on SL packet headers.</w:t>
      </w:r>
    </w:p>
    <w:p w14:paraId="4CD1B265" w14:textId="77777777" w:rsidR="004D18AA" w:rsidRDefault="004D18AA">
      <w:pPr>
        <w:pStyle w:val="BodyText"/>
        <w:spacing w:after="220"/>
        <w:rPr>
          <w:rFonts w:eastAsia="Times New Roman"/>
          <w:lang w:val="en-US" w:eastAsia="ko-KR"/>
        </w:rPr>
      </w:pPr>
      <w:r>
        <w:rPr>
          <w:rFonts w:eastAsia="Times New Roman"/>
          <w:lang w:val="en-US" w:eastAsia="ko-KR"/>
        </w:rPr>
        <w:t xml:space="preserve">For each elementary stream the configuration is conveyed in an </w:t>
      </w:r>
      <w:proofErr w:type="spellStart"/>
      <w:r>
        <w:rPr>
          <w:rStyle w:val="CharSDLcode"/>
          <w:rFonts w:eastAsia="Times New Roman"/>
          <w:lang w:val="en-US" w:eastAsia="ko-KR"/>
        </w:rPr>
        <w:t>SLConfigDescriptor</w:t>
      </w:r>
      <w:proofErr w:type="spellEnd"/>
      <w:r>
        <w:rPr>
          <w:rFonts w:eastAsia="Times New Roman"/>
          <w:lang w:val="en-US" w:eastAsia="ko-KR"/>
        </w:rPr>
        <w:t xml:space="preserve">, which is part of the associated </w:t>
      </w:r>
      <w:proofErr w:type="spellStart"/>
      <w:r>
        <w:rPr>
          <w:rStyle w:val="CharSDLcode"/>
          <w:rFonts w:eastAsia="Times New Roman"/>
          <w:lang w:val="en-US" w:eastAsia="ko-KR"/>
        </w:rPr>
        <w:t>ES_Descriptor</w:t>
      </w:r>
      <w:proofErr w:type="spellEnd"/>
      <w:r>
        <w:rPr>
          <w:rStyle w:val="CharSDLcode"/>
          <w:rFonts w:eastAsia="Times New Roman"/>
          <w:lang w:val="en-US" w:eastAsia="ko-KR"/>
        </w:rPr>
        <w:t xml:space="preserve"> </w:t>
      </w:r>
      <w:r>
        <w:rPr>
          <w:rFonts w:eastAsia="Times New Roman"/>
          <w:lang w:val="en-US" w:eastAsia="ko-KR"/>
        </w:rPr>
        <w:t>within an object descriptor.</w:t>
      </w:r>
    </w:p>
    <w:p w14:paraId="23B59A65"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configurable </w:t>
      </w:r>
      <w:bookmarkStart w:id="3597" w:name="_Hlt438470097"/>
      <w:bookmarkEnd w:id="3597"/>
      <w:r>
        <w:rPr>
          <w:rFonts w:eastAsia="Times New Roman"/>
          <w:lang w:val="en-US" w:eastAsia="ko-KR"/>
        </w:rPr>
        <w:t xml:space="preserve">parameters in the SL packet header can be divided in two classes: those that apply to each SL packet (e.g. OCR, </w:t>
      </w:r>
      <w:proofErr w:type="spellStart"/>
      <w:r>
        <w:rPr>
          <w:rFonts w:eastAsia="Times New Roman"/>
          <w:lang w:val="en-US" w:eastAsia="ko-KR"/>
        </w:rPr>
        <w:t>sequenceNumber</w:t>
      </w:r>
      <w:proofErr w:type="spellEnd"/>
      <w:r>
        <w:rPr>
          <w:rFonts w:eastAsia="Times New Roman"/>
          <w:lang w:val="en-US" w:eastAsia="ko-KR"/>
        </w:rPr>
        <w:t xml:space="preserve">) and those that are strictly related to access units (e.g. time stamps, </w:t>
      </w:r>
      <w:proofErr w:type="spellStart"/>
      <w:r>
        <w:rPr>
          <w:rFonts w:eastAsia="Times New Roman"/>
          <w:lang w:val="en-US" w:eastAsia="ko-KR"/>
        </w:rPr>
        <w:t>accessUnitLength</w:t>
      </w:r>
      <w:proofErr w:type="spellEnd"/>
      <w:r>
        <w:rPr>
          <w:rFonts w:eastAsia="Times New Roman"/>
          <w:lang w:val="en-US" w:eastAsia="ko-KR"/>
        </w:rPr>
        <w:t xml:space="preserve">, </w:t>
      </w:r>
      <w:proofErr w:type="spellStart"/>
      <w:r>
        <w:rPr>
          <w:rFonts w:eastAsia="Times New Roman"/>
          <w:lang w:val="en-US" w:eastAsia="ko-KR"/>
        </w:rPr>
        <w:t>instantBitrate</w:t>
      </w:r>
      <w:proofErr w:type="spellEnd"/>
      <w:r>
        <w:rPr>
          <w:rFonts w:eastAsia="Times New Roman"/>
          <w:lang w:val="en-US" w:eastAsia="ko-KR"/>
        </w:rPr>
        <w:t xml:space="preserve">, </w:t>
      </w:r>
      <w:proofErr w:type="spellStart"/>
      <w:r>
        <w:rPr>
          <w:rFonts w:eastAsia="Times New Roman"/>
          <w:lang w:val="en-US" w:eastAsia="ko-KR"/>
        </w:rPr>
        <w:t>degradationPriority</w:t>
      </w:r>
      <w:proofErr w:type="spellEnd"/>
      <w:r>
        <w:rPr>
          <w:rFonts w:eastAsia="Times New Roman"/>
          <w:lang w:val="en-US" w:eastAsia="ko-KR"/>
        </w:rPr>
        <w:t>).</w:t>
      </w:r>
    </w:p>
    <w:p w14:paraId="08F0D608"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predefined – </w:t>
      </w:r>
      <w:r>
        <w:rPr>
          <w:rFonts w:eastAsia="Times New Roman"/>
          <w:lang w:val="en-US" w:eastAsia="ko-KR"/>
        </w:rPr>
        <w:t>allows to default the values from a set of predefined parameter sets as detailed below.</w:t>
      </w:r>
    </w:p>
    <w:p w14:paraId="1A4FB35F" w14:textId="77777777" w:rsidR="004D18AA" w:rsidRDefault="004D18AA">
      <w:pPr>
        <w:pStyle w:val="Note"/>
        <w:spacing w:after="0"/>
        <w:rPr>
          <w:rFonts w:eastAsia="Times New Roman"/>
        </w:rPr>
      </w:pPr>
      <w:r>
        <w:rPr>
          <w:rFonts w:eastAsia="Times New Roman"/>
        </w:rPr>
        <w:t>NOTE — This table will be updated by amendments to ISO/IEC 14496 to include predefine</w:t>
      </w:r>
      <w:bookmarkStart w:id="3598" w:name="_Toc404769957"/>
      <w:bookmarkStart w:id="3599" w:name="_Toc417361019"/>
      <w:bookmarkStart w:id="3600" w:name="_Toc420106281"/>
      <w:r>
        <w:rPr>
          <w:rFonts w:eastAsia="Times New Roman"/>
        </w:rPr>
        <w:t>d configurations as required by future profiles.</w:t>
      </w:r>
    </w:p>
    <w:p w14:paraId="7EA0FB68" w14:textId="2E0EAB2A" w:rsidR="004D18AA" w:rsidRDefault="004D18AA" w:rsidP="00ED7F95">
      <w:pPr>
        <w:pStyle w:val="Tabletitle"/>
        <w:outlineLvl w:val="0"/>
        <w:rPr>
          <w:rFonts w:eastAsia="Times New Roman"/>
          <w:lang w:val="en-US"/>
        </w:rPr>
      </w:pPr>
      <w:bookmarkStart w:id="3601" w:name="_Toc504565865"/>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r>
        <w:rPr>
          <w:rFonts w:eastAsia="Times New Roman"/>
          <w:lang w:val="en-US"/>
        </w:rPr>
        <w:t xml:space="preserve"> </w:t>
      </w:r>
      <w:r>
        <w:t>—</w:t>
      </w:r>
      <w:r>
        <w:rPr>
          <w:rFonts w:eastAsia="Times New Roman"/>
          <w:lang w:val="en-US"/>
        </w:rPr>
        <w:t xml:space="preserve"> Overview of predefined </w:t>
      </w:r>
      <w:proofErr w:type="spellStart"/>
      <w:r>
        <w:rPr>
          <w:rStyle w:val="CharSDLcode"/>
          <w:rFonts w:eastAsia="Times New Roman"/>
          <w:lang w:val="en-US"/>
        </w:rPr>
        <w:t>SLConfigDescriptor</w:t>
      </w:r>
      <w:proofErr w:type="spellEnd"/>
      <w:r>
        <w:rPr>
          <w:rStyle w:val="CharSDLcode"/>
          <w:rFonts w:eastAsia="Times New Roman"/>
          <w:lang w:val="en-US"/>
        </w:rPr>
        <w:t xml:space="preserve"> </w:t>
      </w:r>
      <w:r>
        <w:rPr>
          <w:rFonts w:eastAsia="Times New Roman"/>
          <w:lang w:val="en-US"/>
        </w:rPr>
        <w:t>values</w:t>
      </w:r>
      <w:bookmarkEnd w:id="3598"/>
      <w:bookmarkEnd w:id="3599"/>
      <w:bookmarkEnd w:id="3600"/>
      <w:bookmarkEnd w:id="3601"/>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802"/>
        <w:gridCol w:w="5103"/>
      </w:tblGrid>
      <w:tr w:rsidR="004D18AA" w14:paraId="41681260"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00D9B1F5" w14:textId="77777777" w:rsidR="004D18AA" w:rsidRDefault="004D18AA">
            <w:pPr>
              <w:pStyle w:val="TableHeading"/>
              <w:rPr>
                <w:rFonts w:eastAsia="Times New Roman" w:cs="Times New Roman"/>
              </w:rPr>
            </w:pPr>
            <w:bookmarkStart w:id="3602" w:name="_Toc404769958"/>
            <w:bookmarkStart w:id="3603" w:name="_Toc417361020"/>
            <w:bookmarkStart w:id="3604" w:name="_Toc420106282"/>
            <w:r>
              <w:rPr>
                <w:rStyle w:val="CharSDLcode"/>
                <w:rFonts w:eastAsia="Times New Roman" w:cs="Times New Roman"/>
              </w:rPr>
              <w:t xml:space="preserve">Predefined </w:t>
            </w:r>
            <w:r>
              <w:rPr>
                <w:rFonts w:eastAsia="Times New Roman" w:cs="Times New Roman"/>
              </w:rPr>
              <w:t xml:space="preserve">field value </w:t>
            </w:r>
          </w:p>
        </w:tc>
        <w:tc>
          <w:tcPr>
            <w:tcW w:w="5103" w:type="dxa"/>
            <w:tcBorders>
              <w:top w:val="single" w:sz="6" w:space="0" w:color="000000"/>
              <w:left w:val="single" w:sz="6" w:space="0" w:color="000000"/>
              <w:bottom w:val="single" w:sz="6" w:space="0" w:color="000000"/>
              <w:right w:val="single" w:sz="6" w:space="0" w:color="000000"/>
            </w:tcBorders>
          </w:tcPr>
          <w:p w14:paraId="3A8CAA25" w14:textId="77777777" w:rsidR="004D18AA" w:rsidRDefault="004D18AA">
            <w:pPr>
              <w:pStyle w:val="TableHeading"/>
              <w:rPr>
                <w:rFonts w:eastAsia="Times New Roman" w:cs="Times New Roman"/>
              </w:rPr>
            </w:pPr>
            <w:r>
              <w:rPr>
                <w:rFonts w:eastAsia="Times New Roman" w:cs="Times New Roman"/>
              </w:rPr>
              <w:t>Description</w:t>
            </w:r>
          </w:p>
        </w:tc>
      </w:tr>
      <w:tr w:rsidR="004D18AA" w14:paraId="0C2820B6"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5095D660" w14:textId="77777777" w:rsidR="004D18AA" w:rsidRDefault="004D18AA">
            <w:pPr>
              <w:pStyle w:val="TableCell"/>
              <w:keepLines w:val="0"/>
              <w:rPr>
                <w:rFonts w:eastAsia="Times New Roman" w:cs="Times New Roman"/>
              </w:rPr>
            </w:pPr>
            <w:r>
              <w:rPr>
                <w:rFonts w:eastAsia="Times New Roman" w:cs="Times New Roman"/>
              </w:rPr>
              <w:t>0x00</w:t>
            </w:r>
          </w:p>
        </w:tc>
        <w:tc>
          <w:tcPr>
            <w:tcW w:w="5103" w:type="dxa"/>
            <w:tcBorders>
              <w:top w:val="single" w:sz="6" w:space="0" w:color="000000"/>
              <w:left w:val="single" w:sz="6" w:space="0" w:color="000000"/>
              <w:bottom w:val="single" w:sz="6" w:space="0" w:color="000000"/>
              <w:right w:val="single" w:sz="6" w:space="0" w:color="000000"/>
            </w:tcBorders>
          </w:tcPr>
          <w:p w14:paraId="1F4DF120" w14:textId="77777777" w:rsidR="004D18AA" w:rsidRDefault="004D18AA">
            <w:pPr>
              <w:pStyle w:val="TableCell"/>
              <w:keepLines w:val="0"/>
              <w:rPr>
                <w:rFonts w:eastAsia="Times New Roman" w:cs="Times New Roman"/>
              </w:rPr>
            </w:pPr>
            <w:r>
              <w:rPr>
                <w:rFonts w:eastAsia="Times New Roman" w:cs="Times New Roman"/>
              </w:rPr>
              <w:t>Custom</w:t>
            </w:r>
          </w:p>
        </w:tc>
      </w:tr>
      <w:tr w:rsidR="004D18AA" w14:paraId="18D1EFDF"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7A7B8F8D" w14:textId="77777777" w:rsidR="004D18AA" w:rsidRDefault="004D18AA">
            <w:pPr>
              <w:pStyle w:val="TableCell"/>
              <w:keepLines w:val="0"/>
              <w:rPr>
                <w:rFonts w:eastAsia="Times New Roman" w:cs="Times New Roman"/>
              </w:rPr>
            </w:pPr>
            <w:r>
              <w:rPr>
                <w:rFonts w:eastAsia="Times New Roman" w:cs="Times New Roman"/>
              </w:rPr>
              <w:t>0x01</w:t>
            </w:r>
          </w:p>
        </w:tc>
        <w:tc>
          <w:tcPr>
            <w:tcW w:w="5103" w:type="dxa"/>
            <w:tcBorders>
              <w:top w:val="single" w:sz="6" w:space="0" w:color="000000"/>
              <w:left w:val="single" w:sz="6" w:space="0" w:color="000000"/>
              <w:bottom w:val="single" w:sz="6" w:space="0" w:color="000000"/>
              <w:right w:val="single" w:sz="6" w:space="0" w:color="000000"/>
            </w:tcBorders>
          </w:tcPr>
          <w:p w14:paraId="713EFF38" w14:textId="77777777" w:rsidR="004D18AA" w:rsidRDefault="004D18AA">
            <w:pPr>
              <w:pStyle w:val="TableCell"/>
              <w:keepLines w:val="0"/>
              <w:rPr>
                <w:rFonts w:eastAsia="Times New Roman" w:cs="Times New Roman"/>
              </w:rPr>
            </w:pPr>
            <w:r>
              <w:rPr>
                <w:rFonts w:eastAsia="Times New Roman" w:cs="Times New Roman"/>
              </w:rPr>
              <w:t>null SL packet header</w:t>
            </w:r>
          </w:p>
        </w:tc>
      </w:tr>
      <w:tr w:rsidR="004D18AA" w14:paraId="0CA42B28"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48EC0079" w14:textId="77777777" w:rsidR="004D18AA" w:rsidRDefault="004D18AA">
            <w:pPr>
              <w:pStyle w:val="TableCell"/>
              <w:keepLines w:val="0"/>
              <w:rPr>
                <w:rFonts w:eastAsia="Times New Roman" w:cs="Times New Roman"/>
              </w:rPr>
            </w:pPr>
            <w:r>
              <w:rPr>
                <w:rFonts w:eastAsia="Times New Roman" w:cs="Times New Roman"/>
              </w:rPr>
              <w:t>0x02</w:t>
            </w:r>
          </w:p>
        </w:tc>
        <w:tc>
          <w:tcPr>
            <w:tcW w:w="5103" w:type="dxa"/>
            <w:tcBorders>
              <w:top w:val="single" w:sz="6" w:space="0" w:color="000000"/>
              <w:left w:val="single" w:sz="6" w:space="0" w:color="000000"/>
              <w:bottom w:val="single" w:sz="6" w:space="0" w:color="000000"/>
              <w:right w:val="single" w:sz="6" w:space="0" w:color="000000"/>
            </w:tcBorders>
          </w:tcPr>
          <w:p w14:paraId="20DB0038" w14:textId="77777777" w:rsidR="004D18AA" w:rsidRDefault="004D18AA">
            <w:pPr>
              <w:pStyle w:val="TableCell"/>
              <w:keepLines w:val="0"/>
              <w:rPr>
                <w:rFonts w:eastAsia="Times New Roman" w:cs="Times New Roman"/>
              </w:rPr>
            </w:pPr>
            <w:r>
              <w:rPr>
                <w:rFonts w:eastAsia="Times New Roman" w:cs="Times New Roman"/>
              </w:rPr>
              <w:t>Reserved for use in MP4 files</w:t>
            </w:r>
          </w:p>
        </w:tc>
      </w:tr>
      <w:tr w:rsidR="004D18AA" w14:paraId="14FC9705" w14:textId="77777777">
        <w:trPr>
          <w:jc w:val="center"/>
        </w:trPr>
        <w:tc>
          <w:tcPr>
            <w:tcW w:w="2802" w:type="dxa"/>
            <w:tcBorders>
              <w:top w:val="single" w:sz="6" w:space="0" w:color="000000"/>
              <w:left w:val="single" w:sz="6" w:space="0" w:color="000000"/>
              <w:bottom w:val="single" w:sz="6" w:space="0" w:color="000000"/>
              <w:right w:val="single" w:sz="6" w:space="0" w:color="000000"/>
            </w:tcBorders>
          </w:tcPr>
          <w:p w14:paraId="11184399" w14:textId="77777777" w:rsidR="004D18AA" w:rsidRDefault="004D18AA">
            <w:pPr>
              <w:pStyle w:val="TableCell"/>
              <w:keepNext w:val="0"/>
              <w:keepLines w:val="0"/>
              <w:rPr>
                <w:rFonts w:eastAsia="Times New Roman" w:cs="Times New Roman"/>
              </w:rPr>
            </w:pPr>
            <w:r>
              <w:rPr>
                <w:rFonts w:eastAsia="Times New Roman" w:cs="Times New Roman"/>
              </w:rPr>
              <w:t xml:space="preserve">0x03 – 0xFF </w:t>
            </w:r>
          </w:p>
        </w:tc>
        <w:tc>
          <w:tcPr>
            <w:tcW w:w="5103" w:type="dxa"/>
            <w:tcBorders>
              <w:top w:val="single" w:sz="6" w:space="0" w:color="000000"/>
              <w:left w:val="single" w:sz="6" w:space="0" w:color="000000"/>
              <w:bottom w:val="single" w:sz="6" w:space="0" w:color="000000"/>
              <w:right w:val="single" w:sz="6" w:space="0" w:color="000000"/>
            </w:tcBorders>
          </w:tcPr>
          <w:p w14:paraId="6AE6028C" w14:textId="77777777" w:rsidR="004D18AA" w:rsidRDefault="004D18AA">
            <w:pPr>
              <w:pStyle w:val="TableCell"/>
              <w:keepNext w:val="0"/>
              <w:keepLines w:val="0"/>
              <w:rPr>
                <w:rFonts w:eastAsia="Times New Roman" w:cs="Times New Roman"/>
              </w:rPr>
            </w:pPr>
            <w:r>
              <w:rPr>
                <w:rFonts w:eastAsia="Times New Roman" w:cs="Times New Roman"/>
              </w:rPr>
              <w:t>Reserved for ISO use</w:t>
            </w:r>
          </w:p>
        </w:tc>
      </w:tr>
    </w:tbl>
    <w:p w14:paraId="393A4C7F" w14:textId="77777777" w:rsidR="004D18AA" w:rsidRDefault="004D18AA">
      <w:pPr>
        <w:spacing w:after="0"/>
        <w:rPr>
          <w:rFonts w:eastAsia="Times New Roman"/>
        </w:rPr>
      </w:pPr>
    </w:p>
    <w:p w14:paraId="0C956806" w14:textId="69A55F63" w:rsidR="004D18AA" w:rsidRDefault="004D18AA" w:rsidP="00ED7F95">
      <w:pPr>
        <w:pStyle w:val="Tabletitle"/>
        <w:keepNext w:val="0"/>
        <w:outlineLvl w:val="0"/>
        <w:rPr>
          <w:rFonts w:eastAsia="Times New Roman"/>
        </w:rPr>
      </w:pPr>
      <w:bookmarkStart w:id="3605" w:name="_Toc504565866"/>
      <w:r>
        <w:rPr>
          <w:rFonts w:eastAsia="Times New Roman"/>
        </w:rPr>
        <w:t>T</w:t>
      </w:r>
      <w:bookmarkStart w:id="3606" w:name="_Hlt438470106"/>
      <w:bookmarkEnd w:id="3606"/>
      <w:r>
        <w:rPr>
          <w:rFonts w:eastAsia="Times New Roman"/>
        </w:rPr>
        <w:t xml:space="preserve">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14</w:t>
      </w:r>
      <w:r>
        <w:rPr>
          <w:rFonts w:eastAsia="Times New Roman"/>
        </w:rPr>
        <w:fldChar w:fldCharType="end"/>
      </w:r>
      <w:r>
        <w:rPr>
          <w:rFonts w:eastAsia="Times New Roman"/>
        </w:rPr>
        <w:t xml:space="preserve"> </w:t>
      </w:r>
      <w:r>
        <w:t>—</w:t>
      </w:r>
      <w:r>
        <w:rPr>
          <w:rFonts w:eastAsia="Times New Roman"/>
        </w:rPr>
        <w:t xml:space="preserve"> Detailed predefined </w:t>
      </w:r>
      <w:proofErr w:type="spellStart"/>
      <w:r>
        <w:rPr>
          <w:rFonts w:eastAsia="Times New Roman"/>
        </w:rPr>
        <w:t>SLConfigDescriptor</w:t>
      </w:r>
      <w:proofErr w:type="spellEnd"/>
      <w:r>
        <w:rPr>
          <w:rFonts w:eastAsia="Times New Roman"/>
        </w:rPr>
        <w:t xml:space="preserve"> values</w:t>
      </w:r>
      <w:bookmarkEnd w:id="3602"/>
      <w:bookmarkEnd w:id="3603"/>
      <w:bookmarkEnd w:id="3604"/>
      <w:bookmarkEnd w:id="3605"/>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219"/>
        <w:gridCol w:w="1134"/>
        <w:gridCol w:w="1134"/>
      </w:tblGrid>
      <w:tr w:rsidR="004D18AA" w14:paraId="22393EB0"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5AC47762" w14:textId="77777777" w:rsidR="004D18AA" w:rsidRDefault="004D18AA">
            <w:pPr>
              <w:pStyle w:val="TableHeading"/>
              <w:keepNext w:val="0"/>
              <w:keepLines w:val="0"/>
            </w:pPr>
            <w:r>
              <w:rPr>
                <w:rStyle w:val="CharSDLcode"/>
              </w:rPr>
              <w:t xml:space="preserve">Predefined </w:t>
            </w:r>
            <w:r>
              <w:t>field value</w:t>
            </w:r>
          </w:p>
        </w:tc>
        <w:tc>
          <w:tcPr>
            <w:tcW w:w="1134" w:type="dxa"/>
            <w:tcBorders>
              <w:top w:val="single" w:sz="6" w:space="0" w:color="000000"/>
              <w:left w:val="single" w:sz="6" w:space="0" w:color="000000"/>
              <w:bottom w:val="single" w:sz="6" w:space="0" w:color="000000"/>
              <w:right w:val="single" w:sz="6" w:space="0" w:color="000000"/>
            </w:tcBorders>
          </w:tcPr>
          <w:p w14:paraId="3E24D633" w14:textId="77777777" w:rsidR="004D18AA" w:rsidRDefault="004D18AA">
            <w:pPr>
              <w:pStyle w:val="TableHeading"/>
              <w:keepNext w:val="0"/>
              <w:keepLines w:val="0"/>
            </w:pPr>
            <w:r>
              <w:t>0x01</w:t>
            </w:r>
          </w:p>
        </w:tc>
        <w:tc>
          <w:tcPr>
            <w:tcW w:w="1134" w:type="dxa"/>
            <w:tcBorders>
              <w:top w:val="single" w:sz="6" w:space="0" w:color="000000"/>
              <w:left w:val="single" w:sz="6" w:space="0" w:color="000000"/>
              <w:bottom w:val="single" w:sz="6" w:space="0" w:color="000000"/>
              <w:right w:val="single" w:sz="6" w:space="0" w:color="000000"/>
            </w:tcBorders>
          </w:tcPr>
          <w:p w14:paraId="263A3613" w14:textId="77777777" w:rsidR="004D18AA" w:rsidRDefault="004D18AA">
            <w:pPr>
              <w:pStyle w:val="TableHeading"/>
              <w:keepNext w:val="0"/>
              <w:keepLines w:val="0"/>
              <w:rPr>
                <w:rFonts w:cs="Times New Roman"/>
                <w:b w:val="0"/>
                <w:bCs w:val="0"/>
              </w:rPr>
            </w:pPr>
            <w:r>
              <w:t>0x02</w:t>
            </w:r>
          </w:p>
        </w:tc>
      </w:tr>
      <w:tr w:rsidR="004D18AA" w14:paraId="29F0EBE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92699DE" w14:textId="77777777" w:rsidR="004D18AA" w:rsidRDefault="004D18AA">
            <w:pPr>
              <w:pStyle w:val="SDLCode"/>
              <w:rPr>
                <w:rStyle w:val="CharSDLcode"/>
              </w:rPr>
            </w:pPr>
            <w:proofErr w:type="spellStart"/>
            <w:r>
              <w:rPr>
                <w:rStyle w:val="CharSDLcode"/>
              </w:rPr>
              <w:t>UseAccessUnitStartFlag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8E98868"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2222BE72" w14:textId="77777777" w:rsidR="004D18AA" w:rsidRDefault="004D18AA">
            <w:pPr>
              <w:pStyle w:val="TableCell"/>
              <w:keepNext w:val="0"/>
              <w:keepLines w:val="0"/>
            </w:pPr>
            <w:r>
              <w:t>0</w:t>
            </w:r>
          </w:p>
        </w:tc>
      </w:tr>
      <w:tr w:rsidR="004D18AA" w14:paraId="74D086A3"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A964074" w14:textId="77777777" w:rsidR="004D18AA" w:rsidRDefault="004D18AA">
            <w:pPr>
              <w:pStyle w:val="SDLCode"/>
              <w:rPr>
                <w:rStyle w:val="CharSDLcode"/>
              </w:rPr>
            </w:pPr>
            <w:proofErr w:type="spellStart"/>
            <w:r>
              <w:rPr>
                <w:rStyle w:val="CharSDLcode"/>
              </w:rPr>
              <w:t>UseAccessUnitEndFlag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1336594"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7BCCA485" w14:textId="77777777" w:rsidR="004D18AA" w:rsidRDefault="004D18AA">
            <w:pPr>
              <w:pStyle w:val="TableCell"/>
              <w:keepNext w:val="0"/>
              <w:keepLines w:val="0"/>
            </w:pPr>
            <w:r>
              <w:t>0</w:t>
            </w:r>
          </w:p>
        </w:tc>
      </w:tr>
      <w:tr w:rsidR="004D18AA" w14:paraId="4FA28FB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7ECA1306" w14:textId="77777777" w:rsidR="004D18AA" w:rsidRDefault="004D18AA">
            <w:pPr>
              <w:pStyle w:val="SDLCode"/>
              <w:rPr>
                <w:rStyle w:val="CharSDLcode"/>
              </w:rPr>
            </w:pPr>
            <w:proofErr w:type="spellStart"/>
            <w:r>
              <w:rPr>
                <w:rStyle w:val="CharSDLcode"/>
              </w:rPr>
              <w:t>UseRandomAccessPointFlag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2948B81B"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65CB9F13" w14:textId="77777777" w:rsidR="004D18AA" w:rsidRDefault="004D18AA">
            <w:pPr>
              <w:pStyle w:val="TableCell"/>
              <w:keepNext w:val="0"/>
              <w:keepLines w:val="0"/>
            </w:pPr>
            <w:r>
              <w:t>0</w:t>
            </w:r>
          </w:p>
        </w:tc>
      </w:tr>
      <w:tr w:rsidR="004D18AA" w14:paraId="6419CDD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2A713ED2" w14:textId="77777777" w:rsidR="004D18AA" w:rsidRDefault="004D18AA">
            <w:pPr>
              <w:pStyle w:val="SDLCode"/>
              <w:rPr>
                <w:rStyle w:val="CharSDLcode"/>
              </w:rPr>
            </w:pPr>
            <w:proofErr w:type="spellStart"/>
            <w:r>
              <w:rPr>
                <w:rStyle w:val="CharSDLcode"/>
              </w:rPr>
              <w:t>UsePaddingFlag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583CD1D"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3C60AEAC" w14:textId="77777777" w:rsidR="004D18AA" w:rsidRDefault="004D18AA">
            <w:pPr>
              <w:pStyle w:val="TableCell"/>
              <w:keepNext w:val="0"/>
              <w:keepLines w:val="0"/>
            </w:pPr>
            <w:r>
              <w:t>0</w:t>
            </w:r>
          </w:p>
        </w:tc>
      </w:tr>
      <w:tr w:rsidR="004D18AA" w14:paraId="0D889CC4"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B2E70" w14:textId="77777777" w:rsidR="004D18AA" w:rsidRDefault="004D18AA">
            <w:pPr>
              <w:pStyle w:val="SDLCode"/>
              <w:rPr>
                <w:rStyle w:val="CharSDLcode"/>
              </w:rPr>
            </w:pPr>
            <w:proofErr w:type="spellStart"/>
            <w:r>
              <w:rPr>
                <w:rStyle w:val="CharSDLcode"/>
              </w:rPr>
              <w:t>UseTimeStampsFlag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5B315D65"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FD8DC50" w14:textId="77777777" w:rsidR="004D18AA" w:rsidRDefault="004D18AA">
            <w:pPr>
              <w:pStyle w:val="TableCell"/>
              <w:keepNext w:val="0"/>
              <w:keepLines w:val="0"/>
            </w:pPr>
            <w:r>
              <w:t>1</w:t>
            </w:r>
          </w:p>
        </w:tc>
      </w:tr>
      <w:tr w:rsidR="004D18AA" w14:paraId="7DFA277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CF2CB6B" w14:textId="77777777" w:rsidR="004D18AA" w:rsidRDefault="004D18AA">
            <w:pPr>
              <w:pStyle w:val="SDLCode"/>
              <w:rPr>
                <w:rStyle w:val="CharSDLcode"/>
              </w:rPr>
            </w:pPr>
            <w:proofErr w:type="spellStart"/>
            <w:r>
              <w:rPr>
                <w:rStyle w:val="CharSDLcode"/>
              </w:rPr>
              <w:t>UseIdleFlag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97294E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BC70AE7" w14:textId="77777777" w:rsidR="004D18AA" w:rsidRDefault="004D18AA">
            <w:pPr>
              <w:pStyle w:val="TableCell"/>
              <w:keepNext w:val="0"/>
              <w:keepLines w:val="0"/>
            </w:pPr>
            <w:r>
              <w:t>0</w:t>
            </w:r>
          </w:p>
        </w:tc>
      </w:tr>
      <w:tr w:rsidR="004D18AA" w14:paraId="0E60CDF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0C9017C" w14:textId="77777777" w:rsidR="004D18AA" w:rsidRDefault="004D18AA">
            <w:pPr>
              <w:pStyle w:val="SDLCode"/>
              <w:rPr>
                <w:rStyle w:val="CharSDLcode"/>
              </w:rPr>
            </w:pPr>
            <w:proofErr w:type="spellStart"/>
            <w:r>
              <w:rPr>
                <w:rStyle w:val="CharSDLcode"/>
              </w:rPr>
              <w:t>DurationFlag</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A4AB24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5EA5815E" w14:textId="77777777" w:rsidR="004D18AA" w:rsidRDefault="004D18AA">
            <w:pPr>
              <w:pStyle w:val="TableCell"/>
              <w:keepNext w:val="0"/>
              <w:keepLines w:val="0"/>
            </w:pPr>
            <w:r>
              <w:t>0</w:t>
            </w:r>
          </w:p>
        </w:tc>
      </w:tr>
      <w:tr w:rsidR="004D18AA" w14:paraId="7C20640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CA35E7" w14:textId="77777777" w:rsidR="004D18AA" w:rsidRDefault="004D18AA">
            <w:pPr>
              <w:pStyle w:val="SDLCode"/>
              <w:rPr>
                <w:rStyle w:val="CharSDLcode"/>
              </w:rPr>
            </w:pPr>
            <w:proofErr w:type="spellStart"/>
            <w:r>
              <w:rPr>
                <w:rStyle w:val="CharSDLcode"/>
              </w:rPr>
              <w:t>TimeStampResolution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282A91A" w14:textId="77777777" w:rsidR="004D18AA" w:rsidRDefault="004D18AA">
            <w:pPr>
              <w:pStyle w:val="TableCell"/>
              <w:keepNext w:val="0"/>
              <w:keepLines w:val="0"/>
            </w:pPr>
            <w:r>
              <w:t>1000</w:t>
            </w:r>
          </w:p>
        </w:tc>
        <w:tc>
          <w:tcPr>
            <w:tcW w:w="1134" w:type="dxa"/>
            <w:tcBorders>
              <w:top w:val="single" w:sz="6" w:space="0" w:color="000000"/>
              <w:left w:val="single" w:sz="6" w:space="0" w:color="000000"/>
              <w:bottom w:val="single" w:sz="6" w:space="0" w:color="000000"/>
              <w:right w:val="single" w:sz="6" w:space="0" w:color="000000"/>
            </w:tcBorders>
          </w:tcPr>
          <w:p w14:paraId="399DF72E" w14:textId="77777777" w:rsidR="004D18AA" w:rsidRDefault="004D18AA">
            <w:pPr>
              <w:pStyle w:val="TableCell"/>
              <w:keepNext w:val="0"/>
              <w:keepLines w:val="0"/>
            </w:pPr>
            <w:r>
              <w:t>-</w:t>
            </w:r>
          </w:p>
        </w:tc>
      </w:tr>
      <w:tr w:rsidR="004D18AA" w14:paraId="37D453CE"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1AAED04" w14:textId="77777777" w:rsidR="004D18AA" w:rsidRDefault="004D18AA">
            <w:pPr>
              <w:pStyle w:val="SDLCode"/>
              <w:rPr>
                <w:rStyle w:val="CharSDLcode"/>
              </w:rPr>
            </w:pPr>
            <w:proofErr w:type="spellStart"/>
            <w:r>
              <w:rPr>
                <w:rStyle w:val="CharSDLcode"/>
              </w:rPr>
              <w:t>OCRResolution</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5535F0A"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3A71B909" w14:textId="77777777" w:rsidR="004D18AA" w:rsidRDefault="004D18AA">
            <w:pPr>
              <w:pStyle w:val="TableCell"/>
              <w:keepNext w:val="0"/>
              <w:keepLines w:val="0"/>
            </w:pPr>
            <w:r>
              <w:t>-</w:t>
            </w:r>
          </w:p>
        </w:tc>
      </w:tr>
      <w:tr w:rsidR="004D18AA" w14:paraId="57DC94A2"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679FCEE4" w14:textId="77777777" w:rsidR="004D18AA" w:rsidRDefault="004D18AA">
            <w:pPr>
              <w:pStyle w:val="SDLCode"/>
              <w:rPr>
                <w:rStyle w:val="CharSDLcode"/>
              </w:rPr>
            </w:pPr>
            <w:proofErr w:type="spellStart"/>
            <w:r>
              <w:rPr>
                <w:rStyle w:val="CharSDLcode"/>
              </w:rPr>
              <w:t>TimeStampLength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8D0DE7C" w14:textId="77777777" w:rsidR="004D18AA" w:rsidRDefault="004D18AA">
            <w:pPr>
              <w:pStyle w:val="TableCell"/>
              <w:keepNext w:val="0"/>
              <w:keepLines w:val="0"/>
            </w:pPr>
            <w:r>
              <w:t>32</w:t>
            </w:r>
          </w:p>
        </w:tc>
        <w:tc>
          <w:tcPr>
            <w:tcW w:w="1134" w:type="dxa"/>
            <w:tcBorders>
              <w:top w:val="single" w:sz="6" w:space="0" w:color="000000"/>
              <w:left w:val="single" w:sz="6" w:space="0" w:color="000000"/>
              <w:bottom w:val="single" w:sz="6" w:space="0" w:color="000000"/>
              <w:right w:val="single" w:sz="6" w:space="0" w:color="000000"/>
            </w:tcBorders>
          </w:tcPr>
          <w:p w14:paraId="7FF43D32" w14:textId="77777777" w:rsidR="004D18AA" w:rsidRDefault="004D18AA">
            <w:pPr>
              <w:pStyle w:val="TableCell"/>
              <w:keepNext w:val="0"/>
              <w:keepLines w:val="0"/>
            </w:pPr>
            <w:r>
              <w:t>0</w:t>
            </w:r>
          </w:p>
        </w:tc>
      </w:tr>
      <w:tr w:rsidR="004D18AA" w14:paraId="17C9C266"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443EF33A" w14:textId="77777777" w:rsidR="004D18AA" w:rsidRDefault="004D18AA">
            <w:pPr>
              <w:pStyle w:val="SDLCode"/>
              <w:rPr>
                <w:rStyle w:val="CharSDLcode"/>
              </w:rPr>
            </w:pPr>
            <w:proofErr w:type="spellStart"/>
            <w:r>
              <w:rPr>
                <w:rStyle w:val="CharSDLcode"/>
              </w:rPr>
              <w:t>OCRlength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05D2E2"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007807A4" w14:textId="77777777" w:rsidR="004D18AA" w:rsidRDefault="004D18AA">
            <w:pPr>
              <w:pStyle w:val="TableCell"/>
              <w:keepNext w:val="0"/>
              <w:keepLines w:val="0"/>
            </w:pPr>
            <w:r>
              <w:t>0</w:t>
            </w:r>
          </w:p>
        </w:tc>
      </w:tr>
      <w:tr w:rsidR="004D18AA" w14:paraId="0E45185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2336FCA" w14:textId="77777777" w:rsidR="004D18AA" w:rsidRDefault="004D18AA">
            <w:pPr>
              <w:pStyle w:val="SDLCode"/>
              <w:rPr>
                <w:rStyle w:val="CharSDLcode"/>
              </w:rPr>
            </w:pPr>
            <w:proofErr w:type="spellStart"/>
            <w:r>
              <w:rPr>
                <w:rStyle w:val="CharSDLcode"/>
              </w:rPr>
              <w:t>AU_length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7A546837"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32F07A6" w14:textId="77777777" w:rsidR="004D18AA" w:rsidRDefault="004D18AA">
            <w:pPr>
              <w:pStyle w:val="TableCell"/>
              <w:keepNext w:val="0"/>
              <w:keepLines w:val="0"/>
            </w:pPr>
            <w:r>
              <w:t>0</w:t>
            </w:r>
          </w:p>
        </w:tc>
      </w:tr>
      <w:tr w:rsidR="004D18AA" w14:paraId="591C8E3F"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0BC37B74" w14:textId="77777777" w:rsidR="004D18AA" w:rsidRDefault="004D18AA">
            <w:pPr>
              <w:pStyle w:val="SDLCode"/>
              <w:rPr>
                <w:rStyle w:val="CharSDLcode"/>
              </w:rPr>
            </w:pPr>
            <w:proofErr w:type="spellStart"/>
            <w:r>
              <w:rPr>
                <w:rStyle w:val="CharSDLcode"/>
              </w:rPr>
              <w:t>InstantBitrateLength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563CD4E" w14:textId="77777777" w:rsidR="004D18AA" w:rsidRDefault="004D18AA">
            <w:pPr>
              <w:pStyle w:val="TableCell"/>
              <w:keepNext w:val="0"/>
              <w:keepLines w:val="0"/>
            </w:pPr>
            <w:r>
              <w:t>-</w:t>
            </w:r>
          </w:p>
        </w:tc>
        <w:tc>
          <w:tcPr>
            <w:tcW w:w="1134" w:type="dxa"/>
            <w:tcBorders>
              <w:top w:val="single" w:sz="6" w:space="0" w:color="000000"/>
              <w:left w:val="single" w:sz="6" w:space="0" w:color="000000"/>
              <w:bottom w:val="single" w:sz="6" w:space="0" w:color="000000"/>
              <w:right w:val="single" w:sz="6" w:space="0" w:color="000000"/>
            </w:tcBorders>
          </w:tcPr>
          <w:p w14:paraId="40C82412" w14:textId="77777777" w:rsidR="004D18AA" w:rsidRDefault="004D18AA">
            <w:pPr>
              <w:pStyle w:val="TableCell"/>
              <w:keepNext w:val="0"/>
              <w:keepLines w:val="0"/>
            </w:pPr>
            <w:r>
              <w:t>0</w:t>
            </w:r>
          </w:p>
        </w:tc>
      </w:tr>
      <w:tr w:rsidR="004D18AA" w14:paraId="75CEAD97"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3789DA35" w14:textId="77777777" w:rsidR="004D18AA" w:rsidRDefault="004D18AA">
            <w:pPr>
              <w:pStyle w:val="SDLCode"/>
              <w:rPr>
                <w:rStyle w:val="CharSDLcode"/>
              </w:rPr>
            </w:pPr>
            <w:proofErr w:type="spellStart"/>
            <w:r>
              <w:rPr>
                <w:rStyle w:val="CharSDLcode"/>
              </w:rPr>
              <w:t>DegradationPriorityLength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3E84FC7E"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0ED7546E" w14:textId="77777777" w:rsidR="004D18AA" w:rsidRDefault="004D18AA">
            <w:pPr>
              <w:pStyle w:val="TableCell"/>
              <w:keepNext w:val="0"/>
              <w:keepLines w:val="0"/>
            </w:pPr>
            <w:r>
              <w:t>0</w:t>
            </w:r>
          </w:p>
        </w:tc>
      </w:tr>
      <w:tr w:rsidR="004D18AA" w14:paraId="19453E5B"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4E66B73" w14:textId="77777777" w:rsidR="004D18AA" w:rsidRDefault="004D18AA">
            <w:pPr>
              <w:pStyle w:val="SDLCode"/>
              <w:rPr>
                <w:rStyle w:val="CharSDLcode"/>
              </w:rPr>
            </w:pPr>
            <w:proofErr w:type="spellStart"/>
            <w:r>
              <w:rPr>
                <w:rStyle w:val="CharSDLcode"/>
              </w:rPr>
              <w:t>AU_seqNumLength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66B4DC56"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4375CCF9" w14:textId="77777777" w:rsidR="004D18AA" w:rsidRDefault="004D18AA">
            <w:pPr>
              <w:pStyle w:val="TableCell"/>
              <w:keepNext w:val="0"/>
              <w:keepLines w:val="0"/>
            </w:pPr>
            <w:r>
              <w:t>0</w:t>
            </w:r>
          </w:p>
        </w:tc>
      </w:tr>
      <w:tr w:rsidR="004D18AA" w14:paraId="721219A1" w14:textId="77777777">
        <w:trPr>
          <w:jc w:val="center"/>
        </w:trPr>
        <w:tc>
          <w:tcPr>
            <w:tcW w:w="4219" w:type="dxa"/>
            <w:tcBorders>
              <w:top w:val="single" w:sz="6" w:space="0" w:color="000000"/>
              <w:left w:val="single" w:sz="6" w:space="0" w:color="000000"/>
              <w:bottom w:val="single" w:sz="6" w:space="0" w:color="000000"/>
              <w:right w:val="single" w:sz="6" w:space="0" w:color="000000"/>
            </w:tcBorders>
          </w:tcPr>
          <w:p w14:paraId="1075F0FE" w14:textId="77777777" w:rsidR="004D18AA" w:rsidRDefault="004D18AA">
            <w:pPr>
              <w:pStyle w:val="SDLCode"/>
              <w:rPr>
                <w:rStyle w:val="CharSDLcode"/>
              </w:rPr>
            </w:pPr>
            <w:proofErr w:type="spellStart"/>
            <w:r>
              <w:rPr>
                <w:rStyle w:val="CharSDLcode"/>
              </w:rPr>
              <w:t>PacketSeqNumLength</w:t>
            </w:r>
            <w:proofErr w:type="spellEnd"/>
          </w:p>
        </w:tc>
        <w:tc>
          <w:tcPr>
            <w:tcW w:w="1134" w:type="dxa"/>
            <w:tcBorders>
              <w:top w:val="single" w:sz="6" w:space="0" w:color="000000"/>
              <w:left w:val="single" w:sz="6" w:space="0" w:color="000000"/>
              <w:bottom w:val="single" w:sz="6" w:space="0" w:color="000000"/>
              <w:right w:val="single" w:sz="6" w:space="0" w:color="000000"/>
            </w:tcBorders>
          </w:tcPr>
          <w:p w14:paraId="17AB0223" w14:textId="77777777" w:rsidR="004D18AA" w:rsidRDefault="004D18AA">
            <w:pPr>
              <w:pStyle w:val="TableCell"/>
              <w:keepNext w:val="0"/>
              <w:keepLines w:val="0"/>
            </w:pPr>
            <w:r>
              <w:t>0</w:t>
            </w:r>
          </w:p>
        </w:tc>
        <w:tc>
          <w:tcPr>
            <w:tcW w:w="1134" w:type="dxa"/>
            <w:tcBorders>
              <w:top w:val="single" w:sz="6" w:space="0" w:color="000000"/>
              <w:left w:val="single" w:sz="6" w:space="0" w:color="000000"/>
              <w:bottom w:val="single" w:sz="6" w:space="0" w:color="000000"/>
              <w:right w:val="single" w:sz="6" w:space="0" w:color="000000"/>
            </w:tcBorders>
          </w:tcPr>
          <w:p w14:paraId="167DC598" w14:textId="77777777" w:rsidR="004D18AA" w:rsidRDefault="004D18AA">
            <w:pPr>
              <w:pStyle w:val="TableCell"/>
              <w:keepNext w:val="0"/>
              <w:keepLines w:val="0"/>
            </w:pPr>
            <w:r>
              <w:t>0</w:t>
            </w:r>
          </w:p>
        </w:tc>
      </w:tr>
    </w:tbl>
    <w:p w14:paraId="3B6E25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useAccessUnitStartFlag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present in each SL packet header of this elementary stream.</w:t>
      </w:r>
    </w:p>
    <w:p w14:paraId="0B99154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useAccessUnitEndFlag</w:t>
      </w:r>
      <w:proofErr w:type="spellEnd"/>
      <w:r>
        <w:rPr>
          <w:rFonts w:eastAsia="Times New Roman"/>
          <w:lang w:val="en-US" w:eastAsia="ko-KR"/>
        </w:rPr>
        <w:t xml:space="preserve"> – indicates that the </w:t>
      </w:r>
      <w:proofErr w:type="spellStart"/>
      <w:r>
        <w:rPr>
          <w:rStyle w:val="CharSDLcode"/>
          <w:rFonts w:eastAsia="Times New Roman"/>
          <w:lang w:val="en-US" w:eastAsia="ko-KR"/>
        </w:rPr>
        <w:t>accessUnitEndFlag</w:t>
      </w:r>
      <w:proofErr w:type="spellEnd"/>
      <w:r>
        <w:rPr>
          <w:rFonts w:eastAsia="Times New Roman"/>
          <w:lang w:val="en-US" w:eastAsia="ko-KR"/>
        </w:rPr>
        <w:t xml:space="preserve"> is present in each SL packet header of this elementary stream.</w:t>
      </w:r>
    </w:p>
    <w:p w14:paraId="0AD2CBCB" w14:textId="77777777" w:rsidR="004D18AA" w:rsidRDefault="004D18AA">
      <w:pPr>
        <w:pStyle w:val="BodyText"/>
        <w:spacing w:after="220"/>
        <w:rPr>
          <w:rFonts w:eastAsia="Times New Roman"/>
          <w:lang w:val="en-US" w:eastAsia="ko-KR"/>
        </w:rPr>
      </w:pPr>
      <w:r>
        <w:rPr>
          <w:rFonts w:eastAsia="Times New Roman"/>
          <w:lang w:val="en-US" w:eastAsia="ko-KR"/>
        </w:rPr>
        <w:t xml:space="preserve">If neither </w:t>
      </w:r>
      <w:proofErr w:type="spellStart"/>
      <w:r>
        <w:rPr>
          <w:rStyle w:val="CharSDLcode"/>
          <w:rFonts w:eastAsia="Times New Roman"/>
          <w:lang w:val="en-US" w:eastAsia="ko-KR"/>
        </w:rPr>
        <w:t>useAccessUnitStartFlag</w:t>
      </w:r>
      <w:proofErr w:type="spellEnd"/>
      <w:r>
        <w:rPr>
          <w:rStyle w:val="CharSDLcode"/>
          <w:rFonts w:eastAsia="Times New Roman"/>
          <w:lang w:val="en-US" w:eastAsia="ko-KR"/>
        </w:rPr>
        <w:t xml:space="preserve"> </w:t>
      </w:r>
      <w:r>
        <w:rPr>
          <w:rFonts w:eastAsia="Times New Roman"/>
          <w:lang w:val="en-US" w:eastAsia="ko-KR"/>
        </w:rPr>
        <w:t>nor</w:t>
      </w:r>
      <w:r>
        <w:rPr>
          <w:rStyle w:val="CharSDLcode"/>
          <w:rFonts w:eastAsia="Times New Roman"/>
          <w:lang w:val="en-US" w:eastAsia="ko-KR"/>
        </w:rPr>
        <w:t xml:space="preserve"> </w:t>
      </w:r>
      <w:proofErr w:type="spellStart"/>
      <w:r>
        <w:rPr>
          <w:rStyle w:val="CharSDLcode"/>
          <w:rFonts w:eastAsia="Times New Roman"/>
          <w:lang w:val="en-US" w:eastAsia="ko-KR"/>
        </w:rPr>
        <w:t>useAccessUnitEndFlag</w:t>
      </w:r>
      <w:proofErr w:type="spellEnd"/>
      <w:r>
        <w:rPr>
          <w:rFonts w:eastAsia="Times New Roman"/>
          <w:lang w:val="en-US" w:eastAsia="ko-KR"/>
        </w:rPr>
        <w:t xml:space="preserve"> are set this implies that each SL packet corresponds to a complete access unit.</w:t>
      </w:r>
    </w:p>
    <w:p w14:paraId="53E0F3A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useRandomAccessPointFlag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77F01D63"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hasRandomAccessUnitsOnlyFlag</w:t>
      </w:r>
      <w:proofErr w:type="spellEnd"/>
      <w:r>
        <w:rPr>
          <w:rStyle w:val="CharSDLcode"/>
          <w:rFonts w:eastAsia="Times New Roman"/>
          <w:szCs w:val="18"/>
          <w:lang w:val="en-US" w:eastAsia="ko-KR"/>
        </w:rPr>
        <w:t xml:space="preserve"> </w:t>
      </w:r>
      <w:r>
        <w:rPr>
          <w:rFonts w:eastAsia="Times New Roman"/>
          <w:szCs w:val="18"/>
          <w:lang w:val="en-US" w:eastAsia="ko-KR"/>
        </w:rPr>
        <w:t xml:space="preserve">– indicates that each SL packet corresponds to a random access point. In that case the </w:t>
      </w:r>
      <w:proofErr w:type="spellStart"/>
      <w:r>
        <w:rPr>
          <w:rStyle w:val="CharSDLcode"/>
          <w:rFonts w:eastAsia="Times New Roman"/>
          <w:szCs w:val="18"/>
          <w:lang w:val="en-US" w:eastAsia="ko-KR"/>
        </w:rPr>
        <w:t>randomAccessPointFlag</w:t>
      </w:r>
      <w:proofErr w:type="spellEnd"/>
      <w:r>
        <w:rPr>
          <w:rStyle w:val="CharSDLcode"/>
          <w:rFonts w:eastAsia="Times New Roman"/>
          <w:szCs w:val="18"/>
          <w:lang w:val="en-US" w:eastAsia="ko-KR"/>
        </w:rPr>
        <w:t xml:space="preserve"> </w:t>
      </w:r>
      <w:r>
        <w:rPr>
          <w:rFonts w:eastAsia="Times New Roman"/>
          <w:szCs w:val="18"/>
          <w:lang w:val="en-US" w:eastAsia="ko-KR"/>
        </w:rPr>
        <w:t>need not be used.</w:t>
      </w:r>
    </w:p>
    <w:p w14:paraId="51A4695B"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usePaddingFlag</w:t>
      </w:r>
      <w:proofErr w:type="spellEnd"/>
      <w:r>
        <w:rPr>
          <w:rStyle w:val="CharSDLcode"/>
          <w:rFonts w:eastAsia="Times New Roman"/>
          <w:szCs w:val="18"/>
          <w:lang w:val="en-US" w:eastAsia="ko-KR"/>
        </w:rPr>
        <w:t xml:space="preserve"> – </w:t>
      </w:r>
      <w:r>
        <w:rPr>
          <w:rFonts w:eastAsia="Times New Roman"/>
          <w:szCs w:val="18"/>
          <w:lang w:val="en-US" w:eastAsia="ko-KR"/>
        </w:rPr>
        <w:t xml:space="preserve">indicates that the </w:t>
      </w:r>
      <w:proofErr w:type="spellStart"/>
      <w:r>
        <w:rPr>
          <w:rStyle w:val="CharSDLcode"/>
          <w:rFonts w:eastAsia="Times New Roman"/>
          <w:szCs w:val="18"/>
          <w:lang w:val="en-US" w:eastAsia="ko-KR"/>
        </w:rPr>
        <w:t>paddingFlag</w:t>
      </w:r>
      <w:proofErr w:type="spellEnd"/>
      <w:r>
        <w:rPr>
          <w:rStyle w:val="CharSDLcode"/>
          <w:rFonts w:eastAsia="Times New Roman"/>
          <w:szCs w:val="18"/>
          <w:lang w:val="en-US" w:eastAsia="ko-KR"/>
        </w:rPr>
        <w:t xml:space="preserve"> </w:t>
      </w:r>
      <w:r>
        <w:rPr>
          <w:rFonts w:eastAsia="Times New Roman"/>
          <w:szCs w:val="18"/>
          <w:lang w:val="en-US" w:eastAsia="ko-KR"/>
        </w:rPr>
        <w:t>is present in each SL packet header of this elementary stream.</w:t>
      </w:r>
    </w:p>
    <w:p w14:paraId="2B6AB4C8"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rPr>
        <w:t>UseTimeStampsFlag</w:t>
      </w:r>
      <w:proofErr w:type="spellEnd"/>
      <w:r>
        <w:rPr>
          <w:rFonts w:eastAsia="Batang"/>
          <w:szCs w:val="18"/>
          <w:lang w:val="en-US" w:eastAsia="ko-KR"/>
        </w:rPr>
        <w:t xml:space="preserve">: indicates that time stamps are used for </w:t>
      </w:r>
      <w:proofErr w:type="spellStart"/>
      <w:r>
        <w:rPr>
          <w:rFonts w:eastAsia="Batang"/>
          <w:szCs w:val="18"/>
          <w:lang w:val="en-US" w:eastAsia="ko-KR"/>
        </w:rPr>
        <w:t>synchronisation</w:t>
      </w:r>
      <w:proofErr w:type="spellEnd"/>
      <w:r>
        <w:rPr>
          <w:rFonts w:eastAsia="Batang"/>
          <w:szCs w:val="18"/>
          <w:lang w:val="en-US" w:eastAsia="ko-KR"/>
        </w:rPr>
        <w:t xml:space="preserve"> of this elementary stream. They are conveyed in the SL packet headers. Otherwise, the parameters </w:t>
      </w:r>
      <w:proofErr w:type="spellStart"/>
      <w:r>
        <w:rPr>
          <w:rStyle w:val="CharSDLcode"/>
          <w:rFonts w:eastAsia="Times New Roman"/>
          <w:szCs w:val="18"/>
          <w:lang w:val="en-US"/>
        </w:rPr>
        <w:t>accessUnitDuration</w:t>
      </w:r>
      <w:proofErr w:type="spellEnd"/>
      <w:r>
        <w:rPr>
          <w:rFonts w:eastAsia="Batang"/>
          <w:szCs w:val="18"/>
          <w:lang w:val="en-US" w:eastAsia="ko-KR"/>
        </w:rPr>
        <w:t xml:space="preserve">, </w:t>
      </w:r>
      <w:proofErr w:type="spellStart"/>
      <w:r>
        <w:rPr>
          <w:rStyle w:val="CharSDLcode"/>
          <w:rFonts w:eastAsia="Times New Roman"/>
          <w:szCs w:val="18"/>
          <w:lang w:val="en-US"/>
        </w:rPr>
        <w:t>compositionUnitDuration</w:t>
      </w:r>
      <w:proofErr w:type="spellEnd"/>
      <w:r>
        <w:rPr>
          <w:rFonts w:eastAsia="Batang"/>
          <w:szCs w:val="18"/>
          <w:lang w:val="en-US" w:eastAsia="ko-KR"/>
        </w:rPr>
        <w:t xml:space="preserve">, </w:t>
      </w:r>
      <w:proofErr w:type="spellStart"/>
      <w:r>
        <w:rPr>
          <w:rStyle w:val="CharSDLcode"/>
          <w:rFonts w:eastAsia="Times New Roman"/>
          <w:szCs w:val="18"/>
          <w:lang w:val="en-US"/>
        </w:rPr>
        <w:t>startDecodingTimeStamp</w:t>
      </w:r>
      <w:proofErr w:type="spellEnd"/>
      <w:r>
        <w:rPr>
          <w:rFonts w:eastAsia="Batang"/>
          <w:szCs w:val="18"/>
          <w:lang w:val="en-US" w:eastAsia="ko-KR"/>
        </w:rPr>
        <w:t xml:space="preserve"> and </w:t>
      </w:r>
      <w:proofErr w:type="spellStart"/>
      <w:r>
        <w:rPr>
          <w:rStyle w:val="CharSDLcode"/>
          <w:rFonts w:eastAsia="Times New Roman"/>
          <w:szCs w:val="18"/>
          <w:lang w:val="en-US"/>
        </w:rPr>
        <w:t>startCompositionTime</w:t>
      </w:r>
      <w:proofErr w:type="spellEnd"/>
      <w:r>
        <w:rPr>
          <w:rStyle w:val="CharSDLcode"/>
          <w:rFonts w:eastAsia="Times New Roman"/>
          <w:szCs w:val="18"/>
          <w:lang w:val="en-US"/>
        </w:rPr>
        <w:t>-Stamp</w:t>
      </w:r>
      <w:r>
        <w:rPr>
          <w:rFonts w:eastAsia="Batang"/>
          <w:szCs w:val="18"/>
          <w:lang w:val="en-US" w:eastAsia="ko-KR"/>
        </w:rPr>
        <w:t xml:space="preserve"> conveyed in this SL packet header configuration shall be used for </w:t>
      </w:r>
      <w:proofErr w:type="spellStart"/>
      <w:r>
        <w:rPr>
          <w:rFonts w:eastAsia="Batang"/>
          <w:szCs w:val="18"/>
          <w:lang w:val="en-US" w:eastAsia="ko-KR"/>
        </w:rPr>
        <w:t>synchronisation</w:t>
      </w:r>
      <w:proofErr w:type="spellEnd"/>
      <w:r>
        <w:rPr>
          <w:rFonts w:eastAsia="Batang"/>
          <w:szCs w:val="18"/>
          <w:lang w:val="en-US" w:eastAsia="ko-KR"/>
        </w:rPr>
        <w:t>.</w:t>
      </w:r>
    </w:p>
    <w:p w14:paraId="37A625A3" w14:textId="77777777" w:rsidR="004D18AA" w:rsidRDefault="004D18AA">
      <w:pPr>
        <w:pStyle w:val="Note"/>
        <w:rPr>
          <w:rFonts w:eastAsia="Times New Roman"/>
          <w:szCs w:val="18"/>
        </w:rPr>
      </w:pPr>
      <w:r>
        <w:rPr>
          <w:rFonts w:eastAsia="Times New Roman"/>
          <w:szCs w:val="18"/>
        </w:rPr>
        <w:t>NOTE — The use of start time stamps and durations (</w:t>
      </w:r>
      <w:proofErr w:type="spellStart"/>
      <w:r>
        <w:rPr>
          <w:rStyle w:val="CharProgram"/>
          <w:rFonts w:eastAsia="Times New Roman"/>
          <w:szCs w:val="18"/>
        </w:rPr>
        <w:t>useTimeStampsFlag</w:t>
      </w:r>
      <w:proofErr w:type="spellEnd"/>
      <w:r>
        <w:rPr>
          <w:rStyle w:val="CharProgram"/>
          <w:rFonts w:eastAsia="Times New Roman"/>
          <w:szCs w:val="18"/>
        </w:rPr>
        <w:t>=0</w:t>
      </w:r>
      <w:r>
        <w:rPr>
          <w:rFonts w:eastAsia="Times New Roman"/>
          <w:szCs w:val="18"/>
        </w:rPr>
        <w:t>) may only be feasible under some conditions, including an error free environment. Random access is not easily possible.</w:t>
      </w:r>
    </w:p>
    <w:p w14:paraId="7BFEB4E7"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useIdleFlag</w:t>
      </w:r>
      <w:proofErr w:type="spellEnd"/>
      <w:r>
        <w:rPr>
          <w:rFonts w:eastAsia="Times New Roman"/>
          <w:szCs w:val="18"/>
          <w:lang w:val="en-US" w:eastAsia="ko-KR"/>
        </w:rPr>
        <w:t xml:space="preserve"> – indicates that </w:t>
      </w:r>
      <w:proofErr w:type="spellStart"/>
      <w:r>
        <w:rPr>
          <w:rStyle w:val="CharSDLcode"/>
          <w:rFonts w:eastAsia="Times New Roman"/>
          <w:szCs w:val="18"/>
          <w:lang w:val="en-US" w:eastAsia="ko-KR"/>
        </w:rPr>
        <w:t>idleFlag</w:t>
      </w:r>
      <w:proofErr w:type="spellEnd"/>
      <w:r>
        <w:rPr>
          <w:rFonts w:eastAsia="Times New Roman"/>
          <w:szCs w:val="18"/>
          <w:lang w:val="en-US" w:eastAsia="ko-KR"/>
        </w:rPr>
        <w:t xml:space="preserve"> is used in this elementary stream.</w:t>
      </w:r>
    </w:p>
    <w:p w14:paraId="756F0830"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durationFlag</w:t>
      </w:r>
      <w:proofErr w:type="spellEnd"/>
      <w:r>
        <w:rPr>
          <w:rStyle w:val="CharSDLcode"/>
          <w:rFonts w:eastAsia="Times New Roman"/>
          <w:szCs w:val="18"/>
          <w:lang w:val="en-US" w:eastAsia="ko-KR"/>
        </w:rPr>
        <w:t xml:space="preserve"> </w:t>
      </w:r>
      <w:r>
        <w:rPr>
          <w:rFonts w:eastAsia="Times New Roman"/>
          <w:szCs w:val="18"/>
          <w:lang w:val="en-US" w:eastAsia="ko-KR"/>
        </w:rPr>
        <w:t>– indicates that the constant duration of access units and composition units for this elementary stream is subsequently signaled.</w:t>
      </w:r>
    </w:p>
    <w:p w14:paraId="3F9A0675"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timeStampResolution</w:t>
      </w:r>
      <w:proofErr w:type="spellEnd"/>
      <w:r>
        <w:rPr>
          <w:rFonts w:eastAsia="Times New Roman"/>
          <w:szCs w:val="18"/>
          <w:lang w:val="en-US" w:eastAsia="ko-KR"/>
        </w:rPr>
        <w:t xml:space="preserve"> – is the resolution of the time stamps in clock ticks per second.</w:t>
      </w:r>
    </w:p>
    <w:p w14:paraId="12F69B6F"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OCRResolution</w:t>
      </w:r>
      <w:proofErr w:type="spellEnd"/>
      <w:r>
        <w:rPr>
          <w:rFonts w:eastAsia="Times New Roman"/>
          <w:szCs w:val="18"/>
          <w:lang w:val="en-US" w:eastAsia="ko-KR"/>
        </w:rPr>
        <w:t xml:space="preserve"> – is the resolution of the object time base in cycles per second.</w:t>
      </w:r>
    </w:p>
    <w:p w14:paraId="19B5BE81"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 is the length of the time stamp fields in SL packet headers. </w:t>
      </w:r>
      <w:proofErr w:type="spellStart"/>
      <w:r>
        <w:rPr>
          <w:rStyle w:val="CharSDLcode"/>
          <w:rFonts w:eastAsia="Times New Roman"/>
          <w:szCs w:val="18"/>
          <w:lang w:val="en-US" w:eastAsia="ko-KR"/>
        </w:rPr>
        <w:t>timeStampLength</w:t>
      </w:r>
      <w:proofErr w:type="spellEnd"/>
      <w:r>
        <w:rPr>
          <w:rFonts w:eastAsia="Times New Roman"/>
          <w:szCs w:val="18"/>
          <w:lang w:val="en-US" w:eastAsia="ko-KR"/>
        </w:rPr>
        <w:t xml:space="preserve"> shall take values between zero and 64 bit.</w:t>
      </w:r>
    </w:p>
    <w:p w14:paraId="6C5A11C9"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objectClockReference</w:t>
      </w:r>
      <w:proofErr w:type="spellEnd"/>
      <w:r>
        <w:rPr>
          <w:rFonts w:eastAsia="Times New Roman"/>
          <w:szCs w:val="18"/>
          <w:lang w:val="en-US" w:eastAsia="ko-KR"/>
        </w:rPr>
        <w:t xml:space="preserve"> field in SL packet headers. A length of zero indicates that no </w:t>
      </w:r>
      <w:proofErr w:type="spellStart"/>
      <w:r>
        <w:rPr>
          <w:rStyle w:val="CharSDLcode"/>
          <w:rFonts w:eastAsia="Times New Roman"/>
          <w:szCs w:val="18"/>
          <w:lang w:val="en-US" w:eastAsia="ko-KR"/>
        </w:rPr>
        <w:t>objectClockReferences</w:t>
      </w:r>
      <w:proofErr w:type="spellEnd"/>
      <w:r>
        <w:rPr>
          <w:rStyle w:val="CharSDLcode"/>
          <w:rFonts w:eastAsia="Times New Roman"/>
          <w:szCs w:val="18"/>
          <w:lang w:val="en-US" w:eastAsia="ko-KR"/>
        </w:rPr>
        <w:t xml:space="preserve"> </w:t>
      </w:r>
      <w:r>
        <w:rPr>
          <w:rFonts w:eastAsia="Times New Roman"/>
          <w:szCs w:val="18"/>
          <w:lang w:val="en-US" w:eastAsia="ko-KR"/>
        </w:rPr>
        <w:t xml:space="preserve">are present in this elementary stream. If </w:t>
      </w:r>
      <w:proofErr w:type="spellStart"/>
      <w:r>
        <w:rPr>
          <w:rStyle w:val="CharSDLcode"/>
          <w:rFonts w:eastAsia="Times New Roman"/>
          <w:szCs w:val="18"/>
          <w:lang w:val="en-US" w:eastAsia="ko-KR"/>
        </w:rPr>
        <w:t>OCRstreamFlag</w:t>
      </w:r>
      <w:proofErr w:type="spellEnd"/>
      <w:r>
        <w:rPr>
          <w:rStyle w:val="CharSDLcode"/>
          <w:rFonts w:eastAsia="Times New Roman"/>
          <w:szCs w:val="18"/>
          <w:lang w:val="en-US" w:eastAsia="ko-KR"/>
        </w:rPr>
        <w:t xml:space="preserve"> </w:t>
      </w:r>
      <w:r>
        <w:rPr>
          <w:rFonts w:eastAsia="Times New Roman"/>
          <w:szCs w:val="18"/>
          <w:lang w:val="en-US" w:eastAsia="ko-KR"/>
        </w:rPr>
        <w:t xml:space="preserve">is set, </w:t>
      </w:r>
      <w:proofErr w:type="spellStart"/>
      <w:r>
        <w:rPr>
          <w:rStyle w:val="CharSDLcode"/>
          <w:rFonts w:eastAsia="Times New Roman"/>
          <w:szCs w:val="18"/>
          <w:lang w:val="en-US" w:eastAsia="ko-KR"/>
        </w:rPr>
        <w:t>OCRLength</w:t>
      </w:r>
      <w:proofErr w:type="spellEnd"/>
      <w:r>
        <w:rPr>
          <w:rStyle w:val="CharSDLcode"/>
          <w:rFonts w:eastAsia="Times New Roman"/>
          <w:szCs w:val="18"/>
          <w:lang w:val="en-US" w:eastAsia="ko-KR"/>
        </w:rPr>
        <w:t xml:space="preserve"> </w:t>
      </w:r>
      <w:r>
        <w:rPr>
          <w:rFonts w:eastAsia="Times New Roman"/>
          <w:szCs w:val="18"/>
          <w:lang w:val="en-US" w:eastAsia="ko-KR"/>
        </w:rPr>
        <w:t xml:space="preserve">shall be zero. Else </w:t>
      </w:r>
      <w:proofErr w:type="spellStart"/>
      <w:r>
        <w:rPr>
          <w:rStyle w:val="CharSDLcode"/>
          <w:rFonts w:eastAsia="Times New Roman"/>
          <w:szCs w:val="18"/>
          <w:lang w:val="en-US" w:eastAsia="ko-KR"/>
        </w:rPr>
        <w:t>OCRlength</w:t>
      </w:r>
      <w:proofErr w:type="spellEnd"/>
      <w:r>
        <w:rPr>
          <w:rFonts w:eastAsia="Times New Roman"/>
          <w:szCs w:val="18"/>
          <w:lang w:val="en-US" w:eastAsia="ko-KR"/>
        </w:rPr>
        <w:t xml:space="preserve"> shall take values between zero and 64 bit.</w:t>
      </w:r>
    </w:p>
    <w:p w14:paraId="56692B54" w14:textId="77777777" w:rsidR="004D18AA" w:rsidRDefault="004D18AA">
      <w:pPr>
        <w:pStyle w:val="BodyText"/>
        <w:spacing w:after="220"/>
        <w:rPr>
          <w:rFonts w:eastAsia="Times New Roman"/>
          <w:szCs w:val="18"/>
          <w:lang w:val="en-US" w:eastAsia="ko-KR"/>
        </w:rPr>
      </w:pP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 is the length of the </w:t>
      </w:r>
      <w:proofErr w:type="spellStart"/>
      <w:r>
        <w:rPr>
          <w:rStyle w:val="CharSDLcode"/>
          <w:rFonts w:eastAsia="Times New Roman"/>
          <w:szCs w:val="18"/>
          <w:lang w:val="en-US" w:eastAsia="ko-KR"/>
        </w:rPr>
        <w:t>accessUnitLength</w:t>
      </w:r>
      <w:proofErr w:type="spellEnd"/>
      <w:r>
        <w:rPr>
          <w:rFonts w:eastAsia="Times New Roman"/>
          <w:szCs w:val="18"/>
          <w:lang w:val="en-US" w:eastAsia="ko-KR"/>
        </w:rPr>
        <w:t xml:space="preserve"> fields in SL packet headers for this elementary stream. </w:t>
      </w:r>
      <w:proofErr w:type="spellStart"/>
      <w:r>
        <w:rPr>
          <w:rStyle w:val="CharSDLcode"/>
          <w:rFonts w:eastAsia="Times New Roman"/>
          <w:szCs w:val="18"/>
          <w:lang w:val="en-US" w:eastAsia="ko-KR"/>
        </w:rPr>
        <w:t>AU_Length</w:t>
      </w:r>
      <w:proofErr w:type="spellEnd"/>
      <w:r>
        <w:rPr>
          <w:rFonts w:eastAsia="Times New Roman"/>
          <w:szCs w:val="18"/>
          <w:lang w:val="en-US" w:eastAsia="ko-KR"/>
        </w:rPr>
        <w:t xml:space="preserve"> shall take values between zero and 32 bit.</w:t>
      </w:r>
    </w:p>
    <w:p w14:paraId="1BB0112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in SL packet headers for this elementary stream.</w:t>
      </w:r>
    </w:p>
    <w:p w14:paraId="4C8EE4A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degradationPriority</w:t>
      </w:r>
      <w:proofErr w:type="spellEnd"/>
      <w:r>
        <w:rPr>
          <w:rFonts w:eastAsia="Times New Roman"/>
          <w:lang w:val="en-US" w:eastAsia="ko-KR"/>
        </w:rPr>
        <w:t xml:space="preserve"> field in SL packet headers for this elementary stream.</w:t>
      </w:r>
    </w:p>
    <w:p w14:paraId="20E5B7B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AU_seqNumLength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AU</w:t>
      </w:r>
      <w:r>
        <w:rPr>
          <w:rFonts w:eastAsia="Times New Roman"/>
          <w:lang w:val="en-US" w:eastAsia="ko-KR"/>
        </w:rPr>
        <w:t>_</w:t>
      </w:r>
      <w:r>
        <w:rPr>
          <w:rStyle w:val="CharSDLcode"/>
          <w:rFonts w:eastAsia="Times New Roman"/>
          <w:lang w:val="en-US" w:eastAsia="ko-KR"/>
        </w:rPr>
        <w:t>sequenceNumber</w:t>
      </w:r>
      <w:proofErr w:type="spellEnd"/>
      <w:r>
        <w:rPr>
          <w:rFonts w:eastAsia="Times New Roman"/>
          <w:lang w:val="en-US" w:eastAsia="ko-KR"/>
        </w:rPr>
        <w:t xml:space="preserve"> field in SL packet headers for this elementary stream.</w:t>
      </w:r>
    </w:p>
    <w:p w14:paraId="27C5253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packetSeqNumLength</w:t>
      </w:r>
      <w:proofErr w:type="spellEnd"/>
      <w:r>
        <w:rPr>
          <w:rFonts w:eastAsia="Times New Roman"/>
          <w:lang w:val="en-US" w:eastAsia="ko-KR"/>
        </w:rPr>
        <w:t xml:space="preserve"> – is the length of the </w:t>
      </w:r>
      <w:proofErr w:type="spellStart"/>
      <w:r>
        <w:rPr>
          <w:rStyle w:val="CharSDLcode"/>
          <w:rFonts w:eastAsia="Times New Roman"/>
          <w:lang w:val="en-US" w:eastAsia="ko-KR"/>
        </w:rPr>
        <w:t>packetSequenceNumber</w:t>
      </w:r>
      <w:proofErr w:type="spellEnd"/>
      <w:r>
        <w:rPr>
          <w:rFonts w:eastAsia="Times New Roman"/>
          <w:lang w:val="en-US" w:eastAsia="ko-KR"/>
        </w:rPr>
        <w:t xml:space="preserve"> field in SL packet headers for this elementary stream.</w:t>
      </w:r>
    </w:p>
    <w:p w14:paraId="5132A5D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 xml:space="preserve">– used to express the duration of access units and composition units. One second is evenly divided in </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parts.</w:t>
      </w:r>
    </w:p>
    <w:p w14:paraId="1F114602"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accessUnitDuration</w:t>
      </w:r>
      <w:proofErr w:type="spellEnd"/>
      <w:r>
        <w:rPr>
          <w:rFonts w:eastAsia="Times New Roman"/>
          <w:lang w:val="en-US" w:eastAsia="ko-KR"/>
        </w:rPr>
        <w:t xml:space="preserve"> – the duration of an access unit is </w:t>
      </w:r>
      <w:proofErr w:type="spellStart"/>
      <w:r>
        <w:rPr>
          <w:rStyle w:val="CharSDLcode"/>
          <w:rFonts w:eastAsia="Times New Roman"/>
          <w:lang w:val="en-US" w:eastAsia="ko-KR"/>
        </w:rPr>
        <w:t>accessUnitDuration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74B77BD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lastRenderedPageBreak/>
        <w:t>compositionUnitDuration</w:t>
      </w:r>
      <w:proofErr w:type="spellEnd"/>
      <w:r>
        <w:rPr>
          <w:rFonts w:eastAsia="Times New Roman"/>
          <w:lang w:val="en-US" w:eastAsia="ko-KR"/>
        </w:rPr>
        <w:t xml:space="preserve"> – the duration of a composition unit is </w:t>
      </w:r>
      <w:proofErr w:type="spellStart"/>
      <w:r>
        <w:rPr>
          <w:rStyle w:val="CharSDLcode"/>
          <w:rFonts w:eastAsia="Times New Roman"/>
          <w:lang w:val="en-US" w:eastAsia="ko-KR"/>
        </w:rPr>
        <w:t>compositionUnitDuration</w:t>
      </w:r>
      <w:proofErr w:type="spellEnd"/>
      <w:r>
        <w:rPr>
          <w:rFonts w:eastAsia="Times New Roman"/>
          <w:lang w:val="en-US" w:eastAsia="ko-KR"/>
        </w:rPr>
        <w:t xml:space="preserve"> * 1/</w:t>
      </w:r>
      <w:proofErr w:type="spellStart"/>
      <w:r>
        <w:rPr>
          <w:rStyle w:val="CharSDLcode"/>
          <w:rFonts w:eastAsia="Times New Roman"/>
          <w:lang w:val="en-US" w:eastAsia="ko-KR"/>
        </w:rPr>
        <w:t>timeScale</w:t>
      </w:r>
      <w:proofErr w:type="spellEnd"/>
      <w:r>
        <w:rPr>
          <w:rStyle w:val="CharSDLcode"/>
          <w:rFonts w:eastAsia="Times New Roman"/>
          <w:lang w:val="en-US" w:eastAsia="ko-KR"/>
        </w:rPr>
        <w:t xml:space="preserve"> </w:t>
      </w:r>
      <w:r>
        <w:rPr>
          <w:rFonts w:eastAsia="Times New Roman"/>
          <w:lang w:val="en-US" w:eastAsia="ko-KR"/>
        </w:rPr>
        <w:t>seconds.</w:t>
      </w:r>
    </w:p>
    <w:p w14:paraId="3E16BB0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startDecodingTimeStamp</w:t>
      </w:r>
      <w:proofErr w:type="spellEnd"/>
      <w:r>
        <w:rPr>
          <w:rFonts w:eastAsia="Times New Roman"/>
          <w:lang w:val="en-US" w:eastAsia="ko-KR"/>
        </w:rPr>
        <w:t xml:space="preserve"> – conveys the time at which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911BFC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startCompositionTimeStamp</w:t>
      </w:r>
      <w:proofErr w:type="spellEnd"/>
      <w:r>
        <w:rPr>
          <w:rFonts w:eastAsia="Times New Roman"/>
          <w:lang w:val="en-US" w:eastAsia="ko-KR"/>
        </w:rPr>
        <w:t xml:space="preserve"> – conveys the time at which the composition unit corresponding to the first access unit of this elementary stream shall be decoded. It is conveyed in the resolution specified by </w:t>
      </w:r>
      <w:proofErr w:type="spellStart"/>
      <w:r>
        <w:rPr>
          <w:rStyle w:val="CharSDLcode"/>
          <w:rFonts w:eastAsia="Times New Roman"/>
          <w:lang w:val="en-US" w:eastAsia="ko-KR"/>
        </w:rPr>
        <w:t>timeStampResolution</w:t>
      </w:r>
      <w:proofErr w:type="spellEnd"/>
      <w:r>
        <w:rPr>
          <w:rFonts w:eastAsia="Times New Roman"/>
          <w:lang w:val="en-US" w:eastAsia="ko-KR"/>
        </w:rPr>
        <w:t>.</w:t>
      </w:r>
    </w:p>
    <w:p w14:paraId="08F80786" w14:textId="7D11C4C7" w:rsidR="004D18AA" w:rsidRDefault="004D18AA">
      <w:pPr>
        <w:pStyle w:val="BodyText"/>
        <w:spacing w:after="220"/>
        <w:rPr>
          <w:rFonts w:eastAsia="Times New Roman"/>
          <w:noProof/>
          <w:lang w:val="en-US" w:eastAsia="ko-KR"/>
        </w:rPr>
      </w:pPr>
      <w:r>
        <w:rPr>
          <w:rFonts w:ascii="Courier New" w:eastAsia="Times New Roman" w:hAnsi="Courier New"/>
          <w:noProof/>
          <w:lang w:val="en-US" w:eastAsia="ko-KR"/>
        </w:rPr>
        <w:t>slextDescr</w:t>
      </w:r>
      <w:r>
        <w:rPr>
          <w:rFonts w:eastAsia="Times New Roman"/>
          <w:noProof/>
          <w:lang w:val="en-US" w:eastAsia="ko-KR"/>
        </w:rPr>
        <w:t xml:space="preserve"> – is an array of ExtensionDescriptors defined for </w:t>
      </w:r>
      <w:r>
        <w:rPr>
          <w:rFonts w:ascii="Courier New" w:eastAsia="Times New Roman" w:hAnsi="Courier New"/>
          <w:noProof/>
          <w:lang w:val="en-US" w:eastAsia="ko-KR"/>
        </w:rPr>
        <w:t xml:space="preserve">ExtendedSLConfigDescriptor </w:t>
      </w:r>
      <w:r>
        <w:rPr>
          <w:rFonts w:eastAsia="Times New Roman"/>
          <w:noProof/>
          <w:lang w:val="en-US" w:eastAsia="ko-KR"/>
        </w:rPr>
        <w:t xml:space="preserve">as specified in </w:t>
      </w:r>
      <w:r>
        <w:rPr>
          <w:rFonts w:eastAsia="Times New Roman"/>
          <w:noProof/>
          <w:lang w:val="en-US" w:eastAsia="ko-KR"/>
        </w:rPr>
        <w:fldChar w:fldCharType="begin"/>
      </w:r>
      <w:r>
        <w:rPr>
          <w:rFonts w:eastAsia="Times New Roman"/>
          <w:noProof/>
          <w:lang w:val="en-US" w:eastAsia="ko-KR"/>
        </w:rPr>
        <w:instrText xml:space="preserve"> REF _Ref51659785 \r \h </w:instrText>
      </w:r>
      <w:r>
        <w:rPr>
          <w:rFonts w:eastAsia="Times New Roman"/>
          <w:noProof/>
          <w:lang w:val="en-US" w:eastAsia="ko-KR"/>
        </w:rPr>
      </w:r>
      <w:r>
        <w:rPr>
          <w:rFonts w:eastAsia="Times New Roman"/>
          <w:noProof/>
          <w:lang w:val="en-US" w:eastAsia="ko-KR"/>
        </w:rPr>
        <w:fldChar w:fldCharType="separate"/>
      </w:r>
      <w:r w:rsidR="0078022B">
        <w:rPr>
          <w:rFonts w:eastAsia="Times New Roman"/>
          <w:noProof/>
          <w:lang w:val="en-US" w:eastAsia="ko-KR"/>
        </w:rPr>
        <w:t>7.3.2.3.1</w:t>
      </w:r>
      <w:r>
        <w:rPr>
          <w:rFonts w:eastAsia="Times New Roman"/>
          <w:noProof/>
          <w:lang w:val="en-US" w:eastAsia="ko-KR"/>
        </w:rPr>
        <w:fldChar w:fldCharType="end"/>
      </w:r>
      <w:r>
        <w:rPr>
          <w:rFonts w:eastAsia="Times New Roman"/>
          <w:noProof/>
          <w:lang w:val="en-US" w:eastAsia="ko-KR"/>
        </w:rPr>
        <w:t>.</w:t>
      </w:r>
    </w:p>
    <w:p w14:paraId="2E45504F" w14:textId="77777777" w:rsidR="004D18AA" w:rsidRDefault="004D18AA" w:rsidP="00ED7F95">
      <w:pPr>
        <w:pStyle w:val="Heading5"/>
      </w:pPr>
      <w:proofErr w:type="spellStart"/>
      <w:r>
        <w:t>SLExtentionDescriptor</w:t>
      </w:r>
      <w:proofErr w:type="spellEnd"/>
      <w:r>
        <w:t xml:space="preserve"> Syntax</w:t>
      </w:r>
    </w:p>
    <w:p w14:paraId="3426BC1E" w14:textId="77777777" w:rsidR="004D18AA" w:rsidRDefault="004D18AA">
      <w:pPr>
        <w:pStyle w:val="SDLCode"/>
        <w:rPr>
          <w:rFonts w:eastAsia="Times New Roman" w:cs="Times New Roman"/>
        </w:rPr>
      </w:pPr>
      <w:r>
        <w:rPr>
          <w:rFonts w:eastAsia="Times New Roman" w:cs="Times New Roman"/>
        </w:rPr>
        <w:t xml:space="preserve">abstract class </w:t>
      </w:r>
      <w:proofErr w:type="spellStart"/>
      <w:r>
        <w:rPr>
          <w:rFonts w:eastAsia="Times New Roman" w:cs="Times New Roman"/>
        </w:rPr>
        <w:t>SLExtensionDescriptor</w:t>
      </w:r>
      <w:proofErr w:type="spellEnd"/>
      <w:r>
        <w:rPr>
          <w:rFonts w:eastAsia="Times New Roman" w:cs="Times New Roman"/>
        </w:rPr>
        <w:t xml:space="preserve"> : bit(8) tag=0 {</w:t>
      </w:r>
    </w:p>
    <w:p w14:paraId="4D0BA76F" w14:textId="77777777" w:rsidR="004D18AA" w:rsidRDefault="004D18AA">
      <w:pPr>
        <w:pStyle w:val="SDLCode"/>
        <w:rPr>
          <w:rFonts w:eastAsia="Times New Roman" w:cs="Times New Roman"/>
        </w:rPr>
      </w:pPr>
      <w:r>
        <w:rPr>
          <w:rFonts w:eastAsia="Times New Roman" w:cs="Times New Roman"/>
        </w:rPr>
        <w:t>}</w:t>
      </w:r>
    </w:p>
    <w:p w14:paraId="532333AD" w14:textId="77777777" w:rsidR="004D18AA" w:rsidRDefault="004D18AA">
      <w:pPr>
        <w:pStyle w:val="SDLCode"/>
        <w:rPr>
          <w:rFonts w:eastAsia="Times New Roman" w:cs="Times New Roman"/>
        </w:rPr>
      </w:pPr>
    </w:p>
    <w:p w14:paraId="08825256"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DependencyPointer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xml:space="preserve">: bit(8) tag= </w:t>
      </w:r>
      <w:proofErr w:type="spellStart"/>
      <w:r>
        <w:rPr>
          <w:rFonts w:eastAsia="Times New Roman" w:cs="Times New Roman"/>
        </w:rPr>
        <w:t>DependencyPointerTag</w:t>
      </w:r>
      <w:proofErr w:type="spellEnd"/>
      <w:r>
        <w:rPr>
          <w:rFonts w:eastAsia="Times New Roman" w:cs="Times New Roman"/>
        </w:rPr>
        <w:t xml:space="preserve"> {</w:t>
      </w:r>
    </w:p>
    <w:p w14:paraId="0A9D6298" w14:textId="77777777" w:rsidR="004D18AA" w:rsidRDefault="004D18AA">
      <w:pPr>
        <w:pStyle w:val="SDLCode"/>
        <w:rPr>
          <w:rFonts w:eastAsia="Times New Roman" w:cs="Times New Roman"/>
        </w:rPr>
      </w:pPr>
      <w:r>
        <w:rPr>
          <w:rFonts w:eastAsia="Times New Roman" w:cs="Times New Roman"/>
        </w:rPr>
        <w:tab/>
        <w:t>bit(6) reserved;</w:t>
      </w:r>
    </w:p>
    <w:p w14:paraId="52DC2148" w14:textId="77777777" w:rsidR="004D18AA" w:rsidRDefault="004D18AA">
      <w:pPr>
        <w:pStyle w:val="SDLCode"/>
        <w:rPr>
          <w:rFonts w:eastAsia="Times New Roman" w:cs="Times New Roman"/>
        </w:rPr>
      </w:pPr>
      <w:r>
        <w:rPr>
          <w:rFonts w:eastAsia="Times New Roman" w:cs="Times New Roman"/>
        </w:rPr>
        <w:tab/>
        <w:t>bit(1) mode;</w:t>
      </w:r>
    </w:p>
    <w:p w14:paraId="61F5AC9B" w14:textId="77777777" w:rsidR="004D18AA" w:rsidRDefault="004D18AA">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hasESID</w:t>
      </w:r>
      <w:proofErr w:type="spellEnd"/>
      <w:r>
        <w:rPr>
          <w:rFonts w:eastAsia="Times New Roman" w:cs="Times New Roman"/>
        </w:rPr>
        <w:t>;</w:t>
      </w:r>
    </w:p>
    <w:p w14:paraId="28EBB444"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dependencyLength</w:t>
      </w:r>
      <w:proofErr w:type="spellEnd"/>
      <w:r>
        <w:rPr>
          <w:rFonts w:eastAsia="Times New Roman" w:cs="Times New Roman"/>
        </w:rPr>
        <w:t>;</w:t>
      </w:r>
    </w:p>
    <w:p w14:paraId="756F5523"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hasESID</w:t>
      </w:r>
      <w:proofErr w:type="spellEnd"/>
      <w:r>
        <w:rPr>
          <w:rFonts w:eastAsia="Times New Roman" w:cs="Times New Roman"/>
        </w:rPr>
        <w:t>)</w:t>
      </w:r>
    </w:p>
    <w:p w14:paraId="4B222802" w14:textId="77777777" w:rsidR="004D18AA" w:rsidRDefault="004D18AA">
      <w:pPr>
        <w:pStyle w:val="SDLCode"/>
        <w:rPr>
          <w:rFonts w:eastAsia="Times New Roman" w:cs="Times New Roman"/>
        </w:rPr>
      </w:pPr>
      <w:r>
        <w:rPr>
          <w:rFonts w:eastAsia="Times New Roman" w:cs="Times New Roman"/>
        </w:rPr>
        <w:tab/>
        <w:t>{</w:t>
      </w:r>
    </w:p>
    <w:p w14:paraId="7865BE2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bit(16) ESID;</w:t>
      </w:r>
    </w:p>
    <w:p w14:paraId="723CA772" w14:textId="77777777" w:rsidR="004D18AA" w:rsidRDefault="004D18AA">
      <w:pPr>
        <w:pStyle w:val="SDLCode"/>
        <w:rPr>
          <w:rFonts w:eastAsia="Times New Roman" w:cs="Times New Roman"/>
        </w:rPr>
      </w:pPr>
      <w:r>
        <w:rPr>
          <w:rFonts w:eastAsia="Times New Roman" w:cs="Times New Roman"/>
        </w:rPr>
        <w:tab/>
        <w:t xml:space="preserve">} </w:t>
      </w:r>
    </w:p>
    <w:p w14:paraId="1BF0B322" w14:textId="77777777" w:rsidR="004D18AA" w:rsidRDefault="004D18AA">
      <w:pPr>
        <w:pStyle w:val="SDLCode"/>
        <w:rPr>
          <w:rFonts w:eastAsia="Times New Roman" w:cs="Times New Roman"/>
        </w:rPr>
      </w:pPr>
      <w:r>
        <w:rPr>
          <w:rFonts w:eastAsia="Times New Roman" w:cs="Times New Roman"/>
        </w:rPr>
        <w:t>}</w:t>
      </w:r>
    </w:p>
    <w:p w14:paraId="7C14D66C" w14:textId="77777777" w:rsidR="004D18AA" w:rsidRDefault="004D18AA">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MarkerDescriptor</w:t>
      </w:r>
      <w:proofErr w:type="spellEnd"/>
      <w:r>
        <w:rPr>
          <w:rFonts w:eastAsia="Times New Roman" w:cs="Times New Roman"/>
        </w:rPr>
        <w:t xml:space="preserve"> extends </w:t>
      </w:r>
      <w:proofErr w:type="spellStart"/>
      <w:r>
        <w:rPr>
          <w:rFonts w:eastAsia="Times New Roman" w:cs="Times New Roman"/>
        </w:rPr>
        <w:t>SLExtensionDescriptor</w:t>
      </w:r>
      <w:proofErr w:type="spellEnd"/>
      <w:r>
        <w:rPr>
          <w:rFonts w:eastAsia="Times New Roman" w:cs="Times New Roman"/>
        </w:rPr>
        <w:t>: bit(8) tag=</w:t>
      </w:r>
      <w:proofErr w:type="spellStart"/>
      <w:r>
        <w:rPr>
          <w:rFonts w:eastAsia="Times New Roman" w:cs="Times New Roman"/>
        </w:rPr>
        <w:t>DependencyMarkerTag</w:t>
      </w:r>
      <w:proofErr w:type="spellEnd"/>
      <w:r>
        <w:rPr>
          <w:rFonts w:eastAsia="Times New Roman" w:cs="Times New Roman"/>
        </w:rPr>
        <w:t xml:space="preserve"> {</w:t>
      </w:r>
    </w:p>
    <w:p w14:paraId="4672DA7B" w14:textId="77777777" w:rsidR="004D18AA" w:rsidRDefault="004D18AA">
      <w:pPr>
        <w:pStyle w:val="SDLCode"/>
        <w:rPr>
          <w:rFonts w:eastAsia="Times New Roman" w:cs="Times New Roman"/>
        </w:rPr>
      </w:pPr>
      <w:r>
        <w:rPr>
          <w:rFonts w:eastAsia="Times New Roman" w:cs="Times New Roman"/>
        </w:rPr>
        <w:tab/>
        <w:t xml:space="preserve">int(8) </w:t>
      </w:r>
      <w:proofErr w:type="spellStart"/>
      <w:r>
        <w:rPr>
          <w:rFonts w:eastAsia="Times New Roman" w:cs="Times New Roman"/>
        </w:rPr>
        <w:t>markerLength</w:t>
      </w:r>
      <w:proofErr w:type="spellEnd"/>
      <w:r>
        <w:rPr>
          <w:rFonts w:eastAsia="Times New Roman" w:cs="Times New Roman"/>
        </w:rPr>
        <w:t>;</w:t>
      </w:r>
    </w:p>
    <w:p w14:paraId="3F34743B" w14:textId="77777777" w:rsidR="004D18AA" w:rsidRDefault="004D18AA">
      <w:pPr>
        <w:pStyle w:val="SDLCode"/>
        <w:rPr>
          <w:rFonts w:eastAsia="Times New Roman" w:cs="Times New Roman"/>
        </w:rPr>
      </w:pPr>
      <w:r>
        <w:rPr>
          <w:rFonts w:eastAsia="Times New Roman" w:cs="Times New Roman"/>
        </w:rPr>
        <w:t>}</w:t>
      </w:r>
    </w:p>
    <w:p w14:paraId="5A5BC337" w14:textId="77777777" w:rsidR="004D18AA" w:rsidRDefault="004D18AA">
      <w:pPr>
        <w:pStyle w:val="BodyText"/>
        <w:spacing w:after="220"/>
        <w:rPr>
          <w:rFonts w:eastAsia="Times New Roman"/>
          <w:lang w:val="en-US" w:eastAsia="ko-KR"/>
        </w:rPr>
      </w:pPr>
    </w:p>
    <w:p w14:paraId="0D5CEF46" w14:textId="77777777" w:rsidR="004D18AA" w:rsidRDefault="004D18AA" w:rsidP="00ED7F95">
      <w:pPr>
        <w:pStyle w:val="Heading5"/>
      </w:pPr>
      <w:proofErr w:type="spellStart"/>
      <w:r>
        <w:t>SLExtentionDescriptor</w:t>
      </w:r>
      <w:proofErr w:type="spellEnd"/>
      <w:r>
        <w:t xml:space="preserve"> Semantics</w:t>
      </w:r>
    </w:p>
    <w:p w14:paraId="4153FF2F" w14:textId="77777777" w:rsidR="004D18AA" w:rsidRDefault="004D18AA">
      <w:pPr>
        <w:pStyle w:val="BodyText"/>
        <w:spacing w:after="220"/>
        <w:rPr>
          <w:rFonts w:eastAsia="Batang"/>
          <w:lang w:val="en-US" w:eastAsia="ko-KR"/>
        </w:rPr>
      </w:pPr>
      <w:proofErr w:type="spellStart"/>
      <w:r>
        <w:rPr>
          <w:rFonts w:eastAsia="Batang"/>
          <w:lang w:val="en-US" w:eastAsia="ko-KR"/>
        </w:rPr>
        <w:t>SLExtensionDescriptor</w:t>
      </w:r>
      <w:proofErr w:type="spellEnd"/>
      <w:r>
        <w:rPr>
          <w:rFonts w:eastAsia="Batang"/>
          <w:lang w:val="en-US" w:eastAsia="ko-KR"/>
        </w:rPr>
        <w:t xml:space="preserve"> is an abstract class specified so as to be the base class of </w:t>
      </w:r>
      <w:proofErr w:type="spellStart"/>
      <w:r>
        <w:rPr>
          <w:rFonts w:eastAsia="Batang"/>
          <w:lang w:val="en-US" w:eastAsia="ko-KR"/>
        </w:rPr>
        <w:t>sl</w:t>
      </w:r>
      <w:proofErr w:type="spellEnd"/>
      <w:r>
        <w:rPr>
          <w:rFonts w:eastAsia="Batang"/>
          <w:lang w:val="en-US" w:eastAsia="ko-KR"/>
        </w:rPr>
        <w:t xml:space="preserve"> extensions.</w:t>
      </w:r>
    </w:p>
    <w:p w14:paraId="4E71951A" w14:textId="77777777" w:rsidR="004D18AA" w:rsidRDefault="004D18AA" w:rsidP="00ED7F95">
      <w:pPr>
        <w:pStyle w:val="Heading6"/>
      </w:pPr>
      <w:bookmarkStart w:id="3607" w:name="_Ref51660106"/>
      <w:proofErr w:type="spellStart"/>
      <w:r>
        <w:t>DependencyPointer</w:t>
      </w:r>
      <w:proofErr w:type="spellEnd"/>
      <w:r>
        <w:t xml:space="preserve"> Semantics</w:t>
      </w:r>
      <w:bookmarkEnd w:id="3607"/>
    </w:p>
    <w:p w14:paraId="7671D6EA"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specifies that access units from this stream depend on another stream. </w:t>
      </w:r>
    </w:p>
    <w:p w14:paraId="084ED25C" w14:textId="77777777" w:rsidR="004D18AA" w:rsidRDefault="004D18AA">
      <w:pPr>
        <w:pStyle w:val="BodyText"/>
        <w:spacing w:after="220"/>
        <w:rPr>
          <w:rFonts w:eastAsia="Batang"/>
          <w:lang w:val="en-US" w:eastAsia="ko-KR"/>
        </w:rPr>
      </w:pPr>
      <w:r>
        <w:rPr>
          <w:rFonts w:eastAsia="Batang"/>
          <w:lang w:val="en-US" w:eastAsia="ko-KR"/>
        </w:rPr>
        <w:t xml:space="preserve">If mode equals 0, the latter stream can be identified through the ESID field or if no ESID is present, using the </w:t>
      </w:r>
      <w:proofErr w:type="spellStart"/>
      <w:r>
        <w:rPr>
          <w:rStyle w:val="CharSDLcode"/>
          <w:rFonts w:eastAsia="Times New Roman"/>
          <w:lang w:val="en-US" w:eastAsia="ko-KR"/>
        </w:rPr>
        <w:t>dependsOn_ES_ID</w:t>
      </w:r>
      <w:proofErr w:type="spellEnd"/>
      <w:r>
        <w:rPr>
          <w:rStyle w:val="CharSDLcode"/>
          <w:rFonts w:eastAsia="Times New Roman"/>
          <w:lang w:val="en-US" w:eastAsia="ko-KR"/>
        </w:rPr>
        <w:t xml:space="preserve"> </w:t>
      </w:r>
      <w:r>
        <w:rPr>
          <w:rFonts w:eastAsia="Batang"/>
          <w:lang w:val="en-US" w:eastAsia="ko-KR"/>
        </w:rPr>
        <w:t xml:space="preserve">ESID, and access units from this stream will point to the </w:t>
      </w:r>
      <w:proofErr w:type="spellStart"/>
      <w:r>
        <w:rPr>
          <w:rFonts w:eastAsia="Batang"/>
          <w:lang w:val="en-US" w:eastAsia="ko-KR"/>
        </w:rPr>
        <w:t>decodingTimeStamps</w:t>
      </w:r>
      <w:proofErr w:type="spellEnd"/>
      <w:r>
        <w:rPr>
          <w:rFonts w:eastAsia="Batang"/>
          <w:lang w:val="en-US" w:eastAsia="ko-KR"/>
        </w:rPr>
        <w:t xml:space="preserve"> of that stream.</w:t>
      </w:r>
    </w:p>
    <w:p w14:paraId="52E8D6EE" w14:textId="77777777" w:rsidR="004D18AA" w:rsidRDefault="004D18AA">
      <w:pPr>
        <w:pStyle w:val="BodyText"/>
        <w:spacing w:after="220"/>
        <w:rPr>
          <w:rFonts w:eastAsia="Batang"/>
          <w:lang w:val="en-US" w:eastAsia="ko-KR"/>
        </w:rPr>
      </w:pPr>
      <w:r>
        <w:rPr>
          <w:rFonts w:eastAsia="Batang"/>
          <w:lang w:val="en-US" w:eastAsia="ko-KR"/>
        </w:rPr>
        <w:t>If mode equals 1, access units from this stream will convey identifiers, for which the system (e.g. IPMP tools) are responsible to know whether dependent resources (e.g. keys) are available.</w:t>
      </w:r>
    </w:p>
    <w:p w14:paraId="498A5B8D"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In both cases, the length of this pointer or identifier is </w:t>
      </w:r>
      <w:r>
        <w:rPr>
          <w:rFonts w:ascii="Courier New" w:eastAsia="Times New Roman" w:hAnsi="Courier New"/>
          <w:noProof/>
          <w:lang w:val="en-US" w:eastAsia="ko-KR"/>
        </w:rPr>
        <w:t>dependencyLength.</w:t>
      </w:r>
    </w:p>
    <w:p w14:paraId="5BE70A0F" w14:textId="77777777" w:rsidR="004D18AA" w:rsidRDefault="004D18AA">
      <w:pPr>
        <w:pStyle w:val="BodyText"/>
        <w:spacing w:after="220"/>
        <w:rPr>
          <w:rFonts w:ascii="Courier New" w:eastAsia="Times New Roman" w:hAnsi="Courier New"/>
          <w:noProof/>
          <w:lang w:val="en-US" w:eastAsia="ko-KR"/>
        </w:rPr>
      </w:pPr>
      <w:r>
        <w:rPr>
          <w:rFonts w:eastAsia="Batang"/>
          <w:lang w:val="en-US" w:eastAsia="ko-KR"/>
        </w:rPr>
        <w:t xml:space="preserve">If mode is 0 then </w:t>
      </w:r>
      <w:r>
        <w:rPr>
          <w:rFonts w:ascii="Courier New" w:eastAsia="Times New Roman" w:hAnsi="Courier New"/>
          <w:noProof/>
          <w:lang w:val="en-US" w:eastAsia="ko-KR"/>
        </w:rPr>
        <w:t xml:space="preserve">dependencyLength </w:t>
      </w:r>
      <w:r>
        <w:rPr>
          <w:rFonts w:eastAsia="Batang"/>
          <w:lang w:val="en-US" w:eastAsia="ko-KR"/>
        </w:rPr>
        <w:t>shall be the length of the</w:t>
      </w:r>
      <w:r>
        <w:rPr>
          <w:rFonts w:ascii="Courier New" w:eastAsia="Times New Roman" w:hAnsi="Courier New"/>
          <w:noProof/>
          <w:lang w:val="en-US" w:eastAsia="ko-KR"/>
        </w:rPr>
        <w:t xml:space="preserve"> decodingTimeStamp.</w:t>
      </w:r>
    </w:p>
    <w:p w14:paraId="4979D97C" w14:textId="77777777" w:rsidR="004D18AA" w:rsidRDefault="004D18AA" w:rsidP="00ED7F95">
      <w:pPr>
        <w:pStyle w:val="Heading6"/>
      </w:pPr>
      <w:proofErr w:type="spellStart"/>
      <w:r>
        <w:t>MarkerDescriptor</w:t>
      </w:r>
      <w:proofErr w:type="spellEnd"/>
      <w:r>
        <w:t xml:space="preserve"> Semantics</w:t>
      </w:r>
    </w:p>
    <w:p w14:paraId="6299436F" w14:textId="77777777" w:rsidR="004D18AA" w:rsidRDefault="004D18AA">
      <w:pPr>
        <w:pStyle w:val="BodyText"/>
        <w:spacing w:after="220"/>
        <w:rPr>
          <w:rFonts w:eastAsia="Batang"/>
          <w:lang w:val="en-US" w:eastAsia="ko-KR"/>
        </w:rPr>
      </w:pPr>
      <w:proofErr w:type="spellStart"/>
      <w:r>
        <w:rPr>
          <w:rFonts w:eastAsia="Batang"/>
          <w:lang w:val="en-US" w:eastAsia="ko-KR"/>
        </w:rPr>
        <w:t>MarkerDescriptor</w:t>
      </w:r>
      <w:proofErr w:type="spellEnd"/>
      <w:r>
        <w:rPr>
          <w:rFonts w:eastAsia="Batang"/>
          <w:lang w:val="en-US" w:eastAsia="ko-KR"/>
        </w:rPr>
        <w:t xml:space="preserve"> extends </w:t>
      </w:r>
      <w:proofErr w:type="spellStart"/>
      <w:r>
        <w:rPr>
          <w:rFonts w:eastAsia="Batang"/>
          <w:lang w:val="en-US" w:eastAsia="ko-KR"/>
        </w:rPr>
        <w:t>SLExtensionDescriptor</w:t>
      </w:r>
      <w:proofErr w:type="spellEnd"/>
      <w:r>
        <w:rPr>
          <w:rFonts w:eastAsia="Batang"/>
          <w:lang w:val="en-US" w:eastAsia="ko-KR"/>
        </w:rPr>
        <w:t xml:space="preserve"> and allows to tag access units so as to be able to refer to them independently from their </w:t>
      </w:r>
      <w:proofErr w:type="spellStart"/>
      <w:r>
        <w:rPr>
          <w:rFonts w:eastAsia="Batang"/>
          <w:lang w:val="en-US" w:eastAsia="ko-KR"/>
        </w:rPr>
        <w:t>decodingTimeStamp</w:t>
      </w:r>
      <w:proofErr w:type="spellEnd"/>
      <w:r>
        <w:rPr>
          <w:rFonts w:eastAsia="Batang"/>
          <w:lang w:val="en-US" w:eastAsia="ko-KR"/>
        </w:rPr>
        <w:t>.</w:t>
      </w:r>
    </w:p>
    <w:p w14:paraId="2CBCEDEA" w14:textId="77777777" w:rsidR="004D18AA" w:rsidRDefault="004D18AA">
      <w:pPr>
        <w:pStyle w:val="BodyText"/>
        <w:spacing w:after="220"/>
        <w:rPr>
          <w:rFonts w:eastAsia="Times New Roman"/>
          <w:lang w:val="en-US" w:eastAsia="ko-KR"/>
        </w:rPr>
      </w:pPr>
      <w:r>
        <w:rPr>
          <w:rFonts w:eastAsia="Batang"/>
          <w:lang w:val="en-US" w:eastAsia="ko-KR"/>
        </w:rPr>
        <w:t xml:space="preserve"> </w:t>
      </w:r>
      <w:proofErr w:type="spellStart"/>
      <w:r>
        <w:rPr>
          <w:rStyle w:val="CharSDLcode"/>
          <w:rFonts w:eastAsia="Times New Roman"/>
          <w:lang w:val="en-US" w:eastAsia="ko-KR"/>
        </w:rPr>
        <w:t>markerLength</w:t>
      </w:r>
      <w:proofErr w:type="spellEnd"/>
      <w:r>
        <w:rPr>
          <w:rStyle w:val="CharSDLcode"/>
          <w:rFonts w:eastAsia="Times New Roman"/>
          <w:lang w:val="en-US" w:eastAsia="ko-KR"/>
        </w:rPr>
        <w:t xml:space="preserve"> –</w:t>
      </w:r>
      <w:r>
        <w:rPr>
          <w:rFonts w:eastAsia="Batang"/>
          <w:lang w:val="en-US" w:eastAsia="ko-KR"/>
        </w:rPr>
        <w:t xml:space="preserve"> is the length for identifiers tagging access units.</w:t>
      </w:r>
    </w:p>
    <w:p w14:paraId="66FFF5C2" w14:textId="77777777" w:rsidR="004D18AA" w:rsidRDefault="004D18AA" w:rsidP="00ED7F95">
      <w:pPr>
        <w:pStyle w:val="Heading4"/>
      </w:pPr>
      <w:bookmarkStart w:id="3608" w:name="_Hlt441293336"/>
      <w:bookmarkStart w:id="3609" w:name="_Ref404736029"/>
      <w:bookmarkStart w:id="3610" w:name="_Toc404778971"/>
      <w:bookmarkStart w:id="3611" w:name="_Toc417360847"/>
      <w:bookmarkStart w:id="3612" w:name="_Toc420105133"/>
      <w:bookmarkStart w:id="3613" w:name="_Ref441289563"/>
      <w:bookmarkStart w:id="3614" w:name="_Ref441289593"/>
      <w:bookmarkStart w:id="3615" w:name="_Ref441293310"/>
      <w:bookmarkStart w:id="3616" w:name="_Ref441298205"/>
      <w:bookmarkStart w:id="3617" w:name="_Ref441298290"/>
      <w:bookmarkStart w:id="3618" w:name="_Toc504565062"/>
      <w:bookmarkStart w:id="3619" w:name="_Toc37220891"/>
      <w:bookmarkStart w:id="3620" w:name="_Toc68346673"/>
      <w:bookmarkStart w:id="3621" w:name="_Toc404778972"/>
      <w:bookmarkStart w:id="3622" w:name="_Toc417360848"/>
      <w:bookmarkStart w:id="3623" w:name="_Toc420105134"/>
      <w:bookmarkEnd w:id="3608"/>
      <w:r>
        <w:lastRenderedPageBreak/>
        <w:t>SL Packet Header Specification</w:t>
      </w:r>
      <w:bookmarkEnd w:id="3609"/>
      <w:bookmarkEnd w:id="3610"/>
      <w:bookmarkEnd w:id="3611"/>
      <w:bookmarkEnd w:id="3612"/>
      <w:bookmarkEnd w:id="3613"/>
      <w:bookmarkEnd w:id="3614"/>
      <w:bookmarkEnd w:id="3615"/>
      <w:bookmarkEnd w:id="3616"/>
      <w:bookmarkEnd w:id="3617"/>
      <w:bookmarkEnd w:id="3618"/>
      <w:bookmarkEnd w:id="3619"/>
      <w:bookmarkEnd w:id="3620"/>
    </w:p>
    <w:p w14:paraId="048405D2" w14:textId="77777777" w:rsidR="004D18AA" w:rsidRDefault="004D18AA" w:rsidP="00ED7F95">
      <w:pPr>
        <w:pStyle w:val="Heading5"/>
      </w:pPr>
      <w:r>
        <w:t>Syntax</w:t>
      </w:r>
      <w:bookmarkEnd w:id="3621"/>
      <w:bookmarkEnd w:id="3622"/>
      <w:bookmarkEnd w:id="3623"/>
    </w:p>
    <w:p w14:paraId="57E003CF" w14:textId="77777777" w:rsidR="004D18AA" w:rsidRDefault="004D18AA">
      <w:pPr>
        <w:pStyle w:val="SDLCode"/>
        <w:rPr>
          <w:rFonts w:eastAsia="Times New Roman" w:cs="Times New Roman"/>
        </w:rPr>
      </w:pPr>
      <w:bookmarkStart w:id="3624" w:name="_Toc404778973"/>
      <w:bookmarkStart w:id="3625" w:name="_Toc417360849"/>
      <w:bookmarkStart w:id="3626" w:name="_Toc420105135"/>
      <w:r>
        <w:rPr>
          <w:rFonts w:eastAsia="Times New Roman" w:cs="Times New Roman"/>
        </w:rPr>
        <w:t xml:space="preserve">aligned(8) class </w:t>
      </w:r>
      <w:proofErr w:type="spellStart"/>
      <w:r>
        <w:rPr>
          <w:rFonts w:eastAsia="Times New Roman" w:cs="Times New Roman"/>
        </w:rPr>
        <w:t>SL_PacketHeader</w:t>
      </w:r>
      <w:proofErr w:type="spellEnd"/>
      <w:r>
        <w:rPr>
          <w:rFonts w:eastAsia="Times New Roman" w:cs="Times New Roman"/>
        </w:rPr>
        <w:t xml:space="preserve"> (</w:t>
      </w:r>
      <w:proofErr w:type="spellStart"/>
      <w:r>
        <w:rPr>
          <w:rFonts w:eastAsia="Times New Roman" w:cs="Times New Roman"/>
        </w:rPr>
        <w:t>SLConfigDescriptor</w:t>
      </w:r>
      <w:proofErr w:type="spellEnd"/>
      <w:r>
        <w:rPr>
          <w:rFonts w:eastAsia="Times New Roman" w:cs="Times New Roman"/>
        </w:rPr>
        <w:t xml:space="preserve"> SL) {</w:t>
      </w:r>
    </w:p>
    <w:p w14:paraId="47FEF0B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SL.useAccessUnitStartFlag</w:t>
      </w:r>
      <w:proofErr w:type="spellEnd"/>
      <w:r>
        <w:rPr>
          <w:rFonts w:eastAsia="Times New Roman" w:cs="Times New Roman"/>
        </w:rPr>
        <w:t>)</w:t>
      </w:r>
    </w:p>
    <w:p w14:paraId="1A65987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accessUnitStartFlag</w:t>
      </w:r>
      <w:proofErr w:type="spellEnd"/>
      <w:r>
        <w:rPr>
          <w:rFonts w:eastAsia="Times New Roman" w:cs="Times New Roman"/>
        </w:rPr>
        <w:t>;</w:t>
      </w:r>
    </w:p>
    <w:p w14:paraId="4697BE7D"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SL.useAccessUnitEndFlag</w:t>
      </w:r>
      <w:proofErr w:type="spellEnd"/>
      <w:r>
        <w:rPr>
          <w:rFonts w:eastAsia="Times New Roman" w:cs="Times New Roman"/>
        </w:rPr>
        <w:t>)</w:t>
      </w:r>
    </w:p>
    <w:p w14:paraId="46739B6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accessUnitEndFlag</w:t>
      </w:r>
      <w:proofErr w:type="spellEnd"/>
      <w:r>
        <w:rPr>
          <w:rFonts w:eastAsia="Times New Roman" w:cs="Times New Roman"/>
        </w:rPr>
        <w:t>;</w:t>
      </w:r>
    </w:p>
    <w:p w14:paraId="5C1D77A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SL.OCRLength</w:t>
      </w:r>
      <w:proofErr w:type="spellEnd"/>
      <w:r>
        <w:rPr>
          <w:rFonts w:eastAsia="Times New Roman" w:cs="Times New Roman"/>
        </w:rPr>
        <w:t>&gt;0)</w:t>
      </w:r>
    </w:p>
    <w:p w14:paraId="718485E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OCRflag</w:t>
      </w:r>
      <w:proofErr w:type="spellEnd"/>
      <w:r>
        <w:rPr>
          <w:rFonts w:eastAsia="Times New Roman" w:cs="Times New Roman"/>
        </w:rPr>
        <w:t>;</w:t>
      </w:r>
    </w:p>
    <w:p w14:paraId="0411E442"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SL.useIdleFlag</w:t>
      </w:r>
      <w:proofErr w:type="spellEnd"/>
      <w:r>
        <w:rPr>
          <w:rFonts w:eastAsia="Times New Roman" w:cs="Times New Roman"/>
        </w:rPr>
        <w:t>)</w:t>
      </w:r>
    </w:p>
    <w:p w14:paraId="3D6E7CD6"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idleFlag</w:t>
      </w:r>
      <w:proofErr w:type="spellEnd"/>
      <w:r>
        <w:rPr>
          <w:rFonts w:eastAsia="Times New Roman" w:cs="Times New Roman"/>
        </w:rPr>
        <w:t>;</w:t>
      </w:r>
    </w:p>
    <w:p w14:paraId="52B7F4CF"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SL.usePaddingFlag</w:t>
      </w:r>
      <w:proofErr w:type="spellEnd"/>
      <w:r>
        <w:rPr>
          <w:rFonts w:eastAsia="Times New Roman" w:cs="Times New Roman"/>
        </w:rPr>
        <w:t>)</w:t>
      </w:r>
    </w:p>
    <w:p w14:paraId="7637859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bit(1) </w:t>
      </w:r>
      <w:proofErr w:type="spellStart"/>
      <w:r>
        <w:rPr>
          <w:rFonts w:eastAsia="Times New Roman" w:cs="Times New Roman"/>
        </w:rPr>
        <w:t>paddingFlag</w:t>
      </w:r>
      <w:proofErr w:type="spellEnd"/>
      <w:r>
        <w:rPr>
          <w:rFonts w:eastAsia="Times New Roman" w:cs="Times New Roman"/>
        </w:rPr>
        <w:t>;</w:t>
      </w:r>
    </w:p>
    <w:p w14:paraId="4B0CA3E8"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paddingFlag</w:t>
      </w:r>
      <w:proofErr w:type="spellEnd"/>
      <w:r>
        <w:rPr>
          <w:rFonts w:eastAsia="Times New Roman" w:cs="Times New Roman"/>
        </w:rPr>
        <w:t>)</w:t>
      </w:r>
    </w:p>
    <w:p w14:paraId="3EF8E20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paddingBits</w:t>
      </w:r>
      <w:proofErr w:type="spellEnd"/>
      <w:r>
        <w:rPr>
          <w:rFonts w:eastAsia="Times New Roman" w:cs="Times New Roman"/>
        </w:rPr>
        <w:t>;</w:t>
      </w:r>
    </w:p>
    <w:p w14:paraId="6D0341B0" w14:textId="77777777" w:rsidR="004D18AA" w:rsidRDefault="004D18AA">
      <w:pPr>
        <w:pStyle w:val="SDLCode"/>
        <w:rPr>
          <w:rFonts w:eastAsia="Times New Roman" w:cs="Times New Roman"/>
        </w:rPr>
      </w:pPr>
    </w:p>
    <w:p w14:paraId="30FBEA69"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idleFlag</w:t>
      </w:r>
      <w:proofErr w:type="spellEnd"/>
      <w:r>
        <w:rPr>
          <w:rFonts w:eastAsia="Times New Roman" w:cs="Times New Roman"/>
        </w:rPr>
        <w:t xml:space="preserve"> &amp;&amp; (!</w:t>
      </w:r>
      <w:proofErr w:type="spellStart"/>
      <w:r>
        <w:rPr>
          <w:rFonts w:eastAsia="Times New Roman" w:cs="Times New Roman"/>
        </w:rPr>
        <w:t>paddingFlag</w:t>
      </w:r>
      <w:proofErr w:type="spellEnd"/>
      <w:r>
        <w:rPr>
          <w:rFonts w:eastAsia="Times New Roman" w:cs="Times New Roman"/>
        </w:rPr>
        <w:t xml:space="preserve"> || </w:t>
      </w:r>
      <w:proofErr w:type="spellStart"/>
      <w:r>
        <w:rPr>
          <w:rFonts w:eastAsia="Times New Roman" w:cs="Times New Roman"/>
        </w:rPr>
        <w:t>paddingBits</w:t>
      </w:r>
      <w:proofErr w:type="spellEnd"/>
      <w:r>
        <w:rPr>
          <w:rFonts w:eastAsia="Times New Roman" w:cs="Times New Roman"/>
        </w:rPr>
        <w:t>!=0)) {</w:t>
      </w:r>
    </w:p>
    <w:p w14:paraId="4B5C802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SL.packetSeqNumLength</w:t>
      </w:r>
      <w:proofErr w:type="spellEnd"/>
      <w:r>
        <w:rPr>
          <w:rFonts w:eastAsia="Times New Roman" w:cs="Times New Roman"/>
        </w:rPr>
        <w:t>&gt;0)</w:t>
      </w:r>
    </w:p>
    <w:p w14:paraId="36AD59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SL.packetSeqNumLength</w:t>
      </w:r>
      <w:proofErr w:type="spellEnd"/>
      <w:r>
        <w:rPr>
          <w:rFonts w:eastAsia="Times New Roman" w:cs="Times New Roman"/>
        </w:rPr>
        <w:t xml:space="preserve">) </w:t>
      </w:r>
      <w:proofErr w:type="spellStart"/>
      <w:r>
        <w:rPr>
          <w:rFonts w:eastAsia="Times New Roman" w:cs="Times New Roman"/>
        </w:rPr>
        <w:t>packetSequenceNumber</w:t>
      </w:r>
      <w:proofErr w:type="spellEnd"/>
      <w:r>
        <w:rPr>
          <w:rFonts w:eastAsia="Times New Roman" w:cs="Times New Roman"/>
        </w:rPr>
        <w:t>;</w:t>
      </w:r>
    </w:p>
    <w:p w14:paraId="3349648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SL.degradationPriorityLength</w:t>
      </w:r>
      <w:proofErr w:type="spellEnd"/>
      <w:r>
        <w:rPr>
          <w:rFonts w:eastAsia="Times New Roman" w:cs="Times New Roman"/>
        </w:rPr>
        <w:t>&gt;0)</w:t>
      </w:r>
    </w:p>
    <w:p w14:paraId="21A1730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DegPrioflag</w:t>
      </w:r>
      <w:proofErr w:type="spellEnd"/>
      <w:r>
        <w:rPr>
          <w:rFonts w:eastAsia="Times New Roman" w:cs="Times New Roman"/>
        </w:rPr>
        <w:t>;</w:t>
      </w:r>
    </w:p>
    <w:p w14:paraId="49C7401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DegPrioflag</w:t>
      </w:r>
      <w:proofErr w:type="spellEnd"/>
      <w:r>
        <w:rPr>
          <w:rFonts w:eastAsia="Times New Roman" w:cs="Times New Roman"/>
        </w:rPr>
        <w:t>)</w:t>
      </w:r>
    </w:p>
    <w:p w14:paraId="7BF29D0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SL.degradationPriorityLength</w:t>
      </w:r>
      <w:proofErr w:type="spellEnd"/>
      <w:r>
        <w:rPr>
          <w:rFonts w:eastAsia="Times New Roman" w:cs="Times New Roman"/>
        </w:rPr>
        <w:t xml:space="preserve">) </w:t>
      </w:r>
      <w:proofErr w:type="spellStart"/>
      <w:r>
        <w:rPr>
          <w:rFonts w:eastAsia="Times New Roman" w:cs="Times New Roman"/>
        </w:rPr>
        <w:t>degradationPriority</w:t>
      </w:r>
      <w:proofErr w:type="spellEnd"/>
      <w:r>
        <w:rPr>
          <w:rFonts w:eastAsia="Times New Roman" w:cs="Times New Roman"/>
        </w:rPr>
        <w:t>;</w:t>
      </w:r>
    </w:p>
    <w:p w14:paraId="257FEEB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OCRflag</w:t>
      </w:r>
      <w:proofErr w:type="spellEnd"/>
      <w:r>
        <w:rPr>
          <w:rFonts w:eastAsia="Times New Roman" w:cs="Times New Roman"/>
        </w:rPr>
        <w:t>)</w:t>
      </w:r>
    </w:p>
    <w:p w14:paraId="37F69B9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SL.OCRLength</w:t>
      </w:r>
      <w:proofErr w:type="spellEnd"/>
      <w:r>
        <w:rPr>
          <w:rFonts w:eastAsia="Times New Roman" w:cs="Times New Roman"/>
        </w:rPr>
        <w:t xml:space="preserve">) </w:t>
      </w:r>
      <w:proofErr w:type="spellStart"/>
      <w:r>
        <w:rPr>
          <w:rFonts w:eastAsia="Times New Roman" w:cs="Times New Roman"/>
        </w:rPr>
        <w:t>objectClockReference</w:t>
      </w:r>
      <w:proofErr w:type="spellEnd"/>
      <w:r>
        <w:rPr>
          <w:rFonts w:eastAsia="Times New Roman" w:cs="Times New Roman"/>
        </w:rPr>
        <w:t>;</w:t>
      </w:r>
    </w:p>
    <w:p w14:paraId="0ABC6613" w14:textId="77777777" w:rsidR="004D18AA" w:rsidRDefault="004D18AA">
      <w:pPr>
        <w:pStyle w:val="SDLCode"/>
        <w:rPr>
          <w:rFonts w:eastAsia="Times New Roman" w:cs="Times New Roman"/>
        </w:rPr>
      </w:pPr>
    </w:p>
    <w:p w14:paraId="78A4956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if (</w:t>
      </w:r>
      <w:proofErr w:type="spellStart"/>
      <w:r>
        <w:rPr>
          <w:rFonts w:eastAsia="Times New Roman" w:cs="Times New Roman"/>
        </w:rPr>
        <w:t>accessUnitStartFlag</w:t>
      </w:r>
      <w:proofErr w:type="spellEnd"/>
      <w:r>
        <w:rPr>
          <w:rFonts w:eastAsia="Times New Roman" w:cs="Times New Roman"/>
        </w:rPr>
        <w:t>) {</w:t>
      </w:r>
    </w:p>
    <w:p w14:paraId="5D05957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SL.useRandomAccessPointFlag</w:t>
      </w:r>
      <w:proofErr w:type="spellEnd"/>
      <w:r>
        <w:rPr>
          <w:rFonts w:eastAsia="Times New Roman" w:cs="Times New Roman"/>
        </w:rPr>
        <w:t>)</w:t>
      </w:r>
    </w:p>
    <w:p w14:paraId="3A43134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randomAccessPointFlag</w:t>
      </w:r>
      <w:proofErr w:type="spellEnd"/>
      <w:r>
        <w:rPr>
          <w:rFonts w:eastAsia="Times New Roman" w:cs="Times New Roman"/>
        </w:rPr>
        <w:t>;</w:t>
      </w:r>
    </w:p>
    <w:p w14:paraId="3A465A1D"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SL.AU_seqNumLength</w:t>
      </w:r>
      <w:proofErr w:type="spellEnd"/>
      <w:r>
        <w:rPr>
          <w:rFonts w:eastAsia="Times New Roman" w:cs="Times New Roman"/>
        </w:rPr>
        <w:t xml:space="preserve"> &gt;0)</w:t>
      </w:r>
    </w:p>
    <w:p w14:paraId="37FBD88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SL.AU_seqNumLength</w:t>
      </w:r>
      <w:proofErr w:type="spellEnd"/>
      <w:r>
        <w:rPr>
          <w:rFonts w:eastAsia="Times New Roman" w:cs="Times New Roman"/>
        </w:rPr>
        <w:t xml:space="preserve">) </w:t>
      </w:r>
      <w:proofErr w:type="spellStart"/>
      <w:r>
        <w:rPr>
          <w:rFonts w:eastAsia="Times New Roman" w:cs="Times New Roman"/>
        </w:rPr>
        <w:t>AU_sequenceNumber</w:t>
      </w:r>
      <w:proofErr w:type="spellEnd"/>
      <w:r>
        <w:rPr>
          <w:rFonts w:eastAsia="Times New Roman" w:cs="Times New Roman"/>
        </w:rPr>
        <w:t>;</w:t>
      </w:r>
    </w:p>
    <w:p w14:paraId="53AEDCF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SL.useTimeStampsFlag</w:t>
      </w:r>
      <w:proofErr w:type="spellEnd"/>
      <w:r>
        <w:rPr>
          <w:rFonts w:eastAsia="Times New Roman" w:cs="Times New Roman"/>
        </w:rPr>
        <w:t>) {</w:t>
      </w:r>
    </w:p>
    <w:p w14:paraId="7660618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decodingTimeStampFlag</w:t>
      </w:r>
      <w:proofErr w:type="spellEnd"/>
      <w:r>
        <w:rPr>
          <w:rFonts w:eastAsia="Times New Roman" w:cs="Times New Roman"/>
        </w:rPr>
        <w:t>;</w:t>
      </w:r>
    </w:p>
    <w:p w14:paraId="6A8A317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compositionTimeStampFlag</w:t>
      </w:r>
      <w:proofErr w:type="spellEnd"/>
      <w:r>
        <w:rPr>
          <w:rFonts w:eastAsia="Times New Roman" w:cs="Times New Roman"/>
        </w:rPr>
        <w:t>;</w:t>
      </w:r>
    </w:p>
    <w:p w14:paraId="529774E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176D566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SL.instantBitrateLength</w:t>
      </w:r>
      <w:proofErr w:type="spellEnd"/>
      <w:r>
        <w:rPr>
          <w:rFonts w:eastAsia="Times New Roman" w:cs="Times New Roman"/>
        </w:rPr>
        <w:t>&gt;0)</w:t>
      </w:r>
    </w:p>
    <w:p w14:paraId="589890F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bit(1) </w:t>
      </w:r>
      <w:proofErr w:type="spellStart"/>
      <w:r>
        <w:rPr>
          <w:rFonts w:eastAsia="Times New Roman" w:cs="Times New Roman"/>
        </w:rPr>
        <w:t>instantBitrateFlag</w:t>
      </w:r>
      <w:proofErr w:type="spellEnd"/>
      <w:r>
        <w:rPr>
          <w:rFonts w:eastAsia="Times New Roman" w:cs="Times New Roman"/>
        </w:rPr>
        <w:t>;</w:t>
      </w:r>
    </w:p>
    <w:p w14:paraId="6FFF6FD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decodingTimeStampFlag</w:t>
      </w:r>
      <w:proofErr w:type="spellEnd"/>
      <w:r>
        <w:rPr>
          <w:rFonts w:eastAsia="Times New Roman" w:cs="Times New Roman"/>
        </w:rPr>
        <w:t>)</w:t>
      </w:r>
    </w:p>
    <w:p w14:paraId="35723F7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decodingTimeStamp</w:t>
      </w:r>
      <w:proofErr w:type="spellEnd"/>
      <w:r>
        <w:rPr>
          <w:rFonts w:eastAsia="Times New Roman" w:cs="Times New Roman"/>
        </w:rPr>
        <w:t>;</w:t>
      </w:r>
    </w:p>
    <w:p w14:paraId="7AFA2A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compositionTimeStampFlag</w:t>
      </w:r>
      <w:proofErr w:type="spellEnd"/>
      <w:r>
        <w:rPr>
          <w:rFonts w:eastAsia="Times New Roman" w:cs="Times New Roman"/>
        </w:rPr>
        <w:t>)</w:t>
      </w:r>
    </w:p>
    <w:p w14:paraId="6A36876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SL.timeStampLength</w:t>
      </w:r>
      <w:proofErr w:type="spellEnd"/>
      <w:r>
        <w:rPr>
          <w:rFonts w:eastAsia="Times New Roman" w:cs="Times New Roman"/>
        </w:rPr>
        <w:t xml:space="preserve">) </w:t>
      </w:r>
      <w:proofErr w:type="spellStart"/>
      <w:r>
        <w:rPr>
          <w:rFonts w:eastAsia="Times New Roman" w:cs="Times New Roman"/>
        </w:rPr>
        <w:t>compositionTimeStamp</w:t>
      </w:r>
      <w:proofErr w:type="spellEnd"/>
      <w:r>
        <w:rPr>
          <w:rFonts w:eastAsia="Times New Roman" w:cs="Times New Roman"/>
        </w:rPr>
        <w:t>;</w:t>
      </w:r>
    </w:p>
    <w:p w14:paraId="48F608F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SL.AU_Length</w:t>
      </w:r>
      <w:proofErr w:type="spellEnd"/>
      <w:r>
        <w:rPr>
          <w:rFonts w:eastAsia="Times New Roman" w:cs="Times New Roman"/>
        </w:rPr>
        <w:t xml:space="preserve"> &gt; 0)</w:t>
      </w:r>
    </w:p>
    <w:p w14:paraId="21C381B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SL.AU_Length</w:t>
      </w:r>
      <w:proofErr w:type="spellEnd"/>
      <w:r>
        <w:rPr>
          <w:rFonts w:eastAsia="Times New Roman" w:cs="Times New Roman"/>
        </w:rPr>
        <w:t xml:space="preserve">) </w:t>
      </w:r>
      <w:r>
        <w:rPr>
          <w:rFonts w:eastAsia="Times New Roman" w:cs="Times New Roman"/>
        </w:rPr>
        <w:tab/>
      </w:r>
      <w:r>
        <w:rPr>
          <w:rFonts w:eastAsia="Times New Roman" w:cs="Times New Roman"/>
        </w:rPr>
        <w:tab/>
      </w:r>
      <w:proofErr w:type="spellStart"/>
      <w:r>
        <w:rPr>
          <w:rFonts w:eastAsia="Times New Roman" w:cs="Times New Roman"/>
        </w:rPr>
        <w:t>accessUnitLength</w:t>
      </w:r>
      <w:proofErr w:type="spellEnd"/>
      <w:r>
        <w:rPr>
          <w:rFonts w:eastAsia="Times New Roman" w:cs="Times New Roman"/>
        </w:rPr>
        <w:t>;</w:t>
      </w:r>
    </w:p>
    <w:p w14:paraId="64541EF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if (</w:t>
      </w:r>
      <w:proofErr w:type="spellStart"/>
      <w:r>
        <w:rPr>
          <w:rFonts w:eastAsia="Times New Roman" w:cs="Times New Roman"/>
        </w:rPr>
        <w:t>instantBitrateFlag</w:t>
      </w:r>
      <w:proofErr w:type="spellEnd"/>
      <w:r>
        <w:rPr>
          <w:rFonts w:eastAsia="Times New Roman" w:cs="Times New Roman"/>
        </w:rPr>
        <w:t>)</w:t>
      </w:r>
    </w:p>
    <w:p w14:paraId="0A3519F7"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bit(</w:t>
      </w:r>
      <w:proofErr w:type="spellStart"/>
      <w:r>
        <w:rPr>
          <w:rFonts w:eastAsia="Times New Roman" w:cs="Times New Roman"/>
        </w:rPr>
        <w:t>SL.instantBitrateLength</w:t>
      </w:r>
      <w:proofErr w:type="spellEnd"/>
      <w:r>
        <w:rPr>
          <w:rFonts w:eastAsia="Times New Roman" w:cs="Times New Roman"/>
        </w:rPr>
        <w:t xml:space="preserve">) </w:t>
      </w:r>
      <w:r>
        <w:rPr>
          <w:rFonts w:eastAsia="Times New Roman" w:cs="Times New Roman"/>
        </w:rPr>
        <w:tab/>
      </w:r>
      <w:proofErr w:type="spellStart"/>
      <w:r>
        <w:rPr>
          <w:rFonts w:eastAsia="Times New Roman" w:cs="Times New Roman"/>
        </w:rPr>
        <w:t>instantBitrate</w:t>
      </w:r>
      <w:proofErr w:type="spellEnd"/>
      <w:r>
        <w:rPr>
          <w:rFonts w:eastAsia="Times New Roman" w:cs="Times New Roman"/>
        </w:rPr>
        <w:t>;</w:t>
      </w:r>
    </w:p>
    <w:p w14:paraId="3231D49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CB5D071" w14:textId="77777777" w:rsidR="004D18AA" w:rsidRDefault="004D18AA">
      <w:pPr>
        <w:pStyle w:val="SDLCode"/>
        <w:rPr>
          <w:rFonts w:eastAsia="Times New Roman" w:cs="Times New Roman"/>
        </w:rPr>
      </w:pPr>
      <w:r>
        <w:rPr>
          <w:rFonts w:eastAsia="Times New Roman" w:cs="Times New Roman"/>
        </w:rPr>
        <w:tab/>
        <w:t>if (</w:t>
      </w:r>
      <w:proofErr w:type="spellStart"/>
      <w:r>
        <w:rPr>
          <w:rFonts w:eastAsia="Times New Roman" w:cs="Times New Roman"/>
        </w:rPr>
        <w:t>SL.tag</w:t>
      </w:r>
      <w:proofErr w:type="spellEnd"/>
      <w:r>
        <w:rPr>
          <w:rFonts w:eastAsia="Times New Roman" w:cs="Times New Roman"/>
        </w:rPr>
        <w:t xml:space="preserve"> == </w:t>
      </w:r>
      <w:proofErr w:type="spellStart"/>
      <w:r>
        <w:rPr>
          <w:rFonts w:eastAsia="Times New Roman" w:cs="Times New Roman"/>
        </w:rPr>
        <w:t>ExtSLConfigDescrTag</w:t>
      </w:r>
      <w:proofErr w:type="spellEnd"/>
      <w:r>
        <w:rPr>
          <w:rFonts w:eastAsia="Times New Roman" w:cs="Times New Roman"/>
        </w:rPr>
        <w:t>)</w:t>
      </w:r>
    </w:p>
    <w:p w14:paraId="260A573E" w14:textId="77777777" w:rsidR="004D18AA" w:rsidRDefault="004D18AA">
      <w:pPr>
        <w:pStyle w:val="SDLCode"/>
        <w:rPr>
          <w:rFonts w:eastAsia="Times New Roman" w:cs="Times New Roman"/>
        </w:rPr>
      </w:pPr>
      <w:r>
        <w:rPr>
          <w:rFonts w:eastAsia="Times New Roman" w:cs="Times New Roman"/>
        </w:rPr>
        <w:tab/>
        <w:t>{</w:t>
      </w:r>
    </w:p>
    <w:p w14:paraId="75C1B75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for (int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SL.slextDescr.length;i</w:t>
      </w:r>
      <w:proofErr w:type="spellEnd"/>
      <w:r>
        <w:rPr>
          <w:rFonts w:eastAsia="Times New Roman" w:cs="Times New Roman"/>
        </w:rPr>
        <w:t>++)</w:t>
      </w:r>
    </w:p>
    <w:p w14:paraId="23A3924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553033A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switch(</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].tag)</w:t>
      </w:r>
    </w:p>
    <w:p w14:paraId="353AFA9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32AC5A08"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DependencyPointerTag</w:t>
      </w:r>
      <w:proofErr w:type="spellEnd"/>
      <w:r>
        <w:rPr>
          <w:rFonts w:eastAsia="Times New Roman" w:cs="Times New Roman"/>
        </w:rPr>
        <w:t>:</w:t>
      </w:r>
    </w:p>
    <w:p w14:paraId="1906C352"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dependencyLength</w:t>
      </w:r>
      <w:proofErr w:type="spellEnd"/>
      <w:r>
        <w:rPr>
          <w:rFonts w:eastAsia="Times New Roman" w:cs="Times New Roman"/>
        </w:rPr>
        <w:t>) value;</w:t>
      </w:r>
    </w:p>
    <w:p w14:paraId="337FCF2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493B8F2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 xml:space="preserve">case </w:t>
      </w:r>
      <w:proofErr w:type="spellStart"/>
      <w:r>
        <w:rPr>
          <w:rFonts w:eastAsia="Times New Roman" w:cs="Times New Roman"/>
        </w:rPr>
        <w:t>DependencyMarkerTag</w:t>
      </w:r>
      <w:proofErr w:type="spellEnd"/>
      <w:r>
        <w:rPr>
          <w:rFonts w:eastAsia="Times New Roman" w:cs="Times New Roman"/>
        </w:rPr>
        <w:t>:</w:t>
      </w:r>
    </w:p>
    <w:p w14:paraId="0CF049B4"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Marker(</w:t>
      </w:r>
      <w:proofErr w:type="spellStart"/>
      <w:r>
        <w:rPr>
          <w:rFonts w:eastAsia="Times New Roman" w:cs="Times New Roman"/>
        </w:rPr>
        <w:t>SL.slextDescr</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w:t>
      </w:r>
      <w:proofErr w:type="spellStart"/>
      <w:r>
        <w:rPr>
          <w:rFonts w:eastAsia="Times New Roman" w:cs="Times New Roman"/>
        </w:rPr>
        <w:t>markerLength</w:t>
      </w:r>
      <w:proofErr w:type="spellEnd"/>
      <w:r>
        <w:rPr>
          <w:rFonts w:eastAsia="Times New Roman" w:cs="Times New Roman"/>
        </w:rPr>
        <w:t>) value;</w:t>
      </w:r>
    </w:p>
    <w:p w14:paraId="7948332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61DEC11F"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default:</w:t>
      </w:r>
    </w:p>
    <w:p w14:paraId="39A3A265"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break;</w:t>
      </w:r>
    </w:p>
    <w:p w14:paraId="5599D84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w:t>
      </w:r>
    </w:p>
    <w:p w14:paraId="0A0A0E1B"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3ECBE924" w14:textId="77777777" w:rsidR="004D18AA" w:rsidRDefault="004D18AA">
      <w:pPr>
        <w:pStyle w:val="SDLCode"/>
        <w:rPr>
          <w:rFonts w:eastAsia="Times New Roman" w:cs="Times New Roman"/>
        </w:rPr>
      </w:pPr>
      <w:r>
        <w:rPr>
          <w:rFonts w:eastAsia="Times New Roman" w:cs="Times New Roman"/>
        </w:rPr>
        <w:tab/>
        <w:t>}</w:t>
      </w:r>
    </w:p>
    <w:p w14:paraId="2FBBE0EC" w14:textId="77777777" w:rsidR="004D18AA" w:rsidRDefault="004D18AA">
      <w:pPr>
        <w:pStyle w:val="SDLCode"/>
        <w:rPr>
          <w:rFonts w:eastAsia="Times New Roman" w:cs="Times New Roman"/>
        </w:rPr>
      </w:pPr>
      <w:r>
        <w:rPr>
          <w:rFonts w:eastAsia="Times New Roman" w:cs="Times New Roman"/>
        </w:rPr>
        <w:tab/>
        <w:t>}</w:t>
      </w:r>
    </w:p>
    <w:p w14:paraId="55B08537" w14:textId="77777777" w:rsidR="004D18AA" w:rsidRDefault="004D18AA">
      <w:pPr>
        <w:pStyle w:val="SDLCode"/>
        <w:rPr>
          <w:rFonts w:eastAsia="Times New Roman" w:cs="Times New Roman"/>
        </w:rPr>
      </w:pPr>
      <w:r>
        <w:rPr>
          <w:rFonts w:eastAsia="Times New Roman" w:cs="Times New Roman"/>
        </w:rPr>
        <w:t xml:space="preserve">} </w:t>
      </w:r>
    </w:p>
    <w:p w14:paraId="6FF373C2" w14:textId="77777777" w:rsidR="004D18AA" w:rsidRDefault="004D18AA">
      <w:pPr>
        <w:pStyle w:val="SDLCode"/>
        <w:rPr>
          <w:rFonts w:eastAsia="Times New Roman" w:cs="Times New Roman"/>
        </w:rPr>
      </w:pPr>
    </w:p>
    <w:p w14:paraId="69ACBF14" w14:textId="77777777" w:rsidR="004D18AA" w:rsidRDefault="004D18AA">
      <w:pPr>
        <w:pStyle w:val="SDLCode"/>
        <w:rPr>
          <w:rFonts w:eastAsia="Times New Roman" w:cs="Times New Roman"/>
        </w:rPr>
      </w:pPr>
      <w:r>
        <w:rPr>
          <w:rFonts w:eastAsia="Times New Roman" w:cs="Times New Roman"/>
        </w:rPr>
        <w:t>aligned expandable class Marker(int length) {</w:t>
      </w:r>
    </w:p>
    <w:p w14:paraId="232B47CC" w14:textId="77777777" w:rsidR="004D18AA" w:rsidRDefault="004D18AA">
      <w:pPr>
        <w:pStyle w:val="SDLCode"/>
        <w:rPr>
          <w:rFonts w:eastAsia="Times New Roman" w:cs="Times New Roman"/>
        </w:rPr>
      </w:pPr>
      <w:r>
        <w:rPr>
          <w:rFonts w:eastAsia="Times New Roman" w:cs="Times New Roman"/>
        </w:rPr>
        <w:tab/>
        <w:t>bit(length) value;</w:t>
      </w:r>
    </w:p>
    <w:p w14:paraId="4E6E154E" w14:textId="77777777" w:rsidR="004D18AA" w:rsidRDefault="004D18AA">
      <w:pPr>
        <w:pStyle w:val="SDLCode"/>
        <w:rPr>
          <w:rFonts w:eastAsia="Times New Roman" w:cs="Times New Roman"/>
        </w:rPr>
      </w:pPr>
      <w:r>
        <w:rPr>
          <w:rFonts w:eastAsia="Times New Roman" w:cs="Times New Roman"/>
        </w:rPr>
        <w:t>}</w:t>
      </w:r>
    </w:p>
    <w:p w14:paraId="70343404" w14:textId="77777777" w:rsidR="004D18AA" w:rsidRDefault="004D18AA">
      <w:pPr>
        <w:pStyle w:val="SDLCode"/>
        <w:rPr>
          <w:rFonts w:eastAsia="Times New Roman" w:cs="Times New Roman"/>
        </w:rPr>
      </w:pPr>
    </w:p>
    <w:p w14:paraId="1DBC5FC3" w14:textId="77777777" w:rsidR="004D18AA" w:rsidRDefault="004D18AA" w:rsidP="00ED7F95">
      <w:pPr>
        <w:pStyle w:val="Heading5"/>
      </w:pPr>
      <w:r>
        <w:t>Semantics</w:t>
      </w:r>
      <w:bookmarkEnd w:id="3624"/>
      <w:bookmarkEnd w:id="3625"/>
      <w:bookmarkEnd w:id="3626"/>
    </w:p>
    <w:p w14:paraId="5EB27B4D"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accessUnitStartFlag</w:t>
      </w:r>
      <w:proofErr w:type="spellEnd"/>
      <w:r>
        <w:rPr>
          <w:rFonts w:eastAsia="Times New Roman"/>
          <w:lang w:val="en-US" w:eastAsia="ko-KR"/>
        </w:rPr>
        <w:t xml:space="preserve"> – when set to one indicates that the first byte of the payload of this SL packet is the start of an access unit. If this syntax element is omitted from the SL packet header configuration its default value is known from the previous SL packet with the following rule:</w:t>
      </w:r>
    </w:p>
    <w:p w14:paraId="00313369"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 xml:space="preserve">= (previous-SL packet has </w:t>
      </w:r>
      <w:proofErr w:type="spellStart"/>
      <w:r>
        <w:rPr>
          <w:rStyle w:val="CharSDLcode"/>
          <w:rFonts w:eastAsia="Times New Roman"/>
          <w:lang w:val="en-US" w:eastAsia="ko-KR"/>
        </w:rPr>
        <w:t>accessUnitEndFlag</w:t>
      </w:r>
      <w:proofErr w:type="spellEnd"/>
      <w:r>
        <w:rPr>
          <w:rFonts w:eastAsia="Times New Roman"/>
          <w:lang w:val="en-US" w:eastAsia="ko-KR"/>
        </w:rPr>
        <w:t>==1) ? 1 : 0.</w:t>
      </w:r>
    </w:p>
    <w:p w14:paraId="7A8DEEF9"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accessUnitEndFlag</w:t>
      </w:r>
      <w:proofErr w:type="spellEnd"/>
      <w:r>
        <w:rPr>
          <w:rFonts w:eastAsia="Times New Roman"/>
          <w:lang w:val="en-US" w:eastAsia="ko-KR"/>
        </w:rPr>
        <w:t xml:space="preserve"> – when set to one indicates that the last byte of the SL packet payload is the last byte of the current access unit. If this syntax element is omitted from the SL packet header configuration its default value is only known after reception of the subsequent SL packet with the following rule:</w:t>
      </w:r>
    </w:p>
    <w:p w14:paraId="3215D0A1" w14:textId="77777777" w:rsidR="004D18AA" w:rsidRDefault="004D18AA">
      <w:pPr>
        <w:pStyle w:val="BodyText"/>
        <w:spacing w:after="220"/>
        <w:rPr>
          <w:rFonts w:eastAsia="Times New Roman"/>
          <w:lang w:val="en-US" w:eastAsia="ko-KR"/>
        </w:rPr>
      </w:pPr>
      <w:r>
        <w:rPr>
          <w:rFonts w:eastAsia="Times New Roman"/>
          <w:lang w:val="en-US" w:eastAsia="ko-KR"/>
        </w:rPr>
        <w:tab/>
      </w:r>
      <w:proofErr w:type="spellStart"/>
      <w:r>
        <w:rPr>
          <w:rStyle w:val="CharSDLcode"/>
          <w:rFonts w:eastAsia="Times New Roman"/>
          <w:lang w:val="en-US" w:eastAsia="ko-KR"/>
        </w:rPr>
        <w:t>accessUnitEndFlag</w:t>
      </w:r>
      <w:proofErr w:type="spellEnd"/>
      <w:r>
        <w:rPr>
          <w:rStyle w:val="CharSDLcode"/>
          <w:rFonts w:eastAsia="Times New Roman"/>
          <w:lang w:val="en-US" w:eastAsia="ko-KR"/>
        </w:rPr>
        <w:t xml:space="preserve"> </w:t>
      </w:r>
      <w:r>
        <w:rPr>
          <w:rFonts w:eastAsia="Times New Roman"/>
          <w:lang w:val="en-US" w:eastAsia="ko-KR"/>
        </w:rPr>
        <w:t xml:space="preserve">= (subsequent-SL packet has </w:t>
      </w:r>
      <w:proofErr w:type="spellStart"/>
      <w:r>
        <w:rPr>
          <w:rStyle w:val="CharSDLcode"/>
          <w:rFonts w:eastAsia="Times New Roman"/>
          <w:lang w:val="en-US" w:eastAsia="ko-KR"/>
        </w:rPr>
        <w:t>accessUnitStartFlag</w:t>
      </w:r>
      <w:proofErr w:type="spellEnd"/>
      <w:r>
        <w:rPr>
          <w:rFonts w:eastAsia="Times New Roman"/>
          <w:lang w:val="en-US" w:eastAsia="ko-KR"/>
        </w:rPr>
        <w:t>==1) ? 1 : 0.</w:t>
      </w:r>
    </w:p>
    <w:p w14:paraId="09F17042" w14:textId="77777777" w:rsidR="004D18AA" w:rsidRDefault="004D18AA">
      <w:pPr>
        <w:pStyle w:val="BodyText"/>
        <w:spacing w:after="220"/>
        <w:rPr>
          <w:rFonts w:eastAsia="Times New Roman"/>
          <w:spacing w:val="-2"/>
          <w:lang w:val="en-US" w:eastAsia="ko-KR"/>
        </w:rPr>
      </w:pPr>
      <w:r>
        <w:rPr>
          <w:rFonts w:eastAsia="Times New Roman"/>
          <w:spacing w:val="-2"/>
          <w:lang w:val="en-US" w:eastAsia="ko-KR"/>
        </w:rPr>
        <w:t xml:space="preserve">If neither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w:t>
      </w:r>
      <w:r>
        <w:rPr>
          <w:rFonts w:eastAsia="Times New Roman"/>
          <w:spacing w:val="-2"/>
          <w:lang w:val="en-US" w:eastAsia="ko-KR"/>
        </w:rPr>
        <w:t>nor</w:t>
      </w:r>
      <w:r>
        <w:rPr>
          <w:rStyle w:val="CharSDLcode"/>
          <w:rFonts w:eastAsia="Times New Roman"/>
          <w:spacing w:val="-2"/>
          <w:lang w:val="en-US" w:eastAsia="ko-KR"/>
        </w:rPr>
        <w:t xml:space="preserve"> </w:t>
      </w:r>
      <w:proofErr w:type="spellStart"/>
      <w:r>
        <w:rPr>
          <w:rStyle w:val="CharSDLcode"/>
          <w:rFonts w:eastAsia="Times New Roman"/>
          <w:spacing w:val="-2"/>
          <w:lang w:val="en-US" w:eastAsia="ko-KR"/>
        </w:rPr>
        <w:t>AccessUnitEndFlag</w:t>
      </w:r>
      <w:proofErr w:type="spellEnd"/>
      <w:r>
        <w:rPr>
          <w:rFonts w:eastAsia="Times New Roman"/>
          <w:spacing w:val="-2"/>
          <w:lang w:val="en-US" w:eastAsia="ko-KR"/>
        </w:rPr>
        <w:t xml:space="preserve"> are configured into the SL packet header this implies that each SL packet corresponds to a single access unit, hence both </w:t>
      </w:r>
      <w:proofErr w:type="spellStart"/>
      <w:r>
        <w:rPr>
          <w:rStyle w:val="CharSDLcode"/>
          <w:rFonts w:eastAsia="Times New Roman"/>
          <w:spacing w:val="-2"/>
          <w:lang w:val="en-US" w:eastAsia="ko-KR"/>
        </w:rPr>
        <w:t>accessUnitStartFlag</w:t>
      </w:r>
      <w:proofErr w:type="spellEnd"/>
      <w:r>
        <w:rPr>
          <w:rStyle w:val="CharSDLcode"/>
          <w:rFonts w:eastAsia="Times New Roman"/>
          <w:spacing w:val="-2"/>
          <w:lang w:val="en-US" w:eastAsia="ko-KR"/>
        </w:rPr>
        <w:t xml:space="preserve"> = </w:t>
      </w:r>
      <w:proofErr w:type="spellStart"/>
      <w:r>
        <w:rPr>
          <w:rStyle w:val="CharSDLcode"/>
          <w:rFonts w:eastAsia="Times New Roman"/>
          <w:spacing w:val="-2"/>
          <w:lang w:val="en-US" w:eastAsia="ko-KR"/>
        </w:rPr>
        <w:t>accessUnitEndFlag</w:t>
      </w:r>
      <w:proofErr w:type="spellEnd"/>
      <w:r>
        <w:rPr>
          <w:rStyle w:val="CharSDLcode"/>
          <w:rFonts w:eastAsia="Times New Roman"/>
          <w:spacing w:val="-2"/>
          <w:lang w:val="en-US" w:eastAsia="ko-KR"/>
        </w:rPr>
        <w:t xml:space="preserve"> = 1</w:t>
      </w:r>
      <w:r>
        <w:rPr>
          <w:rFonts w:eastAsia="Times New Roman"/>
          <w:spacing w:val="-2"/>
          <w:lang w:val="en-US" w:eastAsia="ko-KR"/>
        </w:rPr>
        <w:t>.</w:t>
      </w:r>
    </w:p>
    <w:p w14:paraId="0E6C3732" w14:textId="77777777" w:rsidR="004D18AA" w:rsidRDefault="004D18AA">
      <w:pPr>
        <w:pStyle w:val="Note"/>
        <w:rPr>
          <w:rFonts w:eastAsia="Times New Roman"/>
        </w:rPr>
      </w:pPr>
      <w:r>
        <w:rPr>
          <w:rFonts w:eastAsia="Times New Roman"/>
        </w:rPr>
        <w:t xml:space="preserve">NOTE — When the SL packet header is configured to use </w:t>
      </w:r>
      <w:proofErr w:type="spellStart"/>
      <w:r>
        <w:rPr>
          <w:rFonts w:ascii="Courier New" w:eastAsia="Times New Roman" w:hAnsi="Courier New"/>
        </w:rPr>
        <w:t>accessUnitStartFlag</w:t>
      </w:r>
      <w:proofErr w:type="spellEnd"/>
      <w:r>
        <w:rPr>
          <w:rFonts w:eastAsia="Times New Roman"/>
        </w:rPr>
        <w:t xml:space="preserve"> but neither </w:t>
      </w:r>
      <w:proofErr w:type="spellStart"/>
      <w:r>
        <w:rPr>
          <w:rFonts w:ascii="Courier New" w:eastAsia="Times New Roman" w:hAnsi="Courier New"/>
        </w:rPr>
        <w:t>accessUnitEndFlag</w:t>
      </w:r>
      <w:proofErr w:type="spellEnd"/>
      <w:r>
        <w:rPr>
          <w:rFonts w:eastAsia="Times New Roman"/>
        </w:rPr>
        <w:t xml:space="preserve"> </w:t>
      </w:r>
      <w:proofErr w:type="spellStart"/>
      <w:r>
        <w:rPr>
          <w:rFonts w:eastAsia="Times New Roman"/>
        </w:rPr>
        <w:t>nore</w:t>
      </w:r>
      <w:proofErr w:type="spellEnd"/>
      <w:r>
        <w:rPr>
          <w:rFonts w:eastAsia="Times New Roman"/>
        </w:rPr>
        <w:t xml:space="preserve"> </w:t>
      </w:r>
      <w:proofErr w:type="spellStart"/>
      <w:r>
        <w:rPr>
          <w:rFonts w:ascii="Courier New" w:eastAsia="Times New Roman" w:hAnsi="Courier New"/>
        </w:rPr>
        <w:t>accessUnitLength</w:t>
      </w:r>
      <w:proofErr w:type="spellEnd"/>
      <w:r>
        <w:rPr>
          <w:rFonts w:eastAsia="Times New Roman"/>
        </w:rPr>
        <w:t>, it is not guaranteed that the terminal can determine the end of an access unit before the subsequent one is received.</w:t>
      </w:r>
    </w:p>
    <w:p w14:paraId="688E3AE0"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OCRflag</w:t>
      </w:r>
      <w:proofErr w:type="spellEnd"/>
      <w:r>
        <w:rPr>
          <w:rFonts w:eastAsia="Times New Roman"/>
          <w:lang w:val="en-US" w:eastAsia="ko-KR"/>
        </w:rPr>
        <w:t xml:space="preserve"> – when set to one indicates that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will follow. The default value for </w:t>
      </w:r>
      <w:proofErr w:type="spellStart"/>
      <w:r>
        <w:rPr>
          <w:rStyle w:val="CharSDLcode"/>
          <w:rFonts w:eastAsia="Times New Roman"/>
          <w:lang w:val="en-US" w:eastAsia="ko-KR"/>
        </w:rPr>
        <w:t>OCRflag</w:t>
      </w:r>
      <w:proofErr w:type="spellEnd"/>
      <w:r>
        <w:rPr>
          <w:rStyle w:val="CharSDLcode"/>
          <w:rFonts w:eastAsia="Times New Roman"/>
          <w:lang w:val="en-US" w:eastAsia="ko-KR"/>
        </w:rPr>
        <w:t xml:space="preserve"> </w:t>
      </w:r>
      <w:r>
        <w:rPr>
          <w:rFonts w:eastAsia="Times New Roman"/>
          <w:lang w:val="en-US" w:eastAsia="ko-KR"/>
        </w:rPr>
        <w:t>is zero.</w:t>
      </w:r>
    </w:p>
    <w:p w14:paraId="337588A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idleFlag</w:t>
      </w:r>
      <w:proofErr w:type="spellEnd"/>
      <w:r>
        <w:rPr>
          <w:rStyle w:val="CharSDLcode"/>
          <w:rFonts w:eastAsia="Times New Roman"/>
          <w:lang w:val="en-US" w:eastAsia="ko-KR"/>
        </w:rPr>
        <w:t xml:space="preserve"> </w:t>
      </w:r>
      <w:r>
        <w:rPr>
          <w:rFonts w:eastAsia="Times New Roman"/>
          <w:lang w:val="en-US" w:eastAsia="ko-KR"/>
        </w:rPr>
        <w:t>– indicates that this elementary stream will be idle (i.e., not produce data) for an undetermined period of time. This flag may be used by the decoder to discriminate between deliberate and erroneous absence of subsequent SL packets.</w:t>
      </w:r>
    </w:p>
    <w:p w14:paraId="3F0944D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paddingFlag</w:t>
      </w:r>
      <w:proofErr w:type="spellEnd"/>
      <w:r>
        <w:rPr>
          <w:rFonts w:eastAsia="Times New Roman"/>
          <w:lang w:val="en-US" w:eastAsia="ko-KR"/>
        </w:rPr>
        <w:t xml:space="preserve"> – indicates the presence of padding in this SL packet. The default value for </w:t>
      </w:r>
      <w:proofErr w:type="spellStart"/>
      <w:r>
        <w:rPr>
          <w:rStyle w:val="CharSDLcode"/>
          <w:rFonts w:eastAsia="Times New Roman"/>
          <w:lang w:val="en-US" w:eastAsia="ko-KR"/>
        </w:rPr>
        <w:t>paddingFlag</w:t>
      </w:r>
      <w:proofErr w:type="spellEnd"/>
      <w:r>
        <w:rPr>
          <w:rFonts w:eastAsia="Times New Roman"/>
          <w:lang w:val="en-US" w:eastAsia="ko-KR"/>
        </w:rPr>
        <w:t xml:space="preserve"> is zero.</w:t>
      </w:r>
    </w:p>
    <w:p w14:paraId="61A3C154"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paddingBits</w:t>
      </w:r>
      <w:proofErr w:type="spellEnd"/>
      <w:r>
        <w:rPr>
          <w:rFonts w:eastAsia="Times New Roman"/>
          <w:lang w:val="en-US" w:eastAsia="ko-KR"/>
        </w:rPr>
        <w:t xml:space="preserve"> – indicate the mode of padding to be used in this SL packet. The default value for </w:t>
      </w:r>
      <w:proofErr w:type="spellStart"/>
      <w:r>
        <w:rPr>
          <w:rStyle w:val="CharSDLcode"/>
          <w:rFonts w:eastAsia="Times New Roman"/>
          <w:lang w:val="en-US" w:eastAsia="ko-KR"/>
        </w:rPr>
        <w:t>paddingBits</w:t>
      </w:r>
      <w:proofErr w:type="spellEnd"/>
      <w:r>
        <w:rPr>
          <w:rFonts w:eastAsia="Times New Roman"/>
          <w:lang w:val="en-US" w:eastAsia="ko-KR"/>
        </w:rPr>
        <w:t xml:space="preserve"> is zero.</w:t>
      </w:r>
    </w:p>
    <w:p w14:paraId="623C94B2"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zero, this indicates that the subsequent payload of this SL packet consists of padding bytes only.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randomAccessPointFlag</w:t>
      </w:r>
      <w:proofErr w:type="spellEnd"/>
      <w:r>
        <w:rPr>
          <w:rStyle w:val="CharSDLcode"/>
          <w:rFonts w:eastAsia="Times New Roman"/>
          <w:lang w:val="en-US" w:eastAsia="ko-KR"/>
        </w:rPr>
        <w:t xml:space="preserve"> </w:t>
      </w:r>
      <w:r>
        <w:rPr>
          <w:rFonts w:eastAsia="Times New Roman"/>
          <w:lang w:val="en-US" w:eastAsia="ko-KR"/>
        </w:rPr>
        <w:t>and</w:t>
      </w:r>
      <w:r>
        <w:rPr>
          <w:rStyle w:val="CharSDLcode"/>
          <w:rFonts w:eastAsia="Times New Roman"/>
          <w:lang w:val="en-US" w:eastAsia="ko-KR"/>
        </w:rPr>
        <w:t xml:space="preserve"> </w:t>
      </w:r>
      <w:proofErr w:type="spellStart"/>
      <w:r>
        <w:rPr>
          <w:rStyle w:val="CharSDLcode"/>
          <w:rFonts w:eastAsia="Times New Roman"/>
          <w:lang w:val="en-US" w:eastAsia="ko-KR"/>
        </w:rPr>
        <w:t>OCRflag</w:t>
      </w:r>
      <w:proofErr w:type="spellEnd"/>
      <w:r>
        <w:rPr>
          <w:rFonts w:eastAsia="Times New Roman"/>
          <w:lang w:val="en-US" w:eastAsia="ko-KR"/>
        </w:rPr>
        <w:t xml:space="preserve"> shall not be set 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Fonts w:eastAsia="Times New Roman"/>
          <w:lang w:val="en-US" w:eastAsia="ko-KR"/>
        </w:rPr>
        <w:t>paddingBits</w:t>
      </w:r>
      <w:proofErr w:type="spellEnd"/>
      <w:r>
        <w:rPr>
          <w:rFonts w:eastAsia="Times New Roman"/>
          <w:lang w:val="en-US" w:eastAsia="ko-KR"/>
        </w:rPr>
        <w:t xml:space="preserve"> is zero.</w:t>
      </w:r>
    </w:p>
    <w:p w14:paraId="4921610E" w14:textId="77777777" w:rsidR="004D18AA" w:rsidRDefault="004D18AA">
      <w:pPr>
        <w:pStyle w:val="BodyText"/>
        <w:spacing w:after="220"/>
        <w:rPr>
          <w:rFonts w:eastAsia="Times New Roman"/>
          <w:lang w:val="en-US" w:eastAsia="ko-KR"/>
        </w:rPr>
      </w:pPr>
      <w:r>
        <w:rPr>
          <w:rFonts w:eastAsia="Times New Roman"/>
          <w:lang w:val="en-US" w:eastAsia="ko-KR"/>
        </w:rPr>
        <w:t xml:space="preserve">If </w:t>
      </w:r>
      <w:proofErr w:type="spellStart"/>
      <w:r>
        <w:rPr>
          <w:rStyle w:val="CharSDLcode"/>
          <w:rFonts w:eastAsia="Times New Roman"/>
          <w:lang w:val="en-US" w:eastAsia="ko-KR"/>
        </w:rPr>
        <w:t>paddingFlag</w:t>
      </w:r>
      <w:proofErr w:type="spellEnd"/>
      <w:r>
        <w:rPr>
          <w:rStyle w:val="CharSDLcode"/>
          <w:rFonts w:eastAsia="Times New Roman"/>
          <w:lang w:val="en-US" w:eastAsia="ko-KR"/>
        </w:rPr>
        <w:t xml:space="preserve"> </w:t>
      </w:r>
      <w:r>
        <w:rPr>
          <w:rFonts w:eastAsia="Times New Roman"/>
          <w:lang w:val="en-US" w:eastAsia="ko-KR"/>
        </w:rPr>
        <w:t xml:space="preserve">is set and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 xml:space="preserve">is greater than zero, this indicates that the payload of this SL packet is followed by </w:t>
      </w:r>
      <w:proofErr w:type="spellStart"/>
      <w:r>
        <w:rPr>
          <w:rStyle w:val="CharSDLcode"/>
          <w:rFonts w:eastAsia="Times New Roman"/>
          <w:lang w:val="en-US" w:eastAsia="ko-KR"/>
        </w:rPr>
        <w:t>paddingBits</w:t>
      </w:r>
      <w:proofErr w:type="spellEnd"/>
      <w:r>
        <w:rPr>
          <w:rStyle w:val="CharSDLcode"/>
          <w:rFonts w:eastAsia="Times New Roman"/>
          <w:lang w:val="en-US" w:eastAsia="ko-KR"/>
        </w:rPr>
        <w:t xml:space="preserve"> </w:t>
      </w:r>
      <w:r>
        <w:rPr>
          <w:rFonts w:eastAsia="Times New Roman"/>
          <w:lang w:val="en-US" w:eastAsia="ko-KR"/>
        </w:rPr>
        <w:t>of zero stuffing bits for byte alignment of the payload.</w:t>
      </w:r>
    </w:p>
    <w:p w14:paraId="2095419C"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packetSequenceNumber</w:t>
      </w:r>
      <w:proofErr w:type="spellEnd"/>
      <w:r>
        <w:rPr>
          <w:rStyle w:val="CharSDLcode"/>
          <w:rFonts w:eastAsia="Times New Roman"/>
          <w:lang w:val="en-US" w:eastAsia="ko-KR"/>
        </w:rPr>
        <w:t xml:space="preserve"> – </w:t>
      </w:r>
      <w:r>
        <w:rPr>
          <w:rFonts w:eastAsia="Times New Roman"/>
          <w:lang w:val="en-US" w:eastAsia="ko-KR"/>
        </w:rPr>
        <w:t xml:space="preserve">if present, it shall be continuously incremented for each SL packet as a modulo counter. A discontinuity at the decoder corresponds to one or more missing SL packets. In that case, an error shall be </w:t>
      </w:r>
      <w:proofErr w:type="spellStart"/>
      <w:r>
        <w:rPr>
          <w:rFonts w:eastAsia="Times New Roman"/>
          <w:lang w:val="en-US" w:eastAsia="ko-KR"/>
        </w:rPr>
        <w:t>signalled</w:t>
      </w:r>
      <w:proofErr w:type="spellEnd"/>
      <w:r>
        <w:rPr>
          <w:rFonts w:eastAsia="Times New Roman"/>
          <w:lang w:val="en-US" w:eastAsia="ko-KR"/>
        </w:rPr>
        <w:t xml:space="preserve"> to the sync layer user. If this syntax element is omitted from the SL packet header configuration, continuity checking by the sync layer cannot be performed for this elementary stream.</w:t>
      </w:r>
    </w:p>
    <w:p w14:paraId="1902CA40" w14:textId="77777777" w:rsidR="004D18AA" w:rsidRDefault="004D18AA">
      <w:pPr>
        <w:pStyle w:val="BodyText"/>
        <w:spacing w:after="220"/>
        <w:rPr>
          <w:rFonts w:eastAsia="Times New Roman"/>
          <w:lang w:val="en-US" w:eastAsia="ko-KR"/>
        </w:rPr>
      </w:pPr>
      <w:r>
        <w:rPr>
          <w:rStyle w:val="CharBold"/>
          <w:rFonts w:eastAsia="Times New Roman"/>
          <w:lang w:val="en-US" w:eastAsia="ko-KR"/>
        </w:rPr>
        <w:t>Duplication of SL packets</w:t>
      </w:r>
      <w:r>
        <w:rPr>
          <w:rStyle w:val="CharBold"/>
          <w:rFonts w:eastAsia="Times New Roman"/>
          <w:b w:val="0"/>
          <w:bCs w:val="0"/>
          <w:lang w:val="en-US" w:eastAsia="ko-KR"/>
        </w:rPr>
        <w:t>:</w:t>
      </w:r>
      <w:r>
        <w:rPr>
          <w:rFonts w:eastAsia="Times New Roman"/>
          <w:lang w:val="en-US" w:eastAsia="ko-KR"/>
        </w:rPr>
        <w:t xml:space="preserve"> </w:t>
      </w:r>
      <w:r>
        <w:rPr>
          <w:rFonts w:eastAsia="Times New Roman"/>
          <w:lang w:val="en-US"/>
        </w:rPr>
        <w:t xml:space="preserve"> </w:t>
      </w:r>
      <w:r>
        <w:rPr>
          <w:rFonts w:eastAsia="Times New Roman"/>
          <w:lang w:val="en-US" w:eastAsia="ko-KR"/>
        </w:rPr>
        <w:t xml:space="preserve">elementary streams that have a </w:t>
      </w:r>
      <w:proofErr w:type="spellStart"/>
      <w:r>
        <w:rPr>
          <w:rStyle w:val="CharSDLcode"/>
          <w:rFonts w:eastAsia="Times New Roman"/>
          <w:lang w:val="en-US" w:eastAsia="ko-KR"/>
        </w:rPr>
        <w:t>sequenceNumber</w:t>
      </w:r>
      <w:proofErr w:type="spellEnd"/>
      <w:r>
        <w:rPr>
          <w:rFonts w:eastAsia="Times New Roman"/>
          <w:lang w:val="en-US" w:eastAsia="ko-KR"/>
        </w:rPr>
        <w:t xml:space="preserve"> field in their SL packet headers may use duplication of SL packets for error resilience. The duplicated SL packet(s) shall immediately follow the original. The </w:t>
      </w:r>
      <w:proofErr w:type="spellStart"/>
      <w:r>
        <w:rPr>
          <w:rFonts w:eastAsia="Times New Roman"/>
          <w:lang w:val="en-US" w:eastAsia="ko-KR"/>
        </w:rPr>
        <w:t>packetS</w:t>
      </w:r>
      <w:r>
        <w:rPr>
          <w:rStyle w:val="CharSDLcode"/>
          <w:rFonts w:eastAsia="Times New Roman"/>
          <w:lang w:val="en-US" w:eastAsia="ko-KR"/>
        </w:rPr>
        <w:t>equenceNumber</w:t>
      </w:r>
      <w:proofErr w:type="spellEnd"/>
      <w:r>
        <w:rPr>
          <w:rFonts w:eastAsia="Times New Roman"/>
          <w:lang w:val="en-US" w:eastAsia="ko-KR"/>
        </w:rPr>
        <w:t xml:space="preserve"> of duplicated SL packets shall have the same value and each byte of the original SL packet shall be duplicated, with the exception of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field, if present, which shall encode a valid value for the duplicated SL packet.</w:t>
      </w:r>
    </w:p>
    <w:p w14:paraId="1B15C528" w14:textId="77777777" w:rsidR="004D18AA" w:rsidRDefault="004D18AA">
      <w:pPr>
        <w:pStyle w:val="BodyText"/>
        <w:spacing w:after="220"/>
        <w:rPr>
          <w:rFonts w:eastAsia="Times New Roman"/>
          <w:lang w:val="en-US" w:eastAsia="ko-KR"/>
        </w:rPr>
      </w:pPr>
      <w:proofErr w:type="spellStart"/>
      <w:r>
        <w:rPr>
          <w:rStyle w:val="CharProgram"/>
          <w:rFonts w:eastAsia="Times New Roman"/>
          <w:lang w:val="en-US" w:eastAsia="ko-KR"/>
        </w:rPr>
        <w:t>degPrioFlag</w:t>
      </w:r>
      <w:proofErr w:type="spellEnd"/>
      <w:r>
        <w:rPr>
          <w:rStyle w:val="CharProgram"/>
          <w:rFonts w:eastAsia="Times New Roman"/>
          <w:lang w:val="en-US" w:eastAsia="ko-KR"/>
        </w:rPr>
        <w:t xml:space="preserve"> </w:t>
      </w:r>
      <w:r>
        <w:rPr>
          <w:rFonts w:eastAsia="Times New Roman"/>
          <w:snapToGrid w:val="0"/>
          <w:lang w:val="en-AU"/>
        </w:rPr>
        <w:t xml:space="preserve">- when set to one indicates that </w:t>
      </w:r>
      <w:proofErr w:type="spellStart"/>
      <w:r>
        <w:rPr>
          <w:rStyle w:val="CharProgram"/>
          <w:rFonts w:eastAsia="Times New Roman"/>
          <w:lang w:val="en-US" w:eastAsia="ko-KR"/>
        </w:rPr>
        <w:t>degradationPriority</w:t>
      </w:r>
      <w:proofErr w:type="spellEnd"/>
      <w:r>
        <w:rPr>
          <w:rStyle w:val="CharProgram"/>
          <w:rFonts w:eastAsia="Times New Roman"/>
          <w:lang w:val="en-US" w:eastAsia="ko-KR"/>
        </w:rPr>
        <w:t xml:space="preserve"> </w:t>
      </w:r>
      <w:r>
        <w:rPr>
          <w:rFonts w:eastAsia="Times New Roman"/>
          <w:snapToGrid w:val="0"/>
          <w:lang w:val="en-AU"/>
        </w:rPr>
        <w:t>is present in this packet.</w:t>
      </w:r>
    </w:p>
    <w:p w14:paraId="2D394315"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w:t>
      </w:r>
      <w:proofErr w:type="spellEnd"/>
      <w:r>
        <w:rPr>
          <w:rFonts w:eastAsia="Times New Roman"/>
          <w:lang w:val="en-US" w:eastAsia="ko-KR"/>
        </w:rPr>
        <w:t xml:space="preserve"> – indicates the importance of the payload of this SL packet. The </w:t>
      </w:r>
      <w:proofErr w:type="spellStart"/>
      <w:r>
        <w:rPr>
          <w:rStyle w:val="CharSDLcode"/>
          <w:rFonts w:eastAsia="Times New Roman"/>
          <w:lang w:val="en-US" w:eastAsia="ko-KR"/>
        </w:rPr>
        <w:t>streamPriority</w:t>
      </w:r>
      <w:proofErr w:type="spellEnd"/>
      <w:r>
        <w:rPr>
          <w:rFonts w:eastAsia="Times New Roman"/>
          <w:lang w:val="en-US" w:eastAsia="ko-KR"/>
        </w:rPr>
        <w:t xml:space="preserve"> defines the base priority of an ES. </w:t>
      </w:r>
      <w:proofErr w:type="spellStart"/>
      <w:r>
        <w:rPr>
          <w:rFonts w:ascii="Courier New" w:eastAsia="Times New Roman" w:hAnsi="Courier New"/>
          <w:lang w:val="en-US" w:eastAsia="ko-KR"/>
        </w:rPr>
        <w:t>degradationPriority</w:t>
      </w:r>
      <w:proofErr w:type="spellEnd"/>
      <w:r>
        <w:rPr>
          <w:rFonts w:eastAsia="Times New Roman"/>
          <w:lang w:val="en-US" w:eastAsia="ko-KR"/>
        </w:rPr>
        <w:t xml:space="preserve"> defines a decrease in priority for this SL packet relative to the base priority. The priority for this SL packet is given by:</w:t>
      </w:r>
    </w:p>
    <w:p w14:paraId="08CF5546" w14:textId="77777777" w:rsidR="004D18AA" w:rsidRDefault="004D18AA">
      <w:pPr>
        <w:pStyle w:val="BodyText"/>
        <w:spacing w:after="220"/>
        <w:rPr>
          <w:rFonts w:eastAsia="Times New Roman"/>
          <w:lang w:val="en-US" w:eastAsia="ko-KR"/>
        </w:rPr>
      </w:pPr>
      <w:r>
        <w:rPr>
          <w:rFonts w:eastAsia="Times New Roman"/>
          <w:lang w:val="en-US" w:eastAsia="ko-KR"/>
        </w:rPr>
        <w:lastRenderedPageBreak/>
        <w:tab/>
      </w:r>
      <w:proofErr w:type="spellStart"/>
      <w:r>
        <w:rPr>
          <w:rFonts w:eastAsia="Times New Roman"/>
          <w:lang w:val="en-US" w:eastAsia="ko-KR"/>
        </w:rPr>
        <w:t>SL_PacketPriority</w:t>
      </w:r>
      <w:proofErr w:type="spellEnd"/>
      <w:r>
        <w:rPr>
          <w:rFonts w:eastAsia="Times New Roman"/>
          <w:lang w:val="en-US" w:eastAsia="ko-KR"/>
        </w:rPr>
        <w:t xml:space="preserve"> = </w:t>
      </w:r>
      <w:proofErr w:type="spellStart"/>
      <w:r>
        <w:rPr>
          <w:rStyle w:val="CharSDLcode"/>
          <w:rFonts w:eastAsia="Times New Roman"/>
          <w:lang w:val="en-US" w:eastAsia="ko-KR"/>
        </w:rPr>
        <w:t>streamPriority</w:t>
      </w:r>
      <w:proofErr w:type="spellEnd"/>
      <w:r>
        <w:rPr>
          <w:rStyle w:val="CharSDLcode"/>
          <w:rFonts w:eastAsia="Times New Roman"/>
          <w:lang w:val="en-US" w:eastAsia="ko-KR"/>
        </w:rPr>
        <w:t xml:space="preserve"> </w:t>
      </w:r>
      <w:r>
        <w:rPr>
          <w:rFonts w:eastAsia="Times New Roman"/>
          <w:lang w:val="en-US" w:eastAsia="ko-KR"/>
        </w:rPr>
        <w:t xml:space="preserve">– </w:t>
      </w:r>
      <w:proofErr w:type="spellStart"/>
      <w:r>
        <w:rPr>
          <w:rStyle w:val="CharSDLcode"/>
          <w:rFonts w:eastAsia="Times New Roman"/>
          <w:lang w:val="en-US" w:eastAsia="ko-KR"/>
        </w:rPr>
        <w:t>degradationPriority</w:t>
      </w:r>
      <w:proofErr w:type="spellEnd"/>
    </w:p>
    <w:p w14:paraId="15070D5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degradationPriority</w:t>
      </w:r>
      <w:proofErr w:type="spellEnd"/>
      <w:r>
        <w:rPr>
          <w:rFonts w:eastAsia="Times New Roman"/>
          <w:lang w:val="en-US" w:eastAsia="ko-KR"/>
        </w:rPr>
        <w:t xml:space="preserve"> remains at this value until its next occurrence. This indication may be for graceful degradation by the decoder of this elementary stream as well as by the adaptor to a specific delivery layer instance. The relative amount of complexity degradation among SL packets of different elementary st</w:t>
      </w:r>
      <w:bookmarkStart w:id="3627" w:name="_Hlt441295206"/>
      <w:bookmarkEnd w:id="3627"/>
      <w:r>
        <w:rPr>
          <w:rFonts w:eastAsia="Times New Roman"/>
          <w:lang w:val="en-US" w:eastAsia="ko-KR"/>
        </w:rPr>
        <w:t xml:space="preserve">reams increases as </w:t>
      </w:r>
      <w:proofErr w:type="spellStart"/>
      <w:r>
        <w:rPr>
          <w:rFonts w:eastAsia="Times New Roman"/>
          <w:lang w:val="en-US" w:eastAsia="ko-KR"/>
        </w:rPr>
        <w:t>SL_PacketPriority</w:t>
      </w:r>
      <w:proofErr w:type="spellEnd"/>
      <w:r>
        <w:rPr>
          <w:rFonts w:eastAsia="Times New Roman"/>
          <w:lang w:val="en-US" w:eastAsia="ko-KR"/>
        </w:rPr>
        <w:t xml:space="preserve"> decreases.</w:t>
      </w:r>
    </w:p>
    <w:p w14:paraId="4A976AD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 contains an Object Clock Reference time stamp. The OTB time value t is reconstructed from this OCR time stamp according to the following formula:</w:t>
      </w:r>
    </w:p>
    <w:p w14:paraId="2DEAA8B3" w14:textId="77777777" w:rsidR="004D18AA" w:rsidRDefault="004D18AA">
      <w:pPr>
        <w:pStyle w:val="BodyText"/>
        <w:spacing w:after="220"/>
        <w:ind w:firstLine="706"/>
        <w:rPr>
          <w:rFonts w:eastAsia="Times New Roman"/>
          <w:lang w:val="en-US" w:eastAsia="ko-KR"/>
        </w:rPr>
      </w:pPr>
      <w:r>
        <w:rPr>
          <w:rFonts w:eastAsia="Times New Roman"/>
          <w:lang w:val="en-US" w:eastAsia="ko-KR"/>
        </w:rPr>
        <w:t>t =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k*(2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w:t>
      </w:r>
    </w:p>
    <w:p w14:paraId="1E56B8C4"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objectClockReference</w:t>
      </w:r>
      <w:proofErr w:type="spellEnd"/>
      <w:r>
        <w:rPr>
          <w:rFonts w:eastAsia="Times New Roman"/>
          <w:lang w:val="en-US" w:eastAsia="ko-KR"/>
        </w:rPr>
        <w:t xml:space="preserve"> counter has wrapped around.</w:t>
      </w:r>
    </w:p>
    <w:p w14:paraId="7FFAF39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objectClockReference</w:t>
      </w:r>
      <w:proofErr w:type="spellEnd"/>
      <w:r>
        <w:rPr>
          <w:rFonts w:eastAsia="Times New Roman"/>
          <w:lang w:val="en-US" w:eastAsia="ko-KR"/>
        </w:rPr>
        <w:t xml:space="preserve"> is only present in the SL packet header if </w:t>
      </w:r>
      <w:proofErr w:type="spellStart"/>
      <w:r>
        <w:rPr>
          <w:rStyle w:val="CharSDLcode"/>
          <w:rFonts w:eastAsia="Times New Roman"/>
          <w:lang w:val="en-US" w:eastAsia="ko-KR"/>
        </w:rPr>
        <w:t>OCRflag</w:t>
      </w:r>
      <w:proofErr w:type="spellEnd"/>
      <w:r>
        <w:rPr>
          <w:rFonts w:eastAsia="Times New Roman"/>
          <w:lang w:val="en-US" w:eastAsia="ko-KR"/>
        </w:rPr>
        <w:t xml:space="preserve"> is set.</w:t>
      </w:r>
    </w:p>
    <w:p w14:paraId="595FF77E" w14:textId="77777777" w:rsidR="004D18AA" w:rsidRDefault="004D18AA">
      <w:pPr>
        <w:pStyle w:val="Note"/>
        <w:rPr>
          <w:rFonts w:eastAsia="Times New Roman"/>
        </w:rPr>
      </w:pPr>
      <w:r>
        <w:rPr>
          <w:rFonts w:eastAsia="Times New Roman"/>
        </w:rPr>
        <w:t xml:space="preserve">NOTE — It is possible to convey just an OCR value and no payload within an SL packet. </w:t>
      </w:r>
    </w:p>
    <w:p w14:paraId="51A67E8E" w14:textId="77777777" w:rsidR="004D18AA" w:rsidRDefault="004D18AA">
      <w:pPr>
        <w:pStyle w:val="BodyText"/>
        <w:spacing w:after="220"/>
        <w:rPr>
          <w:rFonts w:eastAsia="Times New Roman"/>
          <w:lang w:val="en-US" w:eastAsia="ko-KR"/>
        </w:rPr>
      </w:pPr>
      <w:r>
        <w:rPr>
          <w:rFonts w:eastAsia="Times New Roman"/>
          <w:lang w:val="en-US" w:eastAsia="ko-KR"/>
        </w:rPr>
        <w:t xml:space="preserve">The following is the semantics of the syntax elements that are only present at the start of an access unit when explicitly signaled by </w:t>
      </w:r>
      <w:proofErr w:type="spellStart"/>
      <w:r>
        <w:rPr>
          <w:rStyle w:val="CharSDLcode"/>
          <w:rFonts w:eastAsia="Times New Roman"/>
          <w:lang w:val="en-US" w:eastAsia="ko-KR"/>
        </w:rPr>
        <w:t>accessUnitStartFlag</w:t>
      </w:r>
      <w:proofErr w:type="spellEnd"/>
      <w:r>
        <w:rPr>
          <w:rStyle w:val="CharSDLcode"/>
          <w:rFonts w:eastAsia="Times New Roman"/>
          <w:lang w:val="en-US" w:eastAsia="ko-KR"/>
        </w:rPr>
        <w:t xml:space="preserve"> </w:t>
      </w:r>
      <w:r>
        <w:rPr>
          <w:rFonts w:eastAsia="Times New Roman"/>
          <w:lang w:val="en-US" w:eastAsia="ko-KR"/>
        </w:rPr>
        <w:t>in the bitstream:</w:t>
      </w:r>
    </w:p>
    <w:p w14:paraId="7B51E8FF"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randomAccessPointFlag</w:t>
      </w:r>
      <w:proofErr w:type="spellEnd"/>
      <w:r>
        <w:rPr>
          <w:rFonts w:eastAsia="Times New Roman"/>
          <w:lang w:val="en-US" w:eastAsia="ko-KR"/>
        </w:rPr>
        <w:t xml:space="preserve"> – when set to one indicates that random access to the content of this elementary stream is possible here. </w:t>
      </w:r>
      <w:proofErr w:type="spellStart"/>
      <w:r>
        <w:rPr>
          <w:rStyle w:val="CharSDLcode"/>
          <w:rFonts w:eastAsia="Times New Roman"/>
          <w:lang w:val="en-US" w:eastAsia="ko-KR"/>
        </w:rPr>
        <w:t>randomAccessPointFlag</w:t>
      </w:r>
      <w:proofErr w:type="spellEnd"/>
      <w:r>
        <w:rPr>
          <w:rFonts w:eastAsia="Times New Roman"/>
          <w:lang w:val="en-US" w:eastAsia="ko-KR"/>
        </w:rPr>
        <w:t xml:space="preserve"> shall only be set if </w:t>
      </w:r>
      <w:proofErr w:type="spellStart"/>
      <w:r>
        <w:rPr>
          <w:rStyle w:val="CharSDLcode"/>
          <w:rFonts w:eastAsia="Times New Roman"/>
          <w:lang w:val="en-US" w:eastAsia="ko-KR"/>
        </w:rPr>
        <w:t>accessUnitStartFlag</w:t>
      </w:r>
      <w:proofErr w:type="spellEnd"/>
      <w:r>
        <w:rPr>
          <w:rFonts w:eastAsia="Times New Roman"/>
          <w:lang w:val="en-US" w:eastAsia="ko-KR"/>
        </w:rPr>
        <w:t xml:space="preserve"> is set. If this syntax element is omitted from the SL packet header configuration, its default value is the value of </w:t>
      </w:r>
      <w:proofErr w:type="spellStart"/>
      <w:r>
        <w:rPr>
          <w:rStyle w:val="CharSDLcode"/>
          <w:rFonts w:eastAsia="Times New Roman"/>
          <w:lang w:val="en-US" w:eastAsia="ko-KR"/>
        </w:rPr>
        <w:t>SLConfigDescriptor.hasRandomAccessUnitsOnlyFlag</w:t>
      </w:r>
      <w:proofErr w:type="spellEnd"/>
      <w:r>
        <w:rPr>
          <w:rStyle w:val="CharSDLcode"/>
          <w:rFonts w:eastAsia="Times New Roman"/>
          <w:lang w:val="en-US" w:eastAsia="ko-KR"/>
        </w:rPr>
        <w:t xml:space="preserve"> </w:t>
      </w:r>
      <w:r>
        <w:rPr>
          <w:rFonts w:eastAsia="Times New Roman"/>
          <w:lang w:val="en-US" w:eastAsia="ko-KR"/>
        </w:rPr>
        <w:t>for this elementary stream.</w:t>
      </w:r>
    </w:p>
    <w:p w14:paraId="10646F8F" w14:textId="77777777" w:rsidR="004D18AA" w:rsidRDefault="004D18AA">
      <w:pPr>
        <w:pStyle w:val="BodyText"/>
        <w:spacing w:after="220"/>
        <w:rPr>
          <w:rFonts w:eastAsia="Batang"/>
          <w:lang w:val="en-US" w:eastAsia="ko-KR"/>
        </w:rPr>
      </w:pP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 </w:t>
      </w:r>
      <w:r>
        <w:rPr>
          <w:rFonts w:eastAsia="Batang"/>
          <w:lang w:val="en-US" w:eastAsia="ko-KR"/>
        </w:rPr>
        <w:t>if present, successive access units shall either have the same sequence number or the value be continuously incremented as a modulo counter. A discontinuity at the decoder corresponds to one or more missing access units. In that case, an error shall be signaled to the sync layer user.</w:t>
      </w:r>
    </w:p>
    <w:p w14:paraId="78186A3B" w14:textId="77777777" w:rsidR="004D18AA" w:rsidRDefault="004D18AA">
      <w:pPr>
        <w:pStyle w:val="BodyText"/>
        <w:spacing w:after="220"/>
        <w:rPr>
          <w:rFonts w:eastAsia="Batang"/>
          <w:lang w:val="en-US" w:eastAsia="ko-KR"/>
        </w:rPr>
      </w:pPr>
      <w:r>
        <w:rPr>
          <w:rStyle w:val="CharBold"/>
          <w:rFonts w:eastAsia="Batang"/>
          <w:lang w:val="en-US" w:eastAsia="ko-KR"/>
        </w:rPr>
        <w:t>Duplication of access units</w:t>
      </w:r>
      <w:r>
        <w:rPr>
          <w:rFonts w:eastAsia="Batang"/>
          <w:lang w:val="en-US" w:eastAsia="ko-KR"/>
        </w:rPr>
        <w:t xml:space="preserve">: </w:t>
      </w:r>
      <w:r>
        <w:rPr>
          <w:rFonts w:eastAsia="?????"/>
          <w:lang w:val="en-US"/>
        </w:rPr>
        <w:t xml:space="preserve"> </w:t>
      </w:r>
      <w:r>
        <w:rPr>
          <w:rFonts w:eastAsia="Batang"/>
          <w:snapToGrid w:val="0"/>
          <w:lang w:val="en-US" w:eastAsia="ko-KR"/>
        </w:rPr>
        <w:t xml:space="preserve">Access units sent using the same sequence number as the immediately preceding AU shall be ignored if and only if the second access unit is a random access point. Such a repeated access unit, where the first did not have RAP set but the repeated one does, allows </w:t>
      </w:r>
      <w:r>
        <w:rPr>
          <w:rFonts w:eastAsia="Batang"/>
          <w:lang w:val="en-US" w:eastAsia="ko-KR"/>
        </w:rPr>
        <w:t>random</w:t>
      </w:r>
      <w:r>
        <w:rPr>
          <w:rFonts w:eastAsia="Batang"/>
          <w:snapToGrid w:val="0"/>
          <w:lang w:val="en-US" w:eastAsia="ko-KR"/>
        </w:rPr>
        <w:t xml:space="preserve"> access points to be added to a broadcast stream, permitting clients to enter the stream at defined points during its transmission, whilst not disrupting clients already receiving the stream</w:t>
      </w:r>
      <w:r>
        <w:rPr>
          <w:rFonts w:eastAsia="Batang"/>
          <w:lang w:val="en-US" w:eastAsia="ko-KR"/>
        </w:rPr>
        <w:t>. On the other hand, reception of two access units with the same sequence number, when the second is not a RAP, means that the two access units refer to the same key state of the scene. I.e. the second access unit can be safely processed by the decoder even if it is known to the decoder that one or more access units that originally existed between the two were lost on the network.</w:t>
      </w:r>
    </w:p>
    <w:p w14:paraId="5BB05CDB"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decodingTimeStampFlag</w:t>
      </w:r>
      <w:proofErr w:type="spellEnd"/>
      <w:r>
        <w:rPr>
          <w:rFonts w:eastAsia="Times New Roman"/>
          <w:lang w:val="en-US" w:eastAsia="ko-KR"/>
        </w:rPr>
        <w:t xml:space="preserve"> – indicates that a decoding time stamp is present in this packet.</w:t>
      </w:r>
    </w:p>
    <w:p w14:paraId="17E72E7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compositionTimeStampFlag</w:t>
      </w:r>
      <w:proofErr w:type="spellEnd"/>
      <w:r>
        <w:rPr>
          <w:rFonts w:eastAsia="Times New Roman"/>
          <w:lang w:val="en-US" w:eastAsia="ko-KR"/>
        </w:rPr>
        <w:t xml:space="preserve"> – indicates that a composition time stamp is present in this packet.</w:t>
      </w:r>
    </w:p>
    <w:p w14:paraId="1AEECDE6"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accessUnitLengthFlag</w:t>
      </w:r>
      <w:proofErr w:type="spellEnd"/>
      <w:r>
        <w:rPr>
          <w:rFonts w:eastAsia="Times New Roman"/>
          <w:lang w:val="en-US" w:eastAsia="ko-KR"/>
        </w:rPr>
        <w:t xml:space="preserve"> – indicates that the length of this access unit is present in this packet.</w:t>
      </w:r>
    </w:p>
    <w:p w14:paraId="565DA04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instantBitrateFlag</w:t>
      </w:r>
      <w:proofErr w:type="spellEnd"/>
      <w:r>
        <w:rPr>
          <w:rFonts w:eastAsia="Times New Roman"/>
          <w:lang w:val="en-US" w:eastAsia="ko-KR"/>
        </w:rPr>
        <w:t xml:space="preserve"> – indicates that an </w:t>
      </w:r>
      <w:proofErr w:type="spellStart"/>
      <w:r>
        <w:rPr>
          <w:rStyle w:val="CharSDLcode"/>
          <w:rFonts w:eastAsia="Times New Roman"/>
          <w:lang w:val="en-US" w:eastAsia="ko-KR"/>
        </w:rPr>
        <w:t>instantBitrate</w:t>
      </w:r>
      <w:proofErr w:type="spellEnd"/>
      <w:r>
        <w:rPr>
          <w:rFonts w:eastAsia="Times New Roman"/>
          <w:lang w:val="en-US" w:eastAsia="ko-KR"/>
        </w:rPr>
        <w:t xml:space="preserve"> is present in this packet.</w:t>
      </w:r>
    </w:p>
    <w:p w14:paraId="60DADF0B"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t>decodingTimeStamp</w:t>
      </w:r>
      <w:proofErr w:type="spellEnd"/>
      <w:r>
        <w:rPr>
          <w:rFonts w:eastAsia="Times New Roman"/>
          <w:lang w:val="en-US" w:eastAsia="ko-KR"/>
        </w:rPr>
        <w:t xml:space="preserve"> – is a decoding time stamp as configured in 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Fonts w:eastAsia="Times New Roman"/>
          <w:lang w:val="en-US" w:eastAsia="ko-KR"/>
        </w:rPr>
        <w:t>. The decoding time td of this access unit is reconstructed from this decoding time stamp according to the formula:</w:t>
      </w:r>
    </w:p>
    <w:p w14:paraId="47AB909F"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w:t>
      </w:r>
      <w:proofErr w:type="spellStart"/>
      <w:r>
        <w:rPr>
          <w:rStyle w:val="CharSDLcode"/>
          <w:rFonts w:eastAsia="Times New Roman"/>
          <w:lang w:val="en-US" w:eastAsia="ko-KR"/>
        </w:rPr>
        <w:t>decodingTimeStamp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1BD8059F"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decodingTimeStamp</w:t>
      </w:r>
      <w:proofErr w:type="spellEnd"/>
      <w:r>
        <w:rPr>
          <w:rFonts w:eastAsia="Times New Roman"/>
          <w:lang w:val="en-US" w:eastAsia="ko-KR"/>
        </w:rPr>
        <w:t xml:space="preserve"> counter has wrapped around.</w:t>
      </w:r>
    </w:p>
    <w:p w14:paraId="495C60C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Program"/>
          <w:rFonts w:eastAsia="Times New Roman"/>
          <w:lang w:val="en-US" w:eastAsia="ko-KR"/>
        </w:rPr>
        <w:t>decodingTimeStamp</w:t>
      </w:r>
      <w:proofErr w:type="spellEnd"/>
      <w:r>
        <w:rPr>
          <w:rStyle w:val="CharProgram"/>
          <w:rFonts w:eastAsia="Times New Roman"/>
          <w:lang w:val="en-US" w:eastAsia="ko-KR"/>
        </w:rPr>
        <w:t xml:space="preserve"> </w:t>
      </w:r>
      <w:r>
        <w:rPr>
          <w:rFonts w:eastAsia="Times New Roman"/>
          <w:lang w:val="en-US" w:eastAsia="ko-KR"/>
        </w:rPr>
        <w:t>shall only be present if the decoding time is different from the composition time for this access unit.</w:t>
      </w:r>
    </w:p>
    <w:p w14:paraId="77F99F16" w14:textId="77777777" w:rsidR="004D18AA" w:rsidRDefault="004D18AA">
      <w:pPr>
        <w:pStyle w:val="BodyText"/>
        <w:spacing w:after="220"/>
        <w:rPr>
          <w:rStyle w:val="CharSDLcode"/>
          <w:rFonts w:eastAsia="Times New Roman"/>
          <w:lang w:val="en-US" w:eastAsia="ko-KR"/>
        </w:rPr>
      </w:pPr>
      <w:proofErr w:type="spellStart"/>
      <w:r>
        <w:rPr>
          <w:rStyle w:val="CharSDLcode"/>
          <w:rFonts w:eastAsia="Times New Roman"/>
          <w:lang w:val="en-US" w:eastAsia="ko-KR"/>
        </w:rPr>
        <w:lastRenderedPageBreak/>
        <w:t>compositionTimeStamp</w:t>
      </w:r>
      <w:proofErr w:type="spellEnd"/>
      <w:r>
        <w:rPr>
          <w:rFonts w:eastAsia="Times New Roman"/>
          <w:lang w:val="en-US" w:eastAsia="ko-KR"/>
        </w:rPr>
        <w:t xml:space="preserve"> – is a composition time stamp as configured in</w:t>
      </w:r>
      <w:r>
        <w:rPr>
          <w:rStyle w:val="CharSDLcode"/>
          <w:rFonts w:eastAsia="Times New Roman"/>
          <w:lang w:val="en-US" w:eastAsia="ko-KR"/>
        </w:rPr>
        <w:t xml:space="preserve"> </w:t>
      </w:r>
      <w:r>
        <w:rPr>
          <w:rFonts w:eastAsia="Times New Roman"/>
          <w:lang w:val="en-US" w:eastAsia="ko-KR"/>
        </w:rPr>
        <w:t>the associated</w:t>
      </w:r>
      <w:r>
        <w:rPr>
          <w:rStyle w:val="CharSDLcode"/>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w:t>
      </w:r>
      <w:r>
        <w:rPr>
          <w:rFonts w:eastAsia="Times New Roman"/>
          <w:lang w:val="en-US" w:eastAsia="ko-KR"/>
        </w:rPr>
        <w:t xml:space="preserve"> The composition time </w:t>
      </w:r>
      <w:proofErr w:type="spellStart"/>
      <w:r>
        <w:rPr>
          <w:rFonts w:eastAsia="Times New Roman"/>
          <w:lang w:val="en-US" w:eastAsia="ko-KR"/>
        </w:rPr>
        <w:t>tc</w:t>
      </w:r>
      <w:proofErr w:type="spellEnd"/>
      <w:r>
        <w:rPr>
          <w:rFonts w:eastAsia="Times New Roman"/>
          <w:lang w:val="en-US" w:eastAsia="ko-KR"/>
        </w:rPr>
        <w:t xml:space="preserve"> of the first composition unit resulting from this access unit is reconstructed from this composition time stamp according to the formula:</w:t>
      </w:r>
    </w:p>
    <w:p w14:paraId="3E59054E" w14:textId="77777777" w:rsidR="004D18AA" w:rsidRDefault="004D18AA">
      <w:pPr>
        <w:pStyle w:val="BodyText"/>
        <w:spacing w:after="220"/>
        <w:ind w:firstLine="706"/>
        <w:jc w:val="left"/>
        <w:rPr>
          <w:rStyle w:val="CharSDLcode"/>
          <w:rFonts w:eastAsia="Times New Roman"/>
          <w:vertAlign w:val="superscript"/>
          <w:lang w:val="en-US" w:eastAsia="ko-KR"/>
        </w:rPr>
      </w:pPr>
      <w:r>
        <w:rPr>
          <w:rFonts w:eastAsia="Times New Roman"/>
          <w:lang w:val="en-US" w:eastAsia="ko-KR"/>
        </w:rPr>
        <w:t xml:space="preserve">td </w:t>
      </w:r>
      <w:r>
        <w:rPr>
          <w:rStyle w:val="CharSDLcode"/>
          <w:rFonts w:eastAsia="Times New Roman"/>
          <w:lang w:val="en-US" w:eastAsia="ko-KR"/>
        </w:rPr>
        <w:t>= (</w:t>
      </w:r>
      <w:proofErr w:type="spellStart"/>
      <w:r>
        <w:rPr>
          <w:rStyle w:val="CharSDLcode"/>
          <w:rFonts w:eastAsia="Times New Roman"/>
          <w:lang w:val="en-US" w:eastAsia="ko-KR"/>
        </w:rPr>
        <w:t>compositionTimeStamp</w:t>
      </w:r>
      <w:proofErr w:type="spellEnd"/>
      <w:r>
        <w:rPr>
          <w:rFonts w:eastAsia="Times New Roman"/>
          <w:lang w:val="en-US" w:eastAsia="ko-KR"/>
        </w:rPr>
        <w:t>/</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 </w:t>
      </w:r>
      <w:r>
        <w:rPr>
          <w:rFonts w:eastAsia="Times New Roman"/>
          <w:lang w:val="en-US" w:eastAsia="ko-KR"/>
        </w:rPr>
        <w:t>k * 2</w:t>
      </w:r>
      <w:r>
        <w:rPr>
          <w:rStyle w:val="CharSDLcode"/>
          <w:rFonts w:eastAsia="Times New Roman"/>
          <w:vertAlign w:val="superscript"/>
          <w:lang w:val="en-US" w:eastAsia="ko-KR"/>
        </w:rPr>
        <w:t>SL.timeStampLength</w:t>
      </w:r>
      <w:r>
        <w:rPr>
          <w:rFonts w:eastAsia="Times New Roman"/>
          <w:lang w:val="en-US" w:eastAsia="ko-KR"/>
        </w:rPr>
        <w:t>/</w:t>
      </w:r>
      <w:proofErr w:type="spellStart"/>
      <w:r>
        <w:rPr>
          <w:rStyle w:val="CharSDLcode"/>
          <w:rFonts w:eastAsia="Times New Roman"/>
          <w:lang w:val="en-US" w:eastAsia="ko-KR"/>
        </w:rPr>
        <w:t>SL.timeStampResolution</w:t>
      </w:r>
      <w:proofErr w:type="spellEnd"/>
    </w:p>
    <w:p w14:paraId="782D53FB" w14:textId="77777777" w:rsidR="004D18AA" w:rsidRDefault="004D18AA">
      <w:pPr>
        <w:pStyle w:val="BodyText"/>
        <w:spacing w:after="220"/>
        <w:rPr>
          <w:rFonts w:eastAsia="Times New Roman"/>
          <w:lang w:val="en-US" w:eastAsia="ko-KR"/>
        </w:rPr>
      </w:pPr>
      <w:r>
        <w:rPr>
          <w:rFonts w:eastAsia="Times New Roman"/>
          <w:lang w:val="en-US" w:eastAsia="ko-KR"/>
        </w:rPr>
        <w:t xml:space="preserve">where k is the number of times that the </w:t>
      </w:r>
      <w:proofErr w:type="spellStart"/>
      <w:r>
        <w:rPr>
          <w:rStyle w:val="CharSDLcode"/>
          <w:rFonts w:eastAsia="Times New Roman"/>
          <w:lang w:val="en-US" w:eastAsia="ko-KR"/>
        </w:rPr>
        <w:t>compositionTimeStamp</w:t>
      </w:r>
      <w:proofErr w:type="spellEnd"/>
      <w:r>
        <w:rPr>
          <w:rFonts w:eastAsia="Times New Roman"/>
          <w:lang w:val="en-US" w:eastAsia="ko-KR"/>
        </w:rPr>
        <w:t xml:space="preserve"> counter has wrapped around.</w:t>
      </w:r>
    </w:p>
    <w:p w14:paraId="7DFBAB6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accessUnitLength</w:t>
      </w:r>
      <w:proofErr w:type="spellEnd"/>
      <w:r>
        <w:rPr>
          <w:rFonts w:eastAsia="Times New Roman"/>
          <w:lang w:val="en-US" w:eastAsia="ko-KR"/>
        </w:rPr>
        <w:t xml:space="preserve"> – is the length of the access unit in bytes. If this syntax element is not present or has the value zero, the length of the access unit is unknown.</w:t>
      </w:r>
    </w:p>
    <w:p w14:paraId="3AECA6DA"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instantBitrate</w:t>
      </w:r>
      <w:proofErr w:type="spellEnd"/>
      <w:r>
        <w:rPr>
          <w:rFonts w:eastAsia="Times New Roman"/>
          <w:lang w:val="en-US" w:eastAsia="ko-KR"/>
        </w:rPr>
        <w:t xml:space="preserve"> – is the instantaneous bit rate in bits per second of this elementary stream until the next </w:t>
      </w:r>
      <w:proofErr w:type="spellStart"/>
      <w:r>
        <w:rPr>
          <w:rStyle w:val="CharSDLcode"/>
          <w:rFonts w:eastAsia="Times New Roman"/>
          <w:lang w:val="en-US" w:eastAsia="ko-KR"/>
        </w:rPr>
        <w:t>instantBitrate</w:t>
      </w:r>
      <w:proofErr w:type="spellEnd"/>
      <w:r>
        <w:rPr>
          <w:rFonts w:eastAsia="Times New Roman"/>
          <w:lang w:val="en-US" w:eastAsia="ko-KR"/>
        </w:rPr>
        <w:t xml:space="preserve"> field is found.</w:t>
      </w:r>
    </w:p>
    <w:p w14:paraId="23C9D7D5" w14:textId="77777777" w:rsidR="004D18AA" w:rsidRDefault="004D18AA">
      <w:pPr>
        <w:pStyle w:val="BodyText"/>
        <w:spacing w:after="220"/>
        <w:rPr>
          <w:rFonts w:eastAsia="Batang"/>
          <w:lang w:val="en-US" w:eastAsia="ko-KR"/>
        </w:rPr>
      </w:pPr>
      <w:r>
        <w:rPr>
          <w:rFonts w:eastAsia="Batang"/>
          <w:lang w:val="en-US" w:eastAsia="ko-KR"/>
        </w:rPr>
        <w:t>If the</w:t>
      </w:r>
      <w:r>
        <w:rPr>
          <w:rFonts w:ascii="Courier New" w:eastAsia="Times New Roman" w:hAnsi="Courier New"/>
          <w:noProof/>
          <w:lang w:val="en-US" w:eastAsia="ko-KR"/>
        </w:rPr>
        <w:t xml:space="preserve"> SLConfigDescriptor</w:t>
      </w:r>
      <w:r>
        <w:rPr>
          <w:rFonts w:eastAsia="Batang"/>
          <w:lang w:val="en-US" w:eastAsia="ko-KR"/>
        </w:rPr>
        <w:t xml:space="preserve"> is an </w:t>
      </w:r>
      <w:r>
        <w:rPr>
          <w:rFonts w:ascii="Courier New" w:eastAsia="Times New Roman" w:hAnsi="Courier New"/>
          <w:noProof/>
          <w:lang w:val="en-US" w:eastAsia="ko-KR"/>
        </w:rPr>
        <w:t>ExtendedSLConfigDescriptor</w:t>
      </w:r>
      <w:r>
        <w:rPr>
          <w:rFonts w:eastAsia="Batang"/>
          <w:lang w:val="en-US" w:eastAsia="ko-KR"/>
        </w:rPr>
        <w:t xml:space="preserve"> (i.e. its tag is </w:t>
      </w:r>
      <w:r>
        <w:rPr>
          <w:rFonts w:ascii="Courier New" w:eastAsia="Times New Roman" w:hAnsi="Courier New"/>
          <w:noProof/>
          <w:lang w:val="en-US" w:eastAsia="ko-KR"/>
        </w:rPr>
        <w:t xml:space="preserve">ExtSLConfigDescrTag </w:t>
      </w:r>
      <w:r>
        <w:rPr>
          <w:rFonts w:eastAsia="Batang"/>
          <w:lang w:val="en-US" w:eastAsia="ko-KR"/>
        </w:rPr>
        <w:t xml:space="preserve">), then descriptors associated with the array of </w:t>
      </w:r>
      <w:r>
        <w:rPr>
          <w:rFonts w:ascii="Courier New" w:eastAsia="Times New Roman" w:hAnsi="Courier New"/>
          <w:noProof/>
          <w:lang w:val="en-US" w:eastAsia="ko-KR"/>
        </w:rPr>
        <w:t>SLExtensionDescriptors</w:t>
      </w:r>
      <w:r>
        <w:rPr>
          <w:rFonts w:eastAsia="Batang"/>
          <w:lang w:val="en-US" w:eastAsia="ko-KR"/>
        </w:rPr>
        <w:t xml:space="preserve"> are appended to the end of the </w:t>
      </w:r>
      <w:proofErr w:type="spellStart"/>
      <w:r>
        <w:rPr>
          <w:rFonts w:eastAsia="Batang"/>
          <w:lang w:val="en-US" w:eastAsia="ko-KR"/>
        </w:rPr>
        <w:t>SLPacket</w:t>
      </w:r>
      <w:proofErr w:type="spellEnd"/>
      <w:r>
        <w:rPr>
          <w:rFonts w:eastAsia="Batang"/>
          <w:lang w:val="en-US" w:eastAsia="ko-KR"/>
        </w:rPr>
        <w:t xml:space="preserve"> Header.</w:t>
      </w:r>
    </w:p>
    <w:p w14:paraId="1169C9AB" w14:textId="77777777" w:rsidR="004D18AA" w:rsidRDefault="004D18AA">
      <w:pPr>
        <w:pStyle w:val="BodyText"/>
        <w:spacing w:after="220"/>
        <w:rPr>
          <w:rFonts w:eastAsia="Batang"/>
          <w:lang w:val="en-US" w:eastAsia="ko-KR"/>
        </w:rPr>
      </w:pPr>
      <w:r>
        <w:rPr>
          <w:rFonts w:eastAsia="Batang"/>
          <w:lang w:val="en-US" w:eastAsia="ko-KR"/>
        </w:rPr>
        <w:t>Note – Since those descriptors conveying the extended SL information; carry their size,  they can be skipped by a decoder.</w:t>
      </w:r>
    </w:p>
    <w:p w14:paraId="226A5CF2" w14:textId="77777777" w:rsidR="004D18AA" w:rsidRDefault="004D18AA">
      <w:pPr>
        <w:pStyle w:val="BodyText"/>
        <w:spacing w:after="220"/>
        <w:rPr>
          <w:rFonts w:eastAsia="Batang"/>
          <w:lang w:val="en-US" w:eastAsia="ko-KR"/>
        </w:rPr>
      </w:pPr>
      <w:proofErr w:type="spellStart"/>
      <w:r>
        <w:rPr>
          <w:rFonts w:eastAsia="Batang"/>
          <w:lang w:val="en-US" w:eastAsia="ko-KR"/>
        </w:rPr>
        <w:t>DependencyPointerDescriptor</w:t>
      </w:r>
      <w:proofErr w:type="spellEnd"/>
      <w:r>
        <w:rPr>
          <w:rFonts w:eastAsia="Batang"/>
          <w:lang w:val="en-US" w:eastAsia="ko-KR"/>
        </w:rPr>
        <w:t xml:space="preserve"> and </w:t>
      </w:r>
      <w:proofErr w:type="spellStart"/>
      <w:r>
        <w:rPr>
          <w:rFonts w:eastAsia="Batang"/>
          <w:lang w:val="en-US" w:eastAsia="ko-KR"/>
        </w:rPr>
        <w:t>MarkerDescriptor</w:t>
      </w:r>
      <w:proofErr w:type="spellEnd"/>
      <w:r>
        <w:rPr>
          <w:rFonts w:eastAsia="Batang"/>
          <w:lang w:val="en-US" w:eastAsia="ko-KR"/>
        </w:rPr>
        <w:t xml:space="preserve"> define their associated descriptors as follows :</w:t>
      </w:r>
    </w:p>
    <w:p w14:paraId="657C6FC0" w14:textId="612ACBC3"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DependencyPointerDescriptor</w:t>
      </w:r>
      <w:proofErr w:type="spellEnd"/>
      <w:r>
        <w:rPr>
          <w:rFonts w:eastAsia="Batang"/>
          <w:lang w:val="en-US" w:eastAsia="ko-KR"/>
        </w:rPr>
        <w:t xml:space="preserve"> a Marker of length </w:t>
      </w:r>
      <w:proofErr w:type="spellStart"/>
      <w:r>
        <w:rPr>
          <w:rFonts w:eastAsia="Batang"/>
          <w:lang w:val="en-US" w:eastAsia="ko-KR"/>
        </w:rPr>
        <w:t>dependencyLength</w:t>
      </w:r>
      <w:proofErr w:type="spellEnd"/>
      <w:r>
        <w:rPr>
          <w:rFonts w:eastAsia="Batang"/>
          <w:lang w:val="en-US" w:eastAsia="ko-KR"/>
        </w:rPr>
        <w:t xml:space="preserve"> will be encoded. It shall resolve either to an identifier or to a </w:t>
      </w:r>
      <w:proofErr w:type="spellStart"/>
      <w:r>
        <w:rPr>
          <w:rFonts w:eastAsia="Batang"/>
          <w:lang w:val="en-US" w:eastAsia="ko-KR"/>
        </w:rPr>
        <w:t>decodingTimeStamp</w:t>
      </w:r>
      <w:proofErr w:type="spellEnd"/>
      <w:r>
        <w:rPr>
          <w:rFonts w:eastAsia="Batang"/>
          <w:lang w:val="en-US" w:eastAsia="ko-KR"/>
        </w:rPr>
        <w:t xml:space="preserve"> as specified in </w:t>
      </w:r>
      <w:r>
        <w:rPr>
          <w:rFonts w:eastAsia="Batang"/>
          <w:lang w:val="en-US" w:eastAsia="ko-KR"/>
        </w:rPr>
        <w:fldChar w:fldCharType="begin"/>
      </w:r>
      <w:r>
        <w:rPr>
          <w:rFonts w:eastAsia="Batang"/>
          <w:lang w:val="en-US" w:eastAsia="ko-KR"/>
        </w:rPr>
        <w:instrText xml:space="preserve"> REF _Ref51660106 \r \h </w:instrText>
      </w:r>
      <w:r>
        <w:rPr>
          <w:rFonts w:eastAsia="Batang"/>
          <w:lang w:val="en-US" w:eastAsia="ko-KR"/>
        </w:rPr>
      </w:r>
      <w:r>
        <w:rPr>
          <w:rFonts w:eastAsia="Batang"/>
          <w:lang w:val="en-US" w:eastAsia="ko-KR"/>
        </w:rPr>
        <w:fldChar w:fldCharType="separate"/>
      </w:r>
      <w:r w:rsidR="0078022B">
        <w:rPr>
          <w:rFonts w:eastAsia="Batang"/>
          <w:lang w:val="en-US" w:eastAsia="ko-KR"/>
        </w:rPr>
        <w:t>7.3.2.3.4.1</w:t>
      </w:r>
      <w:r>
        <w:rPr>
          <w:rFonts w:eastAsia="Batang"/>
          <w:lang w:val="en-US" w:eastAsia="ko-KR"/>
        </w:rPr>
        <w:fldChar w:fldCharType="end"/>
      </w:r>
      <w:r>
        <w:rPr>
          <w:rFonts w:eastAsia="Batang"/>
          <w:lang w:val="en-US" w:eastAsia="ko-KR"/>
        </w:rPr>
        <w:t>.</w:t>
      </w:r>
    </w:p>
    <w:p w14:paraId="71D80FA9" w14:textId="77777777" w:rsidR="004D18AA" w:rsidRDefault="004D18AA">
      <w:pPr>
        <w:pStyle w:val="BodyText"/>
        <w:spacing w:after="220"/>
        <w:rPr>
          <w:rFonts w:eastAsia="Batang"/>
          <w:lang w:val="en-US" w:eastAsia="ko-KR"/>
        </w:rPr>
      </w:pPr>
      <w:r>
        <w:rPr>
          <w:rFonts w:eastAsia="Batang"/>
          <w:lang w:val="en-US" w:eastAsia="ko-KR"/>
        </w:rPr>
        <w:t xml:space="preserve">For </w:t>
      </w:r>
      <w:proofErr w:type="spellStart"/>
      <w:r>
        <w:rPr>
          <w:rFonts w:eastAsia="Batang"/>
          <w:lang w:val="en-US" w:eastAsia="ko-KR"/>
        </w:rPr>
        <w:t>MarkerDescriptor</w:t>
      </w:r>
      <w:proofErr w:type="spellEnd"/>
      <w:r>
        <w:rPr>
          <w:rFonts w:eastAsia="Batang"/>
          <w:lang w:val="en-US" w:eastAsia="ko-KR"/>
        </w:rPr>
        <w:t xml:space="preserve"> a marker of length </w:t>
      </w:r>
      <w:proofErr w:type="spellStart"/>
      <w:r>
        <w:rPr>
          <w:rFonts w:eastAsia="Batang"/>
          <w:lang w:val="en-US" w:eastAsia="ko-KR"/>
        </w:rPr>
        <w:t>markerLength</w:t>
      </w:r>
      <w:proofErr w:type="spellEnd"/>
      <w:r>
        <w:rPr>
          <w:rFonts w:eastAsia="Batang"/>
          <w:lang w:val="en-US" w:eastAsia="ko-KR"/>
        </w:rPr>
        <w:t xml:space="preserve"> is encoded.</w:t>
      </w:r>
    </w:p>
    <w:p w14:paraId="08DDAA5A" w14:textId="77777777" w:rsidR="004D18AA" w:rsidRDefault="004D18AA" w:rsidP="00ED7F95">
      <w:pPr>
        <w:pStyle w:val="Heading4"/>
      </w:pPr>
      <w:bookmarkStart w:id="3628" w:name="_Ref403980990"/>
      <w:bookmarkStart w:id="3629" w:name="_Toc404778974"/>
      <w:bookmarkStart w:id="3630" w:name="_Toc417360850"/>
      <w:bookmarkStart w:id="3631" w:name="_Toc420105136"/>
      <w:bookmarkStart w:id="3632" w:name="_Ref441294846"/>
      <w:bookmarkStart w:id="3633" w:name="_Ref441295225"/>
      <w:bookmarkStart w:id="3634" w:name="_Toc504565063"/>
      <w:bookmarkStart w:id="3635" w:name="_Toc37220892"/>
      <w:bookmarkStart w:id="3636" w:name="_Toc68346674"/>
      <w:r>
        <w:t>Clock Reference Stream</w:t>
      </w:r>
      <w:bookmarkEnd w:id="3628"/>
      <w:bookmarkEnd w:id="3629"/>
      <w:bookmarkEnd w:id="3630"/>
      <w:bookmarkEnd w:id="3631"/>
      <w:bookmarkEnd w:id="3632"/>
      <w:bookmarkEnd w:id="3633"/>
      <w:bookmarkEnd w:id="3634"/>
      <w:bookmarkEnd w:id="3635"/>
      <w:bookmarkEnd w:id="3636"/>
    </w:p>
    <w:p w14:paraId="3ADCFE29" w14:textId="77777777" w:rsidR="004D18AA" w:rsidRDefault="004D18AA">
      <w:pPr>
        <w:pStyle w:val="BodyText"/>
        <w:spacing w:after="220"/>
        <w:rPr>
          <w:rFonts w:eastAsia="Times New Roman"/>
          <w:lang w:val="en-US" w:eastAsia="ko-KR"/>
        </w:rPr>
      </w:pPr>
      <w:r>
        <w:rPr>
          <w:rFonts w:eastAsia="Times New Roman"/>
          <w:lang w:val="en-US" w:eastAsia="ko-KR"/>
        </w:rPr>
        <w:t xml:space="preserve">An elementary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 xml:space="preserve"> may be declared by means of the object descriptor. It is used for the sole purpose of conveying Object Clock Reference time stamps. Multiple elementary streams in a name scope may make reference to such a </w:t>
      </w:r>
      <w:proofErr w:type="spellStart"/>
      <w:r>
        <w:rPr>
          <w:rFonts w:eastAsia="Times New Roman"/>
          <w:lang w:val="en-US" w:eastAsia="ko-KR"/>
        </w:rPr>
        <w:t>ClockReferenceStream</w:t>
      </w:r>
      <w:proofErr w:type="spellEnd"/>
      <w:r>
        <w:rPr>
          <w:rFonts w:eastAsia="Times New Roman"/>
          <w:lang w:val="en-US" w:eastAsia="ko-KR"/>
        </w:rPr>
        <w:t xml:space="preserve"> by means of the </w:t>
      </w:r>
      <w:r>
        <w:rPr>
          <w:rStyle w:val="CharSDLcode"/>
          <w:rFonts w:eastAsia="Times New Roman"/>
          <w:lang w:val="en-US" w:eastAsia="ko-KR"/>
        </w:rPr>
        <w:t>OCR_ES_ID</w:t>
      </w:r>
      <w:r>
        <w:rPr>
          <w:rFonts w:eastAsia="Times New Roman"/>
          <w:lang w:val="en-US" w:eastAsia="ko-KR"/>
        </w:rPr>
        <w:t xml:space="preserve"> syntax element in the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 xml:space="preserve">to avoid redundant transmission of Clock Reference information. Note, however, that circular references between elementary streams using </w:t>
      </w:r>
      <w:r>
        <w:rPr>
          <w:rStyle w:val="CharProgram"/>
          <w:rFonts w:eastAsia="Times New Roman"/>
          <w:lang w:val="en-US" w:eastAsia="ko-KR"/>
        </w:rPr>
        <w:t xml:space="preserve">OCR_ES_ID </w:t>
      </w:r>
      <w:r>
        <w:rPr>
          <w:rFonts w:eastAsia="Times New Roman"/>
          <w:lang w:val="en-US" w:eastAsia="ko-KR"/>
        </w:rPr>
        <w:t>are not permitted.</w:t>
      </w:r>
    </w:p>
    <w:p w14:paraId="4B0F3EF7" w14:textId="77777777" w:rsidR="004D18AA" w:rsidRDefault="004D18AA">
      <w:pPr>
        <w:pStyle w:val="BodyText"/>
        <w:spacing w:after="220"/>
        <w:rPr>
          <w:rFonts w:eastAsia="Times New Roman"/>
          <w:lang w:val="en-US" w:eastAsia="ko-KR"/>
        </w:rPr>
      </w:pPr>
      <w:r>
        <w:rPr>
          <w:rFonts w:eastAsia="Times New Roman"/>
          <w:lang w:val="en-US" w:eastAsia="ko-KR"/>
        </w:rPr>
        <w:t xml:space="preserve">On the sync layer a </w:t>
      </w:r>
      <w:proofErr w:type="spellStart"/>
      <w:r>
        <w:rPr>
          <w:rFonts w:eastAsia="Times New Roman"/>
          <w:lang w:val="en-US" w:eastAsia="ko-KR"/>
        </w:rPr>
        <w:t>ClockReferenceStream</w:t>
      </w:r>
      <w:proofErr w:type="spellEnd"/>
      <w:r>
        <w:rPr>
          <w:rFonts w:eastAsia="Times New Roman"/>
          <w:lang w:val="en-US" w:eastAsia="ko-KR"/>
        </w:rPr>
        <w:t xml:space="preserve"> is realized by configuring the SL packet header syntax for this SL-packetized stream such that only OCR values of the required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OCRlength</w:t>
      </w:r>
      <w:proofErr w:type="spellEnd"/>
      <w:r>
        <w:rPr>
          <w:rStyle w:val="CharSDLcode"/>
          <w:rFonts w:eastAsia="Times New Roman"/>
          <w:lang w:val="en-US" w:eastAsia="ko-KR"/>
        </w:rPr>
        <w:t xml:space="preserve"> </w:t>
      </w:r>
      <w:r>
        <w:rPr>
          <w:rFonts w:eastAsia="Times New Roman"/>
          <w:lang w:val="en-US" w:eastAsia="ko-KR"/>
        </w:rPr>
        <w:t>are present in the SL packet header.</w:t>
      </w:r>
    </w:p>
    <w:p w14:paraId="22EF5BEE" w14:textId="77777777" w:rsidR="004D18AA" w:rsidRDefault="004D18AA">
      <w:pPr>
        <w:pStyle w:val="BodyText"/>
        <w:spacing w:after="220"/>
        <w:rPr>
          <w:rFonts w:eastAsia="Times New Roman"/>
          <w:lang w:val="en-US" w:eastAsia="ko-KR"/>
        </w:rPr>
      </w:pPr>
      <w:r>
        <w:rPr>
          <w:rFonts w:eastAsia="Times New Roman"/>
          <w:lang w:val="en-US" w:eastAsia="ko-KR"/>
        </w:rPr>
        <w:t xml:space="preserve">There shall not be any SL packet payload present in an SL-packetized stream of </w:t>
      </w:r>
      <w:proofErr w:type="spellStart"/>
      <w:r>
        <w:rPr>
          <w:rStyle w:val="CharSDLcode"/>
          <w:rFonts w:eastAsia="Times New Roman"/>
          <w:lang w:val="en-US" w:eastAsia="ko-KR"/>
        </w:rPr>
        <w:t>streamType</w:t>
      </w:r>
      <w:proofErr w:type="spellEnd"/>
      <w:r>
        <w:rPr>
          <w:rFonts w:eastAsia="Times New Roman"/>
          <w:lang w:val="en-US" w:eastAsia="ko-KR"/>
        </w:rPr>
        <w:t xml:space="preserve"> = </w:t>
      </w:r>
      <w:proofErr w:type="spellStart"/>
      <w:r>
        <w:rPr>
          <w:rFonts w:eastAsia="Times New Roman"/>
          <w:lang w:val="en-US" w:eastAsia="ko-KR"/>
        </w:rPr>
        <w:t>ClockReferenceStream</w:t>
      </w:r>
      <w:proofErr w:type="spellEnd"/>
      <w:r>
        <w:rPr>
          <w:rFonts w:eastAsia="Times New Roman"/>
          <w:lang w:val="en-US" w:eastAsia="ko-KR"/>
        </w:rPr>
        <w:t>.</w:t>
      </w:r>
    </w:p>
    <w:p w14:paraId="53A676E7" w14:textId="7777777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Style w:val="CharProgram"/>
          <w:rFonts w:eastAsia="Times New Roman"/>
          <w:lang w:val="en-US" w:eastAsia="ko-KR"/>
        </w:rPr>
        <w:t>DecoderConfigDescriptor</w:t>
      </w:r>
      <w:proofErr w:type="spellEnd"/>
      <w:r>
        <w:rPr>
          <w:rFonts w:eastAsia="Times New Roman"/>
          <w:lang w:val="en-US" w:eastAsia="ko-KR"/>
        </w:rPr>
        <w:t xml:space="preserve"> for a clock reference stream </w:t>
      </w:r>
      <w:proofErr w:type="spellStart"/>
      <w:r>
        <w:rPr>
          <w:rStyle w:val="CharProgram"/>
          <w:rFonts w:eastAsia="Times New Roman"/>
          <w:lang w:val="en-US" w:eastAsia="ko-KR"/>
        </w:rPr>
        <w:t>ObjectTypeIndication</w:t>
      </w:r>
      <w:proofErr w:type="spellEnd"/>
      <w:r>
        <w:rPr>
          <w:rFonts w:eastAsia="Times New Roman"/>
          <w:lang w:val="en-US" w:eastAsia="ko-KR"/>
        </w:rPr>
        <w:t xml:space="preserve"> shall be set to '0xFF', </w:t>
      </w:r>
      <w:proofErr w:type="spellStart"/>
      <w:r>
        <w:rPr>
          <w:rStyle w:val="CharSDLcode"/>
          <w:rFonts w:eastAsia="Times New Roman"/>
          <w:lang w:val="en-US" w:eastAsia="ko-KR"/>
        </w:rPr>
        <w:t>hasRandomAccessUnitsOnlyFlag</w:t>
      </w:r>
      <w:proofErr w:type="spellEnd"/>
      <w:r>
        <w:rPr>
          <w:rStyle w:val="CharSDLcode"/>
          <w:rFonts w:eastAsia="Times New Roman"/>
          <w:lang w:val="en-US" w:eastAsia="ko-KR"/>
        </w:rPr>
        <w:t xml:space="preserve"> </w:t>
      </w:r>
      <w:r>
        <w:rPr>
          <w:rFonts w:eastAsia="Times New Roman"/>
          <w:lang w:val="en-US" w:eastAsia="ko-KR"/>
        </w:rPr>
        <w:t xml:space="preserve">to one and </w:t>
      </w:r>
      <w:proofErr w:type="spellStart"/>
      <w:r>
        <w:rPr>
          <w:rStyle w:val="CharProgram"/>
          <w:rFonts w:eastAsia="Times New Roman"/>
          <w:lang w:val="en-US" w:eastAsia="ko-KR"/>
        </w:rPr>
        <w:t>bufferSizeDB</w:t>
      </w:r>
      <w:proofErr w:type="spellEnd"/>
      <w:r>
        <w:rPr>
          <w:rFonts w:eastAsia="Times New Roman"/>
          <w:lang w:val="en-US" w:eastAsia="ko-KR"/>
        </w:rPr>
        <w:t xml:space="preserve"> to '0'.</w:t>
      </w:r>
    </w:p>
    <w:p w14:paraId="342C53A9" w14:textId="77777777" w:rsidR="004D18AA" w:rsidRDefault="004D18AA">
      <w:pPr>
        <w:pStyle w:val="BodyText"/>
        <w:spacing w:after="220"/>
        <w:rPr>
          <w:rFonts w:eastAsia="Times New Roman"/>
          <w:lang w:val="en-US" w:eastAsia="ko-KR"/>
        </w:rPr>
      </w:pPr>
      <w:r>
        <w:rPr>
          <w:rFonts w:eastAsia="Times New Roman"/>
          <w:lang w:val="en-US" w:eastAsia="ko-KR"/>
        </w:rPr>
        <w:t>The following indicates recommended values for the</w:t>
      </w:r>
      <w:bookmarkStart w:id="3637" w:name="_Toc420106283"/>
      <w:r>
        <w:rPr>
          <w:rFonts w:eastAsia="Times New Roman"/>
          <w:lang w:val="en-US" w:eastAsia="ko-KR"/>
        </w:rPr>
        <w:t xml:space="preserve"> </w:t>
      </w:r>
      <w:proofErr w:type="spellStart"/>
      <w:r>
        <w:rPr>
          <w:rStyle w:val="CharSDLcode"/>
          <w:rFonts w:eastAsia="Times New Roman"/>
          <w:lang w:val="en-US" w:eastAsia="ko-KR"/>
        </w:rPr>
        <w:t>SLConfigDescriptor</w:t>
      </w:r>
      <w:proofErr w:type="spellEnd"/>
      <w:r>
        <w:rPr>
          <w:rStyle w:val="CharSDLcode"/>
          <w:rFonts w:eastAsia="Times New Roman"/>
          <w:lang w:val="en-US" w:eastAsia="ko-KR"/>
        </w:rPr>
        <w:t xml:space="preserve"> </w:t>
      </w:r>
      <w:r>
        <w:rPr>
          <w:rFonts w:eastAsia="Times New Roman"/>
          <w:lang w:val="en-US" w:eastAsia="ko-KR"/>
        </w:rPr>
        <w:t>of a Clock Reference Stream:</w:t>
      </w:r>
    </w:p>
    <w:p w14:paraId="239248C6" w14:textId="4C893CC1" w:rsidR="004D18AA" w:rsidRDefault="004D18AA" w:rsidP="00ED7F95">
      <w:pPr>
        <w:pStyle w:val="Tabletitle"/>
        <w:keepLines/>
        <w:outlineLvl w:val="0"/>
        <w:rPr>
          <w:rFonts w:eastAsia="Times New Roman"/>
          <w:lang w:val="en-US"/>
        </w:rPr>
      </w:pPr>
      <w:bookmarkStart w:id="3638" w:name="_Hlt438470113"/>
      <w:bookmarkStart w:id="3639" w:name="_Toc504565867"/>
      <w:bookmarkEnd w:id="3638"/>
      <w:r>
        <w:rPr>
          <w:rFonts w:eastAsia="Times New Roman"/>
          <w:lang w:val="en-US"/>
        </w:rPr>
        <w:t xml:space="preserve">Table </w:t>
      </w:r>
      <w:r>
        <w:rPr>
          <w:rFonts w:eastAsia="Times New Roman"/>
          <w:lang w:val="en-US"/>
        </w:rPr>
        <w:fldChar w:fldCharType="begin"/>
      </w:r>
      <w:r>
        <w:rPr>
          <w:rFonts w:eastAsia="Times New Roman"/>
          <w:lang w:val="en-US"/>
        </w:rPr>
        <w:instrText xml:space="preserve"> SEQ Table \* ARABIC </w:instrText>
      </w:r>
      <w:r>
        <w:rPr>
          <w:rFonts w:eastAsia="Times New Roman"/>
          <w:lang w:val="en-US"/>
        </w:rPr>
        <w:fldChar w:fldCharType="separate"/>
      </w:r>
      <w:r w:rsidR="0078022B">
        <w:rPr>
          <w:rFonts w:eastAsia="Times New Roman"/>
          <w:noProof/>
          <w:lang w:val="en-US"/>
        </w:rPr>
        <w:t>15</w:t>
      </w:r>
      <w:r>
        <w:rPr>
          <w:rFonts w:eastAsia="Times New Roman"/>
          <w:lang w:val="en-US"/>
        </w:rPr>
        <w:fldChar w:fldCharType="end"/>
      </w:r>
      <w:r>
        <w:rPr>
          <w:rFonts w:eastAsia="Times New Roman"/>
          <w:lang w:val="en-US"/>
        </w:rPr>
        <w:t xml:space="preserve"> </w:t>
      </w:r>
      <w:r>
        <w:t>—</w:t>
      </w:r>
      <w:r>
        <w:rPr>
          <w:rFonts w:eastAsia="Times New Roman"/>
          <w:lang w:val="en-US"/>
        </w:rPr>
        <w:t xml:space="preserve"> </w:t>
      </w:r>
      <w:proofErr w:type="spellStart"/>
      <w:r>
        <w:rPr>
          <w:rFonts w:eastAsia="Times New Roman"/>
          <w:lang w:val="en-US"/>
        </w:rPr>
        <w:t>SLConfigDescriptor</w:t>
      </w:r>
      <w:proofErr w:type="spellEnd"/>
      <w:r>
        <w:rPr>
          <w:rFonts w:eastAsia="Times New Roman"/>
          <w:lang w:val="en-US"/>
        </w:rPr>
        <w:t xml:space="preserve"> parameter values for a </w:t>
      </w:r>
      <w:proofErr w:type="spellStart"/>
      <w:r>
        <w:rPr>
          <w:rFonts w:eastAsia="Times New Roman"/>
          <w:lang w:val="en-US"/>
        </w:rPr>
        <w:t>ClockReferenceStream</w:t>
      </w:r>
      <w:bookmarkEnd w:id="3637"/>
      <w:bookmarkEnd w:id="3639"/>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8"/>
        <w:gridCol w:w="540"/>
      </w:tblGrid>
      <w:tr w:rsidR="004D18AA" w14:paraId="1EAFD1C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DFE8742"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useAccessUnitStartFlag</w:t>
            </w:r>
            <w:proofErr w:type="spellEnd"/>
          </w:p>
        </w:tc>
        <w:tc>
          <w:tcPr>
            <w:tcW w:w="540" w:type="dxa"/>
            <w:tcBorders>
              <w:top w:val="single" w:sz="4" w:space="0" w:color="auto"/>
              <w:left w:val="single" w:sz="4" w:space="0" w:color="auto"/>
              <w:bottom w:val="single" w:sz="4" w:space="0" w:color="auto"/>
              <w:right w:val="single" w:sz="4" w:space="0" w:color="auto"/>
            </w:tcBorders>
          </w:tcPr>
          <w:p w14:paraId="6897B2B6" w14:textId="77777777" w:rsidR="004D18AA" w:rsidRDefault="004D18AA">
            <w:pPr>
              <w:pStyle w:val="TableCell"/>
              <w:rPr>
                <w:rFonts w:eastAsia="Times New Roman" w:cs="Times New Roman"/>
              </w:rPr>
            </w:pPr>
            <w:r>
              <w:rPr>
                <w:rFonts w:eastAsia="Times New Roman" w:cs="Times New Roman"/>
              </w:rPr>
              <w:t>0</w:t>
            </w:r>
          </w:p>
        </w:tc>
      </w:tr>
      <w:tr w:rsidR="004D18AA" w14:paraId="0D532A7A"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A0E8039"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useAccessUnitEndFlag</w:t>
            </w:r>
            <w:proofErr w:type="spellEnd"/>
          </w:p>
        </w:tc>
        <w:tc>
          <w:tcPr>
            <w:tcW w:w="540" w:type="dxa"/>
            <w:tcBorders>
              <w:top w:val="single" w:sz="4" w:space="0" w:color="auto"/>
              <w:left w:val="single" w:sz="4" w:space="0" w:color="auto"/>
              <w:bottom w:val="single" w:sz="4" w:space="0" w:color="auto"/>
              <w:right w:val="single" w:sz="4" w:space="0" w:color="auto"/>
            </w:tcBorders>
          </w:tcPr>
          <w:p w14:paraId="795A03DD" w14:textId="77777777" w:rsidR="004D18AA" w:rsidRDefault="004D18AA">
            <w:pPr>
              <w:pStyle w:val="TableCell"/>
              <w:rPr>
                <w:rFonts w:eastAsia="Times New Roman" w:cs="Times New Roman"/>
              </w:rPr>
            </w:pPr>
            <w:r>
              <w:rPr>
                <w:rFonts w:eastAsia="Times New Roman" w:cs="Times New Roman"/>
              </w:rPr>
              <w:t>0</w:t>
            </w:r>
          </w:p>
        </w:tc>
      </w:tr>
      <w:tr w:rsidR="004D18AA" w14:paraId="27CBE13D"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A914118"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useRandomAccessPointFlag</w:t>
            </w:r>
            <w:proofErr w:type="spellEnd"/>
          </w:p>
        </w:tc>
        <w:tc>
          <w:tcPr>
            <w:tcW w:w="540" w:type="dxa"/>
            <w:tcBorders>
              <w:top w:val="single" w:sz="4" w:space="0" w:color="auto"/>
              <w:left w:val="single" w:sz="4" w:space="0" w:color="auto"/>
              <w:bottom w:val="single" w:sz="4" w:space="0" w:color="auto"/>
              <w:right w:val="single" w:sz="4" w:space="0" w:color="auto"/>
            </w:tcBorders>
          </w:tcPr>
          <w:p w14:paraId="417B0717" w14:textId="77777777" w:rsidR="004D18AA" w:rsidRDefault="004D18AA">
            <w:pPr>
              <w:pStyle w:val="TableCell"/>
              <w:rPr>
                <w:rFonts w:eastAsia="Times New Roman" w:cs="Times New Roman"/>
              </w:rPr>
            </w:pPr>
            <w:r>
              <w:rPr>
                <w:rFonts w:eastAsia="Times New Roman" w:cs="Times New Roman"/>
              </w:rPr>
              <w:t>0</w:t>
            </w:r>
          </w:p>
        </w:tc>
      </w:tr>
      <w:tr w:rsidR="004D18AA" w14:paraId="4D6F7ABF"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538C9981"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usePaddingFlag</w:t>
            </w:r>
            <w:proofErr w:type="spellEnd"/>
          </w:p>
        </w:tc>
        <w:tc>
          <w:tcPr>
            <w:tcW w:w="540" w:type="dxa"/>
            <w:tcBorders>
              <w:top w:val="single" w:sz="4" w:space="0" w:color="auto"/>
              <w:left w:val="single" w:sz="4" w:space="0" w:color="auto"/>
              <w:bottom w:val="single" w:sz="4" w:space="0" w:color="auto"/>
              <w:right w:val="single" w:sz="4" w:space="0" w:color="auto"/>
            </w:tcBorders>
          </w:tcPr>
          <w:p w14:paraId="53E9DA7B" w14:textId="77777777" w:rsidR="004D18AA" w:rsidRDefault="004D18AA">
            <w:pPr>
              <w:pStyle w:val="TableCell"/>
              <w:rPr>
                <w:rFonts w:eastAsia="Times New Roman" w:cs="Times New Roman"/>
              </w:rPr>
            </w:pPr>
            <w:r>
              <w:rPr>
                <w:rFonts w:eastAsia="Times New Roman" w:cs="Times New Roman"/>
              </w:rPr>
              <w:t>0</w:t>
            </w:r>
          </w:p>
        </w:tc>
      </w:tr>
      <w:tr w:rsidR="004D18AA" w14:paraId="3F6A40D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48C4D7F7"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useTimeStampsFlag</w:t>
            </w:r>
            <w:proofErr w:type="spellEnd"/>
          </w:p>
        </w:tc>
        <w:tc>
          <w:tcPr>
            <w:tcW w:w="540" w:type="dxa"/>
            <w:tcBorders>
              <w:top w:val="single" w:sz="4" w:space="0" w:color="auto"/>
              <w:left w:val="single" w:sz="4" w:space="0" w:color="auto"/>
              <w:bottom w:val="single" w:sz="4" w:space="0" w:color="auto"/>
              <w:right w:val="single" w:sz="4" w:space="0" w:color="auto"/>
            </w:tcBorders>
          </w:tcPr>
          <w:p w14:paraId="429DEBC2" w14:textId="77777777" w:rsidR="004D18AA" w:rsidRDefault="004D18AA">
            <w:pPr>
              <w:pStyle w:val="TableCell"/>
              <w:rPr>
                <w:rFonts w:eastAsia="Times New Roman" w:cs="Times New Roman"/>
              </w:rPr>
            </w:pPr>
            <w:r>
              <w:rPr>
                <w:rFonts w:eastAsia="Times New Roman" w:cs="Times New Roman"/>
              </w:rPr>
              <w:t>0</w:t>
            </w:r>
          </w:p>
        </w:tc>
      </w:tr>
      <w:tr w:rsidR="004D18AA" w14:paraId="301F1FCC"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A45C633"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useIdleFlag</w:t>
            </w:r>
            <w:proofErr w:type="spellEnd"/>
          </w:p>
        </w:tc>
        <w:tc>
          <w:tcPr>
            <w:tcW w:w="540" w:type="dxa"/>
            <w:tcBorders>
              <w:top w:val="single" w:sz="4" w:space="0" w:color="auto"/>
              <w:left w:val="single" w:sz="4" w:space="0" w:color="auto"/>
              <w:bottom w:val="single" w:sz="4" w:space="0" w:color="auto"/>
              <w:right w:val="single" w:sz="4" w:space="0" w:color="auto"/>
            </w:tcBorders>
          </w:tcPr>
          <w:p w14:paraId="11D193C8" w14:textId="77777777" w:rsidR="004D18AA" w:rsidRDefault="004D18AA">
            <w:pPr>
              <w:pStyle w:val="TableCell"/>
              <w:rPr>
                <w:rFonts w:eastAsia="Times New Roman" w:cs="Times New Roman"/>
              </w:rPr>
            </w:pPr>
            <w:r>
              <w:rPr>
                <w:rFonts w:eastAsia="Times New Roman" w:cs="Times New Roman"/>
              </w:rPr>
              <w:t>0</w:t>
            </w:r>
          </w:p>
        </w:tc>
      </w:tr>
      <w:tr w:rsidR="004D18AA" w14:paraId="18221D89"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5139B2B" w14:textId="77777777" w:rsidR="004D18AA" w:rsidRDefault="004D18AA">
            <w:pPr>
              <w:pStyle w:val="TableCell"/>
              <w:rPr>
                <w:rStyle w:val="CharSDLcode"/>
                <w:rFonts w:eastAsia="Times New Roman" w:cs="Times New Roman"/>
              </w:rPr>
            </w:pPr>
            <w:proofErr w:type="spellStart"/>
            <w:r>
              <w:rPr>
                <w:rStyle w:val="CharSDLcode"/>
                <w:rFonts w:eastAsia="Times New Roman" w:cs="Times New Roman"/>
              </w:rPr>
              <w:t>durationFlag</w:t>
            </w:r>
            <w:proofErr w:type="spellEnd"/>
          </w:p>
        </w:tc>
        <w:tc>
          <w:tcPr>
            <w:tcW w:w="540" w:type="dxa"/>
            <w:tcBorders>
              <w:top w:val="single" w:sz="4" w:space="0" w:color="auto"/>
              <w:left w:val="single" w:sz="4" w:space="0" w:color="auto"/>
              <w:bottom w:val="single" w:sz="4" w:space="0" w:color="auto"/>
              <w:right w:val="single" w:sz="4" w:space="0" w:color="auto"/>
            </w:tcBorders>
          </w:tcPr>
          <w:p w14:paraId="4C349417" w14:textId="77777777" w:rsidR="004D18AA" w:rsidRDefault="004D18AA">
            <w:pPr>
              <w:pStyle w:val="TableCell"/>
              <w:rPr>
                <w:rFonts w:eastAsia="Times New Roman" w:cs="Times New Roman"/>
              </w:rPr>
            </w:pPr>
            <w:r>
              <w:rPr>
                <w:rFonts w:eastAsia="Times New Roman" w:cs="Times New Roman"/>
              </w:rPr>
              <w:t>0</w:t>
            </w:r>
          </w:p>
        </w:tc>
      </w:tr>
      <w:tr w:rsidR="004D18AA" w14:paraId="67C460BE"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6FD3C8D0"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timeStampResolution</w:t>
            </w:r>
            <w:proofErr w:type="spellEnd"/>
          </w:p>
        </w:tc>
        <w:tc>
          <w:tcPr>
            <w:tcW w:w="540" w:type="dxa"/>
            <w:tcBorders>
              <w:top w:val="single" w:sz="4" w:space="0" w:color="auto"/>
              <w:left w:val="single" w:sz="4" w:space="0" w:color="auto"/>
              <w:bottom w:val="single" w:sz="4" w:space="0" w:color="auto"/>
              <w:right w:val="single" w:sz="4" w:space="0" w:color="auto"/>
            </w:tcBorders>
          </w:tcPr>
          <w:p w14:paraId="2ACBCEAC"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0E0328E7"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73C04511"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timeStampLength</w:t>
            </w:r>
            <w:proofErr w:type="spellEnd"/>
          </w:p>
        </w:tc>
        <w:tc>
          <w:tcPr>
            <w:tcW w:w="540" w:type="dxa"/>
            <w:tcBorders>
              <w:top w:val="single" w:sz="4" w:space="0" w:color="auto"/>
              <w:left w:val="single" w:sz="4" w:space="0" w:color="auto"/>
              <w:bottom w:val="single" w:sz="4" w:space="0" w:color="auto"/>
              <w:right w:val="single" w:sz="4" w:space="0" w:color="auto"/>
            </w:tcBorders>
          </w:tcPr>
          <w:p w14:paraId="32269A88"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17392A13"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2A44E310" w14:textId="77777777" w:rsidR="004D18AA" w:rsidRDefault="004D18AA">
            <w:pPr>
              <w:pStyle w:val="TableCell"/>
              <w:keepNext w:val="0"/>
              <w:keepLines w:val="0"/>
              <w:rPr>
                <w:rStyle w:val="CharSDLcode"/>
                <w:rFonts w:eastAsia="Times New Roman" w:cs="Times New Roman"/>
              </w:rPr>
            </w:pPr>
            <w:bookmarkStart w:id="3640" w:name="_Hlt438380645"/>
            <w:bookmarkEnd w:id="3640"/>
            <w:proofErr w:type="spellStart"/>
            <w:r>
              <w:rPr>
                <w:rStyle w:val="CharSDLcode"/>
                <w:rFonts w:eastAsia="Times New Roman" w:cs="Times New Roman"/>
              </w:rPr>
              <w:t>AU_length</w:t>
            </w:r>
            <w:proofErr w:type="spellEnd"/>
          </w:p>
        </w:tc>
        <w:tc>
          <w:tcPr>
            <w:tcW w:w="540" w:type="dxa"/>
            <w:tcBorders>
              <w:top w:val="single" w:sz="4" w:space="0" w:color="auto"/>
              <w:left w:val="single" w:sz="4" w:space="0" w:color="auto"/>
              <w:bottom w:val="single" w:sz="4" w:space="0" w:color="auto"/>
              <w:right w:val="single" w:sz="4" w:space="0" w:color="auto"/>
            </w:tcBorders>
          </w:tcPr>
          <w:p w14:paraId="2FC798AE" w14:textId="77777777" w:rsidR="004D18AA" w:rsidRDefault="004D18AA">
            <w:pPr>
              <w:pStyle w:val="TableCell"/>
              <w:keepNext w:val="0"/>
              <w:keepLines w:val="0"/>
              <w:rPr>
                <w:rFonts w:eastAsia="Times New Roman" w:cs="Times New Roman"/>
              </w:rPr>
            </w:pPr>
            <w:r>
              <w:rPr>
                <w:rFonts w:eastAsia="Times New Roman" w:cs="Times New Roman"/>
              </w:rPr>
              <w:t>0</w:t>
            </w:r>
          </w:p>
        </w:tc>
        <w:bookmarkStart w:id="3641" w:name="_Hlt435533814"/>
        <w:bookmarkStart w:id="3642" w:name="_Ref435801902"/>
      </w:tr>
      <w:tr w:rsidR="004D18AA" w14:paraId="71ED1A70"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070FCCBC"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lastRenderedPageBreak/>
              <w:t>degradationPriorityLength</w:t>
            </w:r>
            <w:proofErr w:type="spellEnd"/>
          </w:p>
        </w:tc>
        <w:tc>
          <w:tcPr>
            <w:tcW w:w="540" w:type="dxa"/>
            <w:tcBorders>
              <w:top w:val="single" w:sz="4" w:space="0" w:color="auto"/>
              <w:left w:val="single" w:sz="4" w:space="0" w:color="auto"/>
              <w:bottom w:val="single" w:sz="4" w:space="0" w:color="auto"/>
              <w:right w:val="single" w:sz="4" w:space="0" w:color="auto"/>
            </w:tcBorders>
          </w:tcPr>
          <w:p w14:paraId="042DF3C2" w14:textId="77777777" w:rsidR="004D18AA" w:rsidRDefault="004D18AA">
            <w:pPr>
              <w:pStyle w:val="TableCell"/>
              <w:keepNext w:val="0"/>
              <w:keepLines w:val="0"/>
              <w:rPr>
                <w:rFonts w:eastAsia="Times New Roman" w:cs="Times New Roman"/>
              </w:rPr>
            </w:pPr>
            <w:r>
              <w:rPr>
                <w:rFonts w:eastAsia="Times New Roman" w:cs="Times New Roman"/>
              </w:rPr>
              <w:t>0</w:t>
            </w:r>
          </w:p>
        </w:tc>
      </w:tr>
      <w:tr w:rsidR="004D18AA" w14:paraId="30B7409B" w14:textId="77777777">
        <w:trPr>
          <w:jc w:val="center"/>
        </w:trPr>
        <w:tc>
          <w:tcPr>
            <w:tcW w:w="3348" w:type="dxa"/>
            <w:tcBorders>
              <w:top w:val="single" w:sz="4" w:space="0" w:color="auto"/>
              <w:left w:val="single" w:sz="4" w:space="0" w:color="auto"/>
              <w:bottom w:val="single" w:sz="4" w:space="0" w:color="auto"/>
              <w:right w:val="single" w:sz="4" w:space="0" w:color="auto"/>
            </w:tcBorders>
          </w:tcPr>
          <w:p w14:paraId="301C2709" w14:textId="77777777" w:rsidR="004D18AA" w:rsidRDefault="004D18AA">
            <w:pPr>
              <w:pStyle w:val="TableCell"/>
              <w:keepNext w:val="0"/>
              <w:keepLines w:val="0"/>
              <w:rPr>
                <w:rStyle w:val="CharSDLcode"/>
                <w:rFonts w:eastAsia="Times New Roman" w:cs="Times New Roman"/>
              </w:rPr>
            </w:pPr>
            <w:proofErr w:type="spellStart"/>
            <w:r>
              <w:rPr>
                <w:rStyle w:val="CharSDLcode"/>
                <w:rFonts w:eastAsia="Times New Roman" w:cs="Times New Roman"/>
              </w:rPr>
              <w:t>AU_seqNumLength</w:t>
            </w:r>
            <w:proofErr w:type="spellEnd"/>
          </w:p>
        </w:tc>
        <w:tc>
          <w:tcPr>
            <w:tcW w:w="540" w:type="dxa"/>
            <w:tcBorders>
              <w:top w:val="single" w:sz="4" w:space="0" w:color="auto"/>
              <w:left w:val="single" w:sz="4" w:space="0" w:color="auto"/>
              <w:bottom w:val="single" w:sz="4" w:space="0" w:color="auto"/>
              <w:right w:val="single" w:sz="4" w:space="0" w:color="auto"/>
            </w:tcBorders>
          </w:tcPr>
          <w:p w14:paraId="431250EC" w14:textId="77777777" w:rsidR="004D18AA" w:rsidRDefault="004D18AA">
            <w:pPr>
              <w:pStyle w:val="TableCell"/>
              <w:keepNext w:val="0"/>
              <w:keepLines w:val="0"/>
              <w:rPr>
                <w:rFonts w:eastAsia="Times New Roman" w:cs="Times New Roman"/>
              </w:rPr>
            </w:pPr>
            <w:r>
              <w:rPr>
                <w:rFonts w:eastAsia="Times New Roman" w:cs="Times New Roman"/>
              </w:rPr>
              <w:t>0</w:t>
            </w:r>
          </w:p>
        </w:tc>
      </w:tr>
    </w:tbl>
    <w:p w14:paraId="0136501B" w14:textId="77777777" w:rsidR="004D18AA" w:rsidRDefault="004D18AA">
      <w:pPr>
        <w:rPr>
          <w:rFonts w:eastAsia="Times New Roman"/>
        </w:rPr>
      </w:pPr>
    </w:p>
    <w:p w14:paraId="1BABCE76" w14:textId="77777777" w:rsidR="004D18AA" w:rsidRDefault="004D18AA" w:rsidP="00ED7F95">
      <w:pPr>
        <w:pStyle w:val="Heading4"/>
        <w:rPr>
          <w:lang w:val="en-US"/>
        </w:rPr>
      </w:pPr>
      <w:bookmarkStart w:id="3643" w:name="_Ref441295331"/>
      <w:bookmarkStart w:id="3644" w:name="_Toc504565064"/>
      <w:bookmarkStart w:id="3645" w:name="_Toc37220893"/>
      <w:bookmarkStart w:id="3646" w:name="_Toc68346675"/>
      <w:bookmarkEnd w:id="3641"/>
      <w:r>
        <w:rPr>
          <w:lang w:val="en-US"/>
        </w:rPr>
        <w:t>Restrictions for elementary streams sharing the same object time base</w:t>
      </w:r>
      <w:bookmarkEnd w:id="3642"/>
      <w:bookmarkEnd w:id="3643"/>
      <w:bookmarkEnd w:id="3644"/>
      <w:bookmarkEnd w:id="3645"/>
      <w:bookmarkEnd w:id="3646"/>
    </w:p>
    <w:p w14:paraId="291C569E" w14:textId="77777777" w:rsidR="004D18AA" w:rsidRDefault="004D18AA">
      <w:pPr>
        <w:pStyle w:val="BodyText"/>
        <w:spacing w:after="220"/>
        <w:rPr>
          <w:rFonts w:eastAsia="Times New Roman"/>
          <w:lang w:val="en-US" w:eastAsia="ko-KR"/>
        </w:rPr>
      </w:pPr>
      <w:r>
        <w:rPr>
          <w:rFonts w:eastAsia="Times New Roman"/>
          <w:lang w:val="en-US" w:eastAsia="ko-KR"/>
        </w:rPr>
        <w:t xml:space="preserve">While it is possible to share an object time base between multiple elementary streams through </w:t>
      </w:r>
      <w:r>
        <w:rPr>
          <w:rStyle w:val="CharSDLcode"/>
          <w:rFonts w:eastAsia="Times New Roman"/>
          <w:lang w:val="en-US" w:eastAsia="ko-KR"/>
        </w:rPr>
        <w:t>OCR_ES_ID</w:t>
      </w:r>
      <w:r>
        <w:rPr>
          <w:rFonts w:eastAsia="Times New Roman"/>
          <w:lang w:val="en-US" w:eastAsia="ko-KR"/>
        </w:rPr>
        <w:t>, a number of restrictions for the access to and processing of these elementary streams exist as follows:</w:t>
      </w:r>
    </w:p>
    <w:p w14:paraId="3F33B0E5" w14:textId="5AB36349" w:rsidR="004D18AA" w:rsidRDefault="004D18AA">
      <w:pPr>
        <w:pStyle w:val="ListNumber"/>
        <w:numPr>
          <w:ilvl w:val="0"/>
          <w:numId w:val="35"/>
        </w:numPr>
        <w:tabs>
          <w:tab w:val="clear" w:pos="400"/>
        </w:tabs>
        <w:spacing w:after="220" w:line="240" w:lineRule="auto"/>
        <w:rPr>
          <w:rFonts w:eastAsia="Times New Roman"/>
          <w:sz w:val="18"/>
          <w:szCs w:val="18"/>
        </w:rPr>
      </w:pPr>
      <w:r>
        <w:rPr>
          <w:rFonts w:eastAsia="Times New Roman"/>
          <w:sz w:val="18"/>
          <w:szCs w:val="18"/>
        </w:rPr>
        <w:t xml:space="preserve">When several elementary streams share a single object time base, the elementary streams without embedded object clock reference information shall not be used by the player, even if accessible, until the elementary stream carrying the object clock reference information becomes accessible (see </w:t>
      </w:r>
      <w:r>
        <w:rPr>
          <w:rFonts w:eastAsia="Times New Roman"/>
          <w:sz w:val="18"/>
          <w:szCs w:val="18"/>
        </w:rPr>
        <w:fldChar w:fldCharType="begin"/>
      </w:r>
      <w:r>
        <w:rPr>
          <w:rFonts w:eastAsia="Times New Roman"/>
          <w:sz w:val="18"/>
          <w:szCs w:val="18"/>
        </w:rPr>
        <w:instrText xml:space="preserve"> REF _Ref435445007 \r \h  \* MERGEFORMAT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7.2.7.3</w:t>
      </w:r>
      <w:r>
        <w:rPr>
          <w:rFonts w:eastAsia="Times New Roman"/>
          <w:sz w:val="18"/>
          <w:szCs w:val="18"/>
        </w:rPr>
        <w:fldChar w:fldCharType="end"/>
      </w:r>
      <w:r>
        <w:rPr>
          <w:rFonts w:eastAsia="Times New Roman"/>
          <w:sz w:val="18"/>
          <w:szCs w:val="18"/>
        </w:rPr>
        <w:t xml:space="preserve"> for the stream access procedure).</w:t>
      </w:r>
    </w:p>
    <w:p w14:paraId="3D1619F2"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If an elementary stream without embedded object clock reference information is made available to the terminal at a later point in time than the elementary stream carrying the object clock reference information, it shall be delivered in synchronization with the other stream(s). Note that this implies that such a stream might not start playing from its beginning, depending on the current value of the object time base.</w:t>
      </w:r>
    </w:p>
    <w:p w14:paraId="13EE257E" w14:textId="77777777" w:rsidR="004D18AA" w:rsidRDefault="004D18AA">
      <w:pPr>
        <w:pStyle w:val="ListNumber"/>
        <w:numPr>
          <w:ilvl w:val="0"/>
          <w:numId w:val="36"/>
        </w:numPr>
        <w:tabs>
          <w:tab w:val="clear" w:pos="400"/>
        </w:tabs>
        <w:spacing w:after="220" w:line="240" w:lineRule="auto"/>
        <w:rPr>
          <w:rFonts w:eastAsia="Times New Roman"/>
          <w:sz w:val="18"/>
          <w:szCs w:val="18"/>
        </w:rPr>
      </w:pPr>
      <w:r>
        <w:rPr>
          <w:rFonts w:eastAsia="Times New Roman"/>
          <w:sz w:val="18"/>
          <w:szCs w:val="18"/>
        </w:rPr>
        <w:t xml:space="preserve">When an elementary stream carrying object clock reference information becomes unavailable or is otherwise manipulated in its delivery (e.g., paused), all other elementary streams which use the same object time base shall follow this </w:t>
      </w:r>
      <w:proofErr w:type="spellStart"/>
      <w:r>
        <w:rPr>
          <w:rFonts w:eastAsia="Times New Roman"/>
          <w:sz w:val="18"/>
          <w:szCs w:val="18"/>
        </w:rPr>
        <w:t>behavior</w:t>
      </w:r>
      <w:proofErr w:type="spellEnd"/>
      <w:r>
        <w:rPr>
          <w:rFonts w:eastAsia="Times New Roman"/>
          <w:sz w:val="18"/>
          <w:szCs w:val="18"/>
        </w:rPr>
        <w:t>, i.e., become unavailable or be manipulated in the same way.</w:t>
      </w:r>
    </w:p>
    <w:p w14:paraId="32211EAD" w14:textId="77777777" w:rsidR="004D18AA" w:rsidRDefault="004D18AA">
      <w:pPr>
        <w:pStyle w:val="ListNumber"/>
        <w:numPr>
          <w:ilvl w:val="0"/>
          <w:numId w:val="36"/>
        </w:numPr>
        <w:tabs>
          <w:tab w:val="clear" w:pos="400"/>
        </w:tabs>
        <w:spacing w:after="220" w:line="240" w:lineRule="auto"/>
        <w:rPr>
          <w:rFonts w:eastAsia="Times New Roman"/>
          <w:sz w:val="18"/>
          <w:szCs w:val="18"/>
        </w:rPr>
      </w:pPr>
      <w:bookmarkStart w:id="3647" w:name="_Hlt441295346"/>
      <w:r>
        <w:rPr>
          <w:rFonts w:eastAsia="Times New Roman"/>
          <w:sz w:val="18"/>
          <w:szCs w:val="18"/>
        </w:rPr>
        <w:t xml:space="preserve">When an elementary stream without embedded object clock reference information becomes unavailable this </w:t>
      </w:r>
      <w:bookmarkEnd w:id="3647"/>
      <w:r>
        <w:rPr>
          <w:rFonts w:eastAsia="Times New Roman"/>
          <w:sz w:val="18"/>
          <w:szCs w:val="18"/>
        </w:rPr>
        <w:t>has no influence on the other elementa</w:t>
      </w:r>
      <w:bookmarkStart w:id="3648" w:name="_Hlt441289671"/>
      <w:bookmarkStart w:id="3649" w:name="_Ref435800477"/>
      <w:bookmarkEnd w:id="3648"/>
      <w:r>
        <w:rPr>
          <w:rFonts w:eastAsia="Times New Roman"/>
          <w:sz w:val="18"/>
          <w:szCs w:val="18"/>
        </w:rPr>
        <w:t>ry streams that share the same object time base.</w:t>
      </w:r>
    </w:p>
    <w:p w14:paraId="3BA2ACC3" w14:textId="77777777" w:rsidR="004D18AA" w:rsidRDefault="004D18AA" w:rsidP="00ED7F95">
      <w:pPr>
        <w:pStyle w:val="Heading4"/>
        <w:rPr>
          <w:lang w:val="en-US"/>
        </w:rPr>
      </w:pPr>
      <w:bookmarkStart w:id="3650" w:name="_Hlt441293541"/>
      <w:bookmarkStart w:id="3651" w:name="_Ref438360648"/>
      <w:bookmarkStart w:id="3652" w:name="_Toc504565065"/>
      <w:bookmarkStart w:id="3653" w:name="_Toc37220894"/>
      <w:bookmarkStart w:id="3654" w:name="_Toc68346676"/>
      <w:bookmarkEnd w:id="3650"/>
      <w:r>
        <w:rPr>
          <w:lang w:val="en-US"/>
        </w:rPr>
        <w:t>Usage of configuration options for object clock reference and time stamp values</w:t>
      </w:r>
      <w:bookmarkEnd w:id="3649"/>
      <w:bookmarkEnd w:id="3651"/>
      <w:bookmarkEnd w:id="3652"/>
      <w:bookmarkEnd w:id="3653"/>
      <w:bookmarkEnd w:id="3654"/>
    </w:p>
    <w:p w14:paraId="6ACA8D7A" w14:textId="77777777" w:rsidR="004D18AA" w:rsidRDefault="004D18AA" w:rsidP="00ED7F95">
      <w:pPr>
        <w:pStyle w:val="Heading5"/>
        <w:rPr>
          <w:lang w:val="en-US"/>
        </w:rPr>
      </w:pPr>
      <w:bookmarkStart w:id="3655" w:name="_Ref438476365"/>
      <w:r>
        <w:rPr>
          <w:lang w:val="en-US"/>
        </w:rPr>
        <w:t>Resolution of ambiguity in object time base recovery</w:t>
      </w:r>
      <w:bookmarkEnd w:id="3655"/>
    </w:p>
    <w:p w14:paraId="77A27CF3"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objectClockReference</w:t>
      </w:r>
      <w:proofErr w:type="spellEnd"/>
      <w:r>
        <w:rPr>
          <w:rFonts w:eastAsia="Times New Roman"/>
          <w:lang w:val="en-US" w:eastAsia="ko-KR"/>
        </w:rPr>
        <w:t xml:space="preserve"> values these time stamps may be ambiguous. The OTB time value can be reconstructed each time an </w:t>
      </w:r>
      <w:proofErr w:type="spellStart"/>
      <w:r>
        <w:rPr>
          <w:rStyle w:val="CharSDLcode"/>
          <w:rFonts w:eastAsia="Times New Roman"/>
          <w:lang w:val="en-US" w:eastAsia="ko-KR"/>
        </w:rPr>
        <w:t>objectClockReference</w:t>
      </w:r>
      <w:proofErr w:type="spellEnd"/>
      <w:r>
        <w:rPr>
          <w:rFonts w:eastAsia="Times New Roman"/>
          <w:lang w:val="en-US" w:eastAsia="ko-KR"/>
        </w:rPr>
        <w:t xml:space="preserve"> is transmitted in the headers of an SL packet according to the following formula:</w:t>
      </w:r>
    </w:p>
    <w:p w14:paraId="2FA06B64"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OTB_reconstructed</w:t>
      </w:r>
      <w:r>
        <w:rPr>
          <w:rFonts w:eastAsia="Times New Roman"/>
          <w:lang w:val="en-US" w:eastAsia="ko-KR"/>
        </w:rPr>
        <w:t>=(</w:t>
      </w:r>
      <w:r>
        <w:rPr>
          <w:rStyle w:val="CharSDLcode"/>
          <w:rFonts w:eastAsia="Times New Roman"/>
          <w:lang w:val="en-US" w:eastAsia="ko-KR"/>
        </w:rPr>
        <w:t>objectClockReference/SL.OCRResolution</w:t>
      </w:r>
      <w:r>
        <w:rPr>
          <w:rFonts w:eastAsia="Times New Roman"/>
          <w:lang w:val="en-US" w:eastAsia="ko-KR"/>
        </w:rPr>
        <w:t>)+k*(2</w:t>
      </w:r>
      <w:r>
        <w:rPr>
          <w:rStyle w:val="CharSDLcode"/>
          <w:rFonts w:eastAsia="Times New Roman"/>
          <w:vertAlign w:val="superscript"/>
          <w:lang w:val="en-US" w:eastAsia="ko-KR"/>
        </w:rPr>
        <w:t>SL.OCRLength</w:t>
      </w:r>
      <w:r>
        <w:rPr>
          <w:rStyle w:val="CharSDLcode"/>
          <w:rFonts w:eastAsia="Times New Roman"/>
          <w:lang w:val="en-US" w:eastAsia="ko-KR"/>
        </w:rPr>
        <w:t>/SL.OCRResolution</w:t>
      </w:r>
      <w:r>
        <w:rPr>
          <w:rFonts w:eastAsia="Times New Roman"/>
          <w:lang w:val="en-US" w:eastAsia="ko-KR"/>
        </w:rPr>
        <w:t>)</w:t>
      </w:r>
    </w:p>
    <w:p w14:paraId="3844B192" w14:textId="77777777" w:rsidR="004D18AA" w:rsidRDefault="004D18AA">
      <w:pPr>
        <w:pStyle w:val="BodyText"/>
        <w:spacing w:after="220"/>
        <w:rPr>
          <w:rFonts w:eastAsia="Times New Roman"/>
          <w:lang w:val="en-US" w:eastAsia="ko-KR"/>
        </w:rPr>
      </w:pPr>
      <w:r>
        <w:rPr>
          <w:rFonts w:eastAsia="Times New Roman"/>
          <w:lang w:val="en-US" w:eastAsia="ko-KR"/>
        </w:rPr>
        <w:t xml:space="preserve">with k being an integer value denoting the number of wrap-arounds. The resulting time base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vertAlign w:val="subscript"/>
          <w:lang w:val="en-US" w:eastAsia="ko-KR"/>
        </w:rPr>
        <w:t xml:space="preserve"> </w:t>
      </w:r>
      <w:r>
        <w:rPr>
          <w:rFonts w:eastAsia="Times New Roman"/>
          <w:lang w:val="en-US" w:eastAsia="ko-KR"/>
        </w:rPr>
        <w:t>is measured in seconds.</w:t>
      </w:r>
    </w:p>
    <w:p w14:paraId="3E5D0A80"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first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for an elementary stream is acquired, the value k shall be set to one. For each subsequent </w:t>
      </w:r>
      <w:proofErr w:type="spellStart"/>
      <w:r>
        <w:rPr>
          <w:rFonts w:eastAsia="Times New Roman"/>
          <w:lang w:val="en-US" w:eastAsia="ko-KR"/>
        </w:rPr>
        <w:t>occurence</w:t>
      </w:r>
      <w:proofErr w:type="spellEnd"/>
      <w:r>
        <w:rPr>
          <w:rFonts w:eastAsia="Times New Roman"/>
          <w:lang w:val="en-US" w:eastAsia="ko-KR"/>
        </w:rPr>
        <w:t xml:space="preserve">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the value k is estimated as follows:</w:t>
      </w:r>
    </w:p>
    <w:p w14:paraId="1268AFE3" w14:textId="77777777" w:rsidR="004D18AA" w:rsidRDefault="004D18AA">
      <w:pPr>
        <w:pStyle w:val="BodyText"/>
        <w:spacing w:after="220"/>
        <w:rPr>
          <w:rFonts w:eastAsia="Times New Roman"/>
          <w:lang w:val="en-US" w:eastAsia="ko-KR"/>
        </w:rPr>
      </w:pPr>
      <w:r>
        <w:rPr>
          <w:rFonts w:eastAsia="Times New Roman"/>
          <w:lang w:val="en-US" w:eastAsia="ko-KR"/>
        </w:rPr>
        <w:t>The terminal shall implement a mechanism to estimate the value of the object time base for any time instant.</w:t>
      </w:r>
    </w:p>
    <w:p w14:paraId="553053B5"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an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Then,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is evaluated for different values of k. The value k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OTB_rec</w:t>
      </w:r>
      <w:proofErr w:type="spellEnd"/>
      <w:r>
        <w:rPr>
          <w:rFonts w:eastAsia="Times New Roman"/>
          <w:lang w:val="en-US" w:eastAsia="ko-KR"/>
        </w:rPr>
        <w:t xml:space="preserve">(k)| shall be assumed to yield the correct value of </w:t>
      </w:r>
      <w:proofErr w:type="spellStart"/>
      <w:r>
        <w:rPr>
          <w:rFonts w:eastAsia="Times New Roman"/>
          <w:lang w:val="en-US" w:eastAsia="ko-KR"/>
        </w:rPr>
        <w:t>t</w:t>
      </w:r>
      <w:r>
        <w:rPr>
          <w:rFonts w:eastAsia="Times New Roman"/>
          <w:vertAlign w:val="subscript"/>
          <w:lang w:val="en-US" w:eastAsia="ko-KR"/>
        </w:rPr>
        <w:t>OTB_reconstructed</w:t>
      </w:r>
      <w:proofErr w:type="spellEnd"/>
      <w:r>
        <w:rPr>
          <w:rFonts w:eastAsia="Times New Roman"/>
          <w:lang w:val="en-US" w:eastAsia="ko-KR"/>
        </w:rPr>
        <w:t>. This value may be used as new input to the object time base estimation mechanism.</w:t>
      </w:r>
    </w:p>
    <w:p w14:paraId="3A082218" w14:textId="77777777" w:rsidR="004D18AA" w:rsidRDefault="004D18AA">
      <w:pPr>
        <w:pStyle w:val="BodyText"/>
        <w:spacing w:after="220"/>
        <w:rPr>
          <w:rFonts w:eastAsia="Times New Roman"/>
          <w:lang w:val="en-US" w:eastAsia="ko-KR"/>
        </w:rPr>
      </w:pPr>
      <w:r>
        <w:rPr>
          <w:rFonts w:eastAsia="Times New Roman"/>
          <w:lang w:val="en-US" w:eastAsia="ko-KR"/>
        </w:rPr>
        <w:t xml:space="preserve">The application shall ensure that this procedure yields an unambiguous value of k by selecting an appropriate length and resolution of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element and a sufficiently high frequency of insertion of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values in the elementary stream. The choices for these values depend on the delivery jitter for SL packets as well as the anticipated maximum drift between the clocks of the transmitting and receiving terminal.</w:t>
      </w:r>
    </w:p>
    <w:p w14:paraId="6510B64D" w14:textId="77777777" w:rsidR="004D18AA" w:rsidRDefault="004D18AA" w:rsidP="00ED7F95">
      <w:pPr>
        <w:pStyle w:val="Heading5"/>
        <w:rPr>
          <w:lang w:val="en-US"/>
        </w:rPr>
      </w:pPr>
      <w:r>
        <w:rPr>
          <w:lang w:val="en-US"/>
        </w:rPr>
        <w:t>Resolution of ambiguity in time stamp recovery</w:t>
      </w:r>
    </w:p>
    <w:p w14:paraId="4D2EA208" w14:textId="77777777" w:rsidR="004D18AA" w:rsidRDefault="004D18AA">
      <w:pPr>
        <w:pStyle w:val="BodyText"/>
        <w:spacing w:after="220"/>
        <w:rPr>
          <w:rFonts w:eastAsia="Times New Roman"/>
          <w:lang w:val="en-US" w:eastAsia="ko-KR"/>
        </w:rPr>
      </w:pPr>
      <w:r>
        <w:rPr>
          <w:rFonts w:eastAsia="Times New Roman"/>
          <w:lang w:val="en-US" w:eastAsia="ko-KR"/>
        </w:rPr>
        <w:t xml:space="preserve">Due to the limited length of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and </w:t>
      </w:r>
      <w:proofErr w:type="spellStart"/>
      <w:r>
        <w:rPr>
          <w:rStyle w:val="CharSDLcode"/>
          <w:rFonts w:eastAsia="Times New Roman"/>
          <w:lang w:val="en-US" w:eastAsia="ko-KR"/>
        </w:rPr>
        <w:t>compositionTimeStamp</w:t>
      </w:r>
      <w:proofErr w:type="spellEnd"/>
      <w:r>
        <w:rPr>
          <w:rFonts w:eastAsia="Times New Roman"/>
          <w:lang w:val="en-US" w:eastAsia="ko-KR"/>
        </w:rPr>
        <w:t xml:space="preserve"> values these time stamps may become ambiguous according to the following formula:</w:t>
      </w:r>
    </w:p>
    <w:p w14:paraId="110AE2A1" w14:textId="77777777" w:rsidR="004D18AA" w:rsidRDefault="004D18AA">
      <w:pPr>
        <w:pStyle w:val="BodyText"/>
        <w:spacing w:after="220"/>
        <w:rPr>
          <w:rFonts w:eastAsia="Times New Roman"/>
          <w:lang w:val="en-US" w:eastAsia="ko-KR"/>
        </w:rPr>
      </w:pPr>
      <w:r>
        <w:rPr>
          <w:rFonts w:eastAsia="Times New Roman"/>
          <w:lang w:val="en-US" w:eastAsia="ko-KR"/>
        </w:rPr>
        <w:t>t</w:t>
      </w:r>
      <w:r>
        <w:rPr>
          <w:rFonts w:eastAsia="Times New Roman"/>
          <w:vertAlign w:val="subscript"/>
          <w:lang w:val="en-US" w:eastAsia="ko-KR"/>
        </w:rPr>
        <w:t>ts</w:t>
      </w:r>
      <w:r>
        <w:rPr>
          <w:rFonts w:eastAsia="Times New Roman"/>
          <w:lang w:val="en-US" w:eastAsia="ko-KR"/>
        </w:rPr>
        <w:t>(m)=(</w:t>
      </w:r>
      <w:r>
        <w:rPr>
          <w:rStyle w:val="CharSDLcode"/>
          <w:rFonts w:eastAsia="Times New Roman"/>
          <w:lang w:val="en-US" w:eastAsia="ko-KR"/>
        </w:rPr>
        <w:t>TimeStamp/SL.timeStampResolution</w:t>
      </w:r>
      <w:r>
        <w:rPr>
          <w:rFonts w:eastAsia="Times New Roman"/>
          <w:lang w:val="en-US" w:eastAsia="ko-KR"/>
        </w:rPr>
        <w:t>)+m*(2</w:t>
      </w:r>
      <w:r>
        <w:rPr>
          <w:rStyle w:val="CharSDLcode"/>
          <w:rFonts w:eastAsia="Times New Roman"/>
          <w:vertAlign w:val="superscript"/>
          <w:lang w:val="en-US" w:eastAsia="ko-KR"/>
        </w:rPr>
        <w:t>SL.timeStampLength</w:t>
      </w:r>
      <w:r>
        <w:rPr>
          <w:rStyle w:val="CharSDLcode"/>
          <w:rFonts w:eastAsia="Times New Roman"/>
          <w:lang w:val="en-US" w:eastAsia="ko-KR"/>
        </w:rPr>
        <w:t>/SL.timeStampResolution</w:t>
      </w:r>
      <w:r>
        <w:rPr>
          <w:rFonts w:eastAsia="Times New Roman"/>
          <w:lang w:val="en-US" w:eastAsia="ko-KR"/>
        </w:rPr>
        <w:t>)</w:t>
      </w:r>
    </w:p>
    <w:p w14:paraId="69A4E62B" w14:textId="77777777" w:rsidR="004D18AA" w:rsidRDefault="004D18AA">
      <w:pPr>
        <w:pStyle w:val="BodyText"/>
        <w:spacing w:after="220"/>
        <w:rPr>
          <w:rFonts w:eastAsia="Times New Roman"/>
          <w:lang w:val="en-US" w:eastAsia="ko-KR"/>
        </w:rPr>
      </w:pPr>
      <w:r>
        <w:rPr>
          <w:rFonts w:eastAsia="Times New Roman"/>
          <w:lang w:val="en-US" w:eastAsia="ko-KR"/>
        </w:rPr>
        <w:lastRenderedPageBreak/>
        <w:t xml:space="preserve">with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being either a </w:t>
      </w:r>
      <w:proofErr w:type="spellStart"/>
      <w:r>
        <w:rPr>
          <w:rStyle w:val="CharSDLcode"/>
          <w:rFonts w:eastAsia="Times New Roman"/>
          <w:lang w:val="en-US" w:eastAsia="ko-KR"/>
        </w:rPr>
        <w:t>decodingTimeStamp</w:t>
      </w:r>
      <w:proofErr w:type="spellEnd"/>
      <w:r>
        <w:rPr>
          <w:rStyle w:val="CharSDLcode"/>
          <w:rFonts w:eastAsia="Times New Roman"/>
          <w:lang w:val="en-US" w:eastAsia="ko-KR"/>
        </w:rPr>
        <w:t xml:space="preserve"> </w:t>
      </w:r>
      <w:r>
        <w:rPr>
          <w:rFonts w:eastAsia="Times New Roman"/>
          <w:lang w:val="en-US" w:eastAsia="ko-KR"/>
        </w:rPr>
        <w:t xml:space="preserve">or a </w:t>
      </w:r>
      <w:proofErr w:type="spellStart"/>
      <w:r>
        <w:rPr>
          <w:rStyle w:val="CharSDLcode"/>
          <w:rFonts w:eastAsia="Times New Roman"/>
          <w:lang w:val="en-US" w:eastAsia="ko-KR"/>
        </w:rPr>
        <w:t>compositionTimeStamp</w:t>
      </w:r>
      <w:proofErr w:type="spellEnd"/>
      <w:r>
        <w:rPr>
          <w:rFonts w:eastAsia="Times New Roman"/>
          <w:lang w:val="en-US" w:eastAsia="ko-KR"/>
        </w:rPr>
        <w:t xml:space="preserve"> and m being an integer value denoting the number of wrap-arounds.</w:t>
      </w:r>
    </w:p>
    <w:p w14:paraId="761EFBD9" w14:textId="77777777" w:rsidR="004D18AA" w:rsidRDefault="004D18AA">
      <w:pPr>
        <w:pStyle w:val="BodyText"/>
        <w:spacing w:after="220"/>
        <w:rPr>
          <w:rFonts w:eastAsia="Times New Roman"/>
          <w:lang w:val="en-US" w:eastAsia="ko-KR"/>
        </w:rPr>
      </w:pPr>
      <w:r>
        <w:rPr>
          <w:rFonts w:eastAsia="Times New Roman"/>
          <w:lang w:val="en-US" w:eastAsia="ko-KR"/>
        </w:rPr>
        <w:t xml:space="preserve">The correct value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 xml:space="preserve"> of the time stamp can be estimated as follows:</w:t>
      </w:r>
    </w:p>
    <w:p w14:paraId="1DB0BA2E" w14:textId="77777777" w:rsidR="004D18AA" w:rsidRDefault="004D18AA">
      <w:pPr>
        <w:pStyle w:val="BodyText"/>
        <w:spacing w:after="220"/>
        <w:rPr>
          <w:rFonts w:eastAsia="Times New Roman"/>
          <w:lang w:val="en-US" w:eastAsia="ko-KR"/>
        </w:rPr>
      </w:pPr>
      <w:r>
        <w:rPr>
          <w:rFonts w:eastAsia="Times New Roman"/>
          <w:lang w:val="en-US" w:eastAsia="ko-KR"/>
        </w:rPr>
        <w:t xml:space="preserve">Each time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is received, the current estimated value of the OTB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shall be sampled.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is evaluated for different values of m. The value m that minimizes the term | </w:t>
      </w:r>
      <w:proofErr w:type="spellStart"/>
      <w:r>
        <w:rPr>
          <w:rFonts w:eastAsia="Times New Roman"/>
          <w:lang w:val="en-US" w:eastAsia="ko-KR"/>
        </w:rPr>
        <w:t>t</w:t>
      </w:r>
      <w:r>
        <w:rPr>
          <w:rFonts w:eastAsia="Times New Roman"/>
          <w:vertAlign w:val="subscript"/>
          <w:lang w:val="en-US" w:eastAsia="ko-KR"/>
        </w:rPr>
        <w:t>OTB_estimated</w:t>
      </w:r>
      <w:proofErr w:type="spellEnd"/>
      <w:r>
        <w:rPr>
          <w:rFonts w:eastAsia="Times New Roman"/>
          <w:lang w:val="en-US" w:eastAsia="ko-KR"/>
        </w:rPr>
        <w:t xml:space="preserve"> – </w:t>
      </w:r>
      <w:proofErr w:type="spellStart"/>
      <w:r>
        <w:rPr>
          <w:rFonts w:eastAsia="Times New Roman"/>
          <w:lang w:val="en-US" w:eastAsia="ko-KR"/>
        </w:rPr>
        <w:t>t</w:t>
      </w:r>
      <w:r>
        <w:rPr>
          <w:rFonts w:eastAsia="Times New Roman"/>
          <w:vertAlign w:val="subscript"/>
          <w:lang w:val="en-US" w:eastAsia="ko-KR"/>
        </w:rPr>
        <w:t>ts</w:t>
      </w:r>
      <w:proofErr w:type="spellEnd"/>
      <w:r>
        <w:rPr>
          <w:rFonts w:eastAsia="Times New Roman"/>
          <w:lang w:val="en-US" w:eastAsia="ko-KR"/>
        </w:rPr>
        <w:t xml:space="preserve">(m)| shall be assumed to yield the correct value of </w:t>
      </w:r>
      <w:proofErr w:type="spellStart"/>
      <w:r>
        <w:rPr>
          <w:rFonts w:eastAsia="Times New Roman"/>
          <w:lang w:val="en-US" w:eastAsia="ko-KR"/>
        </w:rPr>
        <w:t>t</w:t>
      </w:r>
      <w:r>
        <w:rPr>
          <w:rFonts w:eastAsia="Times New Roman"/>
          <w:vertAlign w:val="subscript"/>
          <w:lang w:val="en-US" w:eastAsia="ko-KR"/>
        </w:rPr>
        <w:t>timestamp</w:t>
      </w:r>
      <w:proofErr w:type="spellEnd"/>
      <w:r>
        <w:rPr>
          <w:rFonts w:eastAsia="Times New Roman"/>
          <w:lang w:val="en-US" w:eastAsia="ko-KR"/>
        </w:rPr>
        <w:t>.</w:t>
      </w:r>
    </w:p>
    <w:p w14:paraId="1FE3446A" w14:textId="77777777" w:rsidR="004D18AA" w:rsidRDefault="004D18AA">
      <w:pPr>
        <w:pStyle w:val="BodyText"/>
        <w:spacing w:after="220"/>
        <w:rPr>
          <w:rFonts w:eastAsia="Times New Roman"/>
          <w:highlight w:val="cyan"/>
          <w:lang w:val="en-US" w:eastAsia="ko-KR"/>
        </w:rPr>
      </w:pPr>
      <w:r>
        <w:rPr>
          <w:rFonts w:eastAsia="Times New Roman"/>
          <w:lang w:val="en-US" w:eastAsia="ko-KR"/>
        </w:rPr>
        <w:t xml:space="preserve">The application may choose, separately for every individual elementary stream, the length and resolution of time stamps so as to match its requirements on unambiguous positioning of time events. This choice depends on the maximum time that an SL packet with a </w:t>
      </w:r>
      <w:proofErr w:type="spellStart"/>
      <w:r>
        <w:rPr>
          <w:rStyle w:val="CharSDLcode"/>
          <w:rFonts w:eastAsia="Times New Roman"/>
          <w:lang w:val="en-US" w:eastAsia="ko-KR"/>
        </w:rPr>
        <w:t>TimeStamp</w:t>
      </w:r>
      <w:proofErr w:type="spellEnd"/>
      <w:r>
        <w:rPr>
          <w:rStyle w:val="CharSDLcode"/>
          <w:rFonts w:eastAsia="Times New Roman"/>
          <w:lang w:val="en-US" w:eastAsia="ko-KR"/>
        </w:rPr>
        <w:t xml:space="preserve"> </w:t>
      </w:r>
      <w:r>
        <w:rPr>
          <w:rFonts w:eastAsia="Times New Roman"/>
          <w:lang w:val="en-US" w:eastAsia="ko-KR"/>
        </w:rPr>
        <w:t xml:space="preserve">may be sent prior to the point in time indicated by the </w:t>
      </w:r>
      <w:proofErr w:type="spellStart"/>
      <w:r>
        <w:rPr>
          <w:rStyle w:val="CharSDLcode"/>
          <w:rFonts w:eastAsia="Times New Roman"/>
          <w:lang w:val="en-US" w:eastAsia="ko-KR"/>
        </w:rPr>
        <w:t>TimeStamp</w:t>
      </w:r>
      <w:proofErr w:type="spellEnd"/>
      <w:r>
        <w:rPr>
          <w:rFonts w:eastAsia="Times New Roman"/>
          <w:lang w:val="en-US" w:eastAsia="ko-KR"/>
        </w:rPr>
        <w:t xml:space="preserve"> as well as the required precision of temporal positioning.</w:t>
      </w:r>
    </w:p>
    <w:p w14:paraId="6CC457D8" w14:textId="77777777" w:rsidR="004D18AA" w:rsidRDefault="004D18AA" w:rsidP="00ED7F95">
      <w:pPr>
        <w:pStyle w:val="Heading5"/>
        <w:rPr>
          <w:lang w:val="en-US"/>
        </w:rPr>
      </w:pPr>
      <w:r>
        <w:rPr>
          <w:lang w:val="en-US"/>
        </w:rPr>
        <w:t>Usage considerations for object clock references and time stamps</w:t>
      </w:r>
    </w:p>
    <w:p w14:paraId="436AE24B" w14:textId="77777777" w:rsidR="004D18AA" w:rsidRDefault="004D18AA">
      <w:pPr>
        <w:pStyle w:val="BodyText"/>
        <w:spacing w:after="220"/>
        <w:rPr>
          <w:rFonts w:eastAsia="Times New Roman"/>
          <w:lang w:val="en-US" w:eastAsia="ko-KR"/>
        </w:rPr>
      </w:pPr>
      <w:r>
        <w:rPr>
          <w:rFonts w:eastAsia="Times New Roman"/>
          <w:lang w:val="en-US" w:eastAsia="ko-KR"/>
        </w:rPr>
        <w:t>The time line of an object time base allows to discriminate two time instants separated by more than 1/</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OCRResolution</w:t>
      </w:r>
      <w:proofErr w:type="spellEnd"/>
      <w:r>
        <w:rPr>
          <w:rFonts w:eastAsia="Times New Roman"/>
          <w:lang w:val="en-US" w:eastAsia="ko-KR"/>
        </w:rPr>
        <w:t xml:space="preserve"> should be chosen sufficiently high to match the accuracy needed by the application to synchronize a set of elementary streams.</w:t>
      </w:r>
    </w:p>
    <w:p w14:paraId="76783594" w14:textId="77777777" w:rsidR="004D18AA" w:rsidRDefault="004D18AA">
      <w:pPr>
        <w:pStyle w:val="BodyText"/>
        <w:spacing w:after="220"/>
        <w:rPr>
          <w:rFonts w:eastAsia="Times New Roman"/>
          <w:lang w:val="en-US" w:eastAsia="ko-KR"/>
        </w:rPr>
      </w:pPr>
      <w:r>
        <w:rPr>
          <w:rFonts w:eastAsia="Times New Roman"/>
          <w:lang w:val="en-US" w:eastAsia="ko-KR"/>
        </w:rPr>
        <w:t>The decoding and composition time stamp allow to discriminate two time instants separated by more than 1/</w:t>
      </w:r>
      <w:proofErr w:type="spellStart"/>
      <w:r>
        <w:rPr>
          <w:rStyle w:val="CharSDLcode"/>
          <w:rFonts w:eastAsia="Times New Roman"/>
          <w:lang w:val="en-US" w:eastAsia="ko-KR"/>
        </w:rPr>
        <w:t>SL.timeStampResolution</w:t>
      </w:r>
      <w:proofErr w:type="spellEnd"/>
      <w:r>
        <w:rPr>
          <w:rStyle w:val="CharSDLcode"/>
          <w:rFonts w:eastAsia="Times New Roman"/>
          <w:lang w:val="en-US" w:eastAsia="ko-KR"/>
        </w:rPr>
        <w:t xml:space="preserve">. </w:t>
      </w:r>
      <w:proofErr w:type="spellStart"/>
      <w:r>
        <w:rPr>
          <w:rStyle w:val="CharSDLcode"/>
          <w:rFonts w:eastAsia="Times New Roman"/>
          <w:lang w:val="en-US" w:eastAsia="ko-KR"/>
        </w:rPr>
        <w:t>timeStampResolution</w:t>
      </w:r>
      <w:proofErr w:type="spellEnd"/>
      <w:r>
        <w:rPr>
          <w:rFonts w:eastAsia="Times New Roman"/>
          <w:lang w:val="en-US" w:eastAsia="ko-KR"/>
        </w:rPr>
        <w:t xml:space="preserve"> should be chosen sufficiently high to match the accuracy needed by the application in terms of positioning of access units for a given elementary stream.</w:t>
      </w:r>
    </w:p>
    <w:p w14:paraId="7CAC62E7" w14:textId="77777777" w:rsidR="004D18AA" w:rsidRDefault="004D18AA">
      <w:pPr>
        <w:pStyle w:val="BodyText"/>
        <w:spacing w:after="220"/>
        <w:rPr>
          <w:rFonts w:eastAsia="Times New Roman"/>
          <w:lang w:val="en-US" w:eastAsia="ko-KR"/>
        </w:rPr>
      </w:pPr>
      <w:r>
        <w:rPr>
          <w:rFonts w:eastAsia="Times New Roman"/>
          <w:lang w:val="en-US" w:eastAsia="ko-KR"/>
        </w:rPr>
        <w:t xml:space="preserve">A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higher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will not achieve better discrimination between events. If </w:t>
      </w:r>
      <w:proofErr w:type="spellStart"/>
      <w:r>
        <w:rPr>
          <w:rStyle w:val="CharSDLcode"/>
          <w:rFonts w:eastAsia="Times New Roman"/>
          <w:lang w:val="en-US" w:eastAsia="ko-KR"/>
        </w:rPr>
        <w:t>TimeStampResolution</w:t>
      </w:r>
      <w:proofErr w:type="spellEnd"/>
      <w:r>
        <w:rPr>
          <w:rStyle w:val="CharSDLcode"/>
          <w:rFonts w:eastAsia="Times New Roman"/>
          <w:lang w:val="en-US" w:eastAsia="ko-KR"/>
        </w:rPr>
        <w:t xml:space="preserve"> </w:t>
      </w:r>
      <w:r>
        <w:rPr>
          <w:rFonts w:eastAsia="Times New Roman"/>
          <w:lang w:val="en-US" w:eastAsia="ko-KR"/>
        </w:rPr>
        <w:t xml:space="preserve">is lower than the </w:t>
      </w:r>
      <w:proofErr w:type="spellStart"/>
      <w:r>
        <w:rPr>
          <w:rStyle w:val="CharSDLcode"/>
          <w:rFonts w:eastAsia="Times New Roman"/>
          <w:lang w:val="en-US" w:eastAsia="ko-KR"/>
        </w:rPr>
        <w:t>OCRResolution</w:t>
      </w:r>
      <w:proofErr w:type="spellEnd"/>
      <w:r>
        <w:rPr>
          <w:rStyle w:val="CharSDLcode"/>
          <w:rFonts w:eastAsia="Times New Roman"/>
          <w:lang w:val="en-US" w:eastAsia="ko-KR"/>
        </w:rPr>
        <w:t xml:space="preserve">, </w:t>
      </w:r>
      <w:r>
        <w:rPr>
          <w:rFonts w:eastAsia="Times New Roman"/>
          <w:lang w:val="en-US" w:eastAsia="ko-KR"/>
        </w:rPr>
        <w:t xml:space="preserve">events for this specific stream cannot be positioned with the maximum precision possible with this given </w:t>
      </w:r>
      <w:proofErr w:type="spellStart"/>
      <w:r>
        <w:rPr>
          <w:rStyle w:val="CharSDLcode"/>
          <w:rFonts w:eastAsia="Times New Roman"/>
          <w:lang w:val="en-US" w:eastAsia="ko-KR"/>
        </w:rPr>
        <w:t>OCRResolution</w:t>
      </w:r>
      <w:proofErr w:type="spellEnd"/>
      <w:r>
        <w:rPr>
          <w:rStyle w:val="CharSDLcode"/>
          <w:rFonts w:eastAsia="Times New Roman"/>
          <w:lang w:val="en-US" w:eastAsia="ko-KR"/>
        </w:rPr>
        <w:t>.</w:t>
      </w:r>
    </w:p>
    <w:p w14:paraId="7C5B26BC" w14:textId="77777777" w:rsidR="004D18AA" w:rsidRDefault="004D18AA">
      <w:pPr>
        <w:pStyle w:val="BodyText"/>
        <w:spacing w:after="220"/>
        <w:rPr>
          <w:rFonts w:eastAsia="Times New Roman"/>
          <w:lang w:val="en-US" w:eastAsia="ko-KR"/>
        </w:rPr>
      </w:pPr>
      <w:r>
        <w:rPr>
          <w:rFonts w:eastAsia="Times New Roman"/>
          <w:lang w:val="en-US" w:eastAsia="ko-KR"/>
        </w:rPr>
        <w:t xml:space="preserve">The parameter </w:t>
      </w:r>
      <w:proofErr w:type="spellStart"/>
      <w:r>
        <w:rPr>
          <w:rStyle w:val="CharSDLcode"/>
          <w:rFonts w:eastAsia="Times New Roman"/>
          <w:lang w:val="en-US" w:eastAsia="ko-KR"/>
        </w:rPr>
        <w:t>OCRLength</w:t>
      </w:r>
      <w:proofErr w:type="spellEnd"/>
      <w:r>
        <w:rPr>
          <w:rFonts w:eastAsia="Times New Roman"/>
          <w:lang w:val="en-US" w:eastAsia="ko-KR"/>
        </w:rPr>
        <w:t xml:space="preserve"> is signaled in the SL header configuration.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Style w:val="CharSDLcode"/>
          <w:rFonts w:eastAsia="Times New Roman"/>
          <w:lang w:val="en-US" w:eastAsia="ko-KR"/>
        </w:rPr>
        <w:t xml:space="preserve"> </w:t>
      </w:r>
      <w:r>
        <w:rPr>
          <w:rFonts w:eastAsia="Times New Roman"/>
          <w:lang w:val="en-US" w:eastAsia="ko-KR"/>
        </w:rPr>
        <w:t xml:space="preserve">is the time interval covered by the </w:t>
      </w:r>
      <w:proofErr w:type="spellStart"/>
      <w:r>
        <w:rPr>
          <w:rStyle w:val="CharSDLcode"/>
          <w:rFonts w:eastAsia="Times New Roman"/>
          <w:lang w:val="en-US" w:eastAsia="ko-KR"/>
        </w:rPr>
        <w:t>objectClockReference</w:t>
      </w:r>
      <w:proofErr w:type="spellEnd"/>
      <w:r>
        <w:rPr>
          <w:rStyle w:val="CharSDLcode"/>
          <w:rFonts w:eastAsia="Times New Roman"/>
          <w:lang w:val="en-US" w:eastAsia="ko-KR"/>
        </w:rPr>
        <w:t xml:space="preserve"> </w:t>
      </w:r>
      <w:r>
        <w:rPr>
          <w:rFonts w:eastAsia="Times New Roman"/>
          <w:lang w:val="en-US" w:eastAsia="ko-KR"/>
        </w:rPr>
        <w:t xml:space="preserve">counter before it wraps around. </w:t>
      </w:r>
      <w:proofErr w:type="spellStart"/>
      <w:r>
        <w:rPr>
          <w:rStyle w:val="CharSDLcode"/>
          <w:rFonts w:eastAsia="Times New Roman"/>
          <w:lang w:val="en-US" w:eastAsia="ko-KR"/>
        </w:rPr>
        <w:t>OCRLength</w:t>
      </w:r>
      <w:proofErr w:type="spellEnd"/>
      <w:r>
        <w:rPr>
          <w:rFonts w:eastAsia="Times New Roman"/>
          <w:lang w:val="en-US" w:eastAsia="ko-KR"/>
        </w:rPr>
        <w:t xml:space="preserve"> should be chosen sufficiently high to match the application needs for unambiguous positioning of time events from a set of elementary streams.</w:t>
      </w:r>
    </w:p>
    <w:p w14:paraId="4FE9ED03" w14:textId="7EA7D838" w:rsidR="004D18AA" w:rsidRDefault="004D18AA">
      <w:pPr>
        <w:pStyle w:val="BodyText"/>
        <w:spacing w:after="220"/>
        <w:rPr>
          <w:rFonts w:eastAsia="Times New Roman"/>
          <w:lang w:val="en-US" w:eastAsia="ko-KR"/>
        </w:rPr>
      </w:pPr>
      <w:r>
        <w:rPr>
          <w:rFonts w:eastAsia="Times New Roman"/>
          <w:lang w:val="en-US" w:eastAsia="ko-KR"/>
        </w:rPr>
        <w:t xml:space="preserve">When an application knows the value k defined in </w:t>
      </w:r>
      <w:r>
        <w:rPr>
          <w:rFonts w:eastAsia="Times New Roman"/>
          <w:lang w:val="en-US" w:eastAsia="ko-KR"/>
        </w:rPr>
        <w:fldChar w:fldCharType="begin"/>
      </w:r>
      <w:r>
        <w:rPr>
          <w:rFonts w:eastAsia="Times New Roman"/>
          <w:lang w:val="en-US" w:eastAsia="ko-KR"/>
        </w:rPr>
        <w:instrText xml:space="preserve"> REF _Ref438476365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7.3.2.7.1</w:t>
      </w:r>
      <w:r>
        <w:rPr>
          <w:rFonts w:eastAsia="Times New Roman"/>
          <w:lang w:val="en-US" w:eastAsia="ko-KR"/>
        </w:rPr>
        <w:fldChar w:fldCharType="end"/>
      </w:r>
      <w:r>
        <w:rPr>
          <w:rFonts w:eastAsia="Times New Roman"/>
          <w:lang w:val="en-US" w:eastAsia="ko-KR"/>
        </w:rPr>
        <w:t>, the OTB time line is unambiguous for any time value. When the application cannot reconstruct the k factor, as for example in any application that permits random access without additional side information, the OTB time line is ambiguous modulo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Therefore, any time stamp </w:t>
      </w:r>
      <w:proofErr w:type="spellStart"/>
      <w:r>
        <w:rPr>
          <w:rFonts w:eastAsia="Times New Roman"/>
          <w:lang w:val="en-US" w:eastAsia="ko-KR"/>
        </w:rPr>
        <w:t>refering</w:t>
      </w:r>
      <w:proofErr w:type="spellEnd"/>
      <w:r>
        <w:rPr>
          <w:rFonts w:eastAsia="Times New Roman"/>
          <w:lang w:val="en-US" w:eastAsia="ko-KR"/>
        </w:rPr>
        <w:t xml:space="preserve"> to this OTB is ambiguous. </w:t>
      </w:r>
      <w:r w:rsidRPr="00101625">
        <w:rPr>
          <w:rFonts w:eastAsia="Times New Roman"/>
          <w:snapToGrid w:val="0"/>
          <w:color w:val="000000"/>
        </w:rPr>
        <w:t>Therefore, any time s</w:t>
      </w:r>
      <w:r>
        <w:rPr>
          <w:rFonts w:eastAsia="Times New Roman"/>
          <w:lang w:val="en-US" w:eastAsia="ko-KR"/>
        </w:rPr>
        <w:t xml:space="preserve">tamp </w:t>
      </w:r>
      <w:proofErr w:type="spellStart"/>
      <w:r>
        <w:rPr>
          <w:rFonts w:eastAsia="Times New Roman"/>
          <w:lang w:val="en-US" w:eastAsia="ko-KR"/>
        </w:rPr>
        <w:t>refering</w:t>
      </w:r>
      <w:proofErr w:type="spellEnd"/>
      <w:r>
        <w:rPr>
          <w:rFonts w:eastAsia="Times New Roman"/>
          <w:lang w:val="en-US" w:eastAsia="ko-KR"/>
        </w:rPr>
        <w:t xml:space="preserve"> to this OTB is ambiguous. It may, however, be considered unambiguous within an application environment through knowledge about the maximum expected delivery jitter and constraints on the time by which an access unit can be sent prior to its decoding time.</w:t>
      </w:r>
    </w:p>
    <w:p w14:paraId="5C366986" w14:textId="77777777" w:rsidR="004D18AA" w:rsidRDefault="004D18AA">
      <w:pPr>
        <w:pStyle w:val="BodyText"/>
        <w:spacing w:after="220"/>
        <w:rPr>
          <w:rFonts w:eastAsia="Times New Roman"/>
          <w:lang w:val="en-US" w:eastAsia="ko-KR"/>
        </w:rPr>
      </w:pPr>
      <w:r>
        <w:rPr>
          <w:rFonts w:eastAsia="Times New Roman"/>
          <w:lang w:val="en-US" w:eastAsia="ko-KR"/>
        </w:rPr>
        <w:t>Note that elementary streams that choose the time interval 2</w:t>
      </w:r>
      <w:r>
        <w:rPr>
          <w:rStyle w:val="CharSDLcode"/>
          <w:rFonts w:eastAsia="Times New Roman"/>
          <w:vertAlign w:val="superscript"/>
          <w:lang w:val="en-US" w:eastAsia="ko-KR"/>
        </w:rPr>
        <w:t>SL.timeStampLength</w:t>
      </w:r>
      <w:r>
        <w:rPr>
          <w:rStyle w:val="CharSDLcode"/>
          <w:rFonts w:eastAsia="Times New Roman"/>
          <w:lang w:val="en-US" w:eastAsia="ko-KR"/>
        </w:rPr>
        <w:t>/</w:t>
      </w:r>
      <w:proofErr w:type="spellStart"/>
      <w:r>
        <w:rPr>
          <w:rStyle w:val="CharSDLcode"/>
          <w:rFonts w:eastAsia="Times New Roman"/>
          <w:lang w:val="en-US" w:eastAsia="ko-KR"/>
        </w:rPr>
        <w:t>SL.timeStampResolution</w:t>
      </w:r>
      <w:proofErr w:type="spellEnd"/>
      <w:r>
        <w:rPr>
          <w:rFonts w:eastAsia="Times New Roman"/>
          <w:lang w:val="en-US" w:eastAsia="ko-KR"/>
        </w:rPr>
        <w:t xml:space="preserve"> higher than 2</w:t>
      </w:r>
      <w:r>
        <w:rPr>
          <w:rStyle w:val="CharSDLcode"/>
          <w:rFonts w:eastAsia="Times New Roman"/>
          <w:vertAlign w:val="superscript"/>
          <w:lang w:val="en-US" w:eastAsia="ko-KR"/>
        </w:rPr>
        <w:t>SL.OCRLength</w:t>
      </w:r>
      <w:r>
        <w:rPr>
          <w:rStyle w:val="CharSDLcode"/>
          <w:rFonts w:eastAsia="Times New Roman"/>
          <w:lang w:val="en-US" w:eastAsia="ko-KR"/>
        </w:rPr>
        <w:t>/</w:t>
      </w:r>
      <w:proofErr w:type="spellStart"/>
      <w:r>
        <w:rPr>
          <w:rStyle w:val="CharSDLcode"/>
          <w:rFonts w:eastAsia="Times New Roman"/>
          <w:lang w:val="en-US" w:eastAsia="ko-KR"/>
        </w:rPr>
        <w:t>SL.OCRResolution</w:t>
      </w:r>
      <w:proofErr w:type="spellEnd"/>
      <w:r>
        <w:rPr>
          <w:rFonts w:eastAsia="Times New Roman"/>
          <w:lang w:val="en-US" w:eastAsia="ko-KR"/>
        </w:rPr>
        <w:t xml:space="preserve"> can still only position time events unambiguously in the smaller of the two intervals.</w:t>
      </w:r>
    </w:p>
    <w:p w14:paraId="2E7B26ED" w14:textId="77777777" w:rsidR="004D18AA" w:rsidRDefault="004D18AA">
      <w:pPr>
        <w:pStyle w:val="BodyText"/>
        <w:spacing w:after="220"/>
        <w:rPr>
          <w:rFonts w:eastAsia="Times New Roman"/>
          <w:lang w:val="en-US" w:eastAsia="ko-KR"/>
        </w:rPr>
      </w:pPr>
      <w:r>
        <w:rPr>
          <w:rFonts w:eastAsia="Times New Roman"/>
          <w:lang w:val="en-US" w:eastAsia="ko-KR"/>
        </w:rPr>
        <w:t xml:space="preserve">In cases, where k and m </w:t>
      </w:r>
      <w:proofErr w:type="spellStart"/>
      <w:r>
        <w:rPr>
          <w:rFonts w:eastAsia="Times New Roman"/>
          <w:lang w:val="en-US" w:eastAsia="ko-KR"/>
        </w:rPr>
        <w:t>can not</w:t>
      </w:r>
      <w:proofErr w:type="spellEnd"/>
      <w:r>
        <w:rPr>
          <w:rFonts w:eastAsia="Times New Roman"/>
          <w:lang w:val="en-US" w:eastAsia="ko-KR"/>
        </w:rPr>
        <w:t xml:space="preserve"> be estimated correctly, the buffer model may be violated, resulting in unpredictable performance of the decoder.</w:t>
      </w:r>
    </w:p>
    <w:p w14:paraId="4591257E" w14:textId="77777777" w:rsidR="004D18AA" w:rsidRDefault="004D18AA">
      <w:pPr>
        <w:pStyle w:val="Example"/>
        <w:rPr>
          <w:rFonts w:eastAsia="Times New Roman"/>
        </w:rPr>
      </w:pPr>
      <w:r>
        <w:rPr>
          <w:rFonts w:eastAsia="Times New Roman"/>
        </w:rPr>
        <w:t xml:space="preserve">EXAMPLE </w:t>
      </w:r>
      <w:r>
        <w:rPr>
          <w:rFonts w:eastAsia="Times New Roman"/>
        </w:rPr>
        <w:sym w:font="Symbol" w:char="F0BE"/>
      </w:r>
      <w:r>
        <w:rPr>
          <w:rFonts w:eastAsia="Times New Roman"/>
        </w:rPr>
        <w:t xml:space="preserve"> Let’s assume an application that wants to synchronize elementary streams with a precision of 1 </w:t>
      </w:r>
      <w:proofErr w:type="spellStart"/>
      <w:r>
        <w:rPr>
          <w:rFonts w:eastAsia="Times New Roman"/>
        </w:rPr>
        <w:t>ms</w:t>
      </w:r>
      <w:proofErr w:type="spellEnd"/>
      <w:r>
        <w:rPr>
          <w:rFonts w:eastAsia="Times New Roman"/>
        </w:rPr>
        <w:t xml:space="preserve">. </w:t>
      </w:r>
      <w:proofErr w:type="spellStart"/>
      <w:r>
        <w:rPr>
          <w:rStyle w:val="CharSDLcode"/>
          <w:rFonts w:eastAsia="Times New Roman"/>
          <w:sz w:val="20"/>
        </w:rPr>
        <w:t>OCRResolution</w:t>
      </w:r>
      <w:proofErr w:type="spellEnd"/>
      <w:r>
        <w:rPr>
          <w:rStyle w:val="CharSDLcode"/>
          <w:rFonts w:eastAsia="Times New Roman"/>
        </w:rPr>
        <w:t xml:space="preserve"> </w:t>
      </w:r>
      <w:r>
        <w:rPr>
          <w:rFonts w:eastAsia="Times New Roman"/>
        </w:rPr>
        <w:t xml:space="preserve">should be chosen equal to or higher than 1000 (the time between two successive ticks of the OCR is then equal to 1ms). Let’s assume </w:t>
      </w:r>
      <w:proofErr w:type="spellStart"/>
      <w:r>
        <w:rPr>
          <w:rStyle w:val="CharSDLcode"/>
          <w:rFonts w:eastAsia="Times New Roman"/>
          <w:sz w:val="20"/>
        </w:rPr>
        <w:t>OCRResolution</w:t>
      </w:r>
      <w:proofErr w:type="spellEnd"/>
      <w:r>
        <w:rPr>
          <w:rStyle w:val="CharSDLcode"/>
          <w:rFonts w:eastAsia="Times New Roman"/>
        </w:rPr>
        <w:t>=2000.</w:t>
      </w:r>
    </w:p>
    <w:p w14:paraId="6C5832FB" w14:textId="77777777" w:rsidR="004D18AA" w:rsidRDefault="004D18AA">
      <w:pPr>
        <w:pStyle w:val="ExampleText"/>
        <w:rPr>
          <w:rFonts w:eastAsia="Times New Roman" w:cs="Times New Roman"/>
        </w:rPr>
      </w:pPr>
      <w:r>
        <w:rPr>
          <w:rFonts w:eastAsia="Times New Roman" w:cs="Times New Roman"/>
        </w:rPr>
        <w:t xml:space="preserve">The application assumes a drift between the STB and the OTB of 0.1% (i.e. 1ms every second). The clocks need therefore to be adjusted at least every second (i.e. in the worst case, the clocks will have drifted 1ms which is the precision constraint). Let’s assume that </w:t>
      </w:r>
      <w:proofErr w:type="spellStart"/>
      <w:r>
        <w:rPr>
          <w:rStyle w:val="CharSDLcode"/>
          <w:rFonts w:eastAsia="Times New Roman" w:cs="Times New Roman"/>
        </w:rPr>
        <w:t>objectClockReference</w:t>
      </w:r>
      <w:proofErr w:type="spellEnd"/>
      <w:r>
        <w:rPr>
          <w:rFonts w:eastAsia="Times New Roman" w:cs="Times New Roman"/>
        </w:rPr>
        <w:t xml:space="preserve"> are sent every 1s.</w:t>
      </w:r>
    </w:p>
    <w:p w14:paraId="0EA8A9B8" w14:textId="77777777" w:rsidR="004D18AA" w:rsidRDefault="004D18AA">
      <w:pPr>
        <w:pStyle w:val="ExampleText"/>
        <w:rPr>
          <w:rFonts w:eastAsia="Times New Roman" w:cs="Times New Roman"/>
        </w:rPr>
      </w:pPr>
      <w:r>
        <w:rPr>
          <w:rFonts w:eastAsia="Times New Roman" w:cs="Times New Roman"/>
        </w:rPr>
        <w:t xml:space="preserve">The application wants to have an unambiguous OTB time line of 24h without need to reconstruct the k factor. The </w:t>
      </w:r>
      <w:proofErr w:type="spellStart"/>
      <w:r>
        <w:rPr>
          <w:rStyle w:val="CharSDLcode"/>
          <w:rFonts w:eastAsia="Times New Roman" w:cs="Times New Roman"/>
        </w:rPr>
        <w:t>OCRLength</w:t>
      </w:r>
      <w:proofErr w:type="spellEnd"/>
      <w:r>
        <w:rPr>
          <w:rFonts w:eastAsia="Times New Roman" w:cs="Times New Roman"/>
        </w:rPr>
        <w:t xml:space="preserve"> is therefore chosen accordingly such that 2</w:t>
      </w:r>
      <w:r>
        <w:rPr>
          <w:rStyle w:val="CharSDLcode"/>
          <w:rFonts w:eastAsia="Times New Roman" w:cs="Times New Roman"/>
          <w:vertAlign w:val="superscript"/>
        </w:rPr>
        <w:t>SL.OCRLength</w:t>
      </w:r>
      <w:r>
        <w:rPr>
          <w:rStyle w:val="CharSDLcode"/>
          <w:rFonts w:eastAsia="Times New Roman" w:cs="Times New Roman"/>
        </w:rPr>
        <w:t>/</w:t>
      </w:r>
      <w:proofErr w:type="spellStart"/>
      <w:r>
        <w:rPr>
          <w:rStyle w:val="CharSDLcode"/>
          <w:rFonts w:eastAsia="Times New Roman" w:cs="Times New Roman"/>
        </w:rPr>
        <w:t>SL.OCRResolution</w:t>
      </w:r>
      <w:proofErr w:type="spellEnd"/>
      <w:r>
        <w:rPr>
          <w:rStyle w:val="CharSDLcode"/>
          <w:rFonts w:eastAsia="Times New Roman" w:cs="Times New Roman"/>
        </w:rPr>
        <w:t>=24h.</w:t>
      </w:r>
    </w:p>
    <w:p w14:paraId="7783A5EC" w14:textId="77777777" w:rsidR="004D18AA" w:rsidRDefault="004D18AA">
      <w:pPr>
        <w:pStyle w:val="ExampleText"/>
        <w:rPr>
          <w:rFonts w:eastAsia="Times New Roman" w:cs="Times New Roman"/>
        </w:rPr>
      </w:pPr>
      <w:r>
        <w:rPr>
          <w:rFonts w:eastAsia="Times New Roman" w:cs="Times New Roman"/>
        </w:rPr>
        <w:t xml:space="preserve">Let’s assume now that the application wants to synchronize events within a single elementary stream with a precision of 10 </w:t>
      </w:r>
      <w:proofErr w:type="spellStart"/>
      <w:r>
        <w:rPr>
          <w:rFonts w:eastAsia="Times New Roman" w:cs="Times New Roman"/>
        </w:rPr>
        <w:t>ms.</w:t>
      </w:r>
      <w:proofErr w:type="spellEnd"/>
      <w:r>
        <w:rPr>
          <w:rFonts w:eastAsia="Times New Roman" w:cs="Times New Roman"/>
        </w:rPr>
        <w:t xml:space="preserve"> </w:t>
      </w:r>
      <w:proofErr w:type="spellStart"/>
      <w:r>
        <w:rPr>
          <w:rStyle w:val="CharSDLcode"/>
          <w:rFonts w:eastAsia="Times New Roman" w:cs="Times New Roman"/>
        </w:rPr>
        <w:t>TimeStampResolution</w:t>
      </w:r>
      <w:proofErr w:type="spellEnd"/>
      <w:r>
        <w:rPr>
          <w:rStyle w:val="CharSDLcode"/>
          <w:rFonts w:eastAsia="Times New Roman" w:cs="Times New Roman"/>
        </w:rPr>
        <w:t xml:space="preserve"> </w:t>
      </w:r>
      <w:r>
        <w:rPr>
          <w:rFonts w:eastAsia="Times New Roman" w:cs="Times New Roman"/>
        </w:rPr>
        <w:t xml:space="preserve">should be chosen equal to or higher than 100 (the time between two successive ticks of the </w:t>
      </w:r>
      <w:proofErr w:type="spellStart"/>
      <w:r>
        <w:rPr>
          <w:rStyle w:val="CharSDLcode"/>
          <w:rFonts w:eastAsia="Times New Roman" w:cs="Times New Roman"/>
        </w:rPr>
        <w:t>TimeStamp</w:t>
      </w:r>
      <w:proofErr w:type="spellEnd"/>
      <w:r>
        <w:rPr>
          <w:rFonts w:eastAsia="Times New Roman" w:cs="Times New Roman"/>
        </w:rPr>
        <w:t xml:space="preserve"> is then equal to 10ms). Let’s assume </w:t>
      </w:r>
      <w:proofErr w:type="spellStart"/>
      <w:r>
        <w:rPr>
          <w:rStyle w:val="CharSDLcode"/>
          <w:rFonts w:eastAsia="Times New Roman" w:cs="Times New Roman"/>
        </w:rPr>
        <w:t>TimeStampResolution</w:t>
      </w:r>
      <w:proofErr w:type="spellEnd"/>
      <w:r>
        <w:rPr>
          <w:rStyle w:val="CharSDLcode"/>
          <w:rFonts w:eastAsia="Times New Roman" w:cs="Times New Roman"/>
        </w:rPr>
        <w:t>=200.</w:t>
      </w:r>
    </w:p>
    <w:p w14:paraId="108143C7" w14:textId="77777777" w:rsidR="004D18AA" w:rsidRDefault="004D18AA">
      <w:pPr>
        <w:pStyle w:val="ExampleText"/>
        <w:rPr>
          <w:rFonts w:eastAsia="Times New Roman" w:cs="Times New Roman"/>
        </w:rPr>
      </w:pPr>
      <w:r>
        <w:rPr>
          <w:rFonts w:eastAsia="Times New Roman" w:cs="Times New Roman"/>
        </w:rPr>
        <w:lastRenderedPageBreak/>
        <w:t xml:space="preserve">The application wants to be able to send access units at maximum 1 minute ahead of their decoding or composition time. The </w:t>
      </w:r>
      <w:proofErr w:type="spellStart"/>
      <w:r>
        <w:rPr>
          <w:rStyle w:val="CharSDLcode"/>
          <w:rFonts w:eastAsia="Times New Roman" w:cs="Times New Roman"/>
        </w:rPr>
        <w:t>timeStampLength</w:t>
      </w:r>
      <w:proofErr w:type="spellEnd"/>
      <w:r>
        <w:rPr>
          <w:rFonts w:eastAsia="Times New Roman" w:cs="Times New Roman"/>
        </w:rPr>
        <w:t xml:space="preserve"> is therefore chosen as </w:t>
      </w:r>
    </w:p>
    <w:p w14:paraId="4A11D247" w14:textId="77777777" w:rsidR="004D18AA" w:rsidRDefault="004D18AA">
      <w:pPr>
        <w:pStyle w:val="ExampleText"/>
        <w:rPr>
          <w:rStyle w:val="CharSDLcode"/>
          <w:rFonts w:eastAsia="Times New Roman" w:cs="Times New Roman"/>
        </w:rPr>
      </w:pPr>
      <w:r>
        <w:rPr>
          <w:rFonts w:eastAsia="Times New Roman" w:cs="Times New Roman"/>
        </w:rPr>
        <w:t>2</w:t>
      </w:r>
      <w:r>
        <w:rPr>
          <w:rStyle w:val="CharSDLcode"/>
          <w:rFonts w:eastAsia="Times New Roman" w:cs="Times New Roman"/>
          <w:vertAlign w:val="superscript"/>
        </w:rPr>
        <w:t>SL.tim</w:t>
      </w:r>
      <w:bookmarkStart w:id="3656" w:name="_Hlt441321474"/>
      <w:bookmarkStart w:id="3657" w:name="_Ref435803446"/>
      <w:bookmarkEnd w:id="3656"/>
      <w:r>
        <w:rPr>
          <w:rStyle w:val="CharSDLcode"/>
          <w:rFonts w:eastAsia="Times New Roman" w:cs="Times New Roman"/>
          <w:vertAlign w:val="superscript"/>
        </w:rPr>
        <w:t>eStampLength</w:t>
      </w:r>
      <w:r>
        <w:rPr>
          <w:rStyle w:val="CharSDLcode"/>
          <w:rFonts w:eastAsia="Times New Roman" w:cs="Times New Roman"/>
        </w:rPr>
        <w:t>/</w:t>
      </w:r>
      <w:proofErr w:type="spellStart"/>
      <w:r>
        <w:rPr>
          <w:rStyle w:val="CharSDLcode"/>
          <w:rFonts w:eastAsia="Times New Roman" w:cs="Times New Roman"/>
        </w:rPr>
        <w:t>SL.timeStampResolution</w:t>
      </w:r>
      <w:proofErr w:type="spellEnd"/>
      <w:r>
        <w:rPr>
          <w:rStyle w:val="CharSDLcode"/>
          <w:rFonts w:eastAsia="Times New Roman" w:cs="Times New Roman"/>
        </w:rPr>
        <w:t xml:space="preserve"> = </w:t>
      </w:r>
      <w:r>
        <w:rPr>
          <w:rFonts w:eastAsia="Times New Roman" w:cs="Times New Roman"/>
        </w:rPr>
        <w:t>2 minutes</w:t>
      </w:r>
      <w:r>
        <w:rPr>
          <w:rStyle w:val="CharSDLcode"/>
          <w:rFonts w:eastAsia="Times New Roman" w:cs="Times New Roman"/>
        </w:rPr>
        <w:t>.</w:t>
      </w:r>
    </w:p>
    <w:p w14:paraId="28BCD558" w14:textId="77777777" w:rsidR="004D18AA" w:rsidRDefault="004D18AA" w:rsidP="00ED7F95">
      <w:pPr>
        <w:pStyle w:val="Heading3"/>
      </w:pPr>
      <w:bookmarkStart w:id="3658" w:name="_Ref404062079"/>
      <w:bookmarkStart w:id="3659" w:name="_Toc404778976"/>
      <w:bookmarkStart w:id="3660" w:name="_Toc417360852"/>
      <w:bookmarkStart w:id="3661" w:name="_Ref419967894"/>
      <w:bookmarkStart w:id="3662" w:name="_Toc420105138"/>
      <w:bookmarkStart w:id="3663" w:name="_Ref441289176"/>
      <w:bookmarkStart w:id="3664" w:name="_Toc504565066"/>
      <w:bookmarkStart w:id="3665" w:name="_Toc3030709"/>
      <w:bookmarkStart w:id="3666" w:name="_Toc37220895"/>
      <w:bookmarkStart w:id="3667" w:name="_Toc55315345"/>
      <w:bookmarkStart w:id="3668" w:name="_Toc55315680"/>
      <w:bookmarkStart w:id="3669" w:name="_Toc55316015"/>
      <w:bookmarkStart w:id="3670" w:name="_Toc55316350"/>
      <w:bookmarkStart w:id="3671" w:name="_Toc55316685"/>
      <w:bookmarkStart w:id="3672" w:name="_Toc56149997"/>
      <w:bookmarkStart w:id="3673" w:name="_Toc67241265"/>
      <w:bookmarkStart w:id="3674" w:name="_Toc68346677"/>
      <w:bookmarkEnd w:id="3657"/>
      <w:r>
        <w:t>DMIF Application Interface</w:t>
      </w:r>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p>
    <w:p w14:paraId="6F516BDB"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is a conceptual interface that specifies which data need to be exchanged between the sync layer and the delivery mechanism. Communication between the sync layer and the delivery mechanism includes SL-packetized data as well as additional information to convey the length of each SL packet.</w:t>
      </w:r>
    </w:p>
    <w:p w14:paraId="21A39710" w14:textId="77777777" w:rsidR="004D18AA" w:rsidRDefault="004D18AA">
      <w:pPr>
        <w:pStyle w:val="BodyText"/>
        <w:spacing w:after="220"/>
        <w:rPr>
          <w:rFonts w:eastAsia="Times New Roman"/>
          <w:lang w:val="en-US" w:eastAsia="ko-KR"/>
        </w:rPr>
      </w:pPr>
      <w:r>
        <w:rPr>
          <w:rFonts w:eastAsia="Times New Roman"/>
          <w:lang w:val="en-US" w:eastAsia="ko-KR"/>
        </w:rPr>
        <w:t>An implementation of ISO/IEC 14496</w:t>
      </w:r>
      <w:r>
        <w:rPr>
          <w:rFonts w:eastAsia="Times New Roman"/>
          <w:lang w:val="en-US"/>
        </w:rPr>
        <w:t>-</w:t>
      </w:r>
      <w:r>
        <w:rPr>
          <w:rFonts w:eastAsia="Times New Roman"/>
          <w:lang w:val="en-US" w:eastAsia="ko-KR"/>
        </w:rPr>
        <w:t>1 does not have to expose the DMIF Application Interface. A terminal compliant with ISO/IEC 14496</w:t>
      </w:r>
      <w:r>
        <w:rPr>
          <w:rFonts w:eastAsia="Times New Roman"/>
          <w:lang w:val="en-US"/>
        </w:rPr>
        <w:t>-</w:t>
      </w:r>
      <w:r>
        <w:rPr>
          <w:rFonts w:eastAsia="Times New Roman"/>
          <w:lang w:val="en-US" w:eastAsia="ko-KR"/>
        </w:rPr>
        <w:t>1, however, shall have the functionality described by the DAI to be able to receive the SL packets that constitute an SL-packetized stream. Specifically, the delivery mechanism below the sync layer shall supply a method to frame or otherwise encode the length of the SL packets transported through it.</w:t>
      </w:r>
    </w:p>
    <w:p w14:paraId="1BE706DF" w14:textId="77777777" w:rsidR="004D18AA" w:rsidRDefault="004D18AA">
      <w:pPr>
        <w:pStyle w:val="BodyText"/>
        <w:spacing w:after="220"/>
        <w:rPr>
          <w:rFonts w:eastAsia="Times New Roman"/>
          <w:lang w:val="en-US" w:eastAsia="ko-KR"/>
        </w:rPr>
      </w:pPr>
      <w:r>
        <w:rPr>
          <w:rFonts w:eastAsia="Times New Roman"/>
          <w:lang w:val="en-US" w:eastAsia="ko-KR"/>
        </w:rPr>
        <w:t>The DMIF Application Interface specified in ISO/IEC 14496</w:t>
      </w:r>
      <w:r>
        <w:rPr>
          <w:rFonts w:eastAsia="Times New Roman"/>
          <w:lang w:val="en-US"/>
        </w:rPr>
        <w:t>-</w:t>
      </w:r>
      <w:r>
        <w:rPr>
          <w:rFonts w:eastAsia="Times New Roman"/>
          <w:lang w:val="en-US" w:eastAsia="ko-KR"/>
        </w:rPr>
        <w:t xml:space="preserve">6 embodies a superset of the required data delivery functionality. The DAI has data primitives to receive and send data, which include indication of the data size. With this interface, each invocation of a </w:t>
      </w:r>
      <w:proofErr w:type="spellStart"/>
      <w:r>
        <w:rPr>
          <w:rFonts w:eastAsia="Times New Roman"/>
          <w:lang w:val="en-US" w:eastAsia="ko-KR"/>
        </w:rPr>
        <w:t>DA_Data</w:t>
      </w:r>
      <w:proofErr w:type="spellEnd"/>
      <w:r>
        <w:rPr>
          <w:rFonts w:eastAsia="Times New Roman"/>
          <w:lang w:val="en-US" w:eastAsia="ko-KR"/>
        </w:rPr>
        <w:t xml:space="preserve"> or a </w:t>
      </w:r>
      <w:proofErr w:type="spellStart"/>
      <w:r>
        <w:rPr>
          <w:rFonts w:eastAsia="Times New Roman"/>
          <w:lang w:val="en-US" w:eastAsia="ko-KR"/>
        </w:rPr>
        <w:t>DA_DataCallback</w:t>
      </w:r>
      <w:proofErr w:type="spellEnd"/>
      <w:r>
        <w:rPr>
          <w:rFonts w:eastAsia="Times New Roman"/>
          <w:lang w:val="en-US" w:eastAsia="ko-KR"/>
        </w:rPr>
        <w:t xml:space="preserve"> shall transfer one SL packet between the sync layer and the delivery mechanism below.</w:t>
      </w:r>
    </w:p>
    <w:p w14:paraId="08FF6C7C" w14:textId="77777777" w:rsidR="004D18AA" w:rsidRDefault="004D18AA" w:rsidP="00ED7F95">
      <w:pPr>
        <w:pStyle w:val="Heading2"/>
        <w:tabs>
          <w:tab w:val="clear" w:pos="360"/>
        </w:tabs>
      </w:pPr>
      <w:bookmarkStart w:id="3675" w:name="_Toc442092999"/>
      <w:bookmarkStart w:id="3676" w:name="_Ref504563144"/>
      <w:bookmarkStart w:id="3677" w:name="_Toc504565092"/>
      <w:bookmarkStart w:id="3678" w:name="_Toc3030716"/>
      <w:bookmarkStart w:id="3679" w:name="_Toc37220921"/>
      <w:bookmarkStart w:id="3680" w:name="_Toc55315346"/>
      <w:bookmarkStart w:id="3681" w:name="_Toc55315681"/>
      <w:bookmarkStart w:id="3682" w:name="_Toc55316016"/>
      <w:bookmarkStart w:id="3683" w:name="_Toc55316351"/>
      <w:bookmarkStart w:id="3684" w:name="_Toc55316686"/>
      <w:bookmarkStart w:id="3685" w:name="_Toc56149998"/>
      <w:bookmarkStart w:id="3686" w:name="_Toc67241266"/>
      <w:bookmarkStart w:id="3687" w:name="_Toc68346678"/>
      <w:bookmarkStart w:id="3688" w:name="_Ref77881779"/>
      <w:bookmarkStart w:id="3689" w:name="_Toc109395025"/>
      <w:r>
        <w:t>Multiplexing of Elementary Streams</w:t>
      </w:r>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p>
    <w:p w14:paraId="49F191DC" w14:textId="77777777" w:rsidR="004D18AA" w:rsidRDefault="004D18AA" w:rsidP="00ED7F95">
      <w:pPr>
        <w:pStyle w:val="Heading3"/>
      </w:pPr>
      <w:bookmarkStart w:id="3690" w:name="_Toc442093000"/>
      <w:bookmarkStart w:id="3691" w:name="_Toc504565093"/>
      <w:bookmarkStart w:id="3692" w:name="_Toc3030717"/>
      <w:bookmarkStart w:id="3693" w:name="_Toc37220922"/>
      <w:bookmarkStart w:id="3694" w:name="_Toc55315347"/>
      <w:bookmarkStart w:id="3695" w:name="_Toc55315682"/>
      <w:bookmarkStart w:id="3696" w:name="_Toc55316017"/>
      <w:bookmarkStart w:id="3697" w:name="_Toc55316352"/>
      <w:bookmarkStart w:id="3698" w:name="_Toc55316687"/>
      <w:bookmarkStart w:id="3699" w:name="_Toc56149999"/>
      <w:bookmarkStart w:id="3700" w:name="_Toc67241267"/>
      <w:bookmarkStart w:id="3701" w:name="_Toc68346679"/>
      <w:r>
        <w:t>Introduction</w:t>
      </w:r>
      <w:bookmarkEnd w:id="3690"/>
      <w:bookmarkEnd w:id="3691"/>
      <w:bookmarkEnd w:id="3692"/>
      <w:bookmarkEnd w:id="3693"/>
      <w:bookmarkEnd w:id="3694"/>
      <w:bookmarkEnd w:id="3695"/>
      <w:bookmarkEnd w:id="3696"/>
      <w:bookmarkEnd w:id="3697"/>
      <w:bookmarkEnd w:id="3698"/>
      <w:bookmarkEnd w:id="3699"/>
      <w:bookmarkEnd w:id="3700"/>
      <w:bookmarkEnd w:id="3701"/>
    </w:p>
    <w:p w14:paraId="53758355" w14:textId="238C9232" w:rsidR="004D18AA" w:rsidRDefault="004D18AA" w:rsidP="002264BA">
      <w:pPr>
        <w:pStyle w:val="BodyText"/>
        <w:spacing w:after="220"/>
        <w:rPr>
          <w:rFonts w:eastAsia="Times New Roman"/>
          <w:lang w:val="en-US" w:eastAsia="ko-KR"/>
        </w:rPr>
      </w:pPr>
      <w:r>
        <w:rPr>
          <w:rFonts w:eastAsia="Times New Roman"/>
          <w:lang w:val="en-US" w:eastAsia="ko-KR"/>
        </w:rPr>
        <w:t xml:space="preserve">Elementary stream data encapsulated in SL-packetized streams are sent/received through the DMIF Application Interface, as specified in </w:t>
      </w:r>
      <w:r>
        <w:rPr>
          <w:rFonts w:eastAsia="Times New Roman"/>
          <w:lang w:val="en-US" w:eastAsia="ko-KR"/>
        </w:rPr>
        <w:fldChar w:fldCharType="begin"/>
      </w:r>
      <w:r>
        <w:rPr>
          <w:rFonts w:eastAsia="Times New Roman"/>
          <w:lang w:val="en-US" w:eastAsia="ko-KR"/>
        </w:rPr>
        <w:instrText xml:space="preserve"> REF _Ref441289308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7.3</w:t>
      </w:r>
      <w:r>
        <w:rPr>
          <w:rFonts w:eastAsia="Times New Roman"/>
          <w:lang w:val="en-US" w:eastAsia="ko-KR"/>
        </w:rPr>
        <w:fldChar w:fldCharType="end"/>
      </w:r>
      <w:r>
        <w:rPr>
          <w:rFonts w:eastAsia="Times New Roman"/>
          <w:lang w:val="en-US" w:eastAsia="ko-KR"/>
        </w:rPr>
        <w:t>. Multiplexing procedures and the architecture of the delivery protocol layers are outside the scope of ISO/IEC 14496</w:t>
      </w:r>
      <w:r>
        <w:rPr>
          <w:rFonts w:eastAsia="Times New Roman"/>
          <w:lang w:val="en-US"/>
        </w:rPr>
        <w:t>-</w:t>
      </w:r>
      <w:r>
        <w:rPr>
          <w:rFonts w:eastAsia="Times New Roman"/>
          <w:lang w:val="en-US" w:eastAsia="ko-KR"/>
        </w:rPr>
        <w:t>1. However, care has been taken to define the sync layer syntax and semantics such that SL-packetized streams can be easily embedded in various transport protocol stacks.</w:t>
      </w:r>
    </w:p>
    <w:p w14:paraId="5E3C289F" w14:textId="77777777" w:rsidR="004D18AA" w:rsidRDefault="004D18AA" w:rsidP="002264BA">
      <w:pPr>
        <w:pStyle w:val="BodyText"/>
        <w:spacing w:after="220"/>
        <w:rPr>
          <w:rFonts w:eastAsia="Times New Roman"/>
          <w:lang w:val="en-US" w:eastAsia="ko-KR"/>
        </w:rPr>
      </w:pPr>
      <w:r>
        <w:rPr>
          <w:rFonts w:eastAsia="Times New Roman"/>
          <w:lang w:val="en-US" w:eastAsia="ko-KR"/>
        </w:rPr>
        <w:t>The analysis of existing transport protocol stacks has shown that, for stacks with fixed length packets (e.g., MPEG</w:t>
      </w:r>
      <w:r>
        <w:rPr>
          <w:rFonts w:eastAsia="Times New Roman"/>
          <w:lang w:val="en-US" w:eastAsia="ko-KR"/>
        </w:rPr>
        <w:noBreakHyphen/>
        <w:t xml:space="preserve">2 Transport Stream) or with high multiplexing overhead (e.g., RTP/UDP/IP), it may be advantageous to have a generic, low complexity multiplexing tool that allows interleaving of data with low overhead and low delay. This is particularly important for low bit rate applications. Such a multiplex tool is specified in this </w:t>
      </w:r>
      <w:r w:rsidR="002264BA">
        <w:rPr>
          <w:rFonts w:hint="eastAsia"/>
          <w:lang w:val="en-US"/>
        </w:rPr>
        <w:t>S</w:t>
      </w:r>
      <w:r w:rsidR="002264BA">
        <w:rPr>
          <w:rFonts w:eastAsia="Times New Roman"/>
          <w:lang w:val="en-US" w:eastAsia="ko-KR"/>
        </w:rPr>
        <w:t>ubclause</w:t>
      </w:r>
      <w:r>
        <w:rPr>
          <w:rFonts w:eastAsia="Times New Roman"/>
          <w:lang w:val="en-US" w:eastAsia="ko-KR"/>
        </w:rPr>
        <w:t>. Its use is optional.</w:t>
      </w:r>
    </w:p>
    <w:p w14:paraId="44EF464F" w14:textId="77777777" w:rsidR="004D18AA" w:rsidRDefault="004D18AA" w:rsidP="00ED7F95">
      <w:pPr>
        <w:pStyle w:val="Heading3"/>
      </w:pPr>
      <w:bookmarkStart w:id="3702" w:name="_Toc442093001"/>
      <w:bookmarkStart w:id="3703" w:name="_Toc504565094"/>
      <w:bookmarkStart w:id="3704" w:name="_Toc3030718"/>
      <w:bookmarkStart w:id="3705" w:name="_Toc37220923"/>
      <w:bookmarkStart w:id="3706" w:name="_Toc55315348"/>
      <w:bookmarkStart w:id="3707" w:name="_Toc55315683"/>
      <w:bookmarkStart w:id="3708" w:name="_Toc55316018"/>
      <w:bookmarkStart w:id="3709" w:name="_Toc55316353"/>
      <w:bookmarkStart w:id="3710" w:name="_Toc55316688"/>
      <w:bookmarkStart w:id="3711" w:name="_Toc56150000"/>
      <w:bookmarkStart w:id="3712" w:name="_Toc67241268"/>
      <w:bookmarkStart w:id="3713" w:name="_Toc68346680"/>
      <w:r>
        <w:t>M4Mux Tool</w:t>
      </w:r>
      <w:bookmarkEnd w:id="3702"/>
      <w:bookmarkEnd w:id="3703"/>
      <w:bookmarkEnd w:id="3704"/>
      <w:bookmarkEnd w:id="3705"/>
      <w:bookmarkEnd w:id="3706"/>
      <w:bookmarkEnd w:id="3707"/>
      <w:bookmarkEnd w:id="3708"/>
      <w:bookmarkEnd w:id="3709"/>
      <w:bookmarkEnd w:id="3710"/>
      <w:bookmarkEnd w:id="3711"/>
      <w:bookmarkEnd w:id="3712"/>
      <w:bookmarkEnd w:id="3713"/>
    </w:p>
    <w:p w14:paraId="2A6929C7" w14:textId="77777777" w:rsidR="004D18AA" w:rsidRDefault="004D18AA" w:rsidP="00ED7F95">
      <w:pPr>
        <w:pStyle w:val="Heading4"/>
      </w:pPr>
      <w:bookmarkStart w:id="3714" w:name="_Toc442093002"/>
      <w:bookmarkStart w:id="3715" w:name="_Toc504565095"/>
      <w:bookmarkStart w:id="3716" w:name="_Toc37220924"/>
      <w:bookmarkStart w:id="3717" w:name="_Toc68346681"/>
      <w:r>
        <w:t>Overview</w:t>
      </w:r>
      <w:bookmarkEnd w:id="3714"/>
      <w:bookmarkEnd w:id="3715"/>
      <w:bookmarkEnd w:id="3716"/>
      <w:bookmarkEnd w:id="3717"/>
    </w:p>
    <w:p w14:paraId="1F749268" w14:textId="77777777" w:rsidR="004D18AA" w:rsidRDefault="004D18AA" w:rsidP="002264BA">
      <w:pPr>
        <w:pStyle w:val="BodyText"/>
        <w:spacing w:after="220"/>
        <w:rPr>
          <w:rFonts w:eastAsia="Times New Roman"/>
          <w:lang w:val="en-US" w:eastAsia="ko-KR"/>
        </w:rPr>
      </w:pPr>
      <w:r>
        <w:rPr>
          <w:rFonts w:eastAsia="Times New Roman"/>
          <w:lang w:val="en-US" w:eastAsia="ko-KR"/>
        </w:rPr>
        <w:t xml:space="preserve">The M4Mux tool is a flexible multiplexer that accommodates interleaving of SL-packetized streams with varying instantaneous bit rate. The basic data entity of the M4Mux is a M4Mux packet, which has a variable length. One or more SL packets are embedded in a M4Mux packet as specified in detail in the remainder of this </w:t>
      </w:r>
      <w:r w:rsidR="002264BA">
        <w:rPr>
          <w:rFonts w:hint="eastAsia"/>
          <w:lang w:val="en-US"/>
        </w:rPr>
        <w:t>S</w:t>
      </w:r>
      <w:r w:rsidR="002264BA">
        <w:rPr>
          <w:rFonts w:eastAsia="Times New Roman"/>
          <w:lang w:val="en-US" w:eastAsia="ko-KR"/>
        </w:rPr>
        <w:t>ubclause</w:t>
      </w:r>
      <w:r>
        <w:rPr>
          <w:rFonts w:eastAsia="Times New Roman"/>
          <w:lang w:val="en-US" w:eastAsia="ko-KR"/>
        </w:rPr>
        <w:t>. The M4Mux tool provides identification of SL packets originating from different elementary streams by means of M4Mux Channel numbers. Each SL-packetized stream is mapped into one M4Mux Channel. M4Mux packets with data from different SL-packetized streams can therefore be arbitrarily interleaved. The sequence of M4Mux packets that are interleaved into one stream are called a M4Mux Stream.</w:t>
      </w:r>
    </w:p>
    <w:p w14:paraId="562174D3" w14:textId="77777777" w:rsidR="004D18AA" w:rsidRDefault="004D18AA">
      <w:pPr>
        <w:pStyle w:val="BodyText"/>
        <w:spacing w:after="220"/>
        <w:rPr>
          <w:rFonts w:eastAsia="Times New Roman"/>
          <w:lang w:val="en-US" w:eastAsia="ko-KR"/>
        </w:rPr>
      </w:pPr>
      <w:r>
        <w:rPr>
          <w:rFonts w:eastAsia="Times New Roman"/>
          <w:lang w:val="en-US" w:eastAsia="ko-KR"/>
        </w:rPr>
        <w:t>A M4Mux Stream retrieved from storage or transmission may be parsed as a single data stream. However, framing of M4Mux packets by the underlying layer is required for random access or error recovery. There is no requirement to frame each individual M4Mux packet. The M4Mux also requires reliable error detection by the underlying layer. This design has been chosen acknowledging the fact that framing and error detection mechanisms are in many cases provided by the transport protocol stack below the M4Mux.</w:t>
      </w:r>
    </w:p>
    <w:p w14:paraId="5C8BA2B6" w14:textId="77777777" w:rsidR="004D18AA" w:rsidRDefault="004D18AA">
      <w:pPr>
        <w:pStyle w:val="BodyText"/>
        <w:spacing w:after="220"/>
        <w:rPr>
          <w:rFonts w:eastAsia="Times New Roman"/>
          <w:lang w:val="en-US" w:eastAsia="ko-KR"/>
        </w:rPr>
      </w:pPr>
      <w:r>
        <w:rPr>
          <w:rFonts w:eastAsia="Times New Roman"/>
          <w:lang w:val="en-US" w:eastAsia="ko-KR"/>
        </w:rPr>
        <w:t xml:space="preserve">Two different modes of operation of the M4Mux providing different features and complexity are defined. They are called Simple Mode and </w:t>
      </w:r>
      <w:proofErr w:type="spellStart"/>
      <w:r>
        <w:rPr>
          <w:rFonts w:eastAsia="Times New Roman"/>
          <w:lang w:val="en-US" w:eastAsia="ko-KR"/>
        </w:rPr>
        <w:t>MuxCode</w:t>
      </w:r>
      <w:proofErr w:type="spellEnd"/>
      <w:r>
        <w:rPr>
          <w:rFonts w:eastAsia="Times New Roman"/>
          <w:lang w:val="en-US" w:eastAsia="ko-KR"/>
        </w:rPr>
        <w:t xml:space="preserve"> Mode. A M4Mux Stream may contain an arbitrary mixture of M4Mux packets using either Simple Mode or </w:t>
      </w:r>
      <w:proofErr w:type="spellStart"/>
      <w:r>
        <w:rPr>
          <w:rFonts w:eastAsia="Times New Roman"/>
          <w:lang w:val="en-US" w:eastAsia="ko-KR"/>
        </w:rPr>
        <w:t>MuxCode</w:t>
      </w:r>
      <w:proofErr w:type="spellEnd"/>
      <w:r>
        <w:rPr>
          <w:rFonts w:eastAsia="Times New Roman"/>
          <w:lang w:val="en-US" w:eastAsia="ko-KR"/>
        </w:rPr>
        <w:t xml:space="preserve"> Mode. The syntax and semantics of both modes are specified below.</w:t>
      </w:r>
    </w:p>
    <w:p w14:paraId="73EDF4B5" w14:textId="77777777" w:rsidR="004D18AA" w:rsidRDefault="004D18AA">
      <w:pPr>
        <w:pStyle w:val="BodyText"/>
        <w:spacing w:after="220"/>
        <w:rPr>
          <w:rFonts w:eastAsia="Times New Roman"/>
          <w:lang w:val="en-US" w:eastAsia="ko-KR"/>
        </w:rPr>
      </w:pPr>
      <w:r>
        <w:rPr>
          <w:rFonts w:eastAsia="Times New Roman"/>
          <w:lang w:val="en-US" w:eastAsia="ko-KR"/>
        </w:rPr>
        <w:t xml:space="preserve">The delivery timing of the M4Mux Stream can be conveyed by means of M4Mux clock reference time stamps. This functionality may be used to establish a multiplex buffer model on the delivery layer. Both the time stamps and the </w:t>
      </w:r>
      <w:proofErr w:type="spellStart"/>
      <w:r>
        <w:rPr>
          <w:rFonts w:eastAsia="Times New Roman"/>
          <w:lang w:val="en-US" w:eastAsia="ko-KR"/>
        </w:rPr>
        <w:t>MuxCode</w:t>
      </w:r>
      <w:proofErr w:type="spellEnd"/>
      <w:r>
        <w:rPr>
          <w:rFonts w:eastAsia="Times New Roman"/>
          <w:lang w:val="en-US" w:eastAsia="ko-KR"/>
        </w:rPr>
        <w:t xml:space="preserve"> Mode require out-of-band configuration prior to usage.</w:t>
      </w:r>
    </w:p>
    <w:p w14:paraId="0AD1C6BB" w14:textId="77777777" w:rsidR="004D18AA" w:rsidRDefault="004D18AA" w:rsidP="00ED7F95">
      <w:pPr>
        <w:pStyle w:val="Heading4"/>
      </w:pPr>
      <w:bookmarkStart w:id="3718" w:name="_Toc442093003"/>
      <w:bookmarkStart w:id="3719" w:name="_Toc504565096"/>
      <w:bookmarkStart w:id="3720" w:name="_Toc37220925"/>
      <w:bookmarkStart w:id="3721" w:name="_Toc68346682"/>
      <w:r>
        <w:lastRenderedPageBreak/>
        <w:t>Simple Mode</w:t>
      </w:r>
      <w:bookmarkEnd w:id="3718"/>
      <w:bookmarkEnd w:id="3719"/>
      <w:bookmarkEnd w:id="3720"/>
      <w:bookmarkEnd w:id="3721"/>
    </w:p>
    <w:p w14:paraId="2CC1BAE4" w14:textId="70472821" w:rsidR="004D18AA" w:rsidRDefault="004D18AA">
      <w:pPr>
        <w:pStyle w:val="BodyText"/>
        <w:spacing w:after="220"/>
        <w:rPr>
          <w:rFonts w:eastAsia="Times New Roman"/>
          <w:lang w:val="en-US" w:eastAsia="ko-KR"/>
        </w:rPr>
      </w:pPr>
      <w:r>
        <w:rPr>
          <w:rFonts w:eastAsia="Times New Roman"/>
          <w:lang w:val="en-US" w:eastAsia="ko-KR"/>
        </w:rPr>
        <w:t xml:space="preserve">In the simple mode one SL packet is encapsulated in one M4Mux packet and tagged by an </w:t>
      </w:r>
      <w:r>
        <w:rPr>
          <w:rStyle w:val="CharSDLcode"/>
          <w:rFonts w:eastAsia="Times New Roman"/>
          <w:lang w:val="en-US" w:eastAsia="ko-KR"/>
        </w:rPr>
        <w:t xml:space="preserve">index </w:t>
      </w:r>
      <w:r>
        <w:rPr>
          <w:rFonts w:eastAsia="Times New Roman"/>
          <w:lang w:val="en-US" w:eastAsia="ko-KR"/>
        </w:rPr>
        <w:t xml:space="preserve">which is equal to the M4Mux Channel number as indicated in </w:t>
      </w:r>
      <w:r>
        <w:rPr>
          <w:rFonts w:eastAsia="Times New Roman"/>
          <w:lang w:val="en-US" w:eastAsia="ko-KR"/>
        </w:rPr>
        <w:fldChar w:fldCharType="begin"/>
      </w:r>
      <w:r>
        <w:rPr>
          <w:rFonts w:eastAsia="Times New Roman"/>
          <w:lang w:val="en-US" w:eastAsia="ko-KR"/>
        </w:rPr>
        <w:instrText xml:space="preserve"> REF _Ref503965819 \h </w:instrText>
      </w:r>
      <w:r>
        <w:rPr>
          <w:rFonts w:eastAsia="Times New Roman"/>
          <w:lang w:val="en-US" w:eastAsia="ko-KR"/>
        </w:rPr>
      </w:r>
      <w:r>
        <w:rPr>
          <w:rFonts w:eastAsia="Times New Roman"/>
          <w:lang w:val="en-US" w:eastAsia="ko-KR"/>
        </w:rPr>
        <w:fldChar w:fldCharType="separate"/>
      </w:r>
      <w:r w:rsidR="0078022B">
        <w:rPr>
          <w:rFonts w:eastAsia="Times New Roman"/>
          <w:lang w:val="en-US"/>
        </w:rPr>
        <w:t xml:space="preserve">Figure </w:t>
      </w:r>
      <w:r w:rsidR="0078022B">
        <w:rPr>
          <w:rFonts w:eastAsia="Times New Roman"/>
          <w:noProof/>
          <w:lang w:val="en-US"/>
        </w:rPr>
        <w:t>11</w:t>
      </w:r>
      <w:r>
        <w:rPr>
          <w:rFonts w:eastAsia="Times New Roman"/>
          <w:lang w:val="en-US" w:eastAsia="ko-KR"/>
        </w:rPr>
        <w:fldChar w:fldCharType="end"/>
      </w:r>
      <w:r>
        <w:rPr>
          <w:rFonts w:eastAsia="Times New Roman"/>
          <w:lang w:val="en-US" w:eastAsia="ko-KR"/>
        </w:rPr>
        <w:t>. This mode does not require any configuration or maintenance of state by the receiving terminal.</w:t>
      </w:r>
    </w:p>
    <w:bookmarkStart w:id="3722" w:name="_MON_1151959579"/>
    <w:bookmarkStart w:id="3723" w:name="_MON_1319990131"/>
    <w:bookmarkStart w:id="3724" w:name="_MON_1327327167"/>
    <w:bookmarkStart w:id="3725" w:name="_MON_1142077732"/>
    <w:bookmarkStart w:id="3726" w:name="_MON_1142077747"/>
    <w:bookmarkStart w:id="3727" w:name="_MON_1151507656"/>
    <w:bookmarkStart w:id="3728" w:name="_MON_1151507805"/>
    <w:bookmarkStart w:id="3729" w:name="_MON_1151687076"/>
    <w:bookmarkEnd w:id="3722"/>
    <w:bookmarkEnd w:id="3723"/>
    <w:bookmarkEnd w:id="3724"/>
    <w:bookmarkEnd w:id="3725"/>
    <w:bookmarkEnd w:id="3726"/>
    <w:bookmarkEnd w:id="3727"/>
    <w:bookmarkEnd w:id="3728"/>
    <w:bookmarkEnd w:id="3729"/>
    <w:bookmarkStart w:id="3730" w:name="_MON_1151693239"/>
    <w:bookmarkEnd w:id="3730"/>
    <w:p w14:paraId="1F2B9732" w14:textId="77777777" w:rsidR="004D18AA" w:rsidRDefault="004D18AA">
      <w:pPr>
        <w:pStyle w:val="Figure"/>
        <w:rPr>
          <w:rFonts w:eastAsia="Times New Roman" w:cs="Times New Roman"/>
        </w:rPr>
      </w:pPr>
      <w:r>
        <w:rPr>
          <w:rFonts w:eastAsia="Times New Roman" w:cs="Times New Roman"/>
        </w:rPr>
        <w:object w:dxaOrig="6521" w:dyaOrig="1387" w14:anchorId="3102C8E9">
          <v:shape id="_x0000_i1033" type="#_x0000_t75" style="width:325.5pt;height:69.5pt" o:ole="" fillcolor="window">
            <v:imagedata r:id="rId43" o:title=""/>
          </v:shape>
          <o:OLEObject Type="Embed" ProgID="Word.Picture.8" ShapeID="_x0000_i1033" DrawAspect="Content" ObjectID="_1730734037" r:id="rId44"/>
        </w:object>
      </w:r>
    </w:p>
    <w:p w14:paraId="66540EE3" w14:textId="5A9FC107" w:rsidR="004D18AA" w:rsidRDefault="004D18AA" w:rsidP="00ED7F95">
      <w:pPr>
        <w:pStyle w:val="Figuretitle"/>
        <w:outlineLvl w:val="0"/>
        <w:rPr>
          <w:rFonts w:eastAsia="Times New Roman"/>
          <w:lang w:val="en-US"/>
        </w:rPr>
      </w:pPr>
      <w:bookmarkStart w:id="3731" w:name="_Ref503965819"/>
      <w:bookmarkStart w:id="3732" w:name="_Toc441324189"/>
      <w:bookmarkStart w:id="3733" w:name="_Ref503965813"/>
      <w:bookmarkStart w:id="3734" w:name="_Toc504565959"/>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11</w:t>
      </w:r>
      <w:r>
        <w:rPr>
          <w:rFonts w:eastAsia="Times New Roman"/>
          <w:lang w:val="en-US"/>
        </w:rPr>
        <w:fldChar w:fldCharType="end"/>
      </w:r>
      <w:bookmarkEnd w:id="3731"/>
      <w:r>
        <w:rPr>
          <w:rFonts w:eastAsia="Times New Roman"/>
          <w:lang w:val="en-US"/>
        </w:rPr>
        <w:t xml:space="preserve"> </w:t>
      </w:r>
      <w:r>
        <w:t>—</w:t>
      </w:r>
      <w:r>
        <w:rPr>
          <w:rFonts w:eastAsia="Times New Roman"/>
          <w:lang w:val="en-US"/>
        </w:rPr>
        <w:t xml:space="preserve"> Structure of M4Mux packet in simple mode</w:t>
      </w:r>
      <w:bookmarkEnd w:id="3732"/>
      <w:bookmarkEnd w:id="3733"/>
      <w:bookmarkEnd w:id="3734"/>
    </w:p>
    <w:p w14:paraId="41CBFD5F" w14:textId="77777777" w:rsidR="004D18AA" w:rsidRDefault="004D18AA" w:rsidP="00ED7F95">
      <w:pPr>
        <w:pStyle w:val="Heading4"/>
      </w:pPr>
      <w:bookmarkStart w:id="3735" w:name="_Toc442093004"/>
      <w:bookmarkStart w:id="3736" w:name="_Ref503965892"/>
      <w:bookmarkStart w:id="3737" w:name="_Ref504049055"/>
      <w:bookmarkStart w:id="3738" w:name="_Toc504565097"/>
      <w:bookmarkStart w:id="3739" w:name="_Toc37220926"/>
      <w:bookmarkStart w:id="3740" w:name="_Toc68346683"/>
      <w:proofErr w:type="spellStart"/>
      <w:r>
        <w:t>MuxCode</w:t>
      </w:r>
      <w:proofErr w:type="spellEnd"/>
      <w:r>
        <w:t xml:space="preserve"> mode</w:t>
      </w:r>
      <w:bookmarkEnd w:id="3735"/>
      <w:bookmarkEnd w:id="3736"/>
      <w:bookmarkEnd w:id="3737"/>
      <w:bookmarkEnd w:id="3738"/>
      <w:bookmarkEnd w:id="3739"/>
      <w:bookmarkEnd w:id="3740"/>
    </w:p>
    <w:p w14:paraId="49C3F65C" w14:textId="18973B37" w:rsidR="004D18AA" w:rsidRDefault="004D18AA">
      <w:pPr>
        <w:pStyle w:val="BodyText"/>
        <w:spacing w:after="220"/>
        <w:rPr>
          <w:rFonts w:eastAsia="Times New Roman"/>
          <w:lang w:val="en-US" w:eastAsia="ko-KR"/>
        </w:rPr>
      </w:pPr>
      <w:r>
        <w:rPr>
          <w:rFonts w:eastAsia="Times New Roman"/>
          <w:lang w:val="en-US" w:eastAsia="ko-KR"/>
        </w:rPr>
        <w:t xml:space="preserve">In the </w:t>
      </w:r>
      <w:proofErr w:type="spellStart"/>
      <w:r>
        <w:rPr>
          <w:rFonts w:eastAsia="Times New Roman"/>
          <w:lang w:val="en-US" w:eastAsia="ko-KR"/>
        </w:rPr>
        <w:t>MuxCode</w:t>
      </w:r>
      <w:proofErr w:type="spellEnd"/>
      <w:r>
        <w:rPr>
          <w:rFonts w:eastAsia="Times New Roman"/>
          <w:lang w:val="en-US" w:eastAsia="ko-KR"/>
        </w:rPr>
        <w:t xml:space="preserve"> mode one or more SL packets are encapsulated in one M4Mux packet as indicated in </w:t>
      </w:r>
      <w:r>
        <w:rPr>
          <w:rFonts w:eastAsia="Times New Roman"/>
          <w:lang w:val="en-US" w:eastAsia="ko-KR"/>
        </w:rPr>
        <w:fldChar w:fldCharType="begin"/>
      </w:r>
      <w:r>
        <w:rPr>
          <w:rFonts w:eastAsia="Times New Roman"/>
          <w:lang w:val="en-US" w:eastAsia="ko-KR"/>
        </w:rPr>
        <w:instrText xml:space="preserve"> REF _Ref503965842 \h </w:instrText>
      </w:r>
      <w:r>
        <w:rPr>
          <w:rFonts w:eastAsia="Times New Roman"/>
          <w:lang w:val="en-US" w:eastAsia="ko-KR"/>
        </w:rPr>
      </w:r>
      <w:r>
        <w:rPr>
          <w:rFonts w:eastAsia="Times New Roman"/>
          <w:lang w:val="en-US" w:eastAsia="ko-KR"/>
        </w:rPr>
        <w:fldChar w:fldCharType="separate"/>
      </w:r>
      <w:r w:rsidR="0078022B">
        <w:rPr>
          <w:rFonts w:eastAsia="Times New Roman"/>
        </w:rPr>
        <w:t xml:space="preserve">Figure </w:t>
      </w:r>
      <w:r w:rsidR="0078022B">
        <w:rPr>
          <w:rFonts w:eastAsia="Times New Roman"/>
          <w:noProof/>
        </w:rPr>
        <w:t>12</w:t>
      </w:r>
      <w:r>
        <w:rPr>
          <w:rFonts w:eastAsia="Times New Roman"/>
          <w:lang w:val="en-US" w:eastAsia="ko-KR"/>
        </w:rPr>
        <w:fldChar w:fldCharType="end"/>
      </w:r>
      <w:r>
        <w:rPr>
          <w:rFonts w:eastAsia="Times New Roman"/>
          <w:lang w:val="en-US" w:eastAsia="ko-KR"/>
        </w:rPr>
        <w:t xml:space="preserve">. This mode requires configuration and maintenance of state by the receiving terminal. The configuration describes how M4Mux packets are shared between multiple SL packets. In this mode the </w:t>
      </w:r>
      <w:r>
        <w:rPr>
          <w:rStyle w:val="CharSDLcode"/>
          <w:rFonts w:eastAsia="Times New Roman"/>
          <w:lang w:val="en-US" w:eastAsia="ko-KR"/>
        </w:rPr>
        <w:t>index</w:t>
      </w:r>
      <w:r>
        <w:rPr>
          <w:rFonts w:eastAsia="Times New Roman"/>
          <w:lang w:val="en-US" w:eastAsia="ko-KR"/>
        </w:rPr>
        <w:t xml:space="preserve"> value is used to dereference configuration information that defines the allocation of the M4Mux packet payload to different M4Mux Channels.</w:t>
      </w:r>
    </w:p>
    <w:bookmarkStart w:id="3741" w:name="_MON_1327327173"/>
    <w:bookmarkStart w:id="3742" w:name="_MON_1151507657"/>
    <w:bookmarkStart w:id="3743" w:name="_MON_1151507806"/>
    <w:bookmarkStart w:id="3744" w:name="_MON_1151687078"/>
    <w:bookmarkStart w:id="3745" w:name="_MON_1151693240"/>
    <w:bookmarkStart w:id="3746" w:name="_MON_1151959629"/>
    <w:bookmarkEnd w:id="3741"/>
    <w:bookmarkEnd w:id="3742"/>
    <w:bookmarkEnd w:id="3743"/>
    <w:bookmarkEnd w:id="3744"/>
    <w:bookmarkEnd w:id="3745"/>
    <w:bookmarkEnd w:id="3746"/>
    <w:bookmarkStart w:id="3747" w:name="_MON_1319990133"/>
    <w:bookmarkEnd w:id="3747"/>
    <w:p w14:paraId="7DCF00E2" w14:textId="77777777" w:rsidR="004D18AA" w:rsidRDefault="004D18AA">
      <w:pPr>
        <w:pStyle w:val="Figure"/>
        <w:rPr>
          <w:rFonts w:eastAsia="Times New Roman" w:cs="Times New Roman"/>
        </w:rPr>
      </w:pPr>
      <w:r>
        <w:rPr>
          <w:rFonts w:eastAsia="Times New Roman" w:cs="Times New Roman"/>
        </w:rPr>
        <w:object w:dxaOrig="6521" w:dyaOrig="1387" w14:anchorId="52E26ECE">
          <v:shape id="_x0000_i1034" type="#_x0000_t75" style="width:325.5pt;height:69.5pt" o:ole="" fillcolor="window">
            <v:imagedata r:id="rId45" o:title=""/>
          </v:shape>
          <o:OLEObject Type="Embed" ProgID="Word.Picture.8" ShapeID="_x0000_i1034" DrawAspect="Content" ObjectID="_1730734038" r:id="rId46"/>
        </w:object>
      </w:r>
    </w:p>
    <w:p w14:paraId="0961D9A9" w14:textId="606CABA4" w:rsidR="004D18AA" w:rsidRDefault="004D18AA" w:rsidP="00ED7F95">
      <w:pPr>
        <w:pStyle w:val="Figuretitle"/>
        <w:outlineLvl w:val="0"/>
        <w:rPr>
          <w:rFonts w:eastAsia="Times New Roman"/>
        </w:rPr>
      </w:pPr>
      <w:bookmarkStart w:id="3748" w:name="_Ref503965842"/>
      <w:bookmarkStart w:id="3749" w:name="_Toc441324190"/>
      <w:bookmarkStart w:id="3750" w:name="_Toc504565960"/>
      <w:r>
        <w:rPr>
          <w:rFonts w:eastAsia="Times New Roman"/>
        </w:rPr>
        <w:t xml:space="preserve">Figure </w:t>
      </w:r>
      <w:r>
        <w:rPr>
          <w:rFonts w:eastAsia="Times New Roman"/>
        </w:rPr>
        <w:fldChar w:fldCharType="begin"/>
      </w:r>
      <w:r>
        <w:rPr>
          <w:rFonts w:eastAsia="Times New Roman"/>
        </w:rPr>
        <w:instrText xml:space="preserve"> SEQ Figure \* ARABIC </w:instrText>
      </w:r>
      <w:r>
        <w:rPr>
          <w:rFonts w:eastAsia="Times New Roman"/>
        </w:rPr>
        <w:fldChar w:fldCharType="separate"/>
      </w:r>
      <w:r w:rsidR="0078022B">
        <w:rPr>
          <w:rFonts w:eastAsia="Times New Roman"/>
          <w:noProof/>
        </w:rPr>
        <w:t>12</w:t>
      </w:r>
      <w:r>
        <w:rPr>
          <w:rFonts w:eastAsia="Times New Roman"/>
        </w:rPr>
        <w:fldChar w:fldCharType="end"/>
      </w:r>
      <w:bookmarkEnd w:id="3748"/>
      <w:r>
        <w:rPr>
          <w:rFonts w:eastAsia="Times New Roman"/>
        </w:rPr>
        <w:t xml:space="preserve"> </w:t>
      </w:r>
      <w:r>
        <w:t>—</w:t>
      </w:r>
      <w:r>
        <w:rPr>
          <w:rFonts w:eastAsia="Times New Roman"/>
        </w:rPr>
        <w:t xml:space="preserve"> Structure of M4Mux packet in </w:t>
      </w:r>
      <w:proofErr w:type="spellStart"/>
      <w:r>
        <w:rPr>
          <w:rFonts w:eastAsia="Times New Roman"/>
        </w:rPr>
        <w:t>MuxCode</w:t>
      </w:r>
      <w:proofErr w:type="spellEnd"/>
      <w:r>
        <w:rPr>
          <w:rFonts w:eastAsia="Times New Roman"/>
        </w:rPr>
        <w:t xml:space="preserve"> mode</w:t>
      </w:r>
      <w:bookmarkEnd w:id="3749"/>
      <w:bookmarkEnd w:id="3750"/>
    </w:p>
    <w:p w14:paraId="09E7F01B" w14:textId="77777777" w:rsidR="004D18AA" w:rsidRDefault="004D18AA" w:rsidP="00ED7F95">
      <w:pPr>
        <w:pStyle w:val="Heading4"/>
      </w:pPr>
      <w:bookmarkStart w:id="3751" w:name="_Toc442093005"/>
      <w:bookmarkStart w:id="3752" w:name="_Toc504565098"/>
      <w:bookmarkStart w:id="3753" w:name="_Toc37220927"/>
      <w:bookmarkStart w:id="3754" w:name="_Toc68346684"/>
      <w:r>
        <w:t>M4Mux packet specification</w:t>
      </w:r>
      <w:bookmarkEnd w:id="3751"/>
      <w:bookmarkEnd w:id="3752"/>
      <w:bookmarkEnd w:id="3753"/>
      <w:bookmarkEnd w:id="3754"/>
    </w:p>
    <w:p w14:paraId="21F2E8C5" w14:textId="77777777" w:rsidR="004D18AA" w:rsidRDefault="004D18AA" w:rsidP="00ED7F95">
      <w:pPr>
        <w:pStyle w:val="Heading5"/>
      </w:pPr>
      <w:r>
        <w:t>Syntax</w:t>
      </w:r>
    </w:p>
    <w:p w14:paraId="7ED88070" w14:textId="77777777" w:rsidR="004D18AA" w:rsidRDefault="004D18AA">
      <w:pPr>
        <w:pStyle w:val="SDLCode"/>
      </w:pPr>
      <w:r>
        <w:t>class M4MuxPacket (</w:t>
      </w:r>
      <w:proofErr w:type="spellStart"/>
      <w:r>
        <w:t>MuxCodeTableEntry</w:t>
      </w:r>
      <w:proofErr w:type="spellEnd"/>
      <w:r>
        <w:t xml:space="preserve"> </w:t>
      </w:r>
      <w:proofErr w:type="spellStart"/>
      <w:r>
        <w:t>mct</w:t>
      </w:r>
      <w:proofErr w:type="spellEnd"/>
      <w:r>
        <w:t xml:space="preserve">[], </w:t>
      </w:r>
    </w:p>
    <w:p w14:paraId="52C455B4" w14:textId="77777777" w:rsidR="004D18AA" w:rsidRDefault="004D18AA">
      <w:pPr>
        <w:pStyle w:val="SDLCode"/>
      </w:pPr>
      <w:r>
        <w:tab/>
      </w:r>
      <w:r>
        <w:tab/>
      </w:r>
      <w:r>
        <w:tab/>
      </w:r>
      <w:r>
        <w:tab/>
      </w:r>
      <w:r>
        <w:tab/>
      </w:r>
      <w:r>
        <w:tab/>
      </w:r>
      <w:r>
        <w:tab/>
      </w:r>
      <w:r>
        <w:tab/>
        <w:t>M4MuxTimingDescriptor FM,</w:t>
      </w:r>
    </w:p>
    <w:p w14:paraId="5118AE89" w14:textId="77777777" w:rsidR="004D18AA" w:rsidRDefault="004D18AA">
      <w:pPr>
        <w:pStyle w:val="SDLCode"/>
      </w:pPr>
      <w:r>
        <w:tab/>
      </w:r>
      <w:r>
        <w:tab/>
      </w:r>
      <w:r>
        <w:tab/>
      </w:r>
      <w:r>
        <w:tab/>
      </w:r>
      <w:r>
        <w:tab/>
      </w:r>
      <w:r>
        <w:tab/>
      </w:r>
      <w:r>
        <w:tab/>
      </w:r>
      <w:r>
        <w:tab/>
        <w:t xml:space="preserve">M4MuxIDDescriptor </w:t>
      </w:r>
      <w:proofErr w:type="spellStart"/>
      <w:r>
        <w:t>mde</w:t>
      </w:r>
      <w:proofErr w:type="spellEnd"/>
      <w:r>
        <w:t>) {</w:t>
      </w:r>
    </w:p>
    <w:p w14:paraId="3AEC96EF" w14:textId="77777777" w:rsidR="004D18AA" w:rsidRDefault="004D18AA">
      <w:pPr>
        <w:pStyle w:val="SDLCode"/>
      </w:pPr>
      <w:r>
        <w:tab/>
        <w:t>unsigned int(8) index;</w:t>
      </w:r>
    </w:p>
    <w:p w14:paraId="21672E83" w14:textId="77777777" w:rsidR="004D18AA" w:rsidRDefault="004D18AA">
      <w:pPr>
        <w:pStyle w:val="SDLCode"/>
      </w:pPr>
      <w:r>
        <w:tab/>
        <w:t>if (</w:t>
      </w:r>
      <w:proofErr w:type="spellStart"/>
      <w:r>
        <w:t>mde</w:t>
      </w:r>
      <w:proofErr w:type="spellEnd"/>
      <w:r>
        <w:t xml:space="preserve"> == NULL | </w:t>
      </w:r>
      <w:proofErr w:type="spellStart"/>
      <w:r>
        <w:t>mde.Muxtype</w:t>
      </w:r>
      <w:proofErr w:type="spellEnd"/>
      <w:r>
        <w:t xml:space="preserve"> == 0) { </w:t>
      </w:r>
    </w:p>
    <w:p w14:paraId="0E700958" w14:textId="77777777" w:rsidR="004D18AA" w:rsidRDefault="004D18AA">
      <w:pPr>
        <w:pStyle w:val="SDLCode"/>
      </w:pPr>
      <w:r>
        <w:tab/>
      </w:r>
      <w:r>
        <w:tab/>
        <w:t>bit(8) length;</w:t>
      </w:r>
    </w:p>
    <w:p w14:paraId="7B233FD2" w14:textId="77777777" w:rsidR="004D18AA" w:rsidRDefault="004D18AA">
      <w:pPr>
        <w:pStyle w:val="SDLCode"/>
      </w:pPr>
      <w:r>
        <w:tab/>
        <w:t>} else if (</w:t>
      </w:r>
      <w:proofErr w:type="spellStart"/>
      <w:r>
        <w:t>mde.Muxtype</w:t>
      </w:r>
      <w:proofErr w:type="spellEnd"/>
      <w:r>
        <w:t xml:space="preserve"> == 1) { </w:t>
      </w:r>
    </w:p>
    <w:p w14:paraId="125446BD" w14:textId="77777777" w:rsidR="004D18AA" w:rsidRDefault="004D18AA">
      <w:pPr>
        <w:pStyle w:val="SDLCode"/>
      </w:pPr>
      <w:r>
        <w:tab/>
      </w:r>
      <w:r>
        <w:tab/>
        <w:t>length = 0;</w:t>
      </w:r>
    </w:p>
    <w:p w14:paraId="462A866B" w14:textId="77777777" w:rsidR="004D18AA" w:rsidRDefault="004D18AA">
      <w:pPr>
        <w:pStyle w:val="SDLCode"/>
      </w:pPr>
      <w:r>
        <w:tab/>
      </w:r>
      <w:r>
        <w:tab/>
        <w:t xml:space="preserve">bit(1) </w:t>
      </w:r>
      <w:proofErr w:type="spellStart"/>
      <w:r>
        <w:t>nextByte</w:t>
      </w:r>
      <w:proofErr w:type="spellEnd"/>
      <w:r>
        <w:t>;</w:t>
      </w:r>
    </w:p>
    <w:p w14:paraId="687394D4" w14:textId="77777777" w:rsidR="004D18AA" w:rsidRDefault="004D18AA">
      <w:pPr>
        <w:pStyle w:val="SDLCode"/>
      </w:pPr>
      <w:r>
        <w:tab/>
      </w:r>
      <w:r>
        <w:tab/>
        <w:t>bit(7) length;</w:t>
      </w:r>
    </w:p>
    <w:p w14:paraId="352180AD" w14:textId="77777777" w:rsidR="004D18AA" w:rsidRDefault="004D18AA">
      <w:pPr>
        <w:pStyle w:val="SDLCode"/>
      </w:pPr>
      <w:r>
        <w:tab/>
      </w:r>
      <w:r>
        <w:tab/>
        <w:t>while(</w:t>
      </w:r>
      <w:proofErr w:type="spellStart"/>
      <w:r>
        <w:t>nextByte</w:t>
      </w:r>
      <w:proofErr w:type="spellEnd"/>
      <w:r>
        <w:t>) {</w:t>
      </w:r>
    </w:p>
    <w:p w14:paraId="615249C2" w14:textId="77777777" w:rsidR="004D18AA" w:rsidRDefault="004D18AA">
      <w:pPr>
        <w:pStyle w:val="SDLCode"/>
      </w:pPr>
      <w:r>
        <w:tab/>
      </w:r>
      <w:r>
        <w:tab/>
      </w:r>
      <w:r>
        <w:tab/>
        <w:t xml:space="preserve">bit(1) </w:t>
      </w:r>
      <w:proofErr w:type="spellStart"/>
      <w:r>
        <w:t>nextByte</w:t>
      </w:r>
      <w:proofErr w:type="spellEnd"/>
      <w:r>
        <w:t>;</w:t>
      </w:r>
    </w:p>
    <w:p w14:paraId="2CE47A4F" w14:textId="77777777" w:rsidR="004D18AA" w:rsidRDefault="004D18AA">
      <w:pPr>
        <w:pStyle w:val="SDLCode"/>
      </w:pPr>
      <w:r>
        <w:tab/>
      </w:r>
      <w:r>
        <w:tab/>
      </w:r>
      <w:r>
        <w:tab/>
        <w:t xml:space="preserve">bit(7) </w:t>
      </w:r>
      <w:proofErr w:type="spellStart"/>
      <w:r>
        <w:t>sizeByte</w:t>
      </w:r>
      <w:proofErr w:type="spellEnd"/>
      <w:r>
        <w:t>;</w:t>
      </w:r>
    </w:p>
    <w:p w14:paraId="5434F294" w14:textId="77777777" w:rsidR="004D18AA" w:rsidRDefault="004D18AA">
      <w:pPr>
        <w:pStyle w:val="SDLCode"/>
      </w:pPr>
      <w:r>
        <w:tab/>
      </w:r>
      <w:r>
        <w:tab/>
      </w:r>
      <w:r>
        <w:tab/>
        <w:t xml:space="preserve">length = length&lt;&lt;7 | </w:t>
      </w:r>
      <w:proofErr w:type="spellStart"/>
      <w:r>
        <w:t>sizeByte</w:t>
      </w:r>
      <w:proofErr w:type="spellEnd"/>
      <w:r>
        <w:t>;</w:t>
      </w:r>
    </w:p>
    <w:p w14:paraId="0E4AF55B" w14:textId="77777777" w:rsidR="004D18AA" w:rsidRDefault="004D18AA">
      <w:pPr>
        <w:pStyle w:val="SDLCode"/>
      </w:pPr>
      <w:r>
        <w:tab/>
      </w:r>
      <w:r>
        <w:tab/>
        <w:t>}</w:t>
      </w:r>
    </w:p>
    <w:p w14:paraId="6CB35283" w14:textId="77777777" w:rsidR="004D18AA" w:rsidRDefault="004D18AA">
      <w:pPr>
        <w:pStyle w:val="SDLCode"/>
      </w:pPr>
      <w:r>
        <w:t xml:space="preserve">   } </w:t>
      </w:r>
    </w:p>
    <w:p w14:paraId="36715D1B" w14:textId="77777777" w:rsidR="004D18AA" w:rsidRDefault="004D18AA">
      <w:pPr>
        <w:pStyle w:val="SDLCode"/>
      </w:pPr>
      <w:r>
        <w:t xml:space="preserve">   </w:t>
      </w:r>
      <w:r>
        <w:tab/>
        <w:t>if (index&lt;238) {</w:t>
      </w:r>
    </w:p>
    <w:p w14:paraId="360DB5D7" w14:textId="77777777" w:rsidR="004D18AA" w:rsidRDefault="004D18AA">
      <w:pPr>
        <w:pStyle w:val="SDLCode"/>
      </w:pPr>
      <w:r>
        <w:tab/>
      </w:r>
      <w:r>
        <w:tab/>
      </w:r>
      <w:r>
        <w:tab/>
        <w:t>if (length!=0) {</w:t>
      </w:r>
    </w:p>
    <w:p w14:paraId="4705DB90" w14:textId="77777777" w:rsidR="004D18AA" w:rsidRDefault="004D18AA">
      <w:pPr>
        <w:pStyle w:val="SDLCode"/>
      </w:pPr>
      <w:r>
        <w:t xml:space="preserve">   </w:t>
      </w:r>
      <w:r>
        <w:tab/>
      </w:r>
      <w:r>
        <w:tab/>
      </w:r>
      <w:r>
        <w:tab/>
      </w:r>
      <w:proofErr w:type="spellStart"/>
      <w:r>
        <w:t>SL_Packet</w:t>
      </w:r>
      <w:proofErr w:type="spellEnd"/>
      <w:r>
        <w:t xml:space="preserve"> </w:t>
      </w:r>
      <w:proofErr w:type="spellStart"/>
      <w:r>
        <w:t>sPayload</w:t>
      </w:r>
      <w:proofErr w:type="spellEnd"/>
      <w:r>
        <w:t>;</w:t>
      </w:r>
    </w:p>
    <w:p w14:paraId="46C4F0B7" w14:textId="77777777" w:rsidR="004D18AA" w:rsidRDefault="004D18AA">
      <w:pPr>
        <w:pStyle w:val="SDLCode"/>
      </w:pPr>
      <w:r>
        <w:tab/>
      </w:r>
      <w:r>
        <w:tab/>
      </w:r>
      <w:r>
        <w:tab/>
      </w:r>
      <w:r>
        <w:tab/>
        <w:t>} else {</w:t>
      </w:r>
    </w:p>
    <w:p w14:paraId="0C536850" w14:textId="77777777" w:rsidR="004D18AA" w:rsidRDefault="004D18AA">
      <w:pPr>
        <w:pStyle w:val="SDLCode"/>
      </w:pPr>
      <w:r>
        <w:tab/>
      </w:r>
      <w:r>
        <w:tab/>
      </w:r>
      <w:r>
        <w:tab/>
      </w:r>
      <w:r>
        <w:tab/>
      </w:r>
      <w:r>
        <w:tab/>
        <w:t xml:space="preserve">bit(5) </w:t>
      </w:r>
      <w:proofErr w:type="spellStart"/>
      <w:r>
        <w:t>FMC_version_number</w:t>
      </w:r>
      <w:proofErr w:type="spellEnd"/>
      <w:r>
        <w:t xml:space="preserve">; </w:t>
      </w:r>
    </w:p>
    <w:p w14:paraId="76D571A4" w14:textId="77777777" w:rsidR="004D18AA" w:rsidRDefault="004D18AA">
      <w:pPr>
        <w:pStyle w:val="SDLCode"/>
      </w:pPr>
      <w:r>
        <w:tab/>
      </w:r>
      <w:r>
        <w:tab/>
      </w:r>
      <w:r>
        <w:tab/>
      </w:r>
      <w:r>
        <w:tab/>
      </w:r>
      <w:r>
        <w:tab/>
        <w:t>const bit(3) reserved=0b111;</w:t>
      </w:r>
    </w:p>
    <w:p w14:paraId="7575A3B3" w14:textId="77777777" w:rsidR="004D18AA" w:rsidRDefault="004D18AA">
      <w:pPr>
        <w:pStyle w:val="SDLCode"/>
      </w:pPr>
      <w:r>
        <w:tab/>
      </w:r>
      <w:r>
        <w:tab/>
      </w:r>
      <w:r>
        <w:tab/>
      </w:r>
      <w:r>
        <w:tab/>
        <w:t>}</w:t>
      </w:r>
    </w:p>
    <w:p w14:paraId="3D16056F" w14:textId="77777777" w:rsidR="004D18AA" w:rsidRDefault="004D18AA">
      <w:pPr>
        <w:pStyle w:val="SDLCode"/>
      </w:pPr>
      <w:r>
        <w:tab/>
      </w:r>
      <w:r>
        <w:tab/>
        <w:t>} else if (index == 238) {</w:t>
      </w:r>
    </w:p>
    <w:p w14:paraId="10DB5376" w14:textId="77777777" w:rsidR="004D18AA" w:rsidRDefault="004D18AA">
      <w:pPr>
        <w:pStyle w:val="SDLCode"/>
      </w:pPr>
      <w:r>
        <w:tab/>
      </w:r>
      <w:r>
        <w:tab/>
      </w:r>
      <w:r>
        <w:tab/>
        <w:t>bit(</w:t>
      </w:r>
      <w:proofErr w:type="spellStart"/>
      <w:r>
        <w:t>FM.FCR_Length</w:t>
      </w:r>
      <w:proofErr w:type="spellEnd"/>
      <w:r>
        <w:t xml:space="preserve">) </w:t>
      </w:r>
      <w:proofErr w:type="spellStart"/>
      <w:r>
        <w:t>fmxClockReference</w:t>
      </w:r>
      <w:proofErr w:type="spellEnd"/>
      <w:r>
        <w:t>;</w:t>
      </w:r>
    </w:p>
    <w:p w14:paraId="491D8B11" w14:textId="77777777" w:rsidR="004D18AA" w:rsidRDefault="004D18AA">
      <w:pPr>
        <w:pStyle w:val="SDLCode"/>
      </w:pPr>
      <w:r>
        <w:lastRenderedPageBreak/>
        <w:tab/>
      </w:r>
      <w:r>
        <w:tab/>
      </w:r>
      <w:r>
        <w:tab/>
        <w:t>bit(</w:t>
      </w:r>
      <w:proofErr w:type="spellStart"/>
      <w:r>
        <w:t>FM.fmxRateLength</w:t>
      </w:r>
      <w:proofErr w:type="spellEnd"/>
      <w:r>
        <w:t xml:space="preserve">) </w:t>
      </w:r>
      <w:proofErr w:type="spellStart"/>
      <w:r>
        <w:t>fmxRate</w:t>
      </w:r>
      <w:proofErr w:type="spellEnd"/>
      <w:r>
        <w:t>;</w:t>
      </w:r>
    </w:p>
    <w:p w14:paraId="0D6CE3AB" w14:textId="77777777" w:rsidR="004D18AA" w:rsidRDefault="004D18AA">
      <w:pPr>
        <w:pStyle w:val="SDLCode"/>
        <w:rPr>
          <w:rStyle w:val="CharSDLcode"/>
        </w:rPr>
      </w:pPr>
      <w:r>
        <w:tab/>
      </w:r>
      <w:r>
        <w:tab/>
      </w:r>
      <w:r>
        <w:tab/>
      </w:r>
      <w:r>
        <w:tab/>
      </w:r>
      <w:r>
        <w:rPr>
          <w:rStyle w:val="CharSDLcode"/>
        </w:rPr>
        <w:t>for (</w:t>
      </w:r>
      <w:proofErr w:type="spellStart"/>
      <w:r>
        <w:rPr>
          <w:rStyle w:val="CharSDLcode"/>
        </w:rPr>
        <w:t>i</w:t>
      </w:r>
      <w:proofErr w:type="spellEnd"/>
      <w:r>
        <w:rPr>
          <w:rStyle w:val="CharSDLcode"/>
        </w:rPr>
        <w:t xml:space="preserve">=0; </w:t>
      </w:r>
      <w:proofErr w:type="spellStart"/>
      <w:r>
        <w:rPr>
          <w:rStyle w:val="CharSDLcode"/>
        </w:rPr>
        <w:t>i</w:t>
      </w:r>
      <w:proofErr w:type="spellEnd"/>
      <w:r>
        <w:rPr>
          <w:rStyle w:val="CharSDLcode"/>
        </w:rPr>
        <w:t>&lt;(length-</w:t>
      </w:r>
      <w:proofErr w:type="spellStart"/>
      <w:r>
        <w:rPr>
          <w:rStyle w:val="CharSDLcode"/>
        </w:rPr>
        <w:t>FM.</w:t>
      </w:r>
      <w:r>
        <w:t>FCR_Length</w:t>
      </w:r>
      <w:proofErr w:type="spellEnd"/>
      <w:r>
        <w:t>-</w:t>
      </w:r>
      <w:proofErr w:type="spellStart"/>
      <w:r>
        <w:t>FM.fmxRateLength</w:t>
      </w:r>
      <w:proofErr w:type="spellEnd"/>
      <w:r>
        <w:t>)</w:t>
      </w:r>
      <w:r>
        <w:rPr>
          <w:rStyle w:val="CharSDLcode"/>
        </w:rPr>
        <w:t xml:space="preserve">; </w:t>
      </w:r>
      <w:proofErr w:type="spellStart"/>
      <w:r>
        <w:rPr>
          <w:rStyle w:val="CharSDLcode"/>
        </w:rPr>
        <w:t>i</w:t>
      </w:r>
      <w:proofErr w:type="spellEnd"/>
      <w:r>
        <w:rPr>
          <w:rStyle w:val="CharSDLcode"/>
        </w:rPr>
        <w:t>++) {</w:t>
      </w:r>
    </w:p>
    <w:p w14:paraId="2566DE74"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r>
      <w:r>
        <w:rPr>
          <w:rStyle w:val="CharSDLcode"/>
        </w:rPr>
        <w:tab/>
        <w:t>M4Mux_descriptor()</w:t>
      </w:r>
    </w:p>
    <w:p w14:paraId="7670DEFB" w14:textId="77777777" w:rsidR="004D18AA" w:rsidRDefault="004D18AA">
      <w:pPr>
        <w:pStyle w:val="SDLCode"/>
        <w:rPr>
          <w:rStyle w:val="CharSDLcode"/>
        </w:rPr>
      </w:pPr>
      <w:r>
        <w:rPr>
          <w:rStyle w:val="CharSDLcode"/>
        </w:rPr>
        <w:tab/>
      </w:r>
      <w:r>
        <w:rPr>
          <w:rStyle w:val="CharSDLcode"/>
        </w:rPr>
        <w:tab/>
      </w:r>
      <w:r>
        <w:rPr>
          <w:rStyle w:val="CharSDLcode"/>
        </w:rPr>
        <w:tab/>
      </w:r>
      <w:r>
        <w:rPr>
          <w:rStyle w:val="CharSDLcode"/>
        </w:rPr>
        <w:tab/>
        <w:t>}</w:t>
      </w:r>
    </w:p>
    <w:p w14:paraId="63273107" w14:textId="77777777" w:rsidR="004D18AA" w:rsidRDefault="004D18AA">
      <w:pPr>
        <w:pStyle w:val="SDLCode"/>
      </w:pPr>
      <w:r>
        <w:rPr>
          <w:rFonts w:cs="Times New Roman"/>
        </w:rPr>
        <w:tab/>
      </w:r>
      <w:r>
        <w:rPr>
          <w:rFonts w:cs="Times New Roman"/>
        </w:rPr>
        <w:tab/>
      </w:r>
      <w:r>
        <w:rPr>
          <w:rFonts w:cs="Times New Roman"/>
        </w:rPr>
        <w:tab/>
        <w:t>}</w:t>
      </w:r>
      <w:r>
        <w:t xml:space="preserve"> else if (index == 239) {</w:t>
      </w:r>
    </w:p>
    <w:p w14:paraId="7190BE78" w14:textId="77777777" w:rsidR="004D18AA" w:rsidRDefault="004D18AA">
      <w:pPr>
        <w:pStyle w:val="SDLCode"/>
      </w:pPr>
      <w:r>
        <w:tab/>
      </w:r>
      <w:r>
        <w:tab/>
      </w:r>
      <w:r>
        <w:tab/>
        <w:t>bit(8) stuffing[length];</w:t>
      </w:r>
    </w:p>
    <w:p w14:paraId="58E7F522" w14:textId="77777777" w:rsidR="004D18AA" w:rsidRDefault="004D18AA">
      <w:pPr>
        <w:pStyle w:val="SDLCode"/>
      </w:pPr>
      <w:r>
        <w:tab/>
      </w:r>
      <w:r>
        <w:tab/>
        <w:t>} else {</w:t>
      </w:r>
    </w:p>
    <w:p w14:paraId="55B3F6C9" w14:textId="77777777" w:rsidR="004D18AA" w:rsidRDefault="004D18AA">
      <w:pPr>
        <w:pStyle w:val="SDLCode"/>
      </w:pPr>
      <w:r>
        <w:tab/>
      </w:r>
      <w:r>
        <w:tab/>
      </w:r>
      <w:r>
        <w:tab/>
        <w:t>bit(4) version;</w:t>
      </w:r>
    </w:p>
    <w:p w14:paraId="740F6A43" w14:textId="77777777" w:rsidR="004D18AA" w:rsidRDefault="004D18AA">
      <w:pPr>
        <w:pStyle w:val="SDLCode"/>
        <w:rPr>
          <w:rFonts w:eastAsia="MS Mincho"/>
          <w:lang w:eastAsia="ja-JP"/>
        </w:rPr>
      </w:pPr>
      <w:r>
        <w:tab/>
      </w:r>
      <w:r>
        <w:tab/>
      </w:r>
      <w:r>
        <w:tab/>
        <w:t>const bit(4) reserved=0b1111;</w:t>
      </w:r>
    </w:p>
    <w:p w14:paraId="0E6C861A" w14:textId="77777777" w:rsidR="004D18AA" w:rsidRDefault="004D18AA">
      <w:pPr>
        <w:pStyle w:val="SDLCode"/>
      </w:pPr>
      <w:r>
        <w:tab/>
      </w:r>
      <w:r>
        <w:tab/>
      </w:r>
      <w:r>
        <w:tab/>
      </w:r>
      <w:proofErr w:type="spellStart"/>
      <w:r>
        <w:t>multiple_SL_Packet</w:t>
      </w:r>
      <w:proofErr w:type="spellEnd"/>
      <w:r>
        <w:t xml:space="preserve"> </w:t>
      </w:r>
      <w:proofErr w:type="spellStart"/>
      <w:r>
        <w:t>mPayload</w:t>
      </w:r>
      <w:proofErr w:type="spellEnd"/>
      <w:r>
        <w:t>(</w:t>
      </w:r>
      <w:proofErr w:type="spellStart"/>
      <w:r>
        <w:t>mct</w:t>
      </w:r>
      <w:proofErr w:type="spellEnd"/>
      <w:r>
        <w:t>[index-240]);</w:t>
      </w:r>
    </w:p>
    <w:p w14:paraId="74614D5D" w14:textId="77777777" w:rsidR="004D18AA" w:rsidRDefault="004D18AA">
      <w:pPr>
        <w:pStyle w:val="SDLCode"/>
      </w:pPr>
      <w:r>
        <w:tab/>
      </w:r>
      <w:r>
        <w:tab/>
        <w:t>}</w:t>
      </w:r>
    </w:p>
    <w:p w14:paraId="53E1D249" w14:textId="77777777" w:rsidR="004D18AA" w:rsidRDefault="004D18AA">
      <w:pPr>
        <w:pStyle w:val="SDLCode"/>
      </w:pPr>
      <w:r>
        <w:t>}</w:t>
      </w:r>
    </w:p>
    <w:p w14:paraId="194D0AC5" w14:textId="77777777" w:rsidR="004D18AA" w:rsidRDefault="004D18AA">
      <w:pPr>
        <w:pStyle w:val="SDLCode"/>
        <w:rPr>
          <w:rFonts w:eastAsia="Times New Roman" w:cs="Times New Roman"/>
        </w:rPr>
      </w:pPr>
    </w:p>
    <w:p w14:paraId="3BA2EFA6" w14:textId="77777777" w:rsidR="004D18AA" w:rsidRDefault="004D18AA" w:rsidP="00ED7F95">
      <w:pPr>
        <w:pStyle w:val="Heading5"/>
        <w:keepLines/>
      </w:pPr>
      <w:r>
        <w:t>Semantics</w:t>
      </w:r>
    </w:p>
    <w:p w14:paraId="74D0831A" w14:textId="77777777" w:rsidR="004D18AA" w:rsidRDefault="004D18AA">
      <w:pPr>
        <w:keepNext/>
        <w:keepLines/>
        <w:rPr>
          <w:sz w:val="18"/>
          <w:szCs w:val="18"/>
        </w:rPr>
      </w:pPr>
      <w:r>
        <w:rPr>
          <w:rStyle w:val="CharSDLcode"/>
          <w:rFonts w:eastAsia="Times New Roman"/>
          <w:sz w:val="18"/>
          <w:szCs w:val="18"/>
        </w:rPr>
        <w:t xml:space="preserve">length </w:t>
      </w:r>
      <w:r>
        <w:rPr>
          <w:sz w:val="18"/>
          <w:szCs w:val="18"/>
        </w:rPr>
        <w:t xml:space="preserve">– the length of the M4Mux packet </w:t>
      </w:r>
      <w:r>
        <w:rPr>
          <w:rStyle w:val="CharSDLcode"/>
          <w:rFonts w:eastAsia="Times New Roman"/>
          <w:sz w:val="18"/>
          <w:szCs w:val="18"/>
        </w:rPr>
        <w:t xml:space="preserve">payload </w:t>
      </w:r>
      <w:r>
        <w:rPr>
          <w:sz w:val="18"/>
          <w:szCs w:val="18"/>
        </w:rPr>
        <w:t xml:space="preserve">in bytes. This is equal to the length of the single encapsulated SL packet in Simple Mode and to the total length of the multiple encapsulated SL packets in </w:t>
      </w:r>
      <w:proofErr w:type="spellStart"/>
      <w:r>
        <w:rPr>
          <w:sz w:val="18"/>
          <w:szCs w:val="18"/>
        </w:rPr>
        <w:t>MuxCode</w:t>
      </w:r>
      <w:proofErr w:type="spellEnd"/>
      <w:r>
        <w:rPr>
          <w:sz w:val="18"/>
          <w:szCs w:val="18"/>
        </w:rPr>
        <w:t xml:space="preserve"> Mode. If the M4MuxIDDescriptor  is not used, or if it is used and if the </w:t>
      </w:r>
      <w:proofErr w:type="spellStart"/>
      <w:r>
        <w:rPr>
          <w:sz w:val="18"/>
          <w:szCs w:val="18"/>
        </w:rPr>
        <w:t>Muxtype</w:t>
      </w:r>
      <w:proofErr w:type="spellEnd"/>
      <w:r>
        <w:rPr>
          <w:sz w:val="18"/>
          <w:szCs w:val="18"/>
        </w:rPr>
        <w:t xml:space="preserve"> is designing the first M4Mux tool, the length field is on one byte. If the M4MuxIDDescriptor is used and if the </w:t>
      </w:r>
      <w:proofErr w:type="spellStart"/>
      <w:r>
        <w:rPr>
          <w:sz w:val="18"/>
          <w:szCs w:val="18"/>
        </w:rPr>
        <w:t>Muxtype</w:t>
      </w:r>
      <w:proofErr w:type="spellEnd"/>
      <w:r>
        <w:rPr>
          <w:sz w:val="18"/>
          <w:szCs w:val="18"/>
        </w:rPr>
        <w:t xml:space="preserve"> is designing the second M4Mux tool, the length calculation relies on the combination of the </w:t>
      </w:r>
      <w:proofErr w:type="spellStart"/>
      <w:r>
        <w:rPr>
          <w:rFonts w:ascii="Courier New" w:hAnsi="Courier New" w:cs="Courier New"/>
          <w:sz w:val="18"/>
          <w:szCs w:val="18"/>
        </w:rPr>
        <w:t>nextByte</w:t>
      </w:r>
      <w:proofErr w:type="spellEnd"/>
      <w:r>
        <w:rPr>
          <w:rFonts w:ascii="Courier New" w:hAnsi="Courier New" w:cs="Courier New"/>
          <w:sz w:val="18"/>
          <w:szCs w:val="18"/>
        </w:rPr>
        <w:t xml:space="preserve"> </w:t>
      </w:r>
      <w:r>
        <w:rPr>
          <w:sz w:val="18"/>
          <w:szCs w:val="18"/>
        </w:rPr>
        <w:t xml:space="preserve">and </w:t>
      </w:r>
      <w:proofErr w:type="spellStart"/>
      <w:r>
        <w:rPr>
          <w:rFonts w:ascii="Courier New" w:hAnsi="Courier New" w:cs="Courier New"/>
          <w:sz w:val="18"/>
          <w:szCs w:val="18"/>
        </w:rPr>
        <w:t>sizeByte</w:t>
      </w:r>
      <w:proofErr w:type="spellEnd"/>
      <w:r>
        <w:rPr>
          <w:sz w:val="18"/>
          <w:szCs w:val="18"/>
        </w:rPr>
        <w:t xml:space="preserve"> fields that can be spread over several bytes. In Simple Mode, when this length is equal to zero, the M4Mux packet carries one byte that contains the </w:t>
      </w:r>
      <w:proofErr w:type="spellStart"/>
      <w:r>
        <w:rPr>
          <w:rStyle w:val="CharSDLcode"/>
          <w:rFonts w:eastAsia="Times New Roman"/>
          <w:sz w:val="18"/>
          <w:szCs w:val="18"/>
        </w:rPr>
        <w:t>FMC_version_number</w:t>
      </w:r>
      <w:proofErr w:type="spellEnd"/>
      <w:r>
        <w:rPr>
          <w:rStyle w:val="CharSDLcode"/>
          <w:rFonts w:eastAsia="Times New Roman"/>
          <w:sz w:val="18"/>
          <w:szCs w:val="18"/>
        </w:rPr>
        <w:t xml:space="preserve"> </w:t>
      </w:r>
      <w:r>
        <w:rPr>
          <w:rStyle w:val="CharSDLcode"/>
          <w:rFonts w:ascii="Times New Roman" w:eastAsia="Times New Roman" w:hAnsi="Times New Roman"/>
          <w:sz w:val="18"/>
          <w:szCs w:val="18"/>
        </w:rPr>
        <w:t xml:space="preserve">field. </w:t>
      </w:r>
      <w:r>
        <w:rPr>
          <w:sz w:val="18"/>
          <w:szCs w:val="18"/>
        </w:rPr>
        <w:t>In Simple Mode, M4Mux packets with a length equal to zero (each carrying  a</w:t>
      </w:r>
      <w:r>
        <w:rPr>
          <w:rStyle w:val="CharSDLcode"/>
          <w:rFonts w:ascii="Times New Roman" w:eastAsia="Times New Roman" w:hAnsi="Times New Roman"/>
          <w:sz w:val="18"/>
          <w:szCs w:val="18"/>
        </w:rPr>
        <w:t xml:space="preserve"> </w:t>
      </w:r>
      <w:proofErr w:type="spellStart"/>
      <w:r>
        <w:rPr>
          <w:rStyle w:val="CharSDLcode"/>
          <w:rFonts w:eastAsia="Times New Roman"/>
          <w:sz w:val="18"/>
          <w:szCs w:val="18"/>
        </w:rPr>
        <w:t>FMC_version_number</w:t>
      </w:r>
      <w:proofErr w:type="spellEnd"/>
      <w:r>
        <w:rPr>
          <w:rStyle w:val="CharSDLcode"/>
          <w:rFonts w:eastAsia="Times New Roman"/>
          <w:sz w:val="18"/>
          <w:szCs w:val="18"/>
        </w:rPr>
        <w:t>)</w:t>
      </w:r>
      <w:r>
        <w:rPr>
          <w:sz w:val="18"/>
          <w:szCs w:val="18"/>
        </w:rPr>
        <w:t>can be duplicated.</w:t>
      </w:r>
    </w:p>
    <w:p w14:paraId="7E426770" w14:textId="77777777" w:rsidR="004D18AA" w:rsidRDefault="004D18AA">
      <w:pPr>
        <w:pStyle w:val="BodyText"/>
        <w:keepNext/>
        <w:keepLines/>
        <w:spacing w:after="220"/>
        <w:rPr>
          <w:rStyle w:val="CharSDLcode"/>
          <w:rFonts w:eastAsia="Times New Roman"/>
          <w:szCs w:val="18"/>
          <w:lang w:val="en-US" w:eastAsia="ko-KR"/>
        </w:rPr>
      </w:pPr>
      <w:proofErr w:type="spellStart"/>
      <w:r>
        <w:rPr>
          <w:rStyle w:val="CharSDLcode"/>
          <w:rFonts w:eastAsia="Times New Roman"/>
          <w:szCs w:val="18"/>
          <w:lang w:val="en-US" w:eastAsia="ko-KR"/>
        </w:rPr>
        <w:t>FMC_version_number</w:t>
      </w:r>
      <w:proofErr w:type="spellEnd"/>
      <w:r>
        <w:rPr>
          <w:rStyle w:val="CharSDLcode"/>
          <w:rFonts w:eastAsia="Times New Roman"/>
          <w:szCs w:val="18"/>
          <w:lang w:val="en-US" w:eastAsia="ko-KR"/>
        </w:rPr>
        <w:t xml:space="preserve"> </w:t>
      </w:r>
      <w:r>
        <w:rPr>
          <w:rFonts w:eastAsia="Batang"/>
          <w:szCs w:val="18"/>
          <w:lang w:val="en-US" w:eastAsia="ko-KR"/>
        </w:rPr>
        <w:t xml:space="preserve">– This 5 bit field indicates the current version of the M4MuxChannelDescriptor that is applicable. </w:t>
      </w:r>
      <w:proofErr w:type="spellStart"/>
      <w:r>
        <w:rPr>
          <w:rFonts w:ascii="Courier New" w:eastAsia="Batang" w:hAnsi="Courier New" w:cs="Courier New"/>
          <w:szCs w:val="18"/>
          <w:lang w:val="en-US" w:eastAsia="ko-KR"/>
        </w:rPr>
        <w:t>FMC_v</w:t>
      </w:r>
      <w:r>
        <w:rPr>
          <w:rStyle w:val="CharSDLcode"/>
          <w:rFonts w:eastAsia="Times New Roman"/>
          <w:szCs w:val="18"/>
          <w:lang w:val="en-US" w:eastAsia="ko-KR"/>
        </w:rPr>
        <w:t>ersion_number</w:t>
      </w:r>
      <w:proofErr w:type="spellEnd"/>
      <w:r>
        <w:rPr>
          <w:rStyle w:val="CharSDLcode"/>
          <w:rFonts w:eastAsia="Times New Roman"/>
          <w:szCs w:val="18"/>
          <w:lang w:val="en-US" w:eastAsia="ko-KR"/>
        </w:rPr>
        <w:t xml:space="preserve"> </w:t>
      </w:r>
      <w:r>
        <w:rPr>
          <w:rFonts w:eastAsia="Batang"/>
          <w:szCs w:val="18"/>
          <w:lang w:val="en-US" w:eastAsia="ko-KR"/>
        </w:rPr>
        <w:t xml:space="preserve">is used for error resilience purposes. If this version number does not match the version of the referenced M4MuxChannelDescriptor that has most recently been received, the following M4Mux packets belonging to the same M4Mux Channel cannot be parsed. The implementation is free to either wait until the required version of M4MuxChannelDescriptor becomes available or to discard the following M4Mux packets belonging to the same M4Mux Channel. In Simple Mode, the value given to the </w:t>
      </w:r>
      <w:proofErr w:type="spellStart"/>
      <w:r>
        <w:rPr>
          <w:rStyle w:val="CharSDLcode"/>
          <w:rFonts w:eastAsia="Times New Roman"/>
          <w:szCs w:val="18"/>
          <w:lang w:val="en-US" w:eastAsia="ko-KR"/>
        </w:rPr>
        <w:t>FMC_version_number</w:t>
      </w:r>
      <w:proofErr w:type="spellEnd"/>
      <w:r>
        <w:rPr>
          <w:rStyle w:val="CharSDLcode"/>
          <w:rFonts w:ascii="Times New Roman" w:eastAsia="Times New Roman" w:hAnsi="Times New Roman"/>
          <w:szCs w:val="18"/>
          <w:lang w:val="en-US" w:eastAsia="ko-KR"/>
        </w:rPr>
        <w:t xml:space="preserve"> </w:t>
      </w:r>
      <w:r>
        <w:rPr>
          <w:rFonts w:eastAsia="Batang"/>
          <w:szCs w:val="18"/>
          <w:lang w:val="en-US" w:eastAsia="ko-KR"/>
        </w:rPr>
        <w:t>field is identical in subsequent duplicated M4Mux packets with a length equal to zero.</w:t>
      </w:r>
    </w:p>
    <w:p w14:paraId="54874293" w14:textId="77777777" w:rsidR="004D18AA" w:rsidRDefault="004D18AA" w:rsidP="00ED7F95">
      <w:pPr>
        <w:pStyle w:val="Heading4"/>
      </w:pPr>
      <w:bookmarkStart w:id="3755" w:name="_Ref504049154"/>
      <w:bookmarkStart w:id="3756" w:name="_Toc504565099"/>
      <w:bookmarkStart w:id="3757" w:name="_Toc37220928"/>
      <w:bookmarkStart w:id="3758" w:name="_Toc68346685"/>
      <w:r>
        <w:t xml:space="preserve">Configuration and usage of </w:t>
      </w:r>
      <w:proofErr w:type="spellStart"/>
      <w:r>
        <w:t>MuxCode</w:t>
      </w:r>
      <w:proofErr w:type="spellEnd"/>
      <w:r>
        <w:t xml:space="preserve"> Mode</w:t>
      </w:r>
      <w:bookmarkEnd w:id="3755"/>
      <w:bookmarkEnd w:id="3756"/>
      <w:bookmarkEnd w:id="3757"/>
      <w:bookmarkEnd w:id="3758"/>
    </w:p>
    <w:p w14:paraId="6411EA3A" w14:textId="77777777" w:rsidR="004D18AA" w:rsidRDefault="004D18AA" w:rsidP="00ED7F95">
      <w:pPr>
        <w:pStyle w:val="Heading5"/>
      </w:pPr>
      <w:r>
        <w:t>Syntax</w:t>
      </w:r>
    </w:p>
    <w:p w14:paraId="1E539155" w14:textId="77777777" w:rsidR="004D18AA" w:rsidRDefault="004D18AA">
      <w:pPr>
        <w:pStyle w:val="SDLCode"/>
        <w:rPr>
          <w:rFonts w:eastAsia="Times New Roman" w:cs="Times New Roman"/>
        </w:rPr>
      </w:pPr>
      <w:r>
        <w:rPr>
          <w:rFonts w:eastAsia="Times New Roman" w:cs="Times New Roman"/>
        </w:rPr>
        <w:t xml:space="preserve">aligned(8) class </w:t>
      </w:r>
      <w:proofErr w:type="spellStart"/>
      <w:r>
        <w:rPr>
          <w:rFonts w:eastAsia="Times New Roman" w:cs="Times New Roman"/>
        </w:rPr>
        <w:t>MuxCodeTableEntry</w:t>
      </w:r>
      <w:proofErr w:type="spellEnd"/>
      <w:r>
        <w:rPr>
          <w:rFonts w:eastAsia="Times New Roman" w:cs="Times New Roman"/>
        </w:rPr>
        <w:t xml:space="preserve"> {</w:t>
      </w:r>
    </w:p>
    <w:p w14:paraId="06FB30B1" w14:textId="77777777" w:rsidR="004D18AA" w:rsidRDefault="004D18AA">
      <w:pPr>
        <w:pStyle w:val="SDLCode"/>
        <w:rPr>
          <w:rFonts w:eastAsia="Times New Roman" w:cs="Times New Roman"/>
        </w:rPr>
      </w:pPr>
      <w:r>
        <w:rPr>
          <w:rFonts w:eastAsia="Times New Roman" w:cs="Times New Roman"/>
        </w:rPr>
        <w:tab/>
        <w:t xml:space="preserve">int    </w:t>
      </w:r>
      <w:proofErr w:type="spellStart"/>
      <w:r>
        <w:rPr>
          <w:rFonts w:eastAsia="Times New Roman" w:cs="Times New Roman"/>
        </w:rPr>
        <w:t>i</w:t>
      </w:r>
      <w:proofErr w:type="spellEnd"/>
      <w:r>
        <w:rPr>
          <w:rFonts w:eastAsia="Times New Roman" w:cs="Times New Roman"/>
        </w:rPr>
        <w:t>, k;</w:t>
      </w:r>
    </w:p>
    <w:p w14:paraId="6D879C5D" w14:textId="77777777" w:rsidR="004D18AA" w:rsidRDefault="004D18AA">
      <w:pPr>
        <w:pStyle w:val="SDLCode"/>
        <w:rPr>
          <w:rFonts w:eastAsia="Times New Roman" w:cs="Times New Roman"/>
        </w:rPr>
      </w:pPr>
      <w:r>
        <w:rPr>
          <w:rFonts w:eastAsia="Times New Roman" w:cs="Times New Roman"/>
        </w:rPr>
        <w:tab/>
        <w:t>bit(8) length;</w:t>
      </w:r>
    </w:p>
    <w:p w14:paraId="0686801E" w14:textId="77777777" w:rsidR="004D18AA" w:rsidRDefault="004D18AA">
      <w:pPr>
        <w:pStyle w:val="SDLCode"/>
        <w:rPr>
          <w:rFonts w:eastAsia="Times New Roman" w:cs="Times New Roman"/>
        </w:rPr>
      </w:pPr>
      <w:r>
        <w:rPr>
          <w:rFonts w:eastAsia="Times New Roman" w:cs="Times New Roman"/>
        </w:rPr>
        <w:tab/>
        <w:t xml:space="preserve">bit(4) </w:t>
      </w:r>
      <w:proofErr w:type="spellStart"/>
      <w:r>
        <w:rPr>
          <w:rFonts w:eastAsia="Times New Roman" w:cs="Times New Roman"/>
        </w:rPr>
        <w:t>MuxCode</w:t>
      </w:r>
      <w:proofErr w:type="spellEnd"/>
      <w:r>
        <w:rPr>
          <w:rFonts w:eastAsia="Times New Roman" w:cs="Times New Roman"/>
        </w:rPr>
        <w:t>;</w:t>
      </w:r>
    </w:p>
    <w:p w14:paraId="70EDBAC3" w14:textId="77777777" w:rsidR="004D18AA" w:rsidRDefault="004D18AA">
      <w:pPr>
        <w:pStyle w:val="SDLCode"/>
        <w:rPr>
          <w:rFonts w:eastAsia="Times New Roman" w:cs="Times New Roman"/>
        </w:rPr>
      </w:pPr>
      <w:r>
        <w:rPr>
          <w:rFonts w:eastAsia="Times New Roman" w:cs="Times New Roman"/>
        </w:rPr>
        <w:tab/>
        <w:t>bit(4) version;</w:t>
      </w:r>
    </w:p>
    <w:p w14:paraId="6B22D00F" w14:textId="77777777" w:rsidR="004D18AA" w:rsidRDefault="004D18AA">
      <w:pPr>
        <w:pStyle w:val="SDLCode"/>
        <w:rPr>
          <w:rFonts w:eastAsia="Times New Roman" w:cs="Times New Roman"/>
        </w:rPr>
      </w:pPr>
      <w:r>
        <w:rPr>
          <w:rFonts w:eastAsia="Times New Roman" w:cs="Times New Roman"/>
        </w:rPr>
        <w:tab/>
        <w:t xml:space="preserve">bit(8) </w:t>
      </w:r>
      <w:proofErr w:type="spellStart"/>
      <w:r>
        <w:rPr>
          <w:rFonts w:eastAsia="Times New Roman" w:cs="Times New Roman"/>
        </w:rPr>
        <w:t>substructureCount</w:t>
      </w:r>
      <w:proofErr w:type="spellEnd"/>
      <w:r>
        <w:rPr>
          <w:rFonts w:eastAsia="Times New Roman" w:cs="Times New Roman"/>
        </w:rPr>
        <w:t>;</w:t>
      </w:r>
    </w:p>
    <w:p w14:paraId="3194CE27" w14:textId="77777777" w:rsidR="004D18AA" w:rsidRDefault="004D18AA">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substructureCount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34B58E01"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bit(5) </w:t>
      </w:r>
      <w:proofErr w:type="spellStart"/>
      <w:r>
        <w:rPr>
          <w:rFonts w:eastAsia="Times New Roman" w:cs="Times New Roman"/>
        </w:rPr>
        <w:t>slotCount</w:t>
      </w:r>
      <w:proofErr w:type="spellEnd"/>
      <w:r>
        <w:rPr>
          <w:rFonts w:eastAsia="Times New Roman" w:cs="Times New Roman"/>
        </w:rPr>
        <w:t>;</w:t>
      </w:r>
    </w:p>
    <w:p w14:paraId="34157C0E"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 xml:space="preserve">bit(3) </w:t>
      </w:r>
      <w:proofErr w:type="spellStart"/>
      <w:r>
        <w:rPr>
          <w:rFonts w:eastAsia="Times New Roman" w:cs="Times New Roman"/>
        </w:rPr>
        <w:t>repetitionCount</w:t>
      </w:r>
      <w:proofErr w:type="spellEnd"/>
      <w:r>
        <w:rPr>
          <w:rFonts w:eastAsia="Times New Roman" w:cs="Times New Roman"/>
        </w:rPr>
        <w:t>;</w:t>
      </w:r>
    </w:p>
    <w:p w14:paraId="3744E7B3"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for (k=0; k&lt;</w:t>
      </w:r>
      <w:proofErr w:type="spellStart"/>
      <w:r>
        <w:rPr>
          <w:rFonts w:eastAsia="Times New Roman" w:cs="Times New Roman"/>
        </w:rPr>
        <w:t>slotCount</w:t>
      </w:r>
      <w:proofErr w:type="spellEnd"/>
      <w:r>
        <w:rPr>
          <w:rFonts w:eastAsia="Times New Roman" w:cs="Times New Roman"/>
        </w:rPr>
        <w:t>; k++){</w:t>
      </w:r>
    </w:p>
    <w:p w14:paraId="697983DC"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bit(8) m4MuxChannel[[</w:t>
      </w:r>
      <w:proofErr w:type="spellStart"/>
      <w:r>
        <w:rPr>
          <w:rFonts w:eastAsia="Times New Roman" w:cs="Times New Roman"/>
        </w:rPr>
        <w:t>i</w:t>
      </w:r>
      <w:proofErr w:type="spellEnd"/>
      <w:r>
        <w:rPr>
          <w:rFonts w:eastAsia="Times New Roman" w:cs="Times New Roman"/>
        </w:rPr>
        <w:t>]][[k]];</w:t>
      </w:r>
    </w:p>
    <w:p w14:paraId="75C473D9"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r>
      <w:r>
        <w:rPr>
          <w:rFonts w:eastAsia="Times New Roman" w:cs="Times New Roman"/>
        </w:rPr>
        <w:tab/>
        <w:t xml:space="preserve">bit(8) </w:t>
      </w:r>
      <w:proofErr w:type="spellStart"/>
      <w:r>
        <w:rPr>
          <w:rFonts w:eastAsia="Times New Roman" w:cs="Times New Roman"/>
        </w:rPr>
        <w:t>numberOfBytes</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]][[k]];</w:t>
      </w:r>
    </w:p>
    <w:p w14:paraId="0C9D3F60" w14:textId="77777777" w:rsidR="004D18AA" w:rsidRDefault="004D18AA">
      <w:pPr>
        <w:pStyle w:val="SDLCode"/>
        <w:rPr>
          <w:rFonts w:eastAsia="Times New Roman" w:cs="Times New Roman"/>
        </w:rPr>
      </w:pPr>
      <w:r>
        <w:rPr>
          <w:rFonts w:eastAsia="Times New Roman" w:cs="Times New Roman"/>
        </w:rPr>
        <w:tab/>
      </w:r>
      <w:r>
        <w:rPr>
          <w:rFonts w:eastAsia="Times New Roman" w:cs="Times New Roman"/>
        </w:rPr>
        <w:tab/>
        <w:t>}</w:t>
      </w:r>
    </w:p>
    <w:p w14:paraId="0794FCF3" w14:textId="77777777" w:rsidR="004D18AA" w:rsidRDefault="004D18AA">
      <w:pPr>
        <w:pStyle w:val="SDLCode"/>
        <w:rPr>
          <w:rFonts w:eastAsia="Times New Roman" w:cs="Times New Roman"/>
        </w:rPr>
      </w:pPr>
      <w:r>
        <w:rPr>
          <w:rFonts w:eastAsia="Times New Roman" w:cs="Times New Roman"/>
        </w:rPr>
        <w:tab/>
        <w:t>}</w:t>
      </w:r>
    </w:p>
    <w:p w14:paraId="79B8BD28" w14:textId="77777777" w:rsidR="004D18AA" w:rsidRDefault="004D18AA">
      <w:pPr>
        <w:pStyle w:val="SDLCode"/>
        <w:rPr>
          <w:rFonts w:eastAsia="Times New Roman" w:cs="Times New Roman"/>
        </w:rPr>
      </w:pPr>
      <w:r>
        <w:rPr>
          <w:rFonts w:eastAsia="Times New Roman" w:cs="Times New Roman"/>
        </w:rPr>
        <w:t>}</w:t>
      </w:r>
    </w:p>
    <w:p w14:paraId="3F3DA14A" w14:textId="77777777" w:rsidR="004D18AA" w:rsidRDefault="004D18AA">
      <w:pPr>
        <w:pStyle w:val="SDLCode"/>
        <w:rPr>
          <w:rFonts w:eastAsia="Times New Roman" w:cs="Times New Roman"/>
        </w:rPr>
      </w:pPr>
    </w:p>
    <w:p w14:paraId="3A61742B" w14:textId="77777777" w:rsidR="004D18AA" w:rsidRDefault="004D18AA" w:rsidP="00ED7F95">
      <w:pPr>
        <w:pStyle w:val="Heading5"/>
      </w:pPr>
      <w:r>
        <w:t>Semantics</w:t>
      </w:r>
    </w:p>
    <w:p w14:paraId="47B258C2" w14:textId="77777777" w:rsidR="004D18AA" w:rsidRDefault="004D18AA">
      <w:pPr>
        <w:pStyle w:val="BodyText"/>
        <w:spacing w:after="220"/>
        <w:rPr>
          <w:rFonts w:eastAsia="Times New Roman"/>
          <w:lang w:val="en-US" w:eastAsia="ko-KR"/>
        </w:rPr>
      </w:pPr>
      <w:r>
        <w:rPr>
          <w:rFonts w:eastAsia="Times New Roman"/>
          <w:lang w:val="en-US" w:eastAsia="ko-KR"/>
        </w:rPr>
        <w:t xml:space="preserve">The configuration for </w:t>
      </w:r>
      <w:proofErr w:type="spellStart"/>
      <w:r>
        <w:rPr>
          <w:rFonts w:eastAsia="Times New Roman"/>
          <w:lang w:val="en-US" w:eastAsia="ko-KR"/>
        </w:rPr>
        <w:t>MuxCode</w:t>
      </w:r>
      <w:proofErr w:type="spellEnd"/>
      <w:r>
        <w:rPr>
          <w:rFonts w:eastAsia="Times New Roman"/>
          <w:lang w:val="en-US" w:eastAsia="ko-KR"/>
        </w:rPr>
        <w:t xml:space="preserve"> Mode is signaled by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messages. The transport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shall be defined during the design of the transport protocol stack that makes use of the M4Mux tool. Part 6 of this Final Committee Draft of International Standard defines a method to convey this information using the </w:t>
      </w:r>
      <w:proofErr w:type="spellStart"/>
      <w:r>
        <w:rPr>
          <w:rFonts w:eastAsia="Times New Roman"/>
          <w:lang w:val="en-US" w:eastAsia="ko-KR"/>
        </w:rPr>
        <w:t>DN_TransmuxConfig</w:t>
      </w:r>
      <w:proofErr w:type="spellEnd"/>
      <w:r>
        <w:rPr>
          <w:rFonts w:eastAsia="Times New Roman"/>
          <w:lang w:val="en-US" w:eastAsia="ko-KR"/>
        </w:rPr>
        <w:t xml:space="preserve"> primitive.</w:t>
      </w:r>
    </w:p>
    <w:p w14:paraId="2003DABA" w14:textId="77777777" w:rsidR="004D18AA" w:rsidRDefault="004D18AA">
      <w:pPr>
        <w:pStyle w:val="BodyText"/>
        <w:spacing w:after="220"/>
        <w:rPr>
          <w:rFonts w:eastAsia="Times New Roman"/>
          <w:lang w:val="en-US" w:eastAsia="ko-KR"/>
        </w:rPr>
      </w:pPr>
      <w:r>
        <w:rPr>
          <w:rFonts w:eastAsia="Times New Roman"/>
          <w:lang w:val="en-US" w:eastAsia="ko-KR"/>
        </w:rPr>
        <w:t>The basic requirement for the transport of the configuration information is that data arrives reliably in a timely manner. However, no specific performance bounds are required for this control channel since version numbers allow to detect M4Mux packets that cannot currently be decoded and, hence, trigger suitable action in the receiving terminal.</w:t>
      </w:r>
    </w:p>
    <w:p w14:paraId="4EEAD9A7" w14:textId="77777777" w:rsidR="004D18AA" w:rsidRDefault="004D18AA">
      <w:pPr>
        <w:pStyle w:val="BodyText"/>
        <w:spacing w:after="220"/>
        <w:rPr>
          <w:rFonts w:eastAsia="Times New Roman"/>
          <w:lang w:val="en-US" w:eastAsia="ko-KR"/>
        </w:rPr>
      </w:pPr>
      <w:r>
        <w:rPr>
          <w:rStyle w:val="CharSDLcode"/>
          <w:rFonts w:eastAsia="Times New Roman"/>
          <w:lang w:val="en-US" w:eastAsia="ko-KR"/>
        </w:rPr>
        <w:lastRenderedPageBreak/>
        <w:t xml:space="preserve">length </w:t>
      </w:r>
      <w:r>
        <w:rPr>
          <w:rFonts w:eastAsia="Times New Roman"/>
          <w:lang w:val="en-US" w:eastAsia="ko-KR"/>
        </w:rPr>
        <w:t xml:space="preserve">– the length in bytes of the remainder of the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 xml:space="preserve">following the </w:t>
      </w:r>
      <w:r>
        <w:rPr>
          <w:rStyle w:val="CharSDLcode"/>
          <w:rFonts w:eastAsia="Times New Roman"/>
          <w:lang w:val="en-US" w:eastAsia="ko-KR"/>
        </w:rPr>
        <w:t xml:space="preserve">length </w:t>
      </w:r>
      <w:r>
        <w:rPr>
          <w:rFonts w:eastAsia="Times New Roman"/>
          <w:lang w:val="en-US" w:eastAsia="ko-KR"/>
        </w:rPr>
        <w:t>element.</w:t>
      </w:r>
    </w:p>
    <w:p w14:paraId="22ACAB7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MuxCode</w:t>
      </w:r>
      <w:proofErr w:type="spellEnd"/>
      <w:r>
        <w:rPr>
          <w:rFonts w:eastAsia="Times New Roman"/>
          <w:lang w:val="en-US" w:eastAsia="ko-KR"/>
        </w:rPr>
        <w:t xml:space="preserve"> – the number through which this </w:t>
      </w:r>
      <w:proofErr w:type="spellStart"/>
      <w:r>
        <w:rPr>
          <w:rFonts w:eastAsia="Times New Roman"/>
          <w:lang w:val="en-US" w:eastAsia="ko-KR"/>
        </w:rPr>
        <w:t>MuxCode</w:t>
      </w:r>
      <w:proofErr w:type="spellEnd"/>
      <w:r>
        <w:rPr>
          <w:rFonts w:eastAsia="Times New Roman"/>
          <w:lang w:val="en-US" w:eastAsia="ko-KR"/>
        </w:rPr>
        <w:t xml:space="preserve"> table entry is referenced.</w:t>
      </w:r>
    </w:p>
    <w:p w14:paraId="553ADF3A" w14:textId="77777777" w:rsidR="004D18AA" w:rsidRDefault="004D18AA">
      <w:pPr>
        <w:pStyle w:val="BodyText"/>
        <w:spacing w:after="220"/>
        <w:rPr>
          <w:rFonts w:eastAsia="Times New Roman"/>
          <w:lang w:val="en-US" w:eastAsia="ko-KR"/>
        </w:rPr>
      </w:pPr>
      <w:r>
        <w:rPr>
          <w:rStyle w:val="CharSDLcode"/>
          <w:rFonts w:eastAsia="Times New Roman"/>
          <w:lang w:val="en-US" w:eastAsia="ko-KR"/>
        </w:rPr>
        <w:t xml:space="preserve">version </w:t>
      </w:r>
      <w:r>
        <w:rPr>
          <w:rFonts w:eastAsia="Times New Roman"/>
          <w:lang w:val="en-US" w:eastAsia="ko-KR"/>
        </w:rPr>
        <w:t xml:space="preserve">– indicates the version of the </w:t>
      </w:r>
      <w:proofErr w:type="spellStart"/>
      <w:r>
        <w:rPr>
          <w:rStyle w:val="CharSDLcode"/>
          <w:rFonts w:eastAsia="Times New Roman"/>
          <w:lang w:val="en-US" w:eastAsia="ko-KR"/>
        </w:rPr>
        <w:t>MuxCodeTableEntry</w:t>
      </w:r>
      <w:proofErr w:type="spellEnd"/>
      <w:r>
        <w:rPr>
          <w:rFonts w:eastAsia="Times New Roman"/>
          <w:lang w:val="en-US" w:eastAsia="ko-KR"/>
        </w:rPr>
        <w:t xml:space="preserve">. Only the latest received version of a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 xml:space="preserve"> </w:t>
      </w:r>
      <w:r>
        <w:rPr>
          <w:rFonts w:eastAsia="Times New Roman"/>
          <w:lang w:val="en-US" w:eastAsia="ko-KR"/>
        </w:rPr>
        <w:t>is valid.</w:t>
      </w:r>
    </w:p>
    <w:p w14:paraId="4E929C98"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substructureCount</w:t>
      </w:r>
      <w:proofErr w:type="spellEnd"/>
      <w:r>
        <w:rPr>
          <w:rStyle w:val="CharSDLcode"/>
          <w:rFonts w:eastAsia="Times New Roman"/>
          <w:lang w:val="en-US" w:eastAsia="ko-KR"/>
        </w:rPr>
        <w:t xml:space="preserve"> </w:t>
      </w:r>
      <w:r>
        <w:rPr>
          <w:rFonts w:eastAsia="Times New Roman"/>
          <w:lang w:val="en-US" w:eastAsia="ko-KR"/>
        </w:rPr>
        <w:t xml:space="preserve">– the number of substructures of this </w:t>
      </w:r>
      <w:proofErr w:type="spellStart"/>
      <w:r>
        <w:rPr>
          <w:rStyle w:val="CharSDLcode"/>
          <w:rFonts w:eastAsia="Times New Roman"/>
          <w:lang w:val="en-US" w:eastAsia="ko-KR"/>
        </w:rPr>
        <w:t>MuxCodeTableEntry</w:t>
      </w:r>
      <w:proofErr w:type="spellEnd"/>
      <w:r>
        <w:rPr>
          <w:rStyle w:val="CharSDLcode"/>
          <w:rFonts w:eastAsia="Times New Roman"/>
          <w:lang w:val="en-US" w:eastAsia="ko-KR"/>
        </w:rPr>
        <w:t>.</w:t>
      </w:r>
    </w:p>
    <w:p w14:paraId="698E5BF7"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slotCount</w:t>
      </w:r>
      <w:proofErr w:type="spellEnd"/>
      <w:r>
        <w:rPr>
          <w:rStyle w:val="CharSDLcode"/>
          <w:rFonts w:eastAsia="Times New Roman"/>
          <w:lang w:val="en-US" w:eastAsia="ko-KR"/>
        </w:rPr>
        <w:t xml:space="preserve"> </w:t>
      </w:r>
      <w:r>
        <w:rPr>
          <w:rFonts w:eastAsia="Times New Roman"/>
          <w:lang w:val="en-US" w:eastAsia="ko-KR"/>
        </w:rPr>
        <w:t>– the number of slots with data from different M4Mux Channels that are described by this substructure.</w:t>
      </w:r>
    </w:p>
    <w:p w14:paraId="156B1063"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 indicates how often this substructure is to be repeated. A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indicates that this substructure is to be repeated infinitely. </w:t>
      </w:r>
      <w:proofErr w:type="spellStart"/>
      <w:r>
        <w:rPr>
          <w:rStyle w:val="CharSDLcode"/>
          <w:rFonts w:eastAsia="Times New Roman"/>
          <w:lang w:val="en-US" w:eastAsia="ko-KR"/>
        </w:rPr>
        <w:t>repetitionCount</w:t>
      </w:r>
      <w:proofErr w:type="spellEnd"/>
      <w:r>
        <w:rPr>
          <w:rStyle w:val="CharSDLcode"/>
          <w:rFonts w:eastAsia="Times New Roman"/>
          <w:lang w:val="en-US" w:eastAsia="ko-KR"/>
        </w:rPr>
        <w:t xml:space="preserve"> </w:t>
      </w:r>
      <w:r>
        <w:rPr>
          <w:rFonts w:eastAsia="Times New Roman"/>
          <w:lang w:val="en-US" w:eastAsia="ko-KR"/>
        </w:rPr>
        <w:t xml:space="preserve">zero is only permitted in the last substructure of a </w:t>
      </w:r>
      <w:proofErr w:type="spellStart"/>
      <w:r>
        <w:rPr>
          <w:rFonts w:eastAsia="Times New Roman"/>
          <w:lang w:val="en-US" w:eastAsia="ko-KR"/>
        </w:rPr>
        <w:t>MuxCodeTableEntry</w:t>
      </w:r>
      <w:proofErr w:type="spellEnd"/>
      <w:r>
        <w:rPr>
          <w:rFonts w:eastAsia="Times New Roman"/>
          <w:lang w:val="en-US" w:eastAsia="ko-KR"/>
        </w:rPr>
        <w:t>.</w:t>
      </w:r>
    </w:p>
    <w:p w14:paraId="476070E5" w14:textId="77777777" w:rsidR="004D18AA" w:rsidRDefault="004D18AA">
      <w:pPr>
        <w:pStyle w:val="BodyText"/>
        <w:spacing w:after="220"/>
        <w:rPr>
          <w:rFonts w:eastAsia="Times New Roman"/>
          <w:lang w:val="en-US" w:eastAsia="ko-KR"/>
        </w:rPr>
      </w:pP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the M4Mux Channel to which the data in this slot belongs.</w:t>
      </w:r>
    </w:p>
    <w:p w14:paraId="59D7CD3E" w14:textId="77777777" w:rsidR="004D18AA" w:rsidRDefault="004D18AA">
      <w:pPr>
        <w:pStyle w:val="BodyText"/>
        <w:spacing w:after="220"/>
        <w:rPr>
          <w:rFonts w:eastAsia="Times New Roman"/>
          <w:lang w:val="en-US" w:eastAsia="ko-KR"/>
        </w:rPr>
      </w:pPr>
      <w:proofErr w:type="spellStart"/>
      <w:r>
        <w:rPr>
          <w:rStyle w:val="CharSDLcode"/>
          <w:rFonts w:eastAsia="Times New Roman"/>
          <w:lang w:val="en-US" w:eastAsia="ko-KR"/>
        </w:rPr>
        <w:t>numberOfBytes</w:t>
      </w:r>
      <w:proofErr w:type="spellEnd"/>
      <w:r>
        <w:rPr>
          <w:rStyle w:val="CharSDLcode"/>
          <w:rFonts w:eastAsia="Times New Roman"/>
          <w:lang w:val="en-US" w:eastAsia="ko-KR"/>
        </w:rPr>
        <w:t>[</w:t>
      </w:r>
      <w:proofErr w:type="spellStart"/>
      <w:r>
        <w:rPr>
          <w:rStyle w:val="CharSDLcode"/>
          <w:rFonts w:eastAsia="Times New Roman"/>
          <w:lang w:val="en-US" w:eastAsia="ko-KR"/>
        </w:rPr>
        <w:t>i</w:t>
      </w:r>
      <w:proofErr w:type="spellEnd"/>
      <w:r>
        <w:rPr>
          <w:rStyle w:val="CharSDLcode"/>
          <w:rFonts w:eastAsia="Times New Roman"/>
          <w:lang w:val="en-US" w:eastAsia="ko-KR"/>
        </w:rPr>
        <w:t xml:space="preserve">][k] </w:t>
      </w:r>
      <w:r>
        <w:rPr>
          <w:rFonts w:eastAsia="Times New Roman"/>
          <w:lang w:val="en-US" w:eastAsia="ko-KR"/>
        </w:rPr>
        <w:t xml:space="preserve">– the number of data bytes in this slot associated to </w:t>
      </w:r>
      <w:r>
        <w:rPr>
          <w:rStyle w:val="CharSDLcode"/>
          <w:rFonts w:eastAsia="Times New Roman"/>
          <w:lang w:val="en-US" w:eastAsia="ko-KR"/>
        </w:rPr>
        <w:t>m4MuxChannel[</w:t>
      </w:r>
      <w:proofErr w:type="spellStart"/>
      <w:r>
        <w:rPr>
          <w:rStyle w:val="CharSDLcode"/>
          <w:rFonts w:eastAsia="Times New Roman"/>
          <w:lang w:val="en-US" w:eastAsia="ko-KR"/>
        </w:rPr>
        <w:t>i</w:t>
      </w:r>
      <w:proofErr w:type="spellEnd"/>
      <w:r>
        <w:rPr>
          <w:rStyle w:val="CharSDLcode"/>
          <w:rFonts w:eastAsia="Times New Roman"/>
          <w:lang w:val="en-US" w:eastAsia="ko-KR"/>
        </w:rPr>
        <w:t>][k]</w:t>
      </w:r>
      <w:r>
        <w:rPr>
          <w:rFonts w:eastAsia="Times New Roman"/>
          <w:lang w:val="en-US" w:eastAsia="ko-KR"/>
        </w:rPr>
        <w:t>. This number of bytes corresponds to one SL packet.</w:t>
      </w:r>
    </w:p>
    <w:p w14:paraId="46E9AB60" w14:textId="77777777" w:rsidR="004D18AA" w:rsidRDefault="004D18AA" w:rsidP="00ED7F95">
      <w:pPr>
        <w:pStyle w:val="Heading5"/>
      </w:pPr>
      <w:bookmarkStart w:id="3759" w:name="_Toc442093006"/>
      <w:r>
        <w:t>Usage</w:t>
      </w:r>
      <w:bookmarkEnd w:id="3759"/>
    </w:p>
    <w:p w14:paraId="0D605247" w14:textId="77777777" w:rsidR="004D18AA" w:rsidRDefault="004D18AA">
      <w:pPr>
        <w:pStyle w:val="BodyText"/>
        <w:spacing w:after="220"/>
        <w:rPr>
          <w:rFonts w:eastAsia="Times New Roman"/>
          <w:lang w:val="en-US" w:eastAsia="ko-KR"/>
        </w:rPr>
      </w:pPr>
      <w:r>
        <w:rPr>
          <w:rFonts w:eastAsia="Times New Roman"/>
          <w:lang w:val="en-US" w:eastAsia="ko-KR"/>
        </w:rPr>
        <w:t xml:space="preserve">The </w:t>
      </w:r>
      <w:proofErr w:type="spellStart"/>
      <w:r>
        <w:rPr>
          <w:rStyle w:val="CharSDLcode"/>
          <w:rFonts w:eastAsia="Times New Roman"/>
          <w:lang w:val="en-US" w:eastAsia="ko-KR"/>
        </w:rPr>
        <w:t>MuxCodeTableEntry</w:t>
      </w:r>
      <w:proofErr w:type="spellEnd"/>
      <w:r>
        <w:rPr>
          <w:rFonts w:eastAsia="Times New Roman"/>
          <w:lang w:val="en-US" w:eastAsia="ko-KR"/>
        </w:rPr>
        <w:t xml:space="preserve"> describes how a M4Mux packet is partitioned into slots that carry data from different M4Mux Channels. This is used as a template for parsing M4Mux packets. If a M4Mux packet is longer than the template, parsing shall resume from the beginning of the template. If a M4Mux packet is shorter than the template, the remainder of the template is ignored.</w:t>
      </w:r>
    </w:p>
    <w:p w14:paraId="43411D73" w14:textId="77777777" w:rsidR="004D18AA" w:rsidRDefault="004D18AA">
      <w:pPr>
        <w:pStyle w:val="BodyText"/>
        <w:spacing w:after="220"/>
        <w:rPr>
          <w:rFonts w:eastAsia="Times New Roman"/>
          <w:lang w:val="en-US" w:eastAsia="ko-KR"/>
        </w:rPr>
      </w:pPr>
      <w:r>
        <w:rPr>
          <w:rFonts w:eastAsia="Times New Roman"/>
          <w:lang w:val="en-US" w:eastAsia="ko-KR"/>
        </w:rPr>
        <w:t xml:space="preserve">Note that the usage of </w:t>
      </w:r>
      <w:proofErr w:type="spellStart"/>
      <w:r>
        <w:rPr>
          <w:rFonts w:eastAsia="Times New Roman"/>
          <w:lang w:val="en-US" w:eastAsia="ko-KR"/>
        </w:rPr>
        <w:t>MuxCode</w:t>
      </w:r>
      <w:proofErr w:type="spellEnd"/>
      <w:r>
        <w:rPr>
          <w:rFonts w:eastAsia="Times New Roman"/>
          <w:lang w:val="en-US" w:eastAsia="ko-KR"/>
        </w:rPr>
        <w:t xml:space="preserve"> mode may not be efficient if SL packets for a given elementary stream do not have a constant length. Given the overhead for an update of the associated </w:t>
      </w:r>
      <w:proofErr w:type="spellStart"/>
      <w:r>
        <w:rPr>
          <w:rFonts w:eastAsia="Times New Roman"/>
          <w:lang w:val="en-US" w:eastAsia="ko-KR"/>
        </w:rPr>
        <w:t>MuxCodeTableEntry</w:t>
      </w:r>
      <w:proofErr w:type="spellEnd"/>
      <w:r>
        <w:rPr>
          <w:rFonts w:eastAsia="Times New Roman"/>
          <w:lang w:val="en-US" w:eastAsia="ko-KR"/>
        </w:rPr>
        <w:t>, usage of simple mode might be more efficient.</w:t>
      </w:r>
    </w:p>
    <w:p w14:paraId="34138C56" w14:textId="77777777" w:rsidR="004D18AA" w:rsidRDefault="004D18AA">
      <w:pPr>
        <w:pStyle w:val="BodyText"/>
        <w:spacing w:after="220"/>
        <w:rPr>
          <w:rFonts w:eastAsia="Times New Roman"/>
          <w:lang w:val="en-US" w:eastAsia="ko-KR"/>
        </w:rPr>
      </w:pPr>
      <w:r>
        <w:rPr>
          <w:rFonts w:eastAsia="Times New Roman"/>
          <w:lang w:val="en-US" w:eastAsia="ko-KR"/>
        </w:rPr>
        <w:t xml:space="preserve">Note further that data for a single M4Mux channel may be conveyed through an arbitrary sequence of M4Mux packets with both simple mode and </w:t>
      </w:r>
      <w:proofErr w:type="spellStart"/>
      <w:r>
        <w:rPr>
          <w:rFonts w:eastAsia="Times New Roman"/>
          <w:lang w:val="en-US" w:eastAsia="ko-KR"/>
        </w:rPr>
        <w:t>MuxCode</w:t>
      </w:r>
      <w:proofErr w:type="spellEnd"/>
      <w:r>
        <w:rPr>
          <w:rFonts w:eastAsia="Times New Roman"/>
          <w:lang w:val="en-US" w:eastAsia="ko-KR"/>
        </w:rPr>
        <w:t xml:space="preserve"> mode.</w:t>
      </w:r>
    </w:p>
    <w:p w14:paraId="6CFB84A0"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081BCF9C" w14:textId="77777777" w:rsidR="004D18AA" w:rsidRDefault="004D18AA">
      <w:pPr>
        <w:pStyle w:val="ExampleText"/>
        <w:rPr>
          <w:rFonts w:eastAsia="Times New Roman" w:cs="Times New Roman"/>
        </w:rPr>
      </w:pPr>
      <w:r>
        <w:rPr>
          <w:rFonts w:eastAsia="Times New Roman" w:cs="Times New Roman"/>
        </w:rPr>
        <w:t>In this example we assume the presence of three substructures. Each one has a different slot count as well as repetition count. The exact parameters are as follows:</w:t>
      </w:r>
    </w:p>
    <w:p w14:paraId="2DF8534A" w14:textId="77777777" w:rsidR="004D18AA" w:rsidRDefault="004D18AA">
      <w:pPr>
        <w:pStyle w:val="ExampleText"/>
        <w:rPr>
          <w:rFonts w:eastAsia="Times New Roman" w:cs="Times New Roman"/>
        </w:rPr>
      </w:pPr>
      <w:proofErr w:type="spellStart"/>
      <w:r>
        <w:rPr>
          <w:rStyle w:val="CharSDLcode"/>
          <w:rFonts w:eastAsia="Times New Roman" w:cs="Times New Roman"/>
        </w:rPr>
        <w:t>substructureCount</w:t>
      </w:r>
      <w:proofErr w:type="spellEnd"/>
      <w:r>
        <w:rPr>
          <w:rFonts w:eastAsia="Times New Roman" w:cs="Times New Roman"/>
        </w:rPr>
        <w:t xml:space="preserve"> </w:t>
      </w:r>
      <w:r>
        <w:rPr>
          <w:rFonts w:eastAsia="Times New Roman" w:cs="Times New Roman"/>
        </w:rPr>
        <w:tab/>
        <w:t>= 3</w:t>
      </w:r>
    </w:p>
    <w:p w14:paraId="2A9FF987" w14:textId="77777777" w:rsidR="004D18AA" w:rsidRDefault="004D18AA">
      <w:pPr>
        <w:pStyle w:val="ExampleText"/>
        <w:rPr>
          <w:rFonts w:eastAsia="Times New Roman" w:cs="Times New Roman"/>
        </w:rPr>
      </w:pPr>
      <w:proofErr w:type="spellStart"/>
      <w:r>
        <w:rPr>
          <w:rStyle w:val="CharSDLcode"/>
          <w:rFonts w:eastAsia="Times New Roman" w:cs="Times New Roman"/>
        </w:rPr>
        <w:t>slotCount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r>
      <w:r>
        <w:rPr>
          <w:rFonts w:eastAsia="Times New Roman" w:cs="Times New Roman"/>
        </w:rPr>
        <w:tab/>
        <w:t>= 2, 3, 2 (for the corresponding substructure)</w:t>
      </w:r>
    </w:p>
    <w:p w14:paraId="563479FF" w14:textId="77777777" w:rsidR="004D18AA" w:rsidRDefault="004D18AA">
      <w:pPr>
        <w:pStyle w:val="ExampleText"/>
        <w:rPr>
          <w:rFonts w:eastAsia="Times New Roman" w:cs="Times New Roman"/>
        </w:rPr>
      </w:pPr>
      <w:proofErr w:type="spellStart"/>
      <w:r>
        <w:rPr>
          <w:rStyle w:val="CharSDLcode"/>
          <w:rFonts w:eastAsia="Times New Roman" w:cs="Times New Roman"/>
        </w:rPr>
        <w:t>repetitionCount</w:t>
      </w:r>
      <w:proofErr w:type="spellEnd"/>
      <w:r>
        <w:rPr>
          <w:rFonts w:eastAsia="Times New Roman" w:cs="Times New Roman"/>
        </w:rPr>
        <w:t>[</w:t>
      </w:r>
      <w:proofErr w:type="spellStart"/>
      <w:r>
        <w:rPr>
          <w:rFonts w:eastAsia="Times New Roman" w:cs="Times New Roman"/>
        </w:rPr>
        <w:t>i</w:t>
      </w:r>
      <w:proofErr w:type="spellEnd"/>
      <w:r>
        <w:rPr>
          <w:rFonts w:eastAsia="Times New Roman" w:cs="Times New Roman"/>
        </w:rPr>
        <w:t xml:space="preserve">] </w:t>
      </w:r>
      <w:r>
        <w:rPr>
          <w:rFonts w:eastAsia="Times New Roman" w:cs="Times New Roman"/>
        </w:rPr>
        <w:tab/>
        <w:t>= 3, 2, 1 (for the corresponding substructure)</w:t>
      </w:r>
    </w:p>
    <w:p w14:paraId="36391031" w14:textId="77777777" w:rsidR="004D18AA" w:rsidRDefault="004D18AA">
      <w:pPr>
        <w:pStyle w:val="ExampleText"/>
        <w:rPr>
          <w:rFonts w:eastAsia="Times New Roman" w:cs="Times New Roman"/>
        </w:rPr>
      </w:pPr>
      <w:r>
        <w:rPr>
          <w:rFonts w:eastAsia="Times New Roman" w:cs="Times New Roman"/>
        </w:rPr>
        <w:t xml:space="preserve">We further assume that each slot configures channel number </w:t>
      </w:r>
      <w:proofErr w:type="spellStart"/>
      <w:r>
        <w:rPr>
          <w:rFonts w:eastAsia="Times New Roman" w:cs="Times New Roman"/>
        </w:rPr>
        <w:t>FMC</w:t>
      </w:r>
      <w:r>
        <w:rPr>
          <w:rFonts w:eastAsia="Times New Roman" w:cs="Times New Roman"/>
          <w:i/>
          <w:iCs/>
        </w:rPr>
        <w:t>n</w:t>
      </w:r>
      <w:proofErr w:type="spellEnd"/>
      <w:r>
        <w:rPr>
          <w:rFonts w:eastAsia="Times New Roman" w:cs="Times New Roman"/>
        </w:rPr>
        <w:t xml:space="preserve"> (</w:t>
      </w:r>
      <w:r>
        <w:rPr>
          <w:rStyle w:val="CharSDLcode"/>
          <w:rFonts w:eastAsia="Times New Roman" w:cs="Times New Roman"/>
        </w:rPr>
        <w:t>m4MuxChannel)</w:t>
      </w:r>
      <w:r>
        <w:rPr>
          <w:rFonts w:eastAsia="Times New Roman" w:cs="Times New Roman"/>
        </w:rPr>
        <w:t xml:space="preserve"> with a number of bytes </w:t>
      </w:r>
      <w:proofErr w:type="spellStart"/>
      <w:r>
        <w:rPr>
          <w:rFonts w:eastAsia="Times New Roman" w:cs="Times New Roman"/>
        </w:rPr>
        <w:t>Bytes</w:t>
      </w:r>
      <w:r>
        <w:rPr>
          <w:rFonts w:eastAsia="Times New Roman" w:cs="Times New Roman"/>
          <w:i/>
          <w:iCs/>
        </w:rPr>
        <w:t>n</w:t>
      </w:r>
      <w:proofErr w:type="spellEnd"/>
      <w:r>
        <w:rPr>
          <w:rFonts w:eastAsia="Times New Roman" w:cs="Times New Roman"/>
          <w:i/>
          <w:iCs/>
        </w:rPr>
        <w:t xml:space="preserve"> </w:t>
      </w:r>
      <w:r>
        <w:rPr>
          <w:rFonts w:eastAsia="Times New Roman" w:cs="Times New Roman"/>
        </w:rPr>
        <w:t>(</w:t>
      </w:r>
      <w:proofErr w:type="spellStart"/>
      <w:r>
        <w:rPr>
          <w:rStyle w:val="CharSDLcode"/>
          <w:rFonts w:eastAsia="Times New Roman" w:cs="Times New Roman"/>
        </w:rPr>
        <w:t>numberOfBytes</w:t>
      </w:r>
      <w:proofErr w:type="spellEnd"/>
      <w:r>
        <w:rPr>
          <w:rFonts w:eastAsia="Times New Roman" w:cs="Times New Roman"/>
        </w:rPr>
        <w:t>). This configuration would result in a splitting of the M4Mux packet payload to:</w:t>
      </w:r>
    </w:p>
    <w:p w14:paraId="462EF880" w14:textId="77777777" w:rsidR="004D18AA" w:rsidRDefault="004D18AA">
      <w:pPr>
        <w:pStyle w:val="ExampleText"/>
        <w:rPr>
          <w:rFonts w:eastAsia="Times New Roman" w:cs="Times New Roman"/>
        </w:rPr>
      </w:pPr>
      <w:r>
        <w:rPr>
          <w:rFonts w:eastAsia="Times New Roman" w:cs="Times New Roman"/>
        </w:rPr>
        <w:t xml:space="preserve">FMC1 (Bytes1), FMC2 (Bytes2) </w:t>
      </w:r>
      <w:r>
        <w:rPr>
          <w:rFonts w:eastAsia="Times New Roman" w:cs="Times New Roman"/>
        </w:rPr>
        <w:tab/>
      </w:r>
      <w:r>
        <w:rPr>
          <w:rFonts w:eastAsia="Times New Roman" w:cs="Times New Roman"/>
        </w:rPr>
        <w:tab/>
      </w:r>
      <w:r>
        <w:rPr>
          <w:rFonts w:eastAsia="Times New Roman" w:cs="Times New Roman"/>
        </w:rPr>
        <w:tab/>
        <w:t>repeated 3 times, then</w:t>
      </w:r>
    </w:p>
    <w:p w14:paraId="13001208" w14:textId="77777777" w:rsidR="004D18AA" w:rsidRDefault="004D18AA">
      <w:pPr>
        <w:pStyle w:val="ExampleText"/>
        <w:rPr>
          <w:rFonts w:eastAsia="Times New Roman" w:cs="Times New Roman"/>
        </w:rPr>
      </w:pPr>
      <w:r>
        <w:rPr>
          <w:rFonts w:eastAsia="Times New Roman" w:cs="Times New Roman"/>
        </w:rPr>
        <w:t xml:space="preserve">FMC3 (Bytes3), FMC4 (Bytes4), FMC5 (Bytes5) </w:t>
      </w:r>
      <w:r>
        <w:rPr>
          <w:rFonts w:eastAsia="Times New Roman" w:cs="Times New Roman"/>
        </w:rPr>
        <w:tab/>
        <w:t>repeated 2 times, then</w:t>
      </w:r>
    </w:p>
    <w:p w14:paraId="04C073FC" w14:textId="77777777" w:rsidR="004D18AA" w:rsidRDefault="004D18AA">
      <w:pPr>
        <w:pStyle w:val="ExampleText"/>
        <w:rPr>
          <w:rFonts w:eastAsia="Times New Roman" w:cs="Times New Roman"/>
        </w:rPr>
      </w:pPr>
      <w:r>
        <w:rPr>
          <w:rFonts w:eastAsia="Times New Roman" w:cs="Times New Roman"/>
        </w:rPr>
        <w:t xml:space="preserve">FMC6 (Bytes6), FMC7 (Bytes7) </w:t>
      </w:r>
      <w:r>
        <w:rPr>
          <w:rFonts w:eastAsia="Times New Roman" w:cs="Times New Roman"/>
        </w:rPr>
        <w:tab/>
      </w:r>
      <w:r>
        <w:rPr>
          <w:rFonts w:eastAsia="Times New Roman" w:cs="Times New Roman"/>
        </w:rPr>
        <w:tab/>
      </w:r>
      <w:r>
        <w:rPr>
          <w:rFonts w:eastAsia="Times New Roman" w:cs="Times New Roman"/>
        </w:rPr>
        <w:tab/>
        <w:t>repeated once</w:t>
      </w:r>
    </w:p>
    <w:p w14:paraId="662E2B10" w14:textId="550BE4C4" w:rsidR="004D18AA" w:rsidRDefault="004D18AA">
      <w:pPr>
        <w:pStyle w:val="ExampleText"/>
        <w:spacing w:after="120"/>
        <w:rPr>
          <w:rFonts w:eastAsia="Times New Roman" w:cs="Times New Roman"/>
        </w:rPr>
      </w:pPr>
      <w:r>
        <w:rPr>
          <w:rFonts w:eastAsia="Times New Roman" w:cs="Times New Roman"/>
        </w:rPr>
        <w:t xml:space="preserve">The layout of the corresponding M4Mux packet would be as shown in </w:t>
      </w:r>
      <w:r>
        <w:rPr>
          <w:rFonts w:eastAsia="Times New Roman" w:cs="Times New Roman"/>
        </w:rPr>
        <w:fldChar w:fldCharType="begin"/>
      </w:r>
      <w:r>
        <w:rPr>
          <w:rFonts w:eastAsia="Times New Roman" w:cs="Times New Roman"/>
        </w:rPr>
        <w:instrText xml:space="preserve"> REF _Ref503965941 \h </w:instrText>
      </w:r>
      <w:r>
        <w:rPr>
          <w:rFonts w:eastAsia="Times New Roman" w:cs="Times New Roman"/>
        </w:rPr>
      </w:r>
      <w:r>
        <w:rPr>
          <w:rFonts w:eastAsia="Times New Roman" w:cs="Times New Roman"/>
        </w:rPr>
        <w:fldChar w:fldCharType="separate"/>
      </w:r>
      <w:r w:rsidR="0078022B">
        <w:rPr>
          <w:rFonts w:eastAsia="Times New Roman"/>
        </w:rPr>
        <w:t xml:space="preserve">Figure </w:t>
      </w:r>
      <w:r w:rsidR="0078022B">
        <w:rPr>
          <w:rFonts w:eastAsia="Times New Roman"/>
          <w:noProof/>
        </w:rPr>
        <w:t>13</w:t>
      </w:r>
      <w:r>
        <w:rPr>
          <w:rFonts w:eastAsia="Times New Roman" w:cs="Times New Roman"/>
        </w:rPr>
        <w:fldChar w:fldCharType="end"/>
      </w:r>
      <w:r>
        <w:rPr>
          <w:rFonts w:eastAsia="Times New Roman" w:cs="Times New Roman"/>
        </w:rPr>
        <w:t>.</w:t>
      </w:r>
    </w:p>
    <w:bookmarkStart w:id="3760" w:name="_MON_1327327178"/>
    <w:bookmarkStart w:id="3761" w:name="_MON_1151507659"/>
    <w:bookmarkStart w:id="3762" w:name="_MON_1151507808"/>
    <w:bookmarkStart w:id="3763" w:name="_MON_1151687079"/>
    <w:bookmarkStart w:id="3764" w:name="_MON_1151693241"/>
    <w:bookmarkStart w:id="3765" w:name="_MON_1151959721"/>
    <w:bookmarkEnd w:id="3760"/>
    <w:bookmarkEnd w:id="3761"/>
    <w:bookmarkEnd w:id="3762"/>
    <w:bookmarkEnd w:id="3763"/>
    <w:bookmarkEnd w:id="3764"/>
    <w:bookmarkEnd w:id="3765"/>
    <w:bookmarkStart w:id="3766" w:name="_MON_1319990136"/>
    <w:bookmarkEnd w:id="3766"/>
    <w:p w14:paraId="1436FE93" w14:textId="77777777" w:rsidR="004D18AA" w:rsidRDefault="004D18AA">
      <w:pPr>
        <w:pStyle w:val="Figure"/>
        <w:rPr>
          <w:rFonts w:eastAsia="Times New Roman" w:cs="Times New Roman"/>
        </w:rPr>
      </w:pPr>
      <w:r>
        <w:rPr>
          <w:rFonts w:eastAsia="Times New Roman" w:cs="Times New Roman"/>
        </w:rPr>
        <w:object w:dxaOrig="9497" w:dyaOrig="2378" w14:anchorId="4E917616">
          <v:shape id="_x0000_i1035" type="#_x0000_t75" style="width:474.5pt;height:119pt" o:ole="" fillcolor="window">
            <v:imagedata r:id="rId47" o:title=""/>
          </v:shape>
          <o:OLEObject Type="Embed" ProgID="Word.Picture.8" ShapeID="_x0000_i1035" DrawAspect="Content" ObjectID="_1730734039" r:id="rId48"/>
        </w:object>
      </w:r>
    </w:p>
    <w:p w14:paraId="1CD10740" w14:textId="2159FE67" w:rsidR="004D18AA" w:rsidRDefault="004D18AA" w:rsidP="00ED7F95">
      <w:pPr>
        <w:pStyle w:val="Figuretitle"/>
        <w:outlineLvl w:val="0"/>
        <w:rPr>
          <w:rFonts w:eastAsia="Times New Roman"/>
          <w:lang w:val="en-US"/>
        </w:rPr>
      </w:pPr>
      <w:bookmarkStart w:id="3767" w:name="_Ref503965941"/>
      <w:bookmarkStart w:id="3768" w:name="_Toc441324191"/>
      <w:bookmarkStart w:id="3769" w:name="_Toc504565961"/>
      <w:r>
        <w:rPr>
          <w:rFonts w:eastAsia="Times New Roman"/>
          <w:lang w:val="en-US"/>
        </w:rPr>
        <w:t xml:space="preserve">Figure </w:t>
      </w:r>
      <w:r>
        <w:rPr>
          <w:rFonts w:eastAsia="Times New Roman"/>
          <w:lang w:val="en-US"/>
        </w:rPr>
        <w:fldChar w:fldCharType="begin"/>
      </w:r>
      <w:r>
        <w:rPr>
          <w:rFonts w:eastAsia="Times New Roman"/>
          <w:lang w:val="en-US"/>
        </w:rPr>
        <w:instrText xml:space="preserve"> SEQ Figure \* ARABIC </w:instrText>
      </w:r>
      <w:r>
        <w:rPr>
          <w:rFonts w:eastAsia="Times New Roman"/>
          <w:lang w:val="en-US"/>
        </w:rPr>
        <w:fldChar w:fldCharType="separate"/>
      </w:r>
      <w:r w:rsidR="0078022B">
        <w:rPr>
          <w:rFonts w:eastAsia="Times New Roman"/>
          <w:noProof/>
          <w:lang w:val="en-US"/>
        </w:rPr>
        <w:t>13</w:t>
      </w:r>
      <w:r>
        <w:rPr>
          <w:rFonts w:eastAsia="Times New Roman"/>
          <w:lang w:val="en-US"/>
        </w:rPr>
        <w:fldChar w:fldCharType="end"/>
      </w:r>
      <w:bookmarkEnd w:id="3767"/>
      <w:r>
        <w:rPr>
          <w:rFonts w:eastAsia="Times New Roman"/>
          <w:lang w:val="en-US"/>
        </w:rPr>
        <w:t xml:space="preserve"> </w:t>
      </w:r>
      <w:r>
        <w:t>—</w:t>
      </w:r>
      <w:r>
        <w:rPr>
          <w:rFonts w:eastAsia="Times New Roman"/>
          <w:lang w:val="en-US"/>
        </w:rPr>
        <w:t xml:space="preserve"> Example for a M4Mux packet in </w:t>
      </w:r>
      <w:proofErr w:type="spellStart"/>
      <w:r>
        <w:rPr>
          <w:rFonts w:eastAsia="Times New Roman"/>
          <w:lang w:val="en-US"/>
        </w:rPr>
        <w:t>MuxCode</w:t>
      </w:r>
      <w:proofErr w:type="spellEnd"/>
      <w:r>
        <w:rPr>
          <w:rFonts w:eastAsia="Times New Roman"/>
          <w:lang w:val="en-US"/>
        </w:rPr>
        <w:t xml:space="preserve"> mode</w:t>
      </w:r>
      <w:bookmarkEnd w:id="3768"/>
      <w:bookmarkEnd w:id="3769"/>
    </w:p>
    <w:p w14:paraId="1A0FDE6C" w14:textId="77777777" w:rsidR="004D18AA" w:rsidRDefault="004D18AA" w:rsidP="00ED7F95">
      <w:pPr>
        <w:pStyle w:val="Heading4"/>
        <w:rPr>
          <w:lang w:val="en-US"/>
        </w:rPr>
      </w:pPr>
      <w:bookmarkStart w:id="3770" w:name="_Toc504565100"/>
      <w:bookmarkStart w:id="3771" w:name="_Toc37220929"/>
      <w:bookmarkStart w:id="3772" w:name="_Toc68346686"/>
      <w:r>
        <w:rPr>
          <w:lang w:val="en-US"/>
        </w:rPr>
        <w:t>Configuration and usage of M4Mux clock references</w:t>
      </w:r>
      <w:bookmarkEnd w:id="3770"/>
      <w:bookmarkEnd w:id="3771"/>
      <w:bookmarkEnd w:id="3772"/>
    </w:p>
    <w:p w14:paraId="6DD4833D" w14:textId="77777777" w:rsidR="004D18AA" w:rsidRDefault="004D18AA" w:rsidP="00ED7F95">
      <w:pPr>
        <w:pStyle w:val="Heading5"/>
      </w:pPr>
      <w:r>
        <w:t>Syntax</w:t>
      </w:r>
    </w:p>
    <w:p w14:paraId="0CBBA93C" w14:textId="77777777" w:rsidR="004D18AA" w:rsidRDefault="004D18AA">
      <w:pPr>
        <w:pStyle w:val="SDLCode"/>
      </w:pPr>
      <w:r>
        <w:t>aligned(8) class M4MuxTimingDescriptor {</w:t>
      </w:r>
    </w:p>
    <w:p w14:paraId="16580FD5" w14:textId="77777777" w:rsidR="004D18AA" w:rsidRDefault="004D18AA">
      <w:pPr>
        <w:pStyle w:val="SDLCode"/>
      </w:pPr>
      <w:r>
        <w:tab/>
        <w:t>bit(16) FCR_ES_ID;</w:t>
      </w:r>
    </w:p>
    <w:p w14:paraId="4B641839" w14:textId="77777777" w:rsidR="004D18AA" w:rsidRDefault="004D18AA">
      <w:pPr>
        <w:pStyle w:val="SDLCode"/>
      </w:pPr>
      <w:r>
        <w:tab/>
        <w:t xml:space="preserve">bit(32) </w:t>
      </w:r>
      <w:proofErr w:type="spellStart"/>
      <w:r>
        <w:t>FCRResolution</w:t>
      </w:r>
      <w:proofErr w:type="spellEnd"/>
      <w:r>
        <w:t>;</w:t>
      </w:r>
    </w:p>
    <w:p w14:paraId="5A02253D" w14:textId="77777777" w:rsidR="004D18AA" w:rsidRDefault="004D18AA">
      <w:pPr>
        <w:pStyle w:val="SDLCode"/>
      </w:pPr>
      <w:r>
        <w:tab/>
        <w:t xml:space="preserve">bit(8) </w:t>
      </w:r>
      <w:proofErr w:type="spellStart"/>
      <w:r>
        <w:t>FCRLength</w:t>
      </w:r>
      <w:proofErr w:type="spellEnd"/>
      <w:r>
        <w:t>;</w:t>
      </w:r>
    </w:p>
    <w:p w14:paraId="1F5B6988" w14:textId="77777777" w:rsidR="004D18AA" w:rsidRDefault="004D18AA">
      <w:pPr>
        <w:pStyle w:val="SDLCode"/>
      </w:pPr>
      <w:r>
        <w:tab/>
        <w:t xml:space="preserve">bit(8) </w:t>
      </w:r>
      <w:proofErr w:type="spellStart"/>
      <w:r>
        <w:t>FmxRateLength</w:t>
      </w:r>
      <w:proofErr w:type="spellEnd"/>
      <w:r>
        <w:t>;</w:t>
      </w:r>
    </w:p>
    <w:p w14:paraId="10EC4E1E" w14:textId="77777777" w:rsidR="004D18AA" w:rsidRDefault="004D18AA">
      <w:pPr>
        <w:pStyle w:val="SDLCode"/>
      </w:pPr>
      <w:r>
        <w:t>}</w:t>
      </w:r>
    </w:p>
    <w:p w14:paraId="547D81DB" w14:textId="77777777" w:rsidR="004D18AA" w:rsidRDefault="004D18AA">
      <w:pPr>
        <w:pStyle w:val="SDLCode"/>
        <w:rPr>
          <w:rFonts w:eastAsia="Times New Roman" w:cs="Times New Roman"/>
        </w:rPr>
      </w:pPr>
    </w:p>
    <w:p w14:paraId="6DEB87CC" w14:textId="77777777" w:rsidR="004D18AA" w:rsidRDefault="004D18AA" w:rsidP="00ED7F95">
      <w:pPr>
        <w:pStyle w:val="Heading5"/>
      </w:pPr>
      <w:r>
        <w:t>Semantics</w:t>
      </w:r>
    </w:p>
    <w:p w14:paraId="7FC583C2" w14:textId="67D5AD0B" w:rsidR="004D18AA" w:rsidRDefault="004D18AA" w:rsidP="002264BA">
      <w:pPr>
        <w:pStyle w:val="BodyText"/>
        <w:spacing w:after="220"/>
        <w:rPr>
          <w:rFonts w:eastAsia="Times New Roman"/>
          <w:lang w:val="en-US" w:eastAsia="ko-KR"/>
        </w:rPr>
      </w:pPr>
      <w:r>
        <w:rPr>
          <w:rFonts w:eastAsia="Batang"/>
          <w:lang w:val="en-US" w:eastAsia="ko-KR"/>
        </w:rPr>
        <w:t xml:space="preserve">The sequence of </w:t>
      </w:r>
      <w:proofErr w:type="spellStart"/>
      <w:r>
        <w:rPr>
          <w:rStyle w:val="CharProgram"/>
          <w:rFonts w:eastAsia="Batang"/>
          <w:lang w:val="en-US" w:eastAsia="ko-KR"/>
        </w:rPr>
        <w:t>fmxClockReference</w:t>
      </w:r>
      <w:proofErr w:type="spellEnd"/>
      <w:r>
        <w:rPr>
          <w:rStyle w:val="CharProgram"/>
          <w:rFonts w:eastAsia="Batang"/>
          <w:lang w:val="en-US" w:eastAsia="ko-KR"/>
        </w:rPr>
        <w:t xml:space="preserve"> </w:t>
      </w:r>
      <w:r>
        <w:rPr>
          <w:rFonts w:eastAsia="Batang"/>
          <w:lang w:val="en-US" w:eastAsia="ko-KR"/>
        </w:rPr>
        <w:t xml:space="preserve">time stamps in a M4Mux stream constitutes a clock reference stream, albeit with a different syntax as specified in </w:t>
      </w:r>
      <w:r>
        <w:rPr>
          <w:rFonts w:eastAsia="Batang"/>
          <w:lang w:val="en-US" w:eastAsia="ko-KR"/>
        </w:rPr>
        <w:fldChar w:fldCharType="begin"/>
      </w:r>
      <w:r>
        <w:rPr>
          <w:rFonts w:eastAsia="Batang"/>
          <w:lang w:val="en-US" w:eastAsia="ko-KR"/>
        </w:rPr>
        <w:instrText xml:space="preserve"> REF _Ref441289308 \r \h </w:instrText>
      </w:r>
      <w:r>
        <w:rPr>
          <w:rFonts w:eastAsia="Batang"/>
          <w:lang w:val="en-US" w:eastAsia="ko-KR"/>
        </w:rPr>
      </w:r>
      <w:r>
        <w:rPr>
          <w:rFonts w:eastAsia="Batang"/>
          <w:lang w:val="en-US" w:eastAsia="ko-KR"/>
        </w:rPr>
        <w:fldChar w:fldCharType="separate"/>
      </w:r>
      <w:r w:rsidR="0078022B">
        <w:rPr>
          <w:rFonts w:eastAsia="Batang"/>
          <w:lang w:val="en-US" w:eastAsia="ko-KR"/>
        </w:rPr>
        <w:t>7.3</w:t>
      </w:r>
      <w:r>
        <w:rPr>
          <w:rFonts w:eastAsia="Batang"/>
          <w:lang w:val="en-US" w:eastAsia="ko-KR"/>
        </w:rPr>
        <w:fldChar w:fldCharType="end"/>
      </w:r>
      <w:r>
        <w:rPr>
          <w:rFonts w:eastAsia="Batang"/>
          <w:lang w:val="en-US" w:eastAsia="ko-KR"/>
        </w:rPr>
        <w:t xml:space="preserve">. Elementary streams shall be associated to the time base established by this clock reference by referencing the </w:t>
      </w:r>
      <w:r>
        <w:rPr>
          <w:rStyle w:val="CharProgram"/>
          <w:rFonts w:eastAsia="Batang"/>
          <w:lang w:val="en-US" w:eastAsia="ko-KR"/>
        </w:rPr>
        <w:t xml:space="preserve">FCR_ES_ID </w:t>
      </w:r>
      <w:r>
        <w:rPr>
          <w:rFonts w:eastAsia="Batang"/>
          <w:lang w:val="en-US" w:eastAsia="ko-KR"/>
        </w:rPr>
        <w:t xml:space="preserve">as their </w:t>
      </w:r>
      <w:r>
        <w:rPr>
          <w:rStyle w:val="CharProgram"/>
          <w:rFonts w:eastAsia="Batang"/>
          <w:lang w:val="en-US" w:eastAsia="ko-KR"/>
        </w:rPr>
        <w:t xml:space="preserve">OCR_ES_ID </w:t>
      </w:r>
      <w:r>
        <w:rPr>
          <w:rFonts w:eastAsia="Batang"/>
          <w:lang w:val="en-US" w:eastAsia="ko-KR"/>
        </w:rPr>
        <w:t xml:space="preserve">in the </w:t>
      </w:r>
      <w:proofErr w:type="spellStart"/>
      <w:r>
        <w:rPr>
          <w:rStyle w:val="CharProgram"/>
          <w:rFonts w:eastAsia="Batang"/>
          <w:lang w:val="en-US" w:eastAsia="ko-KR"/>
        </w:rPr>
        <w:t>SLConfigDescriptor</w:t>
      </w:r>
      <w:proofErr w:type="spellEnd"/>
      <w:r>
        <w:rPr>
          <w:rFonts w:eastAsia="Batang"/>
          <w:lang w:val="en-US" w:eastAsia="ko-KR"/>
        </w:rPr>
        <w:t xml:space="preserve">. The transport of the </w:t>
      </w:r>
      <w:r>
        <w:rPr>
          <w:rStyle w:val="CharProgram"/>
          <w:rFonts w:eastAsia="Batang"/>
          <w:lang w:val="en-US" w:eastAsia="ko-KR"/>
        </w:rPr>
        <w:t xml:space="preserve">M4MuxTimingDescriptor </w:t>
      </w:r>
      <w:r>
        <w:rPr>
          <w:rFonts w:eastAsia="Batang"/>
          <w:lang w:val="en-US" w:eastAsia="ko-KR"/>
        </w:rPr>
        <w:t>shall be defined during the design of the transport protocol stack that makes use of the M4Mux tool.</w:t>
      </w:r>
    </w:p>
    <w:p w14:paraId="575CA3FC" w14:textId="77777777" w:rsidR="004D18AA" w:rsidRDefault="004D18AA" w:rsidP="00ED7F95">
      <w:pPr>
        <w:pStyle w:val="Heading5"/>
      </w:pPr>
      <w:r>
        <w:t>Usage</w:t>
      </w:r>
    </w:p>
    <w:p w14:paraId="180BD3CA" w14:textId="77777777" w:rsidR="004D18AA" w:rsidRDefault="004D18AA">
      <w:pPr>
        <w:pStyle w:val="BodyText"/>
        <w:spacing w:after="220"/>
        <w:rPr>
          <w:rFonts w:eastAsia="Times New Roman"/>
          <w:lang w:val="en-US" w:eastAsia="ko-KR"/>
        </w:rPr>
      </w:pPr>
      <w:r>
        <w:rPr>
          <w:rFonts w:eastAsia="Times New Roman"/>
          <w:lang w:val="en-US" w:eastAsia="ko-KR"/>
        </w:rPr>
        <w:t xml:space="preserve">The M4Mux clock reference time stamps may be used to establish and verify a multiplex buffer model.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information determines the arrival time t(</w:t>
      </w:r>
      <w:proofErr w:type="spellStart"/>
      <w:r>
        <w:rPr>
          <w:rFonts w:eastAsia="Times New Roman"/>
          <w:lang w:val="en-US" w:eastAsia="ko-KR"/>
        </w:rPr>
        <w:t>i</w:t>
      </w:r>
      <w:proofErr w:type="spellEnd"/>
      <w:r>
        <w:rPr>
          <w:rFonts w:eastAsia="Times New Roman"/>
          <w:lang w:val="en-US" w:eastAsia="ko-KR"/>
        </w:rPr>
        <w:t xml:space="preserve">) of individual bytes </w:t>
      </w:r>
      <w:proofErr w:type="spellStart"/>
      <w:r>
        <w:rPr>
          <w:rFonts w:eastAsia="Times New Roman"/>
          <w:lang w:val="en-US" w:eastAsia="ko-KR"/>
        </w:rPr>
        <w:t>i</w:t>
      </w:r>
      <w:proofErr w:type="spellEnd"/>
      <w:r>
        <w:rPr>
          <w:rFonts w:eastAsia="Times New Roman"/>
          <w:lang w:val="en-US" w:eastAsia="ko-KR"/>
        </w:rPr>
        <w:t xml:space="preserve"> of the M4Mux stream in the following way:</w:t>
      </w:r>
    </w:p>
    <w:p w14:paraId="18C8ACAD" w14:textId="77777777" w:rsidR="004D18AA" w:rsidRDefault="004D18AA">
      <w:pPr>
        <w:pStyle w:val="BodyText"/>
        <w:spacing w:after="220"/>
        <w:ind w:firstLine="720"/>
        <w:rPr>
          <w:rFonts w:eastAsia="Times New Roman"/>
          <w:lang w:val="en-US" w:eastAsia="ko-KR"/>
        </w:rPr>
      </w:pPr>
      <w:r>
        <w:rPr>
          <w:rFonts w:eastAsia="Times New Roman"/>
          <w:position w:val="-28"/>
          <w:lang w:val="en-US" w:eastAsia="ko-KR"/>
        </w:rPr>
        <w:object w:dxaOrig="3600" w:dyaOrig="660" w14:anchorId="061B3D5C">
          <v:shape id="_x0000_i1036" type="#_x0000_t75" style="width:180.5pt;height:32pt" o:ole="" fillcolor="window">
            <v:imagedata r:id="rId49" o:title=""/>
          </v:shape>
          <o:OLEObject Type="Embed" ProgID="Equation.3" ShapeID="_x0000_i1036" DrawAspect="Content" ObjectID="_1730734040" r:id="rId50"/>
        </w:object>
      </w:r>
    </w:p>
    <w:p w14:paraId="6595167A" w14:textId="77777777" w:rsidR="004D18AA" w:rsidRDefault="004D18AA">
      <w:pPr>
        <w:pStyle w:val="BodyText"/>
        <w:spacing w:before="40" w:after="220"/>
        <w:rPr>
          <w:rFonts w:eastAsia="Times New Roman"/>
          <w:lang w:val="en-US" w:eastAsia="ko-KR"/>
        </w:rPr>
      </w:pPr>
      <w:r>
        <w:rPr>
          <w:rFonts w:eastAsia="Times New Roman"/>
          <w:lang w:val="en-US" w:eastAsia="ko-KR"/>
        </w:rPr>
        <w:t>where:</w:t>
      </w:r>
    </w:p>
    <w:p w14:paraId="238C37EA"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ab/>
        <w:t xml:space="preserve">is the index of any byte in the M4Mux stream for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 xml:space="preserve"> &lt; </w:t>
      </w:r>
      <w:proofErr w:type="spellStart"/>
      <w:r>
        <w:rPr>
          <w:rFonts w:eastAsia="Times New Roman"/>
          <w:lang w:val="en-US" w:eastAsia="ko-KR"/>
        </w:rPr>
        <w:t>i</w:t>
      </w:r>
      <w:proofErr w:type="spellEnd"/>
      <w:r>
        <w:rPr>
          <w:rFonts w:eastAsia="Times New Roman"/>
          <w:lang w:val="en-US" w:eastAsia="ko-KR"/>
        </w:rPr>
        <w:t>'</w:t>
      </w:r>
    </w:p>
    <w:p w14:paraId="5549CD92"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index of the byte containing the last bit of the most recent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field in the M4Mux stream</w:t>
      </w:r>
    </w:p>
    <w:p w14:paraId="0B603169" w14:textId="77777777" w:rsidR="004D18AA" w:rsidRDefault="004D18AA">
      <w:pPr>
        <w:pStyle w:val="BodyText"/>
        <w:spacing w:before="40" w:after="220"/>
        <w:ind w:left="1418" w:hanging="709"/>
        <w:rPr>
          <w:rStyle w:val="CharProgram"/>
          <w:rFonts w:eastAsia="Times New Roman"/>
          <w:lang w:val="en-US" w:eastAsia="ko-KR"/>
        </w:rPr>
      </w:pPr>
      <w:r>
        <w:rPr>
          <w:rFonts w:eastAsia="Times New Roman"/>
          <w:lang w:val="en-US" w:eastAsia="ko-KR"/>
        </w:rPr>
        <w:t>FCR(</w:t>
      </w:r>
      <w:proofErr w:type="spellStart"/>
      <w:r>
        <w:rPr>
          <w:rFonts w:eastAsia="Times New Roman"/>
          <w:lang w:val="en-US" w:eastAsia="ko-KR"/>
        </w:rPr>
        <w:t>i</w:t>
      </w:r>
      <w:proofErr w:type="spellEnd"/>
      <w:r>
        <w:rPr>
          <w:rFonts w:eastAsia="Times New Roman"/>
          <w:lang w:val="en-US" w:eastAsia="ko-KR"/>
        </w:rPr>
        <w:t>'')</w:t>
      </w:r>
      <w:r>
        <w:rPr>
          <w:rFonts w:eastAsia="Times New Roman"/>
          <w:lang w:val="en-US" w:eastAsia="ko-KR"/>
        </w:rPr>
        <w:tab/>
        <w:t xml:space="preserve">is the time encoded in the </w:t>
      </w:r>
      <w:proofErr w:type="spellStart"/>
      <w:r>
        <w:rPr>
          <w:rStyle w:val="CharProgram"/>
          <w:rFonts w:eastAsia="Times New Roman"/>
          <w:lang w:val="en-US" w:eastAsia="ko-KR"/>
        </w:rPr>
        <w:t>fmxClockReference</w:t>
      </w:r>
      <w:proofErr w:type="spellEnd"/>
      <w:r>
        <w:rPr>
          <w:rStyle w:val="CharProgram"/>
          <w:rFonts w:eastAsia="Times New Roman"/>
          <w:lang w:val="en-US" w:eastAsia="ko-KR"/>
        </w:rPr>
        <w:t xml:space="preserve"> </w:t>
      </w:r>
      <w:r>
        <w:rPr>
          <w:rFonts w:eastAsia="Times New Roman"/>
          <w:lang w:val="en-US" w:eastAsia="ko-KR"/>
        </w:rPr>
        <w:t xml:space="preserve">in units of </w:t>
      </w:r>
      <w:proofErr w:type="spellStart"/>
      <w:r>
        <w:rPr>
          <w:rStyle w:val="CharProgram"/>
          <w:rFonts w:eastAsia="Times New Roman"/>
          <w:lang w:val="en-US" w:eastAsia="ko-KR"/>
        </w:rPr>
        <w:t>FCRResolution</w:t>
      </w:r>
      <w:proofErr w:type="spellEnd"/>
    </w:p>
    <w:p w14:paraId="045434AF" w14:textId="77777777" w:rsidR="004D18AA" w:rsidRDefault="004D18AA">
      <w:pPr>
        <w:pStyle w:val="BodyText"/>
        <w:spacing w:before="40" w:after="220"/>
        <w:ind w:left="1418" w:hanging="709"/>
        <w:rPr>
          <w:rFonts w:eastAsia="Times New Roman"/>
          <w:lang w:val="en-US" w:eastAsia="ko-KR"/>
        </w:rPr>
      </w:pPr>
      <w:proofErr w:type="spellStart"/>
      <w:r>
        <w:rPr>
          <w:rFonts w:eastAsia="Times New Roman"/>
          <w:lang w:val="en-US" w:eastAsia="ko-KR"/>
        </w:rPr>
        <w:t>fmxRate</w:t>
      </w:r>
      <w:proofErr w:type="spellEnd"/>
      <w:r>
        <w:rPr>
          <w:rFonts w:eastAsia="Times New Roman"/>
          <w:lang w:val="en-US" w:eastAsia="ko-KR"/>
        </w:rPr>
        <w:t>(</w:t>
      </w:r>
      <w:proofErr w:type="spellStart"/>
      <w:r>
        <w:rPr>
          <w:rFonts w:eastAsia="Times New Roman"/>
          <w:lang w:val="en-US" w:eastAsia="ko-KR"/>
        </w:rPr>
        <w:t>i</w:t>
      </w:r>
      <w:proofErr w:type="spellEnd"/>
      <w:r>
        <w:rPr>
          <w:rFonts w:eastAsia="Times New Roman"/>
          <w:lang w:val="en-US" w:eastAsia="ko-KR"/>
        </w:rPr>
        <w:t xml:space="preserve">) indicates the rate specified by the </w:t>
      </w:r>
      <w:proofErr w:type="spellStart"/>
      <w:r>
        <w:rPr>
          <w:rFonts w:eastAsia="Times New Roman"/>
          <w:lang w:val="en-US" w:eastAsia="ko-KR"/>
        </w:rPr>
        <w:t>fmxRate</w:t>
      </w:r>
      <w:proofErr w:type="spellEnd"/>
      <w:r>
        <w:rPr>
          <w:rFonts w:eastAsia="Times New Roman"/>
          <w:lang w:val="en-US" w:eastAsia="ko-KR"/>
        </w:rPr>
        <w:t xml:space="preserve"> field for byte </w:t>
      </w:r>
      <w:proofErr w:type="spellStart"/>
      <w:r>
        <w:rPr>
          <w:rFonts w:eastAsia="Times New Roman"/>
          <w:lang w:val="en-US" w:eastAsia="ko-KR"/>
        </w:rPr>
        <w:t>i</w:t>
      </w:r>
      <w:proofErr w:type="spellEnd"/>
    </w:p>
    <w:p w14:paraId="2D75BF25" w14:textId="77777777" w:rsidR="004D18AA" w:rsidRDefault="004D18AA" w:rsidP="00ED7F95">
      <w:pPr>
        <w:pStyle w:val="Heading4"/>
      </w:pPr>
      <w:bookmarkStart w:id="3773" w:name="_Toc504565101"/>
      <w:bookmarkStart w:id="3774" w:name="_Toc37220930"/>
      <w:bookmarkStart w:id="3775" w:name="_Toc68346687"/>
      <w:r>
        <w:t>M4Mux buffer descriptor</w:t>
      </w:r>
      <w:bookmarkEnd w:id="3773"/>
      <w:bookmarkEnd w:id="3774"/>
      <w:bookmarkEnd w:id="3775"/>
    </w:p>
    <w:p w14:paraId="1932B04E" w14:textId="77777777" w:rsidR="004D18AA" w:rsidRDefault="004D18AA" w:rsidP="00ED7F95">
      <w:pPr>
        <w:pStyle w:val="Heading5"/>
      </w:pPr>
      <w:r>
        <w:t>Syntax</w:t>
      </w:r>
    </w:p>
    <w:p w14:paraId="48A26D36" w14:textId="77777777" w:rsidR="004D18AA" w:rsidRDefault="004D18AA">
      <w:pPr>
        <w:pStyle w:val="SDLCode"/>
        <w:rPr>
          <w:rFonts w:eastAsia="Times New Roman" w:cs="Times New Roman"/>
        </w:rPr>
      </w:pPr>
      <w:r>
        <w:rPr>
          <w:rFonts w:eastAsia="Times New Roman" w:cs="Times New Roman"/>
        </w:rPr>
        <w:t>aligned(8) class M4MuxBufferDescriptor {</w:t>
      </w:r>
    </w:p>
    <w:p w14:paraId="1A449865" w14:textId="77777777" w:rsidR="004D18AA" w:rsidRDefault="004D18AA">
      <w:pPr>
        <w:pStyle w:val="SDLCode"/>
        <w:rPr>
          <w:rFonts w:eastAsia="Times New Roman" w:cs="Times New Roman"/>
        </w:rPr>
      </w:pPr>
      <w:r>
        <w:rPr>
          <w:rFonts w:eastAsia="Times New Roman" w:cs="Times New Roman"/>
        </w:rPr>
        <w:tab/>
        <w:t>bit(8) m4MuxChannel;</w:t>
      </w:r>
    </w:p>
    <w:p w14:paraId="5497241F" w14:textId="77777777" w:rsidR="004D18AA" w:rsidRDefault="004D18AA">
      <w:pPr>
        <w:pStyle w:val="SDLCode"/>
        <w:rPr>
          <w:rFonts w:eastAsia="Times New Roman" w:cs="Times New Roman"/>
        </w:rPr>
      </w:pPr>
      <w:r>
        <w:rPr>
          <w:rFonts w:eastAsia="Times New Roman" w:cs="Times New Roman"/>
        </w:rPr>
        <w:lastRenderedPageBreak/>
        <w:tab/>
        <w:t xml:space="preserve">bit(24) </w:t>
      </w:r>
      <w:proofErr w:type="spellStart"/>
      <w:r>
        <w:rPr>
          <w:rFonts w:eastAsia="Times New Roman" w:cs="Times New Roman"/>
        </w:rPr>
        <w:t>FB_BufferSize</w:t>
      </w:r>
      <w:proofErr w:type="spellEnd"/>
      <w:r>
        <w:rPr>
          <w:rFonts w:eastAsia="Times New Roman" w:cs="Times New Roman"/>
        </w:rPr>
        <w:t>;</w:t>
      </w:r>
    </w:p>
    <w:p w14:paraId="45519367" w14:textId="77777777" w:rsidR="004D18AA" w:rsidRDefault="004D18AA">
      <w:pPr>
        <w:pStyle w:val="SDLCode"/>
        <w:rPr>
          <w:rFonts w:eastAsia="Times New Roman" w:cs="Times New Roman"/>
        </w:rPr>
      </w:pPr>
      <w:r>
        <w:rPr>
          <w:rFonts w:eastAsia="Times New Roman" w:cs="Times New Roman"/>
        </w:rPr>
        <w:t>}</w:t>
      </w:r>
    </w:p>
    <w:p w14:paraId="65909D99" w14:textId="77777777" w:rsidR="004D18AA" w:rsidRDefault="004D18AA">
      <w:pPr>
        <w:pStyle w:val="SDLCode"/>
        <w:rPr>
          <w:rFonts w:eastAsia="Times New Roman" w:cs="Times New Roman"/>
        </w:rPr>
      </w:pPr>
    </w:p>
    <w:p w14:paraId="77FAE5D9" w14:textId="77777777" w:rsidR="004D18AA" w:rsidRDefault="004D18AA" w:rsidP="00ED7F95">
      <w:pPr>
        <w:pStyle w:val="Heading5"/>
      </w:pPr>
      <w:r>
        <w:t>Semantics</w:t>
      </w:r>
    </w:p>
    <w:p w14:paraId="6F50ABEB" w14:textId="77777777" w:rsidR="004D18AA" w:rsidRDefault="004D18AA">
      <w:pPr>
        <w:pStyle w:val="BodyText"/>
        <w:spacing w:before="40" w:after="220"/>
        <w:rPr>
          <w:rFonts w:eastAsia="Times New Roman"/>
          <w:lang w:val="en-US" w:eastAsia="ko-KR"/>
        </w:rPr>
      </w:pPr>
      <w:r>
        <w:rPr>
          <w:rFonts w:eastAsia="Times New Roman"/>
          <w:lang w:val="en-US" w:eastAsia="ko-KR"/>
        </w:rPr>
        <w:t xml:space="preserve">The size of multiplex buffers for each M4Mux channel is signaled by </w:t>
      </w:r>
      <w:r>
        <w:rPr>
          <w:rStyle w:val="CharSDLcode"/>
          <w:rFonts w:eastAsia="Times New Roman"/>
          <w:lang w:val="en-US" w:eastAsia="ko-KR"/>
        </w:rPr>
        <w:t>M4MuxBufferDescriptors</w:t>
      </w:r>
      <w:r>
        <w:rPr>
          <w:rFonts w:eastAsia="Times New Roman"/>
          <w:lang w:val="en-US" w:eastAsia="ko-KR"/>
        </w:rPr>
        <w:t xml:space="preserve">. One descriptor per M4Mux channel is required unless the </w:t>
      </w:r>
      <w:r>
        <w:rPr>
          <w:rStyle w:val="CharProgram"/>
          <w:rFonts w:eastAsia="Times New Roman"/>
          <w:lang w:val="en-US" w:eastAsia="ko-KR"/>
        </w:rPr>
        <w:t xml:space="preserve">DefaultM4MuxBufferDescriptor </w:t>
      </w:r>
      <w:r>
        <w:rPr>
          <w:rFonts w:eastAsia="Times New Roman"/>
          <w:lang w:val="en-US" w:eastAsia="ko-KR"/>
        </w:rPr>
        <w:t xml:space="preserve">is used. The transport of the </w:t>
      </w:r>
      <w:r>
        <w:rPr>
          <w:rStyle w:val="CharSDLcode"/>
          <w:rFonts w:eastAsia="Times New Roman"/>
          <w:lang w:val="en-US" w:eastAsia="ko-KR"/>
        </w:rPr>
        <w:t>M4MuxBufferDescriptors</w:t>
      </w:r>
      <w:r>
        <w:rPr>
          <w:rFonts w:eastAsia="Times New Roman"/>
          <w:lang w:val="en-US" w:eastAsia="ko-KR"/>
        </w:rPr>
        <w:t xml:space="preserve"> shall be defined during the design of the transport protocol stack that makes use of the M4Mux tool.</w:t>
      </w:r>
    </w:p>
    <w:p w14:paraId="04E03A68" w14:textId="77777777" w:rsidR="004D18AA" w:rsidRDefault="004D18AA">
      <w:pPr>
        <w:pStyle w:val="BodyText"/>
        <w:spacing w:before="40" w:after="220"/>
        <w:rPr>
          <w:rFonts w:eastAsia="Times New Roman"/>
          <w:lang w:val="en-US" w:eastAsia="ko-KR"/>
        </w:rPr>
      </w:pPr>
      <w:r>
        <w:rPr>
          <w:rStyle w:val="CharProgram"/>
          <w:rFonts w:eastAsia="Times New Roman"/>
          <w:lang w:val="en-US" w:eastAsia="ko-KR"/>
        </w:rPr>
        <w:t xml:space="preserve">m4MuxChannel </w:t>
      </w:r>
      <w:r>
        <w:rPr>
          <w:rFonts w:eastAsia="Times New Roman"/>
          <w:lang w:val="en-US" w:eastAsia="ko-KR"/>
        </w:rPr>
        <w:t>- the number of a M4Mux channel</w:t>
      </w:r>
    </w:p>
    <w:p w14:paraId="292D47C7" w14:textId="77777777" w:rsidR="004D18AA" w:rsidRDefault="004D18AA">
      <w:pPr>
        <w:pStyle w:val="BodyText"/>
        <w:spacing w:before="40" w:after="220"/>
        <w:rPr>
          <w:rFonts w:eastAsia="Times New Roman"/>
          <w:lang w:val="en-US" w:eastAsia="ko-KR"/>
        </w:rPr>
      </w:pPr>
      <w:proofErr w:type="spellStart"/>
      <w:r>
        <w:rPr>
          <w:rStyle w:val="CharProgram"/>
          <w:rFonts w:eastAsia="Times New Roman"/>
          <w:lang w:val="en-US" w:eastAsia="ko-KR"/>
        </w:rPr>
        <w:t>FB_BufferSize</w:t>
      </w:r>
      <w:proofErr w:type="spellEnd"/>
      <w:r>
        <w:rPr>
          <w:rStyle w:val="CharProgram"/>
          <w:rFonts w:eastAsia="Times New Roman"/>
          <w:lang w:val="en-US" w:eastAsia="ko-KR"/>
        </w:rPr>
        <w:t xml:space="preserve"> </w:t>
      </w:r>
      <w:r>
        <w:rPr>
          <w:rFonts w:eastAsia="Times New Roman"/>
          <w:lang w:val="en-US" w:eastAsia="ko-KR"/>
        </w:rPr>
        <w:t>- the size of the M4Mux buffer for this M4Mux channel in bytes.</w:t>
      </w:r>
    </w:p>
    <w:p w14:paraId="49276646" w14:textId="77777777" w:rsidR="004D18AA" w:rsidRDefault="004D18AA" w:rsidP="00ED7F95">
      <w:pPr>
        <w:pStyle w:val="Heading4"/>
      </w:pPr>
      <w:bookmarkStart w:id="3776" w:name="_Toc504565102"/>
      <w:bookmarkStart w:id="3777" w:name="_Toc37220931"/>
      <w:bookmarkStart w:id="3778" w:name="_Toc68346688"/>
      <w:r>
        <w:t>Default M4Mux buffer descriptor</w:t>
      </w:r>
      <w:bookmarkEnd w:id="3776"/>
      <w:bookmarkEnd w:id="3777"/>
      <w:bookmarkEnd w:id="3778"/>
    </w:p>
    <w:p w14:paraId="078B6220" w14:textId="77777777" w:rsidR="004D18AA" w:rsidRDefault="004D18AA" w:rsidP="00ED7F95">
      <w:pPr>
        <w:pStyle w:val="Heading5"/>
      </w:pPr>
      <w:r>
        <w:t>Syntax</w:t>
      </w:r>
    </w:p>
    <w:p w14:paraId="09401F2C" w14:textId="77777777" w:rsidR="004D18AA" w:rsidRDefault="004D18AA">
      <w:pPr>
        <w:pStyle w:val="SDLCode"/>
        <w:rPr>
          <w:rFonts w:eastAsia="Times New Roman" w:cs="Times New Roman"/>
        </w:rPr>
      </w:pPr>
      <w:r>
        <w:rPr>
          <w:rFonts w:eastAsia="Times New Roman" w:cs="Times New Roman"/>
        </w:rPr>
        <w:t>aligned(8) class DefaultM4MuxBufferDescriptor {</w:t>
      </w:r>
    </w:p>
    <w:p w14:paraId="7BF8A1A3" w14:textId="77777777" w:rsidR="004D18AA" w:rsidRDefault="004D18AA">
      <w:pPr>
        <w:pStyle w:val="SDLCode"/>
        <w:rPr>
          <w:rFonts w:eastAsia="Times New Roman" w:cs="Times New Roman"/>
        </w:rPr>
      </w:pPr>
      <w:r>
        <w:rPr>
          <w:rFonts w:eastAsia="Times New Roman" w:cs="Times New Roman"/>
        </w:rPr>
        <w:tab/>
        <w:t xml:space="preserve">bit(24) </w:t>
      </w:r>
      <w:proofErr w:type="spellStart"/>
      <w:r>
        <w:rPr>
          <w:rFonts w:eastAsia="Times New Roman" w:cs="Times New Roman"/>
        </w:rPr>
        <w:t>FB_DefaultBufferSize</w:t>
      </w:r>
      <w:proofErr w:type="spellEnd"/>
      <w:r>
        <w:rPr>
          <w:rFonts w:eastAsia="Times New Roman" w:cs="Times New Roman"/>
        </w:rPr>
        <w:t>;</w:t>
      </w:r>
    </w:p>
    <w:p w14:paraId="0C5DF56F" w14:textId="77777777" w:rsidR="004D18AA" w:rsidRDefault="004D18AA">
      <w:pPr>
        <w:pStyle w:val="SDLCode"/>
        <w:rPr>
          <w:rFonts w:eastAsia="Times New Roman" w:cs="Times New Roman"/>
        </w:rPr>
      </w:pPr>
      <w:r>
        <w:rPr>
          <w:rFonts w:eastAsia="Times New Roman" w:cs="Times New Roman"/>
        </w:rPr>
        <w:t>}</w:t>
      </w:r>
    </w:p>
    <w:p w14:paraId="0B9D69AF" w14:textId="77777777" w:rsidR="004D18AA" w:rsidRDefault="004D18AA">
      <w:pPr>
        <w:pStyle w:val="SDLCode"/>
        <w:rPr>
          <w:rFonts w:eastAsia="Times New Roman" w:cs="Times New Roman"/>
        </w:rPr>
      </w:pPr>
    </w:p>
    <w:p w14:paraId="30EC278E" w14:textId="77777777" w:rsidR="004D18AA" w:rsidRDefault="004D18AA" w:rsidP="00ED7F95">
      <w:pPr>
        <w:pStyle w:val="Heading5"/>
      </w:pPr>
      <w:r>
        <w:t>Semantics</w:t>
      </w:r>
    </w:p>
    <w:p w14:paraId="6EB64947"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default size of multiplex buffers for each individual channel in a M4Mux stream is signaled by the </w:t>
      </w:r>
      <w:r>
        <w:rPr>
          <w:rStyle w:val="CharSDLcode"/>
          <w:rFonts w:eastAsia="Times New Roman"/>
          <w:lang w:val="en-US" w:eastAsia="ko-KR"/>
        </w:rPr>
        <w:t>DefaultM4MuxBufferDescriptor</w:t>
      </w:r>
      <w:r>
        <w:rPr>
          <w:rFonts w:eastAsia="Times New Roman"/>
          <w:lang w:val="en-US" w:eastAsia="ko-KR"/>
        </w:rPr>
        <w:t xml:space="preserve">. M4Mux channels that use a different buffer size may signal this using the </w:t>
      </w:r>
      <w:r>
        <w:rPr>
          <w:rStyle w:val="CharProgram"/>
          <w:rFonts w:eastAsia="Times New Roman"/>
          <w:lang w:val="en-US" w:eastAsia="ko-KR"/>
        </w:rPr>
        <w:t>M4MuxBufferDescriptor</w:t>
      </w:r>
      <w:r>
        <w:rPr>
          <w:rFonts w:eastAsia="Times New Roman"/>
          <w:lang w:val="en-US" w:eastAsia="ko-KR"/>
        </w:rPr>
        <w:t xml:space="preserve">. The transport of the </w:t>
      </w:r>
      <w:r>
        <w:rPr>
          <w:rStyle w:val="CharSDLcode"/>
          <w:rFonts w:eastAsia="Times New Roman"/>
          <w:lang w:val="en-US" w:eastAsia="ko-KR"/>
        </w:rPr>
        <w:t>DefaultM4MuxBufferDescriptor</w:t>
      </w:r>
      <w:r>
        <w:rPr>
          <w:rFonts w:eastAsia="Times New Roman"/>
          <w:lang w:val="en-US" w:eastAsia="ko-KR"/>
        </w:rPr>
        <w:t xml:space="preserve"> shall be defined during the design of the transport protocol stack that makes use of the M4Mux tool.</w:t>
      </w:r>
    </w:p>
    <w:p w14:paraId="622608B3" w14:textId="77777777" w:rsidR="004D18AA" w:rsidRDefault="004D18AA">
      <w:pPr>
        <w:pStyle w:val="BodyText"/>
        <w:spacing w:before="20" w:after="220"/>
        <w:rPr>
          <w:rFonts w:eastAsia="Times New Roman"/>
          <w:lang w:val="en-US" w:eastAsia="ko-KR"/>
        </w:rPr>
      </w:pPr>
      <w:proofErr w:type="spellStart"/>
      <w:r>
        <w:rPr>
          <w:rStyle w:val="CharProgram"/>
          <w:rFonts w:eastAsia="Times New Roman"/>
          <w:lang w:val="en-US" w:eastAsia="ko-KR"/>
        </w:rPr>
        <w:t>FB_DefaultBufferSize</w:t>
      </w:r>
      <w:proofErr w:type="spellEnd"/>
      <w:r>
        <w:rPr>
          <w:rStyle w:val="CharProgram"/>
          <w:rFonts w:eastAsia="Times New Roman"/>
          <w:lang w:val="en-US" w:eastAsia="ko-KR"/>
        </w:rPr>
        <w:t xml:space="preserve"> </w:t>
      </w:r>
      <w:r>
        <w:rPr>
          <w:rFonts w:eastAsia="Times New Roman"/>
          <w:lang w:val="en-US" w:eastAsia="ko-KR"/>
        </w:rPr>
        <w:t>- the default size of M4Mux buffers for this M4Mux stream in bytes.</w:t>
      </w:r>
    </w:p>
    <w:p w14:paraId="6828A80C" w14:textId="77777777" w:rsidR="004D18AA" w:rsidRDefault="004D18AA" w:rsidP="00ED7F95">
      <w:pPr>
        <w:pStyle w:val="Heading4"/>
      </w:pPr>
      <w:bookmarkStart w:id="3779" w:name="_Toc504565103"/>
      <w:bookmarkStart w:id="3780" w:name="_Toc37220932"/>
      <w:bookmarkStart w:id="3781" w:name="_Toc68346689"/>
      <w:r>
        <w:t>M4Mux buffer model</w:t>
      </w:r>
      <w:bookmarkEnd w:id="3779"/>
      <w:bookmarkEnd w:id="3780"/>
      <w:bookmarkEnd w:id="3781"/>
    </w:p>
    <w:bookmarkStart w:id="3782" w:name="_MON_1151507661"/>
    <w:bookmarkStart w:id="3783" w:name="_MON_1151507811"/>
    <w:bookmarkStart w:id="3784" w:name="_MON_1151687081"/>
    <w:bookmarkStart w:id="3785" w:name="_MON_1151693244"/>
    <w:bookmarkStart w:id="3786" w:name="_MON_1319990139"/>
    <w:bookmarkEnd w:id="3782"/>
    <w:bookmarkEnd w:id="3783"/>
    <w:bookmarkEnd w:id="3784"/>
    <w:bookmarkEnd w:id="3785"/>
    <w:bookmarkEnd w:id="3786"/>
    <w:bookmarkStart w:id="3787" w:name="_MON_1327327185"/>
    <w:bookmarkEnd w:id="3787"/>
    <w:p w14:paraId="7AC3B936" w14:textId="77777777" w:rsidR="004D18AA" w:rsidRDefault="004D18AA">
      <w:pPr>
        <w:pStyle w:val="BodyText"/>
        <w:spacing w:after="220"/>
        <w:rPr>
          <w:rFonts w:eastAsia="Times New Roman"/>
          <w:lang w:val="en-US" w:eastAsia="ko-KR"/>
        </w:rPr>
      </w:pPr>
      <w:r>
        <w:rPr>
          <w:rFonts w:eastAsia="Times New Roman"/>
          <w:lang w:val="en-US" w:eastAsia="ko-KR"/>
        </w:rPr>
        <w:object w:dxaOrig="2281" w:dyaOrig="3149" w14:anchorId="5E0D9809">
          <v:shape id="_x0000_i1037" type="#_x0000_t75" style="width:114pt;height:157pt" o:ole="" fillcolor="window">
            <v:imagedata r:id="rId51" o:title=""/>
          </v:shape>
          <o:OLEObject Type="Embed" ProgID="Word.Picture.8" ShapeID="_x0000_i1037" DrawAspect="Content" ObjectID="_1730734041" r:id="rId52"/>
        </w:object>
      </w:r>
    </w:p>
    <w:tbl>
      <w:tblPr>
        <w:tblW w:w="0" w:type="auto"/>
        <w:tblLayout w:type="fixed"/>
        <w:tblCellMar>
          <w:left w:w="99" w:type="dxa"/>
          <w:right w:w="99" w:type="dxa"/>
        </w:tblCellMar>
        <w:tblLook w:val="0000" w:firstRow="0" w:lastRow="0" w:firstColumn="0" w:lastColumn="0" w:noHBand="0" w:noVBand="0"/>
      </w:tblPr>
      <w:tblGrid>
        <w:gridCol w:w="699"/>
        <w:gridCol w:w="8139"/>
      </w:tblGrid>
      <w:tr w:rsidR="004D18AA" w14:paraId="78F56845" w14:textId="77777777">
        <w:tc>
          <w:tcPr>
            <w:tcW w:w="699" w:type="dxa"/>
            <w:tcBorders>
              <w:top w:val="nil"/>
              <w:left w:val="nil"/>
              <w:bottom w:val="nil"/>
              <w:right w:val="nil"/>
            </w:tcBorders>
          </w:tcPr>
          <w:p w14:paraId="41A53930" w14:textId="77777777" w:rsidR="004D18AA" w:rsidRDefault="004D18AA">
            <w:pPr>
              <w:rPr>
                <w:rFonts w:eastAsia="Times New Roman"/>
              </w:rPr>
            </w:pPr>
            <w:proofErr w:type="spellStart"/>
            <w:r>
              <w:rPr>
                <w:rFonts w:eastAsia="Times New Roman"/>
              </w:rPr>
              <w:t>FB</w:t>
            </w:r>
            <w:r>
              <w:rPr>
                <w:rFonts w:eastAsia="Times New Roman"/>
                <w:vertAlign w:val="subscript"/>
              </w:rPr>
              <w:t>n</w:t>
            </w:r>
            <w:proofErr w:type="spellEnd"/>
          </w:p>
        </w:tc>
        <w:tc>
          <w:tcPr>
            <w:tcW w:w="8139" w:type="dxa"/>
            <w:tcBorders>
              <w:top w:val="nil"/>
              <w:left w:val="nil"/>
              <w:bottom w:val="nil"/>
              <w:right w:val="nil"/>
            </w:tcBorders>
          </w:tcPr>
          <w:p w14:paraId="7A8FC7EA" w14:textId="77777777" w:rsidR="004D18AA" w:rsidRDefault="004D18AA">
            <w:pPr>
              <w:rPr>
                <w:rFonts w:eastAsia="Times New Roman"/>
              </w:rPr>
            </w:pPr>
            <w:r>
              <w:rPr>
                <w:rFonts w:eastAsia="Times New Roman"/>
              </w:rPr>
              <w:t>is the M4Mux buffer for the elementary stream in M4Mux channel n</w:t>
            </w:r>
          </w:p>
        </w:tc>
      </w:tr>
      <w:tr w:rsidR="004D18AA" w14:paraId="63EF0CF4" w14:textId="77777777">
        <w:tc>
          <w:tcPr>
            <w:tcW w:w="699" w:type="dxa"/>
            <w:tcBorders>
              <w:top w:val="nil"/>
              <w:left w:val="nil"/>
              <w:bottom w:val="nil"/>
              <w:right w:val="nil"/>
            </w:tcBorders>
          </w:tcPr>
          <w:p w14:paraId="79AE2077" w14:textId="77777777" w:rsidR="004D18AA" w:rsidRDefault="004D18AA">
            <w:pPr>
              <w:rPr>
                <w:rFonts w:eastAsia="Times New Roman"/>
              </w:rPr>
            </w:pPr>
            <w:proofErr w:type="spellStart"/>
            <w:r>
              <w:rPr>
                <w:rFonts w:eastAsia="Times New Roman"/>
              </w:rPr>
              <w:t>Rbx</w:t>
            </w:r>
            <w:proofErr w:type="spellEnd"/>
          </w:p>
        </w:tc>
        <w:tc>
          <w:tcPr>
            <w:tcW w:w="8139" w:type="dxa"/>
            <w:tcBorders>
              <w:top w:val="nil"/>
              <w:left w:val="nil"/>
              <w:bottom w:val="nil"/>
              <w:right w:val="nil"/>
            </w:tcBorders>
          </w:tcPr>
          <w:p w14:paraId="282069BF" w14:textId="77777777" w:rsidR="004D18AA" w:rsidRDefault="004D18AA">
            <w:pPr>
              <w:spacing w:after="120"/>
              <w:rPr>
                <w:rFonts w:eastAsia="Times New Roman"/>
              </w:rPr>
            </w:pPr>
            <w:r>
              <w:rPr>
                <w:rFonts w:eastAsia="Times New Roman"/>
              </w:rPr>
              <w:t>is the rate at which data enters the M4Mux buffers.</w:t>
            </w:r>
          </w:p>
          <w:p w14:paraId="7E85893E" w14:textId="77777777" w:rsidR="004D18AA" w:rsidRDefault="004D18AA">
            <w:pPr>
              <w:spacing w:after="0"/>
              <w:rPr>
                <w:rFonts w:eastAsia="Times New Roman"/>
                <w:b/>
                <w:bCs/>
              </w:rPr>
            </w:pPr>
          </w:p>
        </w:tc>
      </w:tr>
    </w:tbl>
    <w:p w14:paraId="64D0C92D" w14:textId="77777777" w:rsidR="004D18AA" w:rsidRDefault="004D18AA">
      <w:pPr>
        <w:pStyle w:val="BodyText"/>
        <w:spacing w:before="20" w:after="220"/>
        <w:rPr>
          <w:rFonts w:eastAsia="Times New Roman"/>
          <w:lang w:val="en-US" w:eastAsia="ko-KR"/>
        </w:rPr>
      </w:pPr>
      <w:r>
        <w:rPr>
          <w:rFonts w:eastAsia="Times New Roman"/>
          <w:lang w:val="en-US" w:eastAsia="ko-KR"/>
        </w:rPr>
        <w:t xml:space="preserve">The M4Mux buffer model applies to M4Mux streams that utilize M4Mux Clock reference channel packets to define the delivery timing of the M4Mux stream. The M4Mux stream enters the M4Mux buffer model at the rate and timing as defined by the </w:t>
      </w:r>
      <w:proofErr w:type="spellStart"/>
      <w:r>
        <w:rPr>
          <w:rFonts w:eastAsia="Times New Roman"/>
          <w:lang w:val="en-US" w:eastAsia="ko-KR"/>
        </w:rPr>
        <w:t>fmxClockReference</w:t>
      </w:r>
      <w:proofErr w:type="spellEnd"/>
      <w:r>
        <w:rPr>
          <w:rFonts w:eastAsia="Times New Roman"/>
          <w:lang w:val="en-US" w:eastAsia="ko-KR"/>
        </w:rPr>
        <w:t xml:space="preserve"> and </w:t>
      </w:r>
      <w:proofErr w:type="spellStart"/>
      <w:r>
        <w:rPr>
          <w:rFonts w:eastAsia="Times New Roman"/>
          <w:lang w:val="en-US" w:eastAsia="ko-KR"/>
        </w:rPr>
        <w:t>fmxRate</w:t>
      </w:r>
      <w:proofErr w:type="spellEnd"/>
      <w:r>
        <w:rPr>
          <w:rFonts w:eastAsia="Times New Roman"/>
          <w:lang w:val="en-US" w:eastAsia="ko-KR"/>
        </w:rPr>
        <w:t xml:space="preserve"> fields. There may be some periods of time during which there are no bytes at the input of the M4Mux buffer model, but the bytes of all M4Mux packets that </w:t>
      </w:r>
      <w:proofErr w:type="spellStart"/>
      <w:r>
        <w:rPr>
          <w:rFonts w:eastAsia="Times New Roman"/>
          <w:lang w:val="en-US" w:eastAsia="ko-KR"/>
        </w:rPr>
        <w:t>preceed</w:t>
      </w:r>
      <w:proofErr w:type="spellEnd"/>
      <w:r>
        <w:rPr>
          <w:rFonts w:eastAsia="Times New Roman"/>
          <w:lang w:val="en-US" w:eastAsia="ko-KR"/>
        </w:rPr>
        <w:t xml:space="preserve"> the next M4Mux Clock reference channel packet shall be delivered to the M4Mux buffer model prior to the delivery of any byte of the next M4Mux Clock reference channel packet.</w:t>
      </w:r>
    </w:p>
    <w:p w14:paraId="38C2A9B3" w14:textId="77777777" w:rsidR="004D18AA" w:rsidRDefault="004D18AA">
      <w:pPr>
        <w:pStyle w:val="BodyText"/>
        <w:spacing w:before="20" w:after="220"/>
        <w:rPr>
          <w:rFonts w:eastAsia="Times New Roman"/>
          <w:lang w:val="en-US" w:eastAsia="ko-KR"/>
        </w:rPr>
      </w:pPr>
      <w:r>
        <w:rPr>
          <w:rFonts w:eastAsia="Times New Roman"/>
          <w:lang w:val="en-US" w:eastAsia="ko-KR"/>
        </w:rPr>
        <w:lastRenderedPageBreak/>
        <w:t xml:space="preserve">For each M4Mux channel </w:t>
      </w:r>
      <w:proofErr w:type="spellStart"/>
      <w:r>
        <w:rPr>
          <w:rFonts w:eastAsia="Times New Roman"/>
          <w:lang w:val="en-US" w:eastAsia="ko-KR"/>
        </w:rPr>
        <w:t>i</w:t>
      </w:r>
      <w:proofErr w:type="spellEnd"/>
      <w:r>
        <w:rPr>
          <w:rFonts w:eastAsia="Times New Roman"/>
          <w:lang w:val="en-US" w:eastAsia="ko-KR"/>
        </w:rPr>
        <w:t xml:space="preserve"> the M4Mux packet is stored in M4Mux Buffer </w:t>
      </w:r>
      <w:proofErr w:type="spellStart"/>
      <w:r>
        <w:rPr>
          <w:rFonts w:eastAsia="Times New Roman"/>
          <w:lang w:val="en-US" w:eastAsia="ko-KR"/>
        </w:rPr>
        <w:t>FB</w:t>
      </w:r>
      <w:r>
        <w:rPr>
          <w:rFonts w:eastAsia="Times New Roman"/>
          <w:vertAlign w:val="subscript"/>
          <w:lang w:val="en-US" w:eastAsia="ko-KR"/>
        </w:rPr>
        <w:t>i</w:t>
      </w:r>
      <w:proofErr w:type="spellEnd"/>
      <w:r>
        <w:rPr>
          <w:rFonts w:eastAsia="Times New Roman"/>
          <w:lang w:val="en-US" w:eastAsia="ko-KR"/>
        </w:rPr>
        <w:t xml:space="preserve">. The bytes in buffer </w:t>
      </w:r>
      <w:proofErr w:type="spellStart"/>
      <w:r>
        <w:rPr>
          <w:rFonts w:eastAsia="Times New Roman"/>
          <w:lang w:val="en-US" w:eastAsia="ko-KR"/>
        </w:rPr>
        <w:t>FBi</w:t>
      </w:r>
      <w:proofErr w:type="spellEnd"/>
      <w:r>
        <w:rPr>
          <w:rFonts w:eastAsia="Times New Roman"/>
          <w:lang w:val="en-US" w:eastAsia="ko-KR"/>
        </w:rPr>
        <w:t xml:space="preserve"> are removed at a rate specified by the </w:t>
      </w:r>
      <w:proofErr w:type="spellStart"/>
      <w:r>
        <w:rPr>
          <w:rFonts w:eastAsia="Times New Roman"/>
          <w:lang w:val="en-US" w:eastAsia="ko-KR"/>
        </w:rPr>
        <w:t>InstantRate</w:t>
      </w:r>
      <w:proofErr w:type="spellEnd"/>
      <w:r>
        <w:rPr>
          <w:rFonts w:eastAsia="Times New Roman"/>
          <w:lang w:val="en-US" w:eastAsia="ko-KR"/>
        </w:rPr>
        <w:t xml:space="preserve"> field in the SL header of the contained SL-packetized stream. Upon removal each byte enters the elementary stream buffer </w:t>
      </w:r>
      <w:proofErr w:type="spellStart"/>
      <w:r>
        <w:rPr>
          <w:rFonts w:eastAsia="Times New Roman"/>
          <w:lang w:val="en-US" w:eastAsia="ko-KR"/>
        </w:rPr>
        <w:t>DB</w:t>
      </w:r>
      <w:r>
        <w:rPr>
          <w:rFonts w:eastAsia="Times New Roman"/>
          <w:vertAlign w:val="subscript"/>
          <w:lang w:val="en-US" w:eastAsia="ko-KR"/>
        </w:rPr>
        <w:t>i</w:t>
      </w:r>
      <w:proofErr w:type="spellEnd"/>
      <w:r>
        <w:rPr>
          <w:rFonts w:eastAsia="Times New Roman"/>
          <w:lang w:val="en-US" w:eastAsia="ko-KR"/>
        </w:rPr>
        <w:t>. The M4Mux stream shall be constructed so that the following condition is met :</w:t>
      </w:r>
    </w:p>
    <w:p w14:paraId="1EF51684" w14:textId="77777777" w:rsidR="004D18AA" w:rsidRDefault="004D18AA">
      <w:pPr>
        <w:pStyle w:val="ListBullet"/>
        <w:numPr>
          <w:ilvl w:val="0"/>
          <w:numId w:val="19"/>
        </w:numPr>
        <w:spacing w:before="20" w:after="220" w:line="240" w:lineRule="auto"/>
        <w:rPr>
          <w:rFonts w:eastAsia="Times New Roman"/>
        </w:rPr>
      </w:pPr>
      <w:r>
        <w:rPr>
          <w:rFonts w:eastAsia="Times New Roman"/>
        </w:rPr>
        <w:t xml:space="preserve">Buffer </w:t>
      </w:r>
      <w:proofErr w:type="spellStart"/>
      <w:r>
        <w:rPr>
          <w:rFonts w:eastAsia="Times New Roman"/>
        </w:rPr>
        <w:t>FBi</w:t>
      </w:r>
      <w:proofErr w:type="spellEnd"/>
      <w:r>
        <w:rPr>
          <w:rFonts w:eastAsia="Times New Roman"/>
        </w:rPr>
        <w:t xml:space="preserve"> shall not overflow.</w:t>
      </w:r>
    </w:p>
    <w:p w14:paraId="3B6D7B4D" w14:textId="796E9E5F" w:rsidR="004D18AA" w:rsidRDefault="004D18AA" w:rsidP="00ED7F95">
      <w:pPr>
        <w:pStyle w:val="Heading4"/>
      </w:pPr>
      <w:bookmarkStart w:id="3788" w:name="_Toc68346690"/>
      <w:r>
        <w:t>M4MuxID Descriptor</w:t>
      </w:r>
      <w:bookmarkEnd w:id="3788"/>
    </w:p>
    <w:p w14:paraId="72201F66" w14:textId="77777777" w:rsidR="004D18AA" w:rsidRDefault="004D18AA" w:rsidP="00ED7F95">
      <w:pPr>
        <w:pStyle w:val="Heading5"/>
        <w:spacing w:before="20"/>
      </w:pPr>
      <w:r>
        <w:t>Syntax</w:t>
      </w:r>
    </w:p>
    <w:p w14:paraId="55617182" w14:textId="77777777" w:rsidR="004D18AA" w:rsidRDefault="004D18AA">
      <w:pPr>
        <w:pStyle w:val="SDLCode"/>
      </w:pPr>
      <w:r>
        <w:t>aligned(8) class M4MuxIDDescriptor {</w:t>
      </w:r>
    </w:p>
    <w:p w14:paraId="164C5FF8" w14:textId="77777777" w:rsidR="004D18AA" w:rsidRDefault="004D18AA">
      <w:pPr>
        <w:pStyle w:val="SDLCode"/>
      </w:pPr>
      <w:r>
        <w:tab/>
        <w:t xml:space="preserve">bit(8) </w:t>
      </w:r>
      <w:proofErr w:type="spellStart"/>
      <w:r>
        <w:t>MuxID</w:t>
      </w:r>
      <w:proofErr w:type="spellEnd"/>
      <w:r>
        <w:t>;</w:t>
      </w:r>
    </w:p>
    <w:p w14:paraId="0B0A7B79" w14:textId="77777777" w:rsidR="004D18AA" w:rsidRDefault="004D18AA">
      <w:pPr>
        <w:pStyle w:val="SDLCode"/>
      </w:pPr>
      <w:r>
        <w:tab/>
        <w:t xml:space="preserve">bit(4) </w:t>
      </w:r>
      <w:proofErr w:type="spellStart"/>
      <w:r>
        <w:t>Muxtype</w:t>
      </w:r>
      <w:proofErr w:type="spellEnd"/>
      <w:r>
        <w:t>;</w:t>
      </w:r>
    </w:p>
    <w:p w14:paraId="2C2F8449" w14:textId="77777777" w:rsidR="004D18AA" w:rsidRDefault="004D18AA">
      <w:pPr>
        <w:pStyle w:val="SDLCode"/>
      </w:pPr>
      <w:r>
        <w:t xml:space="preserve">   bit(4) </w:t>
      </w:r>
      <w:proofErr w:type="spellStart"/>
      <w:r>
        <w:t>Muxmanagement</w:t>
      </w:r>
      <w:proofErr w:type="spellEnd"/>
      <w:r>
        <w:t>;</w:t>
      </w:r>
    </w:p>
    <w:p w14:paraId="35F2A841" w14:textId="77777777" w:rsidR="004D18AA" w:rsidRDefault="004D18AA">
      <w:pPr>
        <w:pStyle w:val="SDLCode"/>
      </w:pPr>
      <w:r>
        <w:t>}</w:t>
      </w:r>
    </w:p>
    <w:p w14:paraId="392DA73F" w14:textId="77777777" w:rsidR="004D18AA" w:rsidRDefault="004D18AA" w:rsidP="00ED7F95">
      <w:pPr>
        <w:pStyle w:val="Heading5"/>
      </w:pPr>
      <w:r>
        <w:t>Semantics</w:t>
      </w:r>
    </w:p>
    <w:p w14:paraId="2775E95D" w14:textId="77777777" w:rsidR="004D18AA" w:rsidRDefault="004D18AA">
      <w:pPr>
        <w:rPr>
          <w:sz w:val="18"/>
          <w:szCs w:val="18"/>
        </w:rPr>
      </w:pPr>
      <w:proofErr w:type="spellStart"/>
      <w:r>
        <w:rPr>
          <w:rStyle w:val="CharSDLcode"/>
          <w:sz w:val="18"/>
          <w:szCs w:val="18"/>
        </w:rPr>
        <w:t>MuxID</w:t>
      </w:r>
      <w:proofErr w:type="spellEnd"/>
      <w:r>
        <w:rPr>
          <w:rStyle w:val="CharSDLcode"/>
          <w:sz w:val="18"/>
          <w:szCs w:val="18"/>
        </w:rPr>
        <w:t xml:space="preserve"> </w:t>
      </w:r>
      <w:r>
        <w:rPr>
          <w:sz w:val="18"/>
          <w:szCs w:val="18"/>
        </w:rPr>
        <w:t>– the ID of the M4Mux stream.</w:t>
      </w:r>
    </w:p>
    <w:p w14:paraId="71866794" w14:textId="5FA2B4D5" w:rsidR="004D18AA" w:rsidRDefault="004D18AA">
      <w:pPr>
        <w:rPr>
          <w:sz w:val="18"/>
          <w:szCs w:val="18"/>
        </w:rPr>
      </w:pPr>
      <w:proofErr w:type="spellStart"/>
      <w:r>
        <w:rPr>
          <w:rStyle w:val="CharSDLcode"/>
          <w:sz w:val="18"/>
          <w:szCs w:val="18"/>
        </w:rPr>
        <w:t>Muxtype</w:t>
      </w:r>
      <w:proofErr w:type="spellEnd"/>
      <w:r>
        <w:rPr>
          <w:rStyle w:val="CharSDLcode"/>
          <w:sz w:val="18"/>
          <w:szCs w:val="18"/>
        </w:rPr>
        <w:t xml:space="preserve"> </w:t>
      </w:r>
      <w:r>
        <w:rPr>
          <w:sz w:val="18"/>
          <w:szCs w:val="18"/>
        </w:rPr>
        <w:t>– the type of the Multiplexing tool used to generate the M4Mux stream.</w:t>
      </w:r>
      <w:r>
        <w:rPr>
          <w:rFonts w:ascii="Helvetica" w:hAnsi="Helvetica" w:cs="Helvetica"/>
          <w:b/>
          <w:bCs/>
          <w:sz w:val="18"/>
          <w:szCs w:val="18"/>
        </w:rPr>
        <w:t xml:space="preserve"> </w:t>
      </w:r>
      <w:r>
        <w:rPr>
          <w:sz w:val="18"/>
          <w:szCs w:val="18"/>
        </w:rPr>
        <w:t xml:space="preserve">Indicated type value shall comply with the following </w:t>
      </w:r>
      <w:r>
        <w:rPr>
          <w:sz w:val="18"/>
          <w:szCs w:val="18"/>
        </w:rPr>
        <w:fldChar w:fldCharType="begin"/>
      </w:r>
      <w:r>
        <w:rPr>
          <w:sz w:val="18"/>
          <w:szCs w:val="18"/>
        </w:rPr>
        <w:instrText xml:space="preserve"> REF _Ref51660627 \h  \* MERGEFORMAT </w:instrText>
      </w:r>
      <w:r>
        <w:rPr>
          <w:sz w:val="18"/>
          <w:szCs w:val="18"/>
        </w:rPr>
      </w:r>
      <w:r>
        <w:rPr>
          <w:sz w:val="18"/>
          <w:szCs w:val="18"/>
        </w:rPr>
        <w:fldChar w:fldCharType="separate"/>
      </w:r>
      <w:ins w:id="3789" w:author="Emmanuel Thomas" w:date="2022-07-22T14:55:00Z">
        <w:r w:rsidR="0078022B" w:rsidRPr="0078022B">
          <w:rPr>
            <w:sz w:val="18"/>
            <w:szCs w:val="18"/>
            <w:rPrChange w:id="3790" w:author="Emmanuel Thomas" w:date="2022-07-22T14:55:00Z">
              <w:rPr/>
            </w:rPrChange>
          </w:rPr>
          <w:t xml:space="preserve">Table </w:t>
        </w:r>
        <w:r w:rsidR="0078022B" w:rsidRPr="0078022B">
          <w:rPr>
            <w:noProof/>
            <w:sz w:val="18"/>
            <w:szCs w:val="18"/>
            <w:rPrChange w:id="3791" w:author="Emmanuel Thomas" w:date="2022-07-22T14:55:00Z">
              <w:rPr>
                <w:noProof/>
              </w:rPr>
            </w:rPrChange>
          </w:rPr>
          <w:t>16</w:t>
        </w:r>
      </w:ins>
      <w:del w:id="3792" w:author="Emmanuel Thomas" w:date="2022-07-22T14:55:00Z">
        <w:r w:rsidR="000B3D7B" w:rsidRPr="000540BD" w:rsidDel="0078022B">
          <w:rPr>
            <w:sz w:val="18"/>
            <w:szCs w:val="18"/>
          </w:rPr>
          <w:delText xml:space="preserve">Table </w:delText>
        </w:r>
        <w:r w:rsidR="000B3D7B" w:rsidRPr="000540BD" w:rsidDel="0078022B">
          <w:rPr>
            <w:noProof/>
            <w:sz w:val="18"/>
            <w:szCs w:val="18"/>
          </w:rPr>
          <w:delText>16</w:delText>
        </w:r>
      </w:del>
      <w:r>
        <w:rPr>
          <w:sz w:val="18"/>
          <w:szCs w:val="18"/>
        </w:rPr>
        <w:fldChar w:fldCharType="end"/>
      </w:r>
      <w:r>
        <w:rPr>
          <w:sz w:val="18"/>
          <w:szCs w:val="18"/>
        </w:rPr>
        <w:t xml:space="preserve"> — Multiplexing type table.</w:t>
      </w:r>
    </w:p>
    <w:p w14:paraId="4C408DF4" w14:textId="3229CAF3" w:rsidR="004D18AA" w:rsidRDefault="004D18AA" w:rsidP="00101625">
      <w:pPr>
        <w:pStyle w:val="BodyText"/>
        <w:spacing w:after="220"/>
        <w:rPr>
          <w:rFonts w:eastAsia="Batang"/>
          <w:szCs w:val="18"/>
          <w:lang w:val="en-US" w:eastAsia="ko-KR"/>
        </w:rPr>
      </w:pPr>
      <w:proofErr w:type="spellStart"/>
      <w:r>
        <w:rPr>
          <w:rStyle w:val="CharSDLcode"/>
          <w:rFonts w:eastAsia="Batang"/>
          <w:szCs w:val="18"/>
          <w:lang w:val="en-US" w:eastAsia="ko-KR"/>
        </w:rPr>
        <w:t>Muxmanagement</w:t>
      </w:r>
      <w:proofErr w:type="spellEnd"/>
      <w:r>
        <w:rPr>
          <w:rStyle w:val="CharSDLcode"/>
          <w:rFonts w:eastAsia="Batang"/>
          <w:szCs w:val="18"/>
          <w:lang w:val="en-US" w:eastAsia="ko-KR"/>
        </w:rPr>
        <w:t xml:space="preserve"> </w:t>
      </w:r>
      <w:r>
        <w:rPr>
          <w:rFonts w:eastAsia="Batang"/>
          <w:szCs w:val="18"/>
          <w:lang w:val="en-US" w:eastAsia="ko-KR"/>
        </w:rPr>
        <w:t xml:space="preserve">– the mode of management used by the Multiplexing tool, to generate the M4Mux stream. Indicated mode value shall comply with </w:t>
      </w:r>
      <w:r w:rsidR="00101625">
        <w:rPr>
          <w:rFonts w:eastAsia="Batang"/>
          <w:szCs w:val="18"/>
          <w:lang w:val="en-US" w:eastAsia="ko-KR"/>
        </w:rPr>
        <w:fldChar w:fldCharType="begin"/>
      </w:r>
      <w:r w:rsidR="00101625">
        <w:rPr>
          <w:rFonts w:eastAsia="Batang"/>
          <w:szCs w:val="18"/>
          <w:lang w:val="en-US" w:eastAsia="ko-KR"/>
        </w:rPr>
        <w:instrText xml:space="preserve"> REF _Ref51660659 \h </w:instrText>
      </w:r>
      <w:r w:rsidR="00101625">
        <w:rPr>
          <w:rFonts w:eastAsia="Batang"/>
          <w:szCs w:val="18"/>
          <w:lang w:val="en-US" w:eastAsia="ko-KR"/>
        </w:rPr>
      </w:r>
      <w:r w:rsidR="00101625">
        <w:rPr>
          <w:rFonts w:eastAsia="Batang"/>
          <w:szCs w:val="18"/>
          <w:lang w:val="en-US" w:eastAsia="ko-KR"/>
        </w:rPr>
        <w:fldChar w:fldCharType="separate"/>
      </w:r>
      <w:r w:rsidR="0078022B">
        <w:t xml:space="preserve">Table </w:t>
      </w:r>
      <w:r w:rsidR="0078022B">
        <w:rPr>
          <w:noProof/>
        </w:rPr>
        <w:t>17</w:t>
      </w:r>
      <w:r w:rsidR="00101625">
        <w:rPr>
          <w:rFonts w:eastAsia="Batang"/>
          <w:szCs w:val="18"/>
          <w:lang w:val="en-US" w:eastAsia="ko-KR"/>
        </w:rPr>
        <w:fldChar w:fldCharType="end"/>
      </w:r>
      <w:r>
        <w:rPr>
          <w:rFonts w:eastAsia="Batang"/>
          <w:szCs w:val="18"/>
          <w:lang w:val="en-US" w:eastAsia="ko-KR"/>
        </w:rPr>
        <w:t xml:space="preserve"> — Multiplexing management mode table.</w:t>
      </w:r>
    </w:p>
    <w:p w14:paraId="6392A6C6" w14:textId="6C696DA4" w:rsidR="004D18AA" w:rsidRDefault="004D18AA" w:rsidP="00ED7F95">
      <w:pPr>
        <w:pStyle w:val="Caption"/>
        <w:keepNext/>
        <w:keepLines/>
        <w:jc w:val="center"/>
        <w:outlineLvl w:val="0"/>
      </w:pPr>
      <w:bookmarkStart w:id="3793" w:name="_Ref51660627"/>
      <w:bookmarkStart w:id="3794" w:name="_Ref505511372"/>
      <w:bookmarkStart w:id="3795" w:name="_Ref505511621"/>
      <w:r>
        <w:t xml:space="preserve">Table </w:t>
      </w:r>
      <w:r>
        <w:fldChar w:fldCharType="begin"/>
      </w:r>
      <w:r>
        <w:instrText xml:space="preserve"> SEQ Table \* ARABIC </w:instrText>
      </w:r>
      <w:r>
        <w:fldChar w:fldCharType="separate"/>
      </w:r>
      <w:r w:rsidR="0078022B">
        <w:rPr>
          <w:noProof/>
        </w:rPr>
        <w:t>16</w:t>
      </w:r>
      <w:r>
        <w:fldChar w:fldCharType="end"/>
      </w:r>
      <w:bookmarkEnd w:id="3793"/>
      <w:r>
        <w:t xml:space="preserve"> — Multiplexing type</w:t>
      </w:r>
      <w:bookmarkEnd w:id="3794"/>
      <w:r>
        <w:t xml:space="preserve"> table</w:t>
      </w:r>
      <w:bookmarkEnd w:id="3795"/>
    </w:p>
    <w:tbl>
      <w:tblPr>
        <w:tblW w:w="0" w:type="auto"/>
        <w:jc w:val="center"/>
        <w:tblLayout w:type="fixed"/>
        <w:tblLook w:val="0000" w:firstRow="0" w:lastRow="0" w:firstColumn="0" w:lastColumn="0" w:noHBand="0" w:noVBand="0"/>
      </w:tblPr>
      <w:tblGrid>
        <w:gridCol w:w="2280"/>
        <w:gridCol w:w="3199"/>
      </w:tblGrid>
      <w:tr w:rsidR="004D18AA" w14:paraId="6B414DEC"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0C14F1AB"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1A87EAA4" w14:textId="77777777" w:rsidR="004D18AA" w:rsidRDefault="004D18AA">
            <w:pPr>
              <w:pStyle w:val="TableHeading"/>
            </w:pPr>
            <w:r>
              <w:t>Multiplexing tool</w:t>
            </w:r>
          </w:p>
        </w:tc>
      </w:tr>
      <w:tr w:rsidR="004D18AA" w14:paraId="2473D5ED" w14:textId="77777777">
        <w:trPr>
          <w:cantSplit/>
          <w:jc w:val="center"/>
        </w:trPr>
        <w:tc>
          <w:tcPr>
            <w:tcW w:w="2280" w:type="dxa"/>
            <w:tcBorders>
              <w:top w:val="nil"/>
              <w:left w:val="single" w:sz="6" w:space="0" w:color="auto"/>
              <w:bottom w:val="nil"/>
              <w:right w:val="double" w:sz="6" w:space="0" w:color="auto"/>
            </w:tcBorders>
          </w:tcPr>
          <w:p w14:paraId="4357475A"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065921D7" w14:textId="77777777" w:rsidR="004D18AA" w:rsidRDefault="004D18AA">
            <w:pPr>
              <w:pStyle w:val="TableCell"/>
            </w:pPr>
            <w:r>
              <w:t xml:space="preserve">M4Mux tool </w:t>
            </w:r>
          </w:p>
        </w:tc>
      </w:tr>
      <w:tr w:rsidR="004D18AA" w14:paraId="13BA2C06" w14:textId="77777777">
        <w:trPr>
          <w:cantSplit/>
          <w:jc w:val="center"/>
        </w:trPr>
        <w:tc>
          <w:tcPr>
            <w:tcW w:w="2280" w:type="dxa"/>
            <w:tcBorders>
              <w:top w:val="nil"/>
              <w:left w:val="single" w:sz="6" w:space="0" w:color="auto"/>
              <w:bottom w:val="nil"/>
              <w:right w:val="double" w:sz="6" w:space="0" w:color="auto"/>
            </w:tcBorders>
          </w:tcPr>
          <w:p w14:paraId="0AE2AE02"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353A2C17" w14:textId="77777777" w:rsidR="004D18AA" w:rsidRDefault="004D18AA">
            <w:pPr>
              <w:pStyle w:val="TableCell"/>
            </w:pPr>
            <w:r>
              <w:t>M4Mux_2  tool</w:t>
            </w:r>
          </w:p>
        </w:tc>
      </w:tr>
      <w:tr w:rsidR="004D18AA" w14:paraId="4257E856" w14:textId="77777777">
        <w:trPr>
          <w:cantSplit/>
          <w:jc w:val="center"/>
        </w:trPr>
        <w:tc>
          <w:tcPr>
            <w:tcW w:w="2280" w:type="dxa"/>
            <w:tcBorders>
              <w:top w:val="nil"/>
              <w:left w:val="single" w:sz="6" w:space="0" w:color="auto"/>
              <w:bottom w:val="nil"/>
              <w:right w:val="double" w:sz="6" w:space="0" w:color="auto"/>
            </w:tcBorders>
          </w:tcPr>
          <w:p w14:paraId="6837A876"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3A469F3E" w14:textId="77777777" w:rsidR="004D18AA" w:rsidRDefault="004D18AA">
            <w:pPr>
              <w:pStyle w:val="TableCell"/>
            </w:pPr>
            <w:r>
              <w:t>ISO/IEC 14496-1 Reserved</w:t>
            </w:r>
          </w:p>
        </w:tc>
      </w:tr>
      <w:tr w:rsidR="004D18AA" w14:paraId="072C7B0E" w14:textId="77777777">
        <w:trPr>
          <w:cantSplit/>
          <w:jc w:val="center"/>
        </w:trPr>
        <w:tc>
          <w:tcPr>
            <w:tcW w:w="2280" w:type="dxa"/>
            <w:tcBorders>
              <w:top w:val="nil"/>
              <w:left w:val="single" w:sz="6" w:space="0" w:color="auto"/>
              <w:bottom w:val="single" w:sz="6" w:space="0" w:color="auto"/>
              <w:right w:val="double" w:sz="6" w:space="0" w:color="auto"/>
            </w:tcBorders>
          </w:tcPr>
          <w:p w14:paraId="41790AC7"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5B9F3E78" w14:textId="77777777" w:rsidR="004D18AA" w:rsidRDefault="004D18AA">
            <w:pPr>
              <w:pStyle w:val="TableCell"/>
            </w:pPr>
            <w:r>
              <w:t>User Private</w:t>
            </w:r>
          </w:p>
        </w:tc>
      </w:tr>
    </w:tbl>
    <w:p w14:paraId="50798C6B" w14:textId="51801B89" w:rsidR="004D18AA" w:rsidRDefault="004D18AA">
      <w:pPr>
        <w:pStyle w:val="Caption"/>
        <w:spacing w:before="360"/>
        <w:jc w:val="center"/>
      </w:pPr>
      <w:bookmarkStart w:id="3796" w:name="_Ref51660659"/>
      <w:bookmarkStart w:id="3797" w:name="_Ref505511554"/>
      <w:r>
        <w:t xml:space="preserve">Table </w:t>
      </w:r>
      <w:r>
        <w:fldChar w:fldCharType="begin"/>
      </w:r>
      <w:r>
        <w:instrText xml:space="preserve"> SEQ Table \* ARABIC </w:instrText>
      </w:r>
      <w:r>
        <w:fldChar w:fldCharType="separate"/>
      </w:r>
      <w:r w:rsidR="0078022B">
        <w:rPr>
          <w:noProof/>
        </w:rPr>
        <w:t>17</w:t>
      </w:r>
      <w:r>
        <w:fldChar w:fldCharType="end"/>
      </w:r>
      <w:bookmarkEnd w:id="3796"/>
      <w:r>
        <w:rPr>
          <w:rFonts w:hint="eastAsia"/>
        </w:rPr>
        <w:t xml:space="preserve"> </w:t>
      </w:r>
      <w:r>
        <w:t>— Multiplexing management mode table</w:t>
      </w:r>
      <w:bookmarkEnd w:id="3797"/>
    </w:p>
    <w:tbl>
      <w:tblPr>
        <w:tblW w:w="0" w:type="auto"/>
        <w:jc w:val="center"/>
        <w:tblLayout w:type="fixed"/>
        <w:tblLook w:val="0000" w:firstRow="0" w:lastRow="0" w:firstColumn="0" w:lastColumn="0" w:noHBand="0" w:noVBand="0"/>
      </w:tblPr>
      <w:tblGrid>
        <w:gridCol w:w="2280"/>
        <w:gridCol w:w="3199"/>
      </w:tblGrid>
      <w:tr w:rsidR="004D18AA" w14:paraId="4ED7A309" w14:textId="77777777">
        <w:trPr>
          <w:cantSplit/>
          <w:jc w:val="center"/>
        </w:trPr>
        <w:tc>
          <w:tcPr>
            <w:tcW w:w="2280" w:type="dxa"/>
            <w:tcBorders>
              <w:top w:val="single" w:sz="6" w:space="0" w:color="auto"/>
              <w:left w:val="single" w:sz="6" w:space="0" w:color="auto"/>
              <w:bottom w:val="double" w:sz="6" w:space="0" w:color="auto"/>
              <w:right w:val="double" w:sz="6" w:space="0" w:color="auto"/>
            </w:tcBorders>
          </w:tcPr>
          <w:p w14:paraId="620CD7E2" w14:textId="77777777" w:rsidR="004D18AA" w:rsidRDefault="004D18AA">
            <w:pPr>
              <w:pStyle w:val="TableHeading"/>
            </w:pPr>
            <w:r>
              <w:t>Type</w:t>
            </w:r>
          </w:p>
        </w:tc>
        <w:tc>
          <w:tcPr>
            <w:tcW w:w="3199" w:type="dxa"/>
            <w:tcBorders>
              <w:top w:val="single" w:sz="6" w:space="0" w:color="auto"/>
              <w:left w:val="double" w:sz="6" w:space="0" w:color="auto"/>
              <w:bottom w:val="double" w:sz="6" w:space="0" w:color="auto"/>
              <w:right w:val="single" w:sz="6" w:space="0" w:color="auto"/>
            </w:tcBorders>
          </w:tcPr>
          <w:p w14:paraId="21C2F256" w14:textId="77777777" w:rsidR="004D18AA" w:rsidRDefault="004D18AA">
            <w:pPr>
              <w:pStyle w:val="TableHeading"/>
            </w:pPr>
            <w:r>
              <w:t>management mode</w:t>
            </w:r>
          </w:p>
        </w:tc>
      </w:tr>
      <w:tr w:rsidR="004D18AA" w14:paraId="5B21FC0F" w14:textId="77777777">
        <w:trPr>
          <w:cantSplit/>
          <w:jc w:val="center"/>
        </w:trPr>
        <w:tc>
          <w:tcPr>
            <w:tcW w:w="2280" w:type="dxa"/>
            <w:tcBorders>
              <w:top w:val="nil"/>
              <w:left w:val="single" w:sz="6" w:space="0" w:color="auto"/>
              <w:bottom w:val="nil"/>
              <w:right w:val="double" w:sz="6" w:space="0" w:color="auto"/>
            </w:tcBorders>
          </w:tcPr>
          <w:p w14:paraId="41966949" w14:textId="77777777" w:rsidR="004D18AA" w:rsidRDefault="004D18AA">
            <w:pPr>
              <w:pStyle w:val="TableCell"/>
            </w:pPr>
            <w:r>
              <w:t>0</w:t>
            </w:r>
          </w:p>
        </w:tc>
        <w:tc>
          <w:tcPr>
            <w:tcW w:w="3199" w:type="dxa"/>
            <w:tcBorders>
              <w:top w:val="nil"/>
              <w:left w:val="double" w:sz="6" w:space="0" w:color="auto"/>
              <w:bottom w:val="nil"/>
              <w:right w:val="single" w:sz="6" w:space="0" w:color="auto"/>
            </w:tcBorders>
          </w:tcPr>
          <w:p w14:paraId="4251E744" w14:textId="77777777" w:rsidR="004D18AA" w:rsidRDefault="004D18AA">
            <w:pPr>
              <w:pStyle w:val="TableCell"/>
            </w:pPr>
            <w:r>
              <w:t>Static</w:t>
            </w:r>
          </w:p>
        </w:tc>
      </w:tr>
      <w:tr w:rsidR="004D18AA" w14:paraId="2A2BE0F5" w14:textId="77777777">
        <w:trPr>
          <w:cantSplit/>
          <w:jc w:val="center"/>
        </w:trPr>
        <w:tc>
          <w:tcPr>
            <w:tcW w:w="2280" w:type="dxa"/>
            <w:tcBorders>
              <w:top w:val="nil"/>
              <w:left w:val="single" w:sz="6" w:space="0" w:color="auto"/>
              <w:bottom w:val="nil"/>
              <w:right w:val="double" w:sz="6" w:space="0" w:color="auto"/>
            </w:tcBorders>
          </w:tcPr>
          <w:p w14:paraId="41CFBBEB" w14:textId="77777777" w:rsidR="004D18AA" w:rsidRDefault="004D18AA">
            <w:pPr>
              <w:pStyle w:val="TableCell"/>
            </w:pPr>
            <w:r>
              <w:t>1</w:t>
            </w:r>
          </w:p>
        </w:tc>
        <w:tc>
          <w:tcPr>
            <w:tcW w:w="3199" w:type="dxa"/>
            <w:tcBorders>
              <w:top w:val="nil"/>
              <w:left w:val="double" w:sz="6" w:space="0" w:color="auto"/>
              <w:bottom w:val="nil"/>
              <w:right w:val="single" w:sz="6" w:space="0" w:color="auto"/>
            </w:tcBorders>
          </w:tcPr>
          <w:p w14:paraId="5968F27F" w14:textId="77777777" w:rsidR="004D18AA" w:rsidRDefault="004D18AA">
            <w:pPr>
              <w:pStyle w:val="TableCell"/>
            </w:pPr>
            <w:r>
              <w:t>Dynamic</w:t>
            </w:r>
          </w:p>
        </w:tc>
      </w:tr>
      <w:tr w:rsidR="004D18AA" w14:paraId="52E94055" w14:textId="77777777">
        <w:trPr>
          <w:cantSplit/>
          <w:jc w:val="center"/>
        </w:trPr>
        <w:tc>
          <w:tcPr>
            <w:tcW w:w="2280" w:type="dxa"/>
            <w:tcBorders>
              <w:top w:val="nil"/>
              <w:left w:val="single" w:sz="6" w:space="0" w:color="auto"/>
              <w:bottom w:val="nil"/>
              <w:right w:val="double" w:sz="6" w:space="0" w:color="auto"/>
            </w:tcBorders>
          </w:tcPr>
          <w:p w14:paraId="7061E347" w14:textId="77777777" w:rsidR="004D18AA" w:rsidRDefault="004D18AA">
            <w:pPr>
              <w:pStyle w:val="TableCell"/>
            </w:pPr>
            <w:r>
              <w:t>2-7</w:t>
            </w:r>
          </w:p>
        </w:tc>
        <w:tc>
          <w:tcPr>
            <w:tcW w:w="3199" w:type="dxa"/>
            <w:tcBorders>
              <w:top w:val="nil"/>
              <w:left w:val="double" w:sz="6" w:space="0" w:color="auto"/>
              <w:bottom w:val="nil"/>
              <w:right w:val="single" w:sz="6" w:space="0" w:color="auto"/>
            </w:tcBorders>
          </w:tcPr>
          <w:p w14:paraId="7659178C" w14:textId="77777777" w:rsidR="004D18AA" w:rsidRDefault="004D18AA">
            <w:pPr>
              <w:pStyle w:val="TableCell"/>
            </w:pPr>
            <w:r>
              <w:t>ISO/IEC 14496-1 Reserved</w:t>
            </w:r>
          </w:p>
        </w:tc>
      </w:tr>
      <w:tr w:rsidR="004D18AA" w14:paraId="20FBF901" w14:textId="77777777">
        <w:trPr>
          <w:cantSplit/>
          <w:jc w:val="center"/>
        </w:trPr>
        <w:tc>
          <w:tcPr>
            <w:tcW w:w="2280" w:type="dxa"/>
            <w:tcBorders>
              <w:top w:val="nil"/>
              <w:left w:val="single" w:sz="6" w:space="0" w:color="auto"/>
              <w:bottom w:val="single" w:sz="6" w:space="0" w:color="auto"/>
              <w:right w:val="double" w:sz="6" w:space="0" w:color="auto"/>
            </w:tcBorders>
          </w:tcPr>
          <w:p w14:paraId="5955DB10" w14:textId="77777777" w:rsidR="004D18AA" w:rsidRDefault="004D18AA">
            <w:pPr>
              <w:pStyle w:val="TableCell"/>
            </w:pPr>
            <w:r>
              <w:t>8-15</w:t>
            </w:r>
          </w:p>
        </w:tc>
        <w:tc>
          <w:tcPr>
            <w:tcW w:w="3199" w:type="dxa"/>
            <w:tcBorders>
              <w:top w:val="nil"/>
              <w:left w:val="double" w:sz="6" w:space="0" w:color="auto"/>
              <w:bottom w:val="single" w:sz="6" w:space="0" w:color="auto"/>
              <w:right w:val="single" w:sz="6" w:space="0" w:color="auto"/>
            </w:tcBorders>
          </w:tcPr>
          <w:p w14:paraId="4DC1DB04" w14:textId="77777777" w:rsidR="004D18AA" w:rsidRDefault="004D18AA">
            <w:pPr>
              <w:pStyle w:val="TableCell"/>
            </w:pPr>
            <w:r>
              <w:t>User Private</w:t>
            </w:r>
          </w:p>
        </w:tc>
      </w:tr>
    </w:tbl>
    <w:p w14:paraId="7D8C58F3" w14:textId="77777777" w:rsidR="004D18AA" w:rsidRDefault="004D18AA">
      <w:pPr>
        <w:pStyle w:val="BodyText"/>
        <w:spacing w:after="220"/>
        <w:rPr>
          <w:rFonts w:eastAsia="Times New Roman"/>
          <w:lang w:val="en-US" w:eastAsia="ko-KR"/>
        </w:rPr>
      </w:pPr>
    </w:p>
    <w:p w14:paraId="0C3D6E52" w14:textId="77777777" w:rsidR="004D18AA" w:rsidRDefault="004D18AA" w:rsidP="00ED7F95">
      <w:pPr>
        <w:pStyle w:val="Heading3"/>
      </w:pPr>
      <w:bookmarkStart w:id="3798" w:name="_Toc55315349"/>
      <w:bookmarkStart w:id="3799" w:name="_Toc55315684"/>
      <w:bookmarkStart w:id="3800" w:name="_Toc55316019"/>
      <w:bookmarkStart w:id="3801" w:name="_Toc55316354"/>
      <w:bookmarkStart w:id="3802" w:name="_Toc55316689"/>
      <w:bookmarkStart w:id="3803" w:name="_Toc56150001"/>
      <w:bookmarkStart w:id="3804" w:name="_Toc67241269"/>
      <w:bookmarkStart w:id="3805" w:name="_Toc68346691"/>
      <w:r>
        <w:t>M4Mux Descriptors</w:t>
      </w:r>
      <w:bookmarkEnd w:id="3798"/>
      <w:bookmarkEnd w:id="3799"/>
      <w:bookmarkEnd w:id="3800"/>
      <w:bookmarkEnd w:id="3801"/>
      <w:bookmarkEnd w:id="3802"/>
      <w:bookmarkEnd w:id="3803"/>
      <w:bookmarkEnd w:id="3804"/>
      <w:bookmarkEnd w:id="3805"/>
    </w:p>
    <w:p w14:paraId="2BBE0600" w14:textId="77777777" w:rsidR="004D18AA" w:rsidRDefault="004D18AA">
      <w:pPr>
        <w:pStyle w:val="BodyText"/>
        <w:spacing w:after="220"/>
      </w:pPr>
      <w:r>
        <w:t>Directly derived from the M4Mux descriptor classes, hereafter are defined the M4Mux descriptors pointed to by the “List of Class Tags for Descriptors” table.</w:t>
      </w:r>
    </w:p>
    <w:p w14:paraId="33F8E90B" w14:textId="77777777" w:rsidR="004D18AA" w:rsidRDefault="004D18AA" w:rsidP="00ED7F95">
      <w:pPr>
        <w:pStyle w:val="Heading4"/>
      </w:pPr>
      <w:bookmarkStart w:id="3806" w:name="_Toc68346692"/>
      <w:r>
        <w:t>M4MuxChannelDescriptor</w:t>
      </w:r>
      <w:bookmarkEnd w:id="3806"/>
    </w:p>
    <w:p w14:paraId="6F1129ED" w14:textId="77777777" w:rsidR="004D18AA" w:rsidRDefault="004D18AA" w:rsidP="00ED7F95">
      <w:pPr>
        <w:pStyle w:val="Heading5"/>
      </w:pPr>
      <w:r>
        <w:t>Syntax</w:t>
      </w:r>
    </w:p>
    <w:p w14:paraId="00826EA0" w14:textId="77777777" w:rsidR="004D18AA" w:rsidRDefault="004D18AA">
      <w:pPr>
        <w:pStyle w:val="SDLCode"/>
      </w:pPr>
      <w:r>
        <w:t xml:space="preserve">class M4MuxChannelDescriptor extends </w:t>
      </w:r>
      <w:proofErr w:type="spellStart"/>
      <w:r>
        <w:t>BaseDescriptor</w:t>
      </w:r>
      <w:proofErr w:type="spellEnd"/>
    </w:p>
    <w:p w14:paraId="26DA979D" w14:textId="77777777" w:rsidR="004D18AA" w:rsidRDefault="004D18AA">
      <w:pPr>
        <w:pStyle w:val="SDLCode"/>
        <w:ind w:left="720" w:firstLine="720"/>
        <w:rPr>
          <w:rFonts w:eastAsia="Times New Roman" w:cs="Times New Roman"/>
          <w:u w:val="single"/>
        </w:rPr>
      </w:pPr>
      <w:r>
        <w:t>: bit(8) tag= M4MuxChannelDescrTag {</w:t>
      </w:r>
    </w:p>
    <w:p w14:paraId="2AF73150" w14:textId="77777777" w:rsidR="004D18AA" w:rsidRDefault="004D18AA">
      <w:pPr>
        <w:pStyle w:val="SDLCode"/>
      </w:pPr>
      <w:r>
        <w:rPr>
          <w:rFonts w:cs="Times New Roman"/>
        </w:rPr>
        <w:tab/>
      </w:r>
      <w:r>
        <w:rPr>
          <w:rFonts w:cs="Times New Roman"/>
        </w:rPr>
        <w:tab/>
      </w:r>
      <w:r>
        <w:t xml:space="preserve">bit(5) </w:t>
      </w:r>
      <w:proofErr w:type="spellStart"/>
      <w:r>
        <w:t>version_number</w:t>
      </w:r>
      <w:proofErr w:type="spellEnd"/>
      <w:r>
        <w:t>;</w:t>
      </w:r>
    </w:p>
    <w:p w14:paraId="682B8FC8" w14:textId="77777777" w:rsidR="004D18AA" w:rsidRDefault="004D18AA">
      <w:pPr>
        <w:pStyle w:val="SDLCode"/>
      </w:pPr>
      <w:r>
        <w:tab/>
      </w:r>
      <w:r>
        <w:tab/>
        <w:t xml:space="preserve">bit(1) </w:t>
      </w:r>
      <w:proofErr w:type="spellStart"/>
      <w:r>
        <w:t>current_next_indicator</w:t>
      </w:r>
      <w:proofErr w:type="spellEnd"/>
      <w:r>
        <w:t>;</w:t>
      </w:r>
    </w:p>
    <w:p w14:paraId="6A37D950" w14:textId="77777777" w:rsidR="004D18AA" w:rsidRDefault="004D18AA">
      <w:pPr>
        <w:pStyle w:val="SDLCode"/>
      </w:pPr>
      <w:r>
        <w:tab/>
      </w:r>
      <w:r>
        <w:tab/>
        <w:t>const bit(2) reserved=0b11;</w:t>
      </w:r>
    </w:p>
    <w:p w14:paraId="7B98B890" w14:textId="77777777" w:rsidR="004D18AA" w:rsidRDefault="004D18AA">
      <w:pPr>
        <w:pStyle w:val="SDLCode"/>
      </w:pP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w:t>
      </w:r>
      <w:r>
        <w:rPr>
          <w:color w:val="FF0000"/>
          <w:u w:val="single"/>
        </w:rPr>
        <w:t>2</w:t>
      </w:r>
      <w:r>
        <w:t xml:space="preserve">); </w:t>
      </w:r>
      <w:proofErr w:type="spellStart"/>
      <w:r>
        <w:t>i</w:t>
      </w:r>
      <w:proofErr w:type="spellEnd"/>
      <w:r>
        <w:t xml:space="preserve"> += 3) {</w:t>
      </w:r>
    </w:p>
    <w:p w14:paraId="2CED58BC" w14:textId="77777777" w:rsidR="004D18AA" w:rsidRDefault="004D18AA">
      <w:pPr>
        <w:pStyle w:val="SDLCode"/>
      </w:pPr>
      <w:r>
        <w:lastRenderedPageBreak/>
        <w:tab/>
      </w:r>
      <w:r>
        <w:tab/>
        <w:t>bit(16) ES_ID;</w:t>
      </w:r>
    </w:p>
    <w:p w14:paraId="2871F7D8" w14:textId="77777777" w:rsidR="004D18AA" w:rsidRDefault="004D18AA">
      <w:pPr>
        <w:pStyle w:val="SDLCode"/>
      </w:pPr>
      <w:r>
        <w:tab/>
      </w:r>
      <w:r>
        <w:tab/>
        <w:t xml:space="preserve">bit(8) </w:t>
      </w:r>
      <w:r>
        <w:tab/>
        <w:t>M4MuxChannel;</w:t>
      </w:r>
    </w:p>
    <w:p w14:paraId="373DE140" w14:textId="77777777" w:rsidR="004D18AA" w:rsidRDefault="004D18AA">
      <w:pPr>
        <w:pStyle w:val="SDLCode"/>
      </w:pPr>
      <w:r>
        <w:tab/>
      </w:r>
      <w:r>
        <w:tab/>
        <w:t>}</w:t>
      </w:r>
    </w:p>
    <w:p w14:paraId="5BF72E8A" w14:textId="77777777" w:rsidR="004D18AA" w:rsidRDefault="004D18AA">
      <w:pPr>
        <w:pStyle w:val="SDLCode"/>
      </w:pPr>
      <w:r>
        <w:t>}</w:t>
      </w:r>
    </w:p>
    <w:p w14:paraId="34C13941" w14:textId="77777777" w:rsidR="004D18AA" w:rsidRDefault="004D18AA">
      <w:pPr>
        <w:pStyle w:val="BodyText"/>
        <w:spacing w:after="220"/>
        <w:rPr>
          <w:rFonts w:eastAsia="Times New Roman"/>
          <w:lang w:val="en-US" w:eastAsia="ko-KR"/>
        </w:rPr>
      </w:pPr>
    </w:p>
    <w:p w14:paraId="73BE3346" w14:textId="77777777" w:rsidR="004D18AA" w:rsidRDefault="004D18AA" w:rsidP="00ED7F95">
      <w:pPr>
        <w:pStyle w:val="Heading5"/>
      </w:pPr>
      <w:r>
        <w:t>Semantics</w:t>
      </w:r>
    </w:p>
    <w:p w14:paraId="62C1FB44" w14:textId="77777777" w:rsidR="004D18AA" w:rsidRDefault="004D18AA">
      <w:pPr>
        <w:pStyle w:val="BodyText"/>
        <w:spacing w:before="20" w:after="220"/>
      </w:pPr>
      <w:proofErr w:type="spellStart"/>
      <w:r>
        <w:rPr>
          <w:rFonts w:ascii="Courier New" w:hAnsi="Courier New" w:cs="Courier New"/>
        </w:rPr>
        <w:t>version_number</w:t>
      </w:r>
      <w:proofErr w:type="spellEnd"/>
      <w:r>
        <w:rPr>
          <w:rFonts w:ascii="Courier New" w:hAnsi="Courier New" w:cs="Courier New"/>
        </w:rPr>
        <w:t xml:space="preserve"> </w:t>
      </w:r>
      <w:r>
        <w:t xml:space="preserve">-- This 5 bit field is the version number of the complete </w:t>
      </w:r>
      <w:r>
        <w:rPr>
          <w:rFonts w:ascii="Courier New" w:hAnsi="Courier New" w:cs="Courier New"/>
        </w:rPr>
        <w:t>M4MuxChannelDescriptor</w:t>
      </w:r>
      <w:r>
        <w:t xml:space="preserve">. The version number shall be incremented by 1 whenever the definition of the </w:t>
      </w:r>
      <w:r>
        <w:rPr>
          <w:rFonts w:ascii="Courier New" w:hAnsi="Courier New" w:cs="Courier New"/>
        </w:rPr>
        <w:t>M4MuxChannelDescriptor</w:t>
      </w:r>
      <w:r>
        <w:t xml:space="preserve"> changes. Upon reaching the value 31, it wraps around to 0. When the </w:t>
      </w:r>
      <w:proofErr w:type="spellStart"/>
      <w:r>
        <w:rPr>
          <w:rFonts w:ascii="Courier New" w:hAnsi="Courier New" w:cs="Courier New"/>
        </w:rPr>
        <w:t>current_next_indicator</w:t>
      </w:r>
      <w:proofErr w:type="spellEnd"/>
      <w:r>
        <w:t xml:space="preserve"> is set to '1', then the </w:t>
      </w:r>
      <w:proofErr w:type="spellStart"/>
      <w:r>
        <w:rPr>
          <w:rFonts w:ascii="Courier New" w:hAnsi="Courier New" w:cs="Courier New"/>
        </w:rPr>
        <w:t>version_number</w:t>
      </w:r>
      <w:proofErr w:type="spellEnd"/>
      <w:r>
        <w:t xml:space="preserve"> shall be that of the currently applicable </w:t>
      </w:r>
      <w:r>
        <w:rPr>
          <w:rFonts w:ascii="Courier New" w:hAnsi="Courier New" w:cs="Courier New"/>
        </w:rPr>
        <w:t>M4MuxChannelDescripto</w:t>
      </w:r>
      <w:r>
        <w:t xml:space="preserve">r. When the </w:t>
      </w:r>
      <w:proofErr w:type="spellStart"/>
      <w:r>
        <w:rPr>
          <w:rFonts w:ascii="Courier New" w:hAnsi="Courier New" w:cs="Courier New"/>
        </w:rPr>
        <w:t>current_next_indicator</w:t>
      </w:r>
      <w:proofErr w:type="spellEnd"/>
      <w:r>
        <w:t xml:space="preserve"> is set to '0', then the </w:t>
      </w:r>
      <w:proofErr w:type="spellStart"/>
      <w:r>
        <w:rPr>
          <w:rFonts w:ascii="Courier New" w:hAnsi="Courier New" w:cs="Courier New"/>
        </w:rPr>
        <w:t>version_number</w:t>
      </w:r>
      <w:proofErr w:type="spellEnd"/>
      <w:r>
        <w:t xml:space="preserve"> shall be that of the next applicable </w:t>
      </w:r>
      <w:r>
        <w:rPr>
          <w:rFonts w:ascii="Courier New" w:hAnsi="Courier New" w:cs="Courier New"/>
        </w:rPr>
        <w:t>M4MuxChannelDescriptor.</w:t>
      </w:r>
    </w:p>
    <w:p w14:paraId="46D13CD7" w14:textId="77777777" w:rsidR="004D18AA" w:rsidRDefault="004D18AA">
      <w:pPr>
        <w:pStyle w:val="BodyText"/>
        <w:spacing w:before="20" w:after="220"/>
      </w:pPr>
      <w:proofErr w:type="spellStart"/>
      <w:r>
        <w:rPr>
          <w:rFonts w:ascii="Courier New" w:hAnsi="Courier New" w:cs="Courier New"/>
        </w:rPr>
        <w:t>current_next_indicator</w:t>
      </w:r>
      <w:proofErr w:type="spellEnd"/>
      <w:r>
        <w:rPr>
          <w:rFonts w:ascii="Courier New" w:hAnsi="Courier New" w:cs="Courier New"/>
        </w:rPr>
        <w:t xml:space="preserve"> </w:t>
      </w:r>
      <w:r>
        <w:t xml:space="preserve">-- A 1 bit indicator, which when set to '1' indicates that the received </w:t>
      </w:r>
      <w:r>
        <w:rPr>
          <w:rFonts w:ascii="Courier New" w:hAnsi="Courier New" w:cs="Courier New"/>
        </w:rPr>
        <w:t>M4MuxChannelDescriptor</w:t>
      </w:r>
      <w:r>
        <w:t xml:space="preserve"> is currently applicable. When the bit is set to '0', it indicates that the received </w:t>
      </w:r>
      <w:r>
        <w:rPr>
          <w:rFonts w:ascii="Courier New" w:hAnsi="Courier New" w:cs="Courier New"/>
        </w:rPr>
        <w:t>M4MuxChannelDescriptor</w:t>
      </w:r>
      <w:r>
        <w:t xml:space="preserve"> is not yet applicable and shall be the next </w:t>
      </w:r>
      <w:r>
        <w:rPr>
          <w:rFonts w:ascii="Courier New" w:hAnsi="Courier New" w:cs="Courier New"/>
        </w:rPr>
        <w:t>M4MuxChannelDescriptor</w:t>
      </w:r>
      <w:r>
        <w:t xml:space="preserve"> to become valid.</w:t>
      </w:r>
    </w:p>
    <w:p w14:paraId="6417D57A" w14:textId="77777777" w:rsidR="004D18AA" w:rsidRDefault="004D18AA">
      <w:pPr>
        <w:pStyle w:val="BodyText"/>
        <w:spacing w:before="20" w:after="220"/>
        <w:rPr>
          <w:rFonts w:ascii="Courier New" w:hAnsi="Courier New" w:cs="Courier New"/>
        </w:rPr>
      </w:pPr>
      <w:r>
        <w:t>A validity period of time is associated with each</w:t>
      </w:r>
      <w:r>
        <w:rPr>
          <w:rFonts w:ascii="Courier New" w:hAnsi="Courier New" w:cs="Courier New"/>
        </w:rPr>
        <w:t xml:space="preserve"> </w:t>
      </w:r>
      <w:proofErr w:type="spellStart"/>
      <w:r>
        <w:rPr>
          <w:rFonts w:ascii="Courier New" w:hAnsi="Courier New" w:cs="Courier New"/>
        </w:rPr>
        <w:t>version_number</w:t>
      </w:r>
      <w:proofErr w:type="spellEnd"/>
      <w:r>
        <w:rPr>
          <w:rFonts w:ascii="Courier New" w:hAnsi="Courier New" w:cs="Courier New"/>
        </w:rPr>
        <w:t xml:space="preserve"> </w:t>
      </w:r>
      <w:r>
        <w:t>of a</w:t>
      </w:r>
      <w:r>
        <w:rPr>
          <w:rFonts w:ascii="Courier New" w:hAnsi="Courier New" w:cs="Courier New"/>
        </w:rPr>
        <w:t xml:space="preserve"> M4MuxChannelDescriptor</w:t>
      </w:r>
      <w:r>
        <w:t xml:space="preserve">. It is only within that validity period of time, that M4Mux packets refer to the version identified by that </w:t>
      </w:r>
      <w:proofErr w:type="spellStart"/>
      <w:r>
        <w:t>version_number</w:t>
      </w:r>
      <w:proofErr w:type="spellEnd"/>
      <w:r>
        <w:t xml:space="preserve">. The validity period of time of one version starts as soon as the first </w:t>
      </w:r>
      <w:r>
        <w:rPr>
          <w:rFonts w:ascii="Courier New" w:hAnsi="Courier New" w:cs="Courier New"/>
        </w:rPr>
        <w:t xml:space="preserve">M4MuxChannelDescriptor is sent with the </w:t>
      </w:r>
      <w:proofErr w:type="spellStart"/>
      <w:r>
        <w:rPr>
          <w:rFonts w:ascii="Courier New" w:hAnsi="Courier New" w:cs="Courier New"/>
        </w:rPr>
        <w:t>current_next_indicator</w:t>
      </w:r>
      <w:proofErr w:type="spellEnd"/>
      <w:r>
        <w:rPr>
          <w:rFonts w:ascii="Courier New" w:hAnsi="Courier New" w:cs="Courier New"/>
        </w:rPr>
        <w:t xml:space="preserve"> == 1.</w:t>
      </w:r>
    </w:p>
    <w:p w14:paraId="01658D34" w14:textId="77777777" w:rsidR="004D18AA" w:rsidRDefault="004D18AA">
      <w:pPr>
        <w:pStyle w:val="BodyText"/>
        <w:spacing w:before="20" w:after="220"/>
      </w:pPr>
      <w:r>
        <w:t xml:space="preserve">The validity period of time of one version ends as soon as an empty </w:t>
      </w:r>
      <w:r>
        <w:rPr>
          <w:rFonts w:ascii="Courier New" w:hAnsi="Courier New" w:cs="Courier New"/>
        </w:rPr>
        <w:t xml:space="preserve">M4MuxChannelDescriptor </w:t>
      </w:r>
      <w:r>
        <w:t>is sent with th</w:t>
      </w:r>
      <w:r>
        <w:rPr>
          <w:rFonts w:ascii="Courier New" w:hAnsi="Courier New" w:cs="Courier New"/>
        </w:rPr>
        <w:t xml:space="preserve">e </w:t>
      </w:r>
      <w:proofErr w:type="spellStart"/>
      <w:r>
        <w:rPr>
          <w:rFonts w:ascii="Courier New" w:hAnsi="Courier New" w:cs="Courier New"/>
        </w:rPr>
        <w:t>current_next_indicator</w:t>
      </w:r>
      <w:proofErr w:type="spellEnd"/>
      <w:r>
        <w:rPr>
          <w:rFonts w:ascii="Courier New" w:hAnsi="Courier New" w:cs="Courier New"/>
        </w:rPr>
        <w:t xml:space="preserve"> == 1, </w:t>
      </w:r>
      <w:r>
        <w:t xml:space="preserve">meaning that the </w:t>
      </w:r>
      <w:proofErr w:type="spellStart"/>
      <w:r>
        <w:t>assignements</w:t>
      </w:r>
      <w:proofErr w:type="spellEnd"/>
      <w:r>
        <w:t xml:space="preserve"> of that version of the </w:t>
      </w:r>
      <w:r>
        <w:rPr>
          <w:rFonts w:ascii="Courier New" w:hAnsi="Courier New" w:cs="Courier New"/>
        </w:rPr>
        <w:t xml:space="preserve">M4MuxChannelDescriptor </w:t>
      </w:r>
      <w:r>
        <w:t>are not any more relevant.</w:t>
      </w:r>
    </w:p>
    <w:p w14:paraId="2FE6BC3D" w14:textId="77777777" w:rsidR="004D18AA" w:rsidRDefault="004D18AA">
      <w:pPr>
        <w:pStyle w:val="BodyText"/>
        <w:spacing w:before="20" w:after="220"/>
      </w:pPr>
      <w:r>
        <w:t xml:space="preserve">An empty </w:t>
      </w:r>
      <w:r>
        <w:rPr>
          <w:rFonts w:ascii="Courier New" w:hAnsi="Courier New" w:cs="Courier New"/>
        </w:rPr>
        <w:t>M4MuxChannelDescriptor</w:t>
      </w:r>
      <w:r>
        <w:t xml:space="preserve">  is a  </w:t>
      </w:r>
      <w:r>
        <w:rPr>
          <w:rFonts w:ascii="Courier New" w:hAnsi="Courier New" w:cs="Courier New"/>
        </w:rPr>
        <w:t xml:space="preserve">M4MuxChannelDescriptor </w:t>
      </w:r>
      <w:r>
        <w:t xml:space="preserve">shall be sent with </w:t>
      </w:r>
      <w:proofErr w:type="spellStart"/>
      <w:r>
        <w:rPr>
          <w:rStyle w:val="CharProgram"/>
          <w:szCs w:val="18"/>
        </w:rPr>
        <w:t>sizeOfInstance</w:t>
      </w:r>
      <w:proofErr w:type="spellEnd"/>
      <w:r>
        <w:rPr>
          <w:rFonts w:ascii="Courier New" w:hAnsi="Courier New" w:cs="Courier New"/>
        </w:rPr>
        <w:t xml:space="preserve"> == 1</w:t>
      </w:r>
      <w:r>
        <w:t xml:space="preserve">, such that there are no elementary streams described. </w:t>
      </w:r>
    </w:p>
    <w:p w14:paraId="41D03A6A" w14:textId="77777777" w:rsidR="004D18AA" w:rsidRDefault="004D18AA">
      <w:pPr>
        <w:pStyle w:val="BodyText"/>
        <w:spacing w:before="20" w:after="220"/>
      </w:pPr>
      <w:r>
        <w:rPr>
          <w:rStyle w:val="CharSDLcode"/>
          <w:szCs w:val="18"/>
        </w:rPr>
        <w:t xml:space="preserve">ES_ID </w:t>
      </w:r>
      <w:r>
        <w:rPr>
          <w:rFonts w:ascii="Times New Roman" w:hAnsi="Times New Roman"/>
        </w:rPr>
        <w:t xml:space="preserve">– </w:t>
      </w:r>
      <w:r>
        <w:t>this 16-bit field specifies the identifier of an ISO/IEC 14496-1 SL-packetized stream.</w:t>
      </w:r>
    </w:p>
    <w:p w14:paraId="6C5DDA12" w14:textId="77777777" w:rsidR="004D18AA" w:rsidRDefault="004D18AA">
      <w:pPr>
        <w:pStyle w:val="BodyText"/>
        <w:spacing w:before="20" w:after="220"/>
      </w:pPr>
      <w:r>
        <w:rPr>
          <w:rStyle w:val="CharSDLcode"/>
          <w:szCs w:val="18"/>
        </w:rPr>
        <w:t>M4MuxChannel</w:t>
      </w:r>
      <w:r>
        <w:t xml:space="preserve"> - This 8-bit field specifies the number of the M4Mux channel used for this SL-packetized stream.</w:t>
      </w:r>
    </w:p>
    <w:p w14:paraId="6783D9BA" w14:textId="77777777" w:rsidR="004D18AA" w:rsidRDefault="004D18AA" w:rsidP="00ED7F95">
      <w:pPr>
        <w:pStyle w:val="Heading4"/>
      </w:pPr>
      <w:bookmarkStart w:id="3807" w:name="_Toc68346693"/>
      <w:r>
        <w:t>M4MuxBufferSize Descriptor</w:t>
      </w:r>
      <w:bookmarkEnd w:id="3807"/>
    </w:p>
    <w:p w14:paraId="484491B5" w14:textId="77777777" w:rsidR="004D18AA" w:rsidRDefault="004D18AA" w:rsidP="00ED7F95">
      <w:pPr>
        <w:pStyle w:val="Heading5"/>
      </w:pPr>
      <w:r>
        <w:t>Syntax</w:t>
      </w:r>
    </w:p>
    <w:p w14:paraId="09969E21" w14:textId="77777777" w:rsidR="004D18AA" w:rsidRDefault="004D18AA">
      <w:pPr>
        <w:pStyle w:val="SDLCode"/>
      </w:pPr>
      <w:r>
        <w:t xml:space="preserve">class M4MuxBufferSizeDescriptor extends </w:t>
      </w:r>
      <w:proofErr w:type="spellStart"/>
      <w:r>
        <w:t>BaseDescriptor</w:t>
      </w:r>
      <w:proofErr w:type="spellEnd"/>
    </w:p>
    <w:p w14:paraId="723D1580" w14:textId="77777777" w:rsidR="004D18AA" w:rsidRDefault="004D18AA">
      <w:pPr>
        <w:pStyle w:val="SDLCode"/>
      </w:pPr>
      <w:r>
        <w:tab/>
      </w:r>
      <w:r>
        <w:tab/>
      </w:r>
      <w:r>
        <w:tab/>
      </w:r>
      <w:r>
        <w:tab/>
      </w:r>
      <w:r>
        <w:tab/>
        <w:t>: bit(8) tag= M4MuxBufferSizeDescrTag {</w:t>
      </w:r>
    </w:p>
    <w:p w14:paraId="2C6ED493" w14:textId="77777777" w:rsidR="004D18AA" w:rsidRDefault="004D18AA">
      <w:pPr>
        <w:pStyle w:val="SDLCode"/>
      </w:pPr>
      <w:r>
        <w:tab/>
      </w:r>
      <w:r>
        <w:tab/>
      </w:r>
      <w:r>
        <w:tab/>
      </w:r>
      <w:r>
        <w:tab/>
      </w:r>
      <w:r>
        <w:tab/>
        <w:t>DefaultM4MuxBufferDescriptor()</w:t>
      </w:r>
    </w:p>
    <w:p w14:paraId="32DDD5A8" w14:textId="77777777" w:rsidR="004D18AA" w:rsidRDefault="004D18AA">
      <w:pPr>
        <w:pStyle w:val="SDLCode"/>
      </w:pPr>
      <w:r>
        <w:tab/>
      </w:r>
      <w:r>
        <w:tab/>
      </w:r>
      <w:r>
        <w:tab/>
      </w:r>
      <w:r>
        <w:tab/>
      </w:r>
      <w:r>
        <w:tab/>
        <w:t>for (</w:t>
      </w:r>
      <w:proofErr w:type="spellStart"/>
      <w:r>
        <w:t>i</w:t>
      </w:r>
      <w:proofErr w:type="spellEnd"/>
      <w:r>
        <w:t xml:space="preserve">=0; </w:t>
      </w:r>
      <w:proofErr w:type="spellStart"/>
      <w:r>
        <w:t>i</w:t>
      </w:r>
      <w:proofErr w:type="spellEnd"/>
      <w:r>
        <w:t>&lt;(</w:t>
      </w:r>
      <w:r>
        <w:rPr>
          <w:rStyle w:val="CharProgram"/>
        </w:rPr>
        <w:t xml:space="preserve"> sizeOfInstance</w:t>
      </w:r>
      <w:r>
        <w:t xml:space="preserve">-3); </w:t>
      </w:r>
      <w:proofErr w:type="spellStart"/>
      <w:r>
        <w:t>i</w:t>
      </w:r>
      <w:proofErr w:type="spellEnd"/>
      <w:r>
        <w:t xml:space="preserve"> += 4) {</w:t>
      </w:r>
    </w:p>
    <w:p w14:paraId="035A6819" w14:textId="77777777" w:rsidR="004D18AA" w:rsidRDefault="004D18AA">
      <w:pPr>
        <w:pStyle w:val="SDLCode"/>
      </w:pPr>
      <w:r>
        <w:tab/>
      </w:r>
      <w:r>
        <w:tab/>
      </w:r>
      <w:r>
        <w:tab/>
      </w:r>
      <w:r>
        <w:tab/>
      </w:r>
      <w:r>
        <w:tab/>
      </w:r>
      <w:r>
        <w:tab/>
      </w:r>
      <w:r>
        <w:tab/>
      </w:r>
      <w:r>
        <w:tab/>
        <w:t>M4MuxBufferDescriptor()</w:t>
      </w:r>
    </w:p>
    <w:p w14:paraId="3E58474C" w14:textId="77777777" w:rsidR="004D18AA" w:rsidRDefault="004D18AA">
      <w:pPr>
        <w:pStyle w:val="SDLCode"/>
      </w:pPr>
      <w:r>
        <w:tab/>
      </w:r>
      <w:r>
        <w:tab/>
      </w:r>
      <w:r>
        <w:tab/>
      </w:r>
      <w:r>
        <w:tab/>
      </w:r>
      <w:r>
        <w:tab/>
        <w:t>}</w:t>
      </w:r>
    </w:p>
    <w:p w14:paraId="5BB3FBA2" w14:textId="77777777" w:rsidR="004D18AA" w:rsidRDefault="004D18AA">
      <w:pPr>
        <w:pStyle w:val="SDLCode"/>
      </w:pPr>
      <w:r>
        <w:t>}</w:t>
      </w:r>
    </w:p>
    <w:p w14:paraId="22C96B91" w14:textId="77777777" w:rsidR="004D18AA" w:rsidRDefault="004D18AA">
      <w:pPr>
        <w:pStyle w:val="SDLCode"/>
      </w:pPr>
    </w:p>
    <w:p w14:paraId="24305ADE" w14:textId="77777777" w:rsidR="004D18AA" w:rsidRDefault="004D18AA" w:rsidP="00ED7F95">
      <w:pPr>
        <w:pStyle w:val="Heading5"/>
      </w:pPr>
      <w:r>
        <w:t>Semantics</w:t>
      </w:r>
    </w:p>
    <w:p w14:paraId="6E1AAB2C" w14:textId="77777777" w:rsidR="004D18AA" w:rsidRDefault="004D18AA">
      <w:pPr>
        <w:pStyle w:val="BodyText"/>
        <w:spacing w:before="20" w:after="220"/>
        <w:rPr>
          <w:rStyle w:val="CharProgram"/>
          <w:szCs w:val="18"/>
        </w:rPr>
      </w:pPr>
      <w:r>
        <w:rPr>
          <w:rStyle w:val="CharSDLcode"/>
          <w:szCs w:val="18"/>
        </w:rPr>
        <w:t xml:space="preserve">DefaultM4MuxBufferDescriptor </w:t>
      </w:r>
      <w:r>
        <w:t xml:space="preserve">- the default size of multiplex buffers for each individual channel in a M4Mux stream is signalled by the </w:t>
      </w:r>
      <w:r>
        <w:rPr>
          <w:rStyle w:val="CharSDLcode"/>
          <w:szCs w:val="18"/>
        </w:rPr>
        <w:t xml:space="preserve">DefaultM4MuxBufferDescriptor </w:t>
      </w:r>
      <w:r>
        <w:t>class.</w:t>
      </w:r>
    </w:p>
    <w:p w14:paraId="10259D7D" w14:textId="77777777" w:rsidR="004D18AA" w:rsidRDefault="004D18AA">
      <w:pPr>
        <w:pStyle w:val="BodyText"/>
        <w:spacing w:before="20" w:after="220"/>
      </w:pPr>
      <w:r>
        <w:rPr>
          <w:rStyle w:val="CharProgram"/>
          <w:szCs w:val="18"/>
        </w:rPr>
        <w:t>M4MuxBufferDescriptor</w:t>
      </w:r>
      <w:r>
        <w:t xml:space="preserve"> - the exact size of multiplex buffers for each  channel in a M4Mux stream can be signalled by the </w:t>
      </w:r>
      <w:r>
        <w:rPr>
          <w:rStyle w:val="CharProgram"/>
          <w:szCs w:val="18"/>
        </w:rPr>
        <w:t xml:space="preserve">M4MuxBufferDescriptor </w:t>
      </w:r>
      <w:r>
        <w:t>class.</w:t>
      </w:r>
    </w:p>
    <w:p w14:paraId="0E178A79" w14:textId="77777777" w:rsidR="004D18AA" w:rsidRDefault="004D18AA" w:rsidP="00ED7F95">
      <w:pPr>
        <w:pStyle w:val="Heading4"/>
      </w:pPr>
      <w:bookmarkStart w:id="3808" w:name="_Toc68346694"/>
      <w:r>
        <w:t>M4MuxTiming Descriptor</w:t>
      </w:r>
      <w:bookmarkEnd w:id="3808"/>
    </w:p>
    <w:p w14:paraId="3827F111" w14:textId="77777777" w:rsidR="004D18AA" w:rsidRDefault="004D18AA" w:rsidP="00ED7F95">
      <w:pPr>
        <w:pStyle w:val="Heading5"/>
      </w:pPr>
      <w:r>
        <w:t>Syntax</w:t>
      </w:r>
    </w:p>
    <w:p w14:paraId="6F57D9FC" w14:textId="77777777" w:rsidR="004D18AA" w:rsidRDefault="004D18AA">
      <w:pPr>
        <w:pStyle w:val="SDLCode"/>
      </w:pPr>
      <w:r>
        <w:t xml:space="preserve">class M4MuxTimingDescriptor extends </w:t>
      </w:r>
      <w:proofErr w:type="spellStart"/>
      <w:r>
        <w:t>BaseDescriptor</w:t>
      </w:r>
      <w:proofErr w:type="spellEnd"/>
    </w:p>
    <w:p w14:paraId="18529D53" w14:textId="77777777" w:rsidR="004D18AA" w:rsidRDefault="004D18AA">
      <w:pPr>
        <w:pStyle w:val="SDLCode"/>
      </w:pPr>
      <w:r>
        <w:tab/>
      </w:r>
      <w:r>
        <w:tab/>
      </w:r>
      <w:r>
        <w:tab/>
      </w:r>
      <w:r>
        <w:tab/>
      </w:r>
      <w:r>
        <w:tab/>
        <w:t>: bit(8) tag= M4MuxTimingDescrTag {</w:t>
      </w:r>
    </w:p>
    <w:p w14:paraId="346A2789" w14:textId="77777777" w:rsidR="004D18AA" w:rsidRDefault="004D18AA">
      <w:pPr>
        <w:pStyle w:val="SDLCode"/>
      </w:pPr>
      <w:r>
        <w:lastRenderedPageBreak/>
        <w:tab/>
      </w:r>
      <w:r>
        <w:tab/>
      </w:r>
      <w:r>
        <w:tab/>
      </w:r>
      <w:r>
        <w:tab/>
      </w:r>
      <w:r>
        <w:tab/>
        <w:t>M4MuxTimingDescriptor()</w:t>
      </w:r>
    </w:p>
    <w:p w14:paraId="677B76F4" w14:textId="77777777" w:rsidR="004D18AA" w:rsidRDefault="004D18AA">
      <w:pPr>
        <w:pStyle w:val="SDLCode"/>
      </w:pPr>
      <w:r>
        <w:t>}</w:t>
      </w:r>
    </w:p>
    <w:p w14:paraId="068F53B9" w14:textId="77777777" w:rsidR="004D18AA" w:rsidRDefault="004D18AA">
      <w:pPr>
        <w:pStyle w:val="SDLCode"/>
      </w:pPr>
    </w:p>
    <w:p w14:paraId="438B94F5" w14:textId="77777777" w:rsidR="004D18AA" w:rsidRDefault="004D18AA" w:rsidP="00ED7F95">
      <w:pPr>
        <w:pStyle w:val="Heading5"/>
      </w:pPr>
      <w:r>
        <w:t>Semantics</w:t>
      </w:r>
    </w:p>
    <w:p w14:paraId="5CDE500C" w14:textId="77777777" w:rsidR="004D18AA" w:rsidRDefault="004D18AA">
      <w:pPr>
        <w:rPr>
          <w:rStyle w:val="CharProgram"/>
          <w:sz w:val="18"/>
          <w:szCs w:val="18"/>
        </w:rPr>
      </w:pPr>
      <w:r>
        <w:rPr>
          <w:rStyle w:val="CharSDLcode"/>
          <w:sz w:val="18"/>
          <w:szCs w:val="18"/>
        </w:rPr>
        <w:t xml:space="preserve">M4MuxTimingDescriptor </w:t>
      </w:r>
      <w:r>
        <w:rPr>
          <w:sz w:val="18"/>
          <w:szCs w:val="18"/>
        </w:rPr>
        <w:t xml:space="preserve">– This descriptor class defines  </w:t>
      </w:r>
      <w:r>
        <w:rPr>
          <w:rStyle w:val="CharProgram"/>
          <w:sz w:val="18"/>
          <w:szCs w:val="18"/>
        </w:rPr>
        <w:t xml:space="preserve">FCR_ES_ID, </w:t>
      </w:r>
      <w:proofErr w:type="spellStart"/>
      <w:r>
        <w:rPr>
          <w:rStyle w:val="CharProgram"/>
          <w:sz w:val="18"/>
          <w:szCs w:val="18"/>
        </w:rPr>
        <w:t>FCRResolution</w:t>
      </w:r>
      <w:proofErr w:type="spellEnd"/>
      <w:r>
        <w:rPr>
          <w:sz w:val="18"/>
          <w:szCs w:val="18"/>
        </w:rPr>
        <w:t xml:space="preserve">, </w:t>
      </w:r>
      <w:proofErr w:type="spellStart"/>
      <w:r>
        <w:rPr>
          <w:rStyle w:val="CharProgram"/>
          <w:sz w:val="18"/>
          <w:szCs w:val="18"/>
        </w:rPr>
        <w:t>FCRLength</w:t>
      </w:r>
      <w:proofErr w:type="spellEnd"/>
      <w:r>
        <w:rPr>
          <w:rStyle w:val="CharProgram"/>
          <w:sz w:val="18"/>
          <w:szCs w:val="18"/>
        </w:rPr>
        <w:t xml:space="preserve">, </w:t>
      </w:r>
      <w:proofErr w:type="spellStart"/>
      <w:r>
        <w:rPr>
          <w:rStyle w:val="CharProgram"/>
          <w:sz w:val="18"/>
          <w:szCs w:val="18"/>
        </w:rPr>
        <w:t>FmxRateLength</w:t>
      </w:r>
      <w:proofErr w:type="spellEnd"/>
      <w:r>
        <w:rPr>
          <w:rStyle w:val="CharProgram"/>
          <w:sz w:val="18"/>
          <w:szCs w:val="18"/>
        </w:rPr>
        <w:t>.</w:t>
      </w:r>
    </w:p>
    <w:p w14:paraId="57B1BC6B" w14:textId="77777777" w:rsidR="004D18AA" w:rsidRDefault="004D18AA" w:rsidP="00ED7F95">
      <w:pPr>
        <w:pStyle w:val="Heading4"/>
        <w:rPr>
          <w:rFonts w:ascii="Helvetica" w:hAnsi="Helvetica" w:cs="Helvetica"/>
        </w:rPr>
      </w:pPr>
      <w:bookmarkStart w:id="3809" w:name="_Toc68346695"/>
      <w:r>
        <w:t>M4MuxCodeTable</w:t>
      </w:r>
      <w:r>
        <w:rPr>
          <w:rFonts w:ascii="Helvetica" w:hAnsi="Helvetica" w:cs="Helvetica"/>
        </w:rPr>
        <w:t xml:space="preserve"> Descriptor</w:t>
      </w:r>
      <w:bookmarkEnd w:id="3809"/>
    </w:p>
    <w:p w14:paraId="58962977" w14:textId="77777777" w:rsidR="004D18AA" w:rsidRDefault="004D18AA" w:rsidP="00ED7F95">
      <w:pPr>
        <w:pStyle w:val="Heading5"/>
        <w:rPr>
          <w:rFonts w:ascii="Helvetica" w:hAnsi="Helvetica" w:cs="Helvetica"/>
        </w:rPr>
      </w:pPr>
      <w:r>
        <w:t>Syntax</w:t>
      </w:r>
    </w:p>
    <w:p w14:paraId="13C196D8" w14:textId="77777777" w:rsidR="004D18AA" w:rsidRDefault="004D18AA">
      <w:pPr>
        <w:pStyle w:val="SDLCode"/>
      </w:pPr>
      <w:r>
        <w:t xml:space="preserve">class M4MuxCodeTableDescriptor extends </w:t>
      </w:r>
      <w:proofErr w:type="spellStart"/>
      <w:r>
        <w:t>BaseDescriptor</w:t>
      </w:r>
      <w:proofErr w:type="spellEnd"/>
    </w:p>
    <w:p w14:paraId="04C4A36E" w14:textId="77777777" w:rsidR="004D18AA" w:rsidRDefault="004D18AA">
      <w:pPr>
        <w:spacing w:after="0"/>
      </w:pPr>
      <w:r>
        <w:tab/>
      </w:r>
      <w:r>
        <w:tab/>
      </w:r>
      <w:r>
        <w:rPr>
          <w:rFonts w:ascii="Courier New" w:hAnsi="Courier New" w:cs="Courier New"/>
        </w:rPr>
        <w:t>: bit(8) tag= M4MuxCodeTableDescrTag {</w:t>
      </w:r>
    </w:p>
    <w:p w14:paraId="06BE66F7"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for(</w:t>
      </w:r>
      <w:proofErr w:type="spellStart"/>
      <w:r>
        <w:rPr>
          <w:rFonts w:ascii="Courier New" w:hAnsi="Courier New" w:cs="Courier New"/>
          <w:sz w:val="18"/>
          <w:szCs w:val="18"/>
        </w:rPr>
        <w:t>i</w:t>
      </w:r>
      <w:proofErr w:type="spellEnd"/>
      <w:r>
        <w:rPr>
          <w:rFonts w:ascii="Courier New" w:hAnsi="Courier New" w:cs="Courier New"/>
          <w:sz w:val="18"/>
          <w:szCs w:val="18"/>
        </w:rPr>
        <w:t xml:space="preserve"> =0; </w:t>
      </w:r>
      <w:proofErr w:type="spellStart"/>
      <w:r>
        <w:rPr>
          <w:rFonts w:ascii="Courier New" w:hAnsi="Courier New" w:cs="Courier New"/>
          <w:sz w:val="18"/>
          <w:szCs w:val="18"/>
        </w:rPr>
        <w:t>i</w:t>
      </w:r>
      <w:proofErr w:type="spellEnd"/>
      <w:r>
        <w:rPr>
          <w:rFonts w:ascii="Courier New" w:hAnsi="Courier New" w:cs="Courier New"/>
          <w:sz w:val="18"/>
          <w:szCs w:val="18"/>
        </w:rPr>
        <w:t xml:space="preserve"> &lt; </w:t>
      </w:r>
      <w:proofErr w:type="spellStart"/>
      <w:r>
        <w:rPr>
          <w:rStyle w:val="CharProgram"/>
          <w:sz w:val="18"/>
          <w:szCs w:val="18"/>
        </w:rPr>
        <w:t>sizeOfInstance</w:t>
      </w:r>
      <w:proofErr w:type="spellEnd"/>
      <w:r>
        <w:rPr>
          <w:rFonts w:ascii="Courier New" w:hAnsi="Courier New" w:cs="Courier New"/>
          <w:sz w:val="18"/>
          <w:szCs w:val="18"/>
        </w:rPr>
        <w:t xml:space="preserve">; </w:t>
      </w:r>
      <w:proofErr w:type="spellStart"/>
      <w:r>
        <w:rPr>
          <w:rFonts w:ascii="Courier New" w:hAnsi="Courier New" w:cs="Courier New"/>
          <w:sz w:val="18"/>
          <w:szCs w:val="18"/>
        </w:rPr>
        <w:t>i</w:t>
      </w:r>
      <w:proofErr w:type="spellEnd"/>
      <w:r>
        <w:rPr>
          <w:rFonts w:ascii="Courier New" w:hAnsi="Courier New" w:cs="Courier New"/>
          <w:sz w:val="18"/>
          <w:szCs w:val="18"/>
        </w:rPr>
        <w:t xml:space="preserve"> += </w:t>
      </w:r>
      <w:proofErr w:type="spellStart"/>
      <w:r>
        <w:rPr>
          <w:rFonts w:ascii="Courier New" w:hAnsi="Courier New" w:cs="Courier New"/>
          <w:sz w:val="18"/>
          <w:szCs w:val="18"/>
        </w:rPr>
        <w:t>sizeof</w:t>
      </w:r>
      <w:proofErr w:type="spellEnd"/>
      <w:r>
        <w:rPr>
          <w:rFonts w:ascii="Courier New" w:hAnsi="Courier New" w:cs="Courier New"/>
          <w:sz w:val="18"/>
          <w:szCs w:val="18"/>
        </w:rPr>
        <w:t xml:space="preserve"> ( </w:t>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 ) ) </w:t>
      </w:r>
    </w:p>
    <w:p w14:paraId="5180C774" w14:textId="77777777" w:rsidR="004D18AA" w:rsidRDefault="004D18AA">
      <w:pPr>
        <w:spacing w:after="0"/>
        <w:ind w:left="708" w:firstLine="708"/>
        <w:rPr>
          <w:rFonts w:ascii="Courier New" w:hAnsi="Courier New" w:cs="Courier New"/>
          <w:sz w:val="18"/>
          <w:szCs w:val="18"/>
        </w:rPr>
      </w:pPr>
      <w:r>
        <w:rPr>
          <w:rFonts w:ascii="Courier New" w:hAnsi="Courier New" w:cs="Courier New"/>
          <w:sz w:val="18"/>
          <w:szCs w:val="18"/>
        </w:rPr>
        <w:t>{</w:t>
      </w:r>
    </w:p>
    <w:p w14:paraId="5470900C" w14:textId="77777777" w:rsidR="004D18AA" w:rsidRDefault="004D18AA">
      <w:pPr>
        <w:spacing w:after="0"/>
        <w:rPr>
          <w:rFonts w:ascii="Courier New" w:hAnsi="Courier New" w:cs="Courier New"/>
          <w:sz w:val="18"/>
          <w:szCs w:val="18"/>
        </w:rPr>
      </w:pPr>
      <w:r>
        <w:rPr>
          <w:rFonts w:ascii="Courier New" w:hAnsi="Courier New" w:cs="Courier New"/>
          <w:sz w:val="18"/>
          <w:szCs w:val="18"/>
        </w:rPr>
        <w:tab/>
      </w:r>
      <w:r>
        <w:rPr>
          <w:rFonts w:ascii="Courier New" w:hAnsi="Courier New" w:cs="Courier New"/>
          <w:sz w:val="18"/>
          <w:szCs w:val="18"/>
        </w:rPr>
        <w:tab/>
      </w:r>
      <w:proofErr w:type="spellStart"/>
      <w:r>
        <w:rPr>
          <w:rFonts w:ascii="Courier New" w:hAnsi="Courier New" w:cs="Courier New"/>
          <w:sz w:val="18"/>
          <w:szCs w:val="18"/>
        </w:rPr>
        <w:t>MuxCodeTableEntry</w:t>
      </w:r>
      <w:proofErr w:type="spellEnd"/>
      <w:r>
        <w:rPr>
          <w:rFonts w:ascii="Courier New" w:hAnsi="Courier New" w:cs="Courier New"/>
          <w:sz w:val="18"/>
          <w:szCs w:val="18"/>
        </w:rPr>
        <w:t xml:space="preserve"> ()</w:t>
      </w:r>
    </w:p>
    <w:p w14:paraId="7D52ED34" w14:textId="77777777" w:rsidR="004D18AA" w:rsidRDefault="004D18AA">
      <w:pPr>
        <w:spacing w:after="0"/>
        <w:rPr>
          <w:rFonts w:ascii="Courier New" w:hAnsi="Courier New" w:cs="Courier New"/>
        </w:rPr>
      </w:pPr>
      <w:r>
        <w:rPr>
          <w:rFonts w:ascii="Courier New" w:hAnsi="Courier New" w:cs="Courier New"/>
        </w:rPr>
        <w:tab/>
      </w:r>
      <w:r>
        <w:rPr>
          <w:rFonts w:ascii="Courier New" w:hAnsi="Courier New" w:cs="Courier New"/>
        </w:rPr>
        <w:tab/>
        <w:t>}</w:t>
      </w:r>
    </w:p>
    <w:p w14:paraId="7162E3B7" w14:textId="77777777" w:rsidR="004D18AA" w:rsidRDefault="004D18AA">
      <w:pPr>
        <w:pStyle w:val="SDLCode"/>
        <w:rPr>
          <w:rFonts w:eastAsia="MS Mincho" w:cs="Times New Roman"/>
          <w:lang w:eastAsia="ja-JP"/>
        </w:rPr>
      </w:pPr>
      <w:r>
        <w:rPr>
          <w:rFonts w:cs="Times New Roman"/>
        </w:rPr>
        <w:t>}</w:t>
      </w:r>
    </w:p>
    <w:p w14:paraId="79C6DF2F" w14:textId="77777777" w:rsidR="004D18AA" w:rsidRDefault="004D18AA">
      <w:pPr>
        <w:pStyle w:val="SDLCode"/>
        <w:rPr>
          <w:rFonts w:eastAsia="MS Mincho" w:cs="Times New Roman"/>
          <w:lang w:eastAsia="ja-JP"/>
        </w:rPr>
      </w:pPr>
    </w:p>
    <w:p w14:paraId="5D6D0A14" w14:textId="77777777" w:rsidR="004D18AA" w:rsidRDefault="004D18AA" w:rsidP="00ED7F95">
      <w:pPr>
        <w:pStyle w:val="Heading5"/>
      </w:pPr>
      <w:r>
        <w:t>Semantics</w:t>
      </w:r>
    </w:p>
    <w:p w14:paraId="3B2892C8" w14:textId="77777777" w:rsidR="004D18AA" w:rsidRDefault="004D18AA">
      <w:pPr>
        <w:spacing w:after="120"/>
        <w:rPr>
          <w:rStyle w:val="CharProgram"/>
          <w:sz w:val="18"/>
          <w:szCs w:val="18"/>
        </w:rPr>
      </w:pPr>
      <w:proofErr w:type="spellStart"/>
      <w:r>
        <w:rPr>
          <w:sz w:val="18"/>
          <w:szCs w:val="18"/>
        </w:rPr>
        <w:t>MuxCodeTableEntry</w:t>
      </w:r>
      <w:proofErr w:type="spellEnd"/>
      <w:r>
        <w:rPr>
          <w:sz w:val="18"/>
          <w:szCs w:val="18"/>
        </w:rPr>
        <w:t xml:space="preserve"> () – This class defines  the M4Mux configuration of one M4Mux channel.</w:t>
      </w:r>
    </w:p>
    <w:p w14:paraId="1E93E39E" w14:textId="77777777" w:rsidR="004D18AA" w:rsidRDefault="004D18AA">
      <w:pPr>
        <w:rPr>
          <w:rStyle w:val="CharProgram"/>
        </w:rPr>
      </w:pPr>
      <w:r>
        <w:rPr>
          <w:sz w:val="18"/>
          <w:szCs w:val="18"/>
        </w:rPr>
        <w:t xml:space="preserve">Several </w:t>
      </w:r>
      <w:r>
        <w:rPr>
          <w:rStyle w:val="CharProgram"/>
          <w:sz w:val="18"/>
          <w:szCs w:val="18"/>
        </w:rPr>
        <w:t xml:space="preserve">M4MuxCodeTableDescriptor </w:t>
      </w:r>
      <w:r>
        <w:rPr>
          <w:sz w:val="18"/>
          <w:szCs w:val="18"/>
        </w:rPr>
        <w:t>may be used with different instances of the</w:t>
      </w:r>
      <w:r>
        <w:rPr>
          <w:rStyle w:val="CharProgram"/>
          <w:sz w:val="18"/>
          <w:szCs w:val="18"/>
        </w:rPr>
        <w:t xml:space="preserve"> </w:t>
      </w:r>
      <w:proofErr w:type="spellStart"/>
      <w:r>
        <w:rPr>
          <w:rStyle w:val="CharProgram"/>
          <w:sz w:val="18"/>
          <w:szCs w:val="18"/>
        </w:rPr>
        <w:t>MuxCodeTableEntry</w:t>
      </w:r>
      <w:proofErr w:type="spellEnd"/>
      <w:r>
        <w:rPr>
          <w:sz w:val="18"/>
          <w:szCs w:val="18"/>
        </w:rPr>
        <w:t xml:space="preserve"> class</w:t>
      </w:r>
      <w:r>
        <w:rPr>
          <w:rStyle w:val="CharProgram"/>
          <w:sz w:val="18"/>
          <w:szCs w:val="18"/>
        </w:rPr>
        <w:t>.</w:t>
      </w:r>
    </w:p>
    <w:p w14:paraId="2A8FD986" w14:textId="77777777" w:rsidR="004D18AA" w:rsidRDefault="004D18AA" w:rsidP="00ED7F95">
      <w:pPr>
        <w:pStyle w:val="Heading4"/>
        <w:rPr>
          <w:rFonts w:ascii="Helvetica" w:hAnsi="Helvetica" w:cs="Helvetica"/>
        </w:rPr>
      </w:pPr>
      <w:bookmarkStart w:id="3810" w:name="_Toc68346696"/>
      <w:r>
        <w:t>M4MuxIdent Descriptor</w:t>
      </w:r>
      <w:bookmarkEnd w:id="3810"/>
    </w:p>
    <w:p w14:paraId="6B98BB33" w14:textId="77777777" w:rsidR="004D18AA" w:rsidRDefault="004D18AA" w:rsidP="00ED7F95">
      <w:pPr>
        <w:pStyle w:val="Heading5"/>
      </w:pPr>
      <w:r>
        <w:t>Syntax</w:t>
      </w:r>
    </w:p>
    <w:p w14:paraId="5D528558" w14:textId="77777777" w:rsidR="004D18AA" w:rsidRDefault="004D18AA">
      <w:pPr>
        <w:pStyle w:val="SDLCode"/>
      </w:pPr>
      <w:r>
        <w:t xml:space="preserve">class M4MuxIdentDescriptor extends </w:t>
      </w:r>
      <w:proofErr w:type="spellStart"/>
      <w:r>
        <w:t>BaseDescriptor</w:t>
      </w:r>
      <w:proofErr w:type="spellEnd"/>
    </w:p>
    <w:p w14:paraId="41D25783" w14:textId="77777777" w:rsidR="004D18AA" w:rsidRDefault="004D18AA">
      <w:pPr>
        <w:pStyle w:val="SDLCode"/>
      </w:pPr>
      <w:r>
        <w:tab/>
      </w:r>
      <w:r>
        <w:tab/>
      </w:r>
      <w:r>
        <w:tab/>
      </w:r>
      <w:r>
        <w:tab/>
      </w:r>
      <w:r>
        <w:tab/>
        <w:t>: bit(8) tag= M4MuxIdentDescrTag {</w:t>
      </w:r>
    </w:p>
    <w:p w14:paraId="3D740E90" w14:textId="77777777" w:rsidR="004D18AA" w:rsidRDefault="004D18AA">
      <w:pPr>
        <w:pStyle w:val="SDLCode"/>
      </w:pPr>
      <w:r>
        <w:tab/>
      </w:r>
      <w:r>
        <w:tab/>
      </w:r>
      <w:r>
        <w:tab/>
      </w:r>
      <w:r>
        <w:tab/>
      </w:r>
      <w:r>
        <w:tab/>
        <w:t>M4MuxIDDescriptor ()</w:t>
      </w:r>
    </w:p>
    <w:p w14:paraId="285F7937" w14:textId="77777777" w:rsidR="004D18AA" w:rsidRDefault="004D18AA">
      <w:pPr>
        <w:pStyle w:val="SDLCode"/>
      </w:pPr>
      <w:r>
        <w:t>}</w:t>
      </w:r>
    </w:p>
    <w:p w14:paraId="71B9F0B8" w14:textId="77777777" w:rsidR="004D18AA" w:rsidRDefault="004D18AA">
      <w:pPr>
        <w:pStyle w:val="SDLCode"/>
      </w:pPr>
    </w:p>
    <w:p w14:paraId="0554B676" w14:textId="77777777" w:rsidR="004D18AA" w:rsidRDefault="004D18AA" w:rsidP="00ED7F95">
      <w:pPr>
        <w:pStyle w:val="Heading5"/>
      </w:pPr>
      <w:r>
        <w:t xml:space="preserve">Semantics </w:t>
      </w:r>
    </w:p>
    <w:p w14:paraId="1DE88AD6" w14:textId="77777777" w:rsidR="004D18AA" w:rsidRDefault="004D18AA">
      <w:r>
        <w:rPr>
          <w:sz w:val="18"/>
          <w:szCs w:val="18"/>
        </w:rPr>
        <w:t>M4MuxIDDescriptor</w:t>
      </w:r>
      <w:r>
        <w:rPr>
          <w:rStyle w:val="CharSDLcode"/>
          <w:sz w:val="18"/>
          <w:szCs w:val="18"/>
        </w:rPr>
        <w:t xml:space="preserve"> </w:t>
      </w:r>
      <w:r>
        <w:rPr>
          <w:sz w:val="18"/>
          <w:szCs w:val="18"/>
        </w:rPr>
        <w:t xml:space="preserve">– This class defines </w:t>
      </w:r>
      <w:proofErr w:type="spellStart"/>
      <w:r>
        <w:rPr>
          <w:rStyle w:val="CharSDLcode"/>
          <w:sz w:val="18"/>
          <w:szCs w:val="18"/>
        </w:rPr>
        <w:t>MuxID</w:t>
      </w:r>
      <w:proofErr w:type="spellEnd"/>
      <w:r>
        <w:rPr>
          <w:rStyle w:val="CharProgram"/>
          <w:sz w:val="18"/>
          <w:szCs w:val="18"/>
        </w:rPr>
        <w:t xml:space="preserve">, </w:t>
      </w:r>
      <w:proofErr w:type="spellStart"/>
      <w:r>
        <w:rPr>
          <w:rStyle w:val="CharSDLcode"/>
          <w:sz w:val="18"/>
          <w:szCs w:val="18"/>
        </w:rPr>
        <w:t>Muxtype</w:t>
      </w:r>
      <w:proofErr w:type="spellEnd"/>
      <w:r>
        <w:rPr>
          <w:rStyle w:val="CharProgram"/>
          <w:sz w:val="18"/>
          <w:szCs w:val="18"/>
        </w:rPr>
        <w:t>,</w:t>
      </w:r>
      <w:r>
        <w:rPr>
          <w:rStyle w:val="CharSDLcode"/>
          <w:sz w:val="18"/>
          <w:szCs w:val="18"/>
        </w:rPr>
        <w:t xml:space="preserve"> </w:t>
      </w:r>
      <w:proofErr w:type="spellStart"/>
      <w:r>
        <w:rPr>
          <w:rStyle w:val="CharSDLcode"/>
          <w:sz w:val="18"/>
          <w:szCs w:val="18"/>
        </w:rPr>
        <w:t>Muxmanagement</w:t>
      </w:r>
      <w:proofErr w:type="spellEnd"/>
      <w:r>
        <w:rPr>
          <w:sz w:val="18"/>
          <w:szCs w:val="18"/>
        </w:rPr>
        <w:t>.</w:t>
      </w:r>
    </w:p>
    <w:p w14:paraId="5C56B1FD" w14:textId="10057A27" w:rsidR="004D18AA" w:rsidRDefault="004D18AA" w:rsidP="00ED7F95">
      <w:pPr>
        <w:pStyle w:val="Heading1"/>
      </w:pPr>
      <w:bookmarkStart w:id="3811" w:name="_Ref38127362"/>
      <w:bookmarkStart w:id="3812" w:name="_Toc55315350"/>
      <w:bookmarkStart w:id="3813" w:name="_Toc55315685"/>
      <w:bookmarkStart w:id="3814" w:name="_Toc55316020"/>
      <w:bookmarkStart w:id="3815" w:name="_Toc55316355"/>
      <w:bookmarkStart w:id="3816" w:name="_Toc55316690"/>
      <w:bookmarkStart w:id="3817" w:name="_Toc56150002"/>
      <w:bookmarkStart w:id="3818" w:name="_Toc67241270"/>
      <w:bookmarkStart w:id="3819" w:name="_Toc68346697"/>
      <w:bookmarkStart w:id="3820" w:name="_Ref77770520"/>
      <w:bookmarkStart w:id="3821" w:name="_Toc109395026"/>
      <w:r>
        <w:t>Profiles</w:t>
      </w:r>
      <w:bookmarkEnd w:id="3811"/>
      <w:bookmarkEnd w:id="3812"/>
      <w:bookmarkEnd w:id="3813"/>
      <w:bookmarkEnd w:id="3814"/>
      <w:bookmarkEnd w:id="3815"/>
      <w:bookmarkEnd w:id="3816"/>
      <w:bookmarkEnd w:id="3817"/>
      <w:bookmarkEnd w:id="3818"/>
      <w:bookmarkEnd w:id="3819"/>
      <w:bookmarkEnd w:id="3820"/>
      <w:bookmarkEnd w:id="3821"/>
    </w:p>
    <w:p w14:paraId="04F724FC" w14:textId="77777777" w:rsidR="004D18AA" w:rsidRDefault="004D18AA" w:rsidP="00ED7F95">
      <w:pPr>
        <w:pStyle w:val="Heading3"/>
      </w:pPr>
      <w:bookmarkStart w:id="3822" w:name="_Toc55315351"/>
      <w:bookmarkStart w:id="3823" w:name="_Toc55315686"/>
      <w:bookmarkStart w:id="3824" w:name="_Toc55316021"/>
      <w:bookmarkStart w:id="3825" w:name="_Toc55316356"/>
      <w:bookmarkStart w:id="3826" w:name="_Toc55316691"/>
      <w:bookmarkStart w:id="3827" w:name="_Toc56150003"/>
      <w:bookmarkStart w:id="3828" w:name="_Toc67241271"/>
      <w:bookmarkStart w:id="3829" w:name="_Toc68346698"/>
      <w:r>
        <w:t>Introduction</w:t>
      </w:r>
      <w:bookmarkEnd w:id="3822"/>
      <w:bookmarkEnd w:id="3823"/>
      <w:bookmarkEnd w:id="3824"/>
      <w:bookmarkEnd w:id="3825"/>
      <w:bookmarkEnd w:id="3826"/>
      <w:bookmarkEnd w:id="3827"/>
      <w:bookmarkEnd w:id="3828"/>
      <w:bookmarkEnd w:id="3829"/>
    </w:p>
    <w:p w14:paraId="18528482"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 xml:space="preserve">defines profiles and levels for the usage of the tools defined in this part of ISO/IEC 14496. Each profile at a given level constitutes a subset of </w:t>
      </w:r>
      <w:r>
        <w:rPr>
          <w:rFonts w:eastAsia="Times New Roman"/>
          <w:lang w:val="en-US"/>
        </w:rPr>
        <w:t xml:space="preserve">this part of </w:t>
      </w:r>
      <w:r>
        <w:rPr>
          <w:rFonts w:eastAsia="Times New Roman"/>
          <w:lang w:val="en-US" w:eastAsia="ko-KR"/>
        </w:rPr>
        <w:t>ISO/IEC 14496 to which system manufacturers and content creators can claim conformance in order to ensure interoperability.</w:t>
      </w:r>
    </w:p>
    <w:p w14:paraId="30B2221B"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allowed configurations of the object descriptor tool and the sync layer tool.</w:t>
      </w:r>
    </w:p>
    <w:p w14:paraId="3CD32619" w14:textId="77777777" w:rsidR="004D18AA" w:rsidRDefault="004D18AA">
      <w:pPr>
        <w:pStyle w:val="BodyText"/>
        <w:spacing w:after="220"/>
        <w:rPr>
          <w:rFonts w:eastAsia="Times New Roman"/>
          <w:lang w:val="en-US" w:eastAsia="ko-KR"/>
        </w:rPr>
      </w:pPr>
      <w:r>
        <w:rPr>
          <w:rFonts w:eastAsia="Times New Roman"/>
          <w:lang w:val="en-US" w:eastAsia="ko-KR"/>
        </w:rPr>
        <w:t>Profile definitions, by themselves, are not sufficient to provide a full characterization of a receiving terminal’s capabilities and the resources needed for a presentation. For this reason, levels are defined within each profile. Levels constrain the values of parameters in a given profile in order to specify an upper complexity bound.</w:t>
      </w:r>
    </w:p>
    <w:p w14:paraId="0B696115" w14:textId="77777777" w:rsidR="004D18AA" w:rsidRDefault="004D18AA" w:rsidP="00ED7F95">
      <w:pPr>
        <w:pStyle w:val="Heading3"/>
      </w:pPr>
      <w:bookmarkStart w:id="3830" w:name="_Toc55315352"/>
      <w:bookmarkStart w:id="3831" w:name="_Toc55315687"/>
      <w:bookmarkStart w:id="3832" w:name="_Toc55316022"/>
      <w:bookmarkStart w:id="3833" w:name="_Toc55316357"/>
      <w:bookmarkStart w:id="3834" w:name="_Toc55316692"/>
      <w:bookmarkStart w:id="3835" w:name="_Toc56150004"/>
      <w:bookmarkStart w:id="3836" w:name="_Toc67241272"/>
      <w:bookmarkStart w:id="3837" w:name="_Toc68346699"/>
      <w:r>
        <w:lastRenderedPageBreak/>
        <w:t>OD Profile Definitions</w:t>
      </w:r>
      <w:bookmarkEnd w:id="3830"/>
      <w:bookmarkEnd w:id="3831"/>
      <w:bookmarkEnd w:id="3832"/>
      <w:bookmarkEnd w:id="3833"/>
      <w:bookmarkEnd w:id="3834"/>
      <w:bookmarkEnd w:id="3835"/>
      <w:bookmarkEnd w:id="3836"/>
      <w:bookmarkEnd w:id="3837"/>
    </w:p>
    <w:p w14:paraId="64BE077E" w14:textId="77777777" w:rsidR="004D18AA" w:rsidRDefault="004D18AA" w:rsidP="00ED7F95">
      <w:pPr>
        <w:pStyle w:val="Heading4"/>
      </w:pPr>
      <w:bookmarkStart w:id="3838" w:name="_Toc68346700"/>
      <w:r>
        <w:t>Overview</w:t>
      </w:r>
      <w:bookmarkEnd w:id="3838"/>
    </w:p>
    <w:p w14:paraId="693254B2" w14:textId="77777777" w:rsidR="004D18AA" w:rsidRDefault="004D18AA">
      <w:pPr>
        <w:pStyle w:val="BodyText"/>
        <w:spacing w:after="220"/>
        <w:rPr>
          <w:rFonts w:eastAsia="Times New Roman"/>
          <w:lang w:val="en-US" w:eastAsia="ko-KR"/>
        </w:rPr>
      </w:pPr>
      <w:r>
        <w:rPr>
          <w:rFonts w:eastAsia="Times New Roman"/>
          <w:lang w:val="en-US" w:eastAsia="ko-KR"/>
        </w:rPr>
        <w:t>The object descriptor profiles (OD profiles) specify the configurations of the object descriptor tool and the sync layer tool that are allowed. The object descriptor tool provides a structure for all descriptive information. The sync layer tool provides the syntax to convey, among others, timing information for elementary streams. object descriptor profiles are used, in particular, to reduce the amount of asynchronous operations as well as the amount of permanent storage.</w:t>
      </w:r>
    </w:p>
    <w:p w14:paraId="4AE82E65" w14:textId="77777777" w:rsidR="004D18AA" w:rsidRDefault="004D18AA" w:rsidP="00ED7F95">
      <w:pPr>
        <w:pStyle w:val="Heading4"/>
      </w:pPr>
      <w:bookmarkStart w:id="3839" w:name="_Toc68346701"/>
      <w:r>
        <w:t>OD Profiles Tools</w:t>
      </w:r>
      <w:bookmarkEnd w:id="3839"/>
    </w:p>
    <w:p w14:paraId="4848AA96"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following tools are available to construct OD profiles:</w:t>
      </w:r>
    </w:p>
    <w:p w14:paraId="26C52ACA" w14:textId="3D00F597"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descriptor (OD) tool as defined in </w:t>
      </w:r>
      <w:r>
        <w:rPr>
          <w:rFonts w:eastAsia="Times New Roman"/>
          <w:sz w:val="18"/>
          <w:szCs w:val="18"/>
        </w:rPr>
        <w:fldChar w:fldCharType="begin"/>
      </w:r>
      <w:r>
        <w:rPr>
          <w:rFonts w:eastAsia="Times New Roman"/>
          <w:sz w:val="18"/>
          <w:szCs w:val="18"/>
        </w:rPr>
        <w:instrText xml:space="preserve"> REF _Ref435444219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7.2.5</w:t>
      </w:r>
      <w:r>
        <w:rPr>
          <w:rFonts w:eastAsia="Times New Roman"/>
          <w:sz w:val="18"/>
          <w:szCs w:val="18"/>
        </w:rPr>
        <w:fldChar w:fldCharType="end"/>
      </w:r>
      <w:r>
        <w:rPr>
          <w:rFonts w:eastAsia="Times New Roman"/>
          <w:sz w:val="18"/>
          <w:szCs w:val="18"/>
        </w:rPr>
        <w:t>.</w:t>
      </w:r>
    </w:p>
    <w:p w14:paraId="7507493E" w14:textId="21692619"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Sync layer (SL) tool as defined in </w:t>
      </w:r>
      <w:r>
        <w:rPr>
          <w:rFonts w:eastAsia="Times New Roman"/>
          <w:sz w:val="18"/>
          <w:szCs w:val="18"/>
        </w:rPr>
        <w:fldChar w:fldCharType="begin"/>
      </w:r>
      <w:r>
        <w:rPr>
          <w:rFonts w:eastAsia="Times New Roman"/>
          <w:sz w:val="18"/>
          <w:szCs w:val="18"/>
        </w:rPr>
        <w:instrText xml:space="preserve"> REF _Ref441289204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7.3.2</w:t>
      </w:r>
      <w:r>
        <w:rPr>
          <w:rFonts w:eastAsia="Times New Roman"/>
          <w:sz w:val="18"/>
          <w:szCs w:val="18"/>
        </w:rPr>
        <w:fldChar w:fldCharType="end"/>
      </w:r>
    </w:p>
    <w:p w14:paraId="3391C2C4" w14:textId="177C416F"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Object content information (OCI) tool as defined in </w:t>
      </w:r>
      <w:r>
        <w:rPr>
          <w:rFonts w:eastAsia="Times New Roman"/>
          <w:sz w:val="18"/>
          <w:szCs w:val="18"/>
        </w:rPr>
        <w:fldChar w:fldCharType="begin"/>
      </w:r>
      <w:r>
        <w:rPr>
          <w:rFonts w:eastAsia="Times New Roman"/>
          <w:sz w:val="18"/>
          <w:szCs w:val="18"/>
        </w:rPr>
        <w:instrText xml:space="preserve"> REF _Ref77882083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7.2.4</w:t>
      </w:r>
      <w:r>
        <w:rPr>
          <w:rFonts w:eastAsia="Times New Roman"/>
          <w:sz w:val="18"/>
          <w:szCs w:val="18"/>
        </w:rPr>
        <w:fldChar w:fldCharType="end"/>
      </w:r>
      <w:r>
        <w:rPr>
          <w:rFonts w:eastAsia="Times New Roman"/>
          <w:sz w:val="18"/>
          <w:szCs w:val="18"/>
        </w:rPr>
        <w:t>.</w:t>
      </w:r>
    </w:p>
    <w:p w14:paraId="79E99AC3" w14:textId="7DD1D38D" w:rsidR="004D18AA" w:rsidRDefault="004D18AA">
      <w:pPr>
        <w:pStyle w:val="ListBullet"/>
        <w:numPr>
          <w:ilvl w:val="0"/>
          <w:numId w:val="19"/>
        </w:numPr>
        <w:spacing w:after="220" w:line="240" w:lineRule="auto"/>
        <w:rPr>
          <w:rFonts w:eastAsia="Times New Roman"/>
          <w:sz w:val="18"/>
          <w:szCs w:val="18"/>
        </w:rPr>
      </w:pPr>
      <w:r>
        <w:rPr>
          <w:rFonts w:eastAsia="Times New Roman"/>
          <w:sz w:val="18"/>
          <w:szCs w:val="18"/>
        </w:rPr>
        <w:t xml:space="preserve">Intellectual property management and protection (IPMP) tool as defined in </w:t>
      </w:r>
      <w:r>
        <w:rPr>
          <w:rFonts w:eastAsia="Times New Roman"/>
          <w:sz w:val="18"/>
          <w:szCs w:val="18"/>
        </w:rPr>
        <w:fldChar w:fldCharType="begin"/>
      </w:r>
      <w:r>
        <w:rPr>
          <w:rFonts w:eastAsia="Times New Roman"/>
          <w:sz w:val="18"/>
          <w:szCs w:val="18"/>
        </w:rPr>
        <w:instrText xml:space="preserve"> REF _Ref435444204 \r \h </w:instrText>
      </w:r>
      <w:r>
        <w:rPr>
          <w:rFonts w:eastAsia="Times New Roman"/>
          <w:sz w:val="18"/>
          <w:szCs w:val="18"/>
        </w:rPr>
      </w:r>
      <w:r>
        <w:rPr>
          <w:rFonts w:eastAsia="Times New Roman"/>
          <w:sz w:val="18"/>
          <w:szCs w:val="18"/>
        </w:rPr>
        <w:fldChar w:fldCharType="separate"/>
      </w:r>
      <w:r w:rsidR="0078022B">
        <w:rPr>
          <w:rFonts w:eastAsia="Times New Roman"/>
          <w:sz w:val="18"/>
          <w:szCs w:val="18"/>
        </w:rPr>
        <w:t>7.2.3</w:t>
      </w:r>
      <w:r>
        <w:rPr>
          <w:rFonts w:eastAsia="Times New Roman"/>
          <w:sz w:val="18"/>
          <w:szCs w:val="18"/>
        </w:rPr>
        <w:fldChar w:fldCharType="end"/>
      </w:r>
      <w:r>
        <w:rPr>
          <w:rFonts w:eastAsia="Times New Roman"/>
          <w:sz w:val="18"/>
          <w:szCs w:val="18"/>
        </w:rPr>
        <w:t>.</w:t>
      </w:r>
    </w:p>
    <w:p w14:paraId="11E32893" w14:textId="036C6B9B" w:rsidR="004D18AA" w:rsidRDefault="004D18AA" w:rsidP="00ED7F95">
      <w:pPr>
        <w:pStyle w:val="Heading4"/>
      </w:pPr>
      <w:bookmarkStart w:id="3840" w:name="_Toc68346702"/>
      <w:r>
        <w:t>OD Profiles</w:t>
      </w:r>
      <w:bookmarkEnd w:id="3840"/>
    </w:p>
    <w:p w14:paraId="52983B16" w14:textId="77777777" w:rsidR="004D18AA" w:rsidRDefault="004D18AA">
      <w:pPr>
        <w:pStyle w:val="BodyText"/>
        <w:spacing w:after="220"/>
        <w:rPr>
          <w:rFonts w:eastAsia="Times New Roman"/>
          <w:lang w:val="en-US" w:eastAsia="ko-KR"/>
        </w:rPr>
      </w:pPr>
      <w:r>
        <w:rPr>
          <w:rFonts w:eastAsia="Times New Roman"/>
          <w:lang w:val="en-US" w:eastAsia="ko-KR"/>
        </w:rPr>
        <w:t>The OD profiles are defined in the following table. Currently, only one profile is defined, comprising all the tools. No additional profiles are foreseen at the moment, but the possibility of adding Profiles through amendments is left open.</w:t>
      </w:r>
    </w:p>
    <w:p w14:paraId="351F90DC" w14:textId="18C26EFA" w:rsidR="004D18AA" w:rsidRDefault="004D18AA" w:rsidP="00ED7F95">
      <w:pPr>
        <w:pStyle w:val="Tabletitle"/>
        <w:outlineLvl w:val="0"/>
        <w:rPr>
          <w:rFonts w:eastAsia="Times New Roman"/>
        </w:rPr>
      </w:pPr>
      <w:r>
        <w:rPr>
          <w:rFonts w:eastAsia="Times New Roman"/>
        </w:rPr>
        <w:t xml:space="preserve">Table </w:t>
      </w:r>
      <w:r>
        <w:rPr>
          <w:rFonts w:eastAsia="Times New Roman"/>
        </w:rPr>
        <w:fldChar w:fldCharType="begin"/>
      </w:r>
      <w:r>
        <w:rPr>
          <w:rFonts w:eastAsia="Times New Roman"/>
        </w:rPr>
        <w:instrText xml:space="preserve"> SEQ Table \* ARABIC </w:instrText>
      </w:r>
      <w:r>
        <w:rPr>
          <w:rFonts w:eastAsia="Times New Roman"/>
        </w:rPr>
        <w:fldChar w:fldCharType="separate"/>
      </w:r>
      <w:r w:rsidR="0078022B">
        <w:rPr>
          <w:rFonts w:eastAsia="Times New Roman"/>
          <w:noProof/>
        </w:rPr>
        <w:t>18</w:t>
      </w:r>
      <w:r>
        <w:rPr>
          <w:rFonts w:eastAsia="Times New Roman"/>
        </w:rPr>
        <w:fldChar w:fldCharType="end"/>
      </w:r>
      <w:r>
        <w:rPr>
          <w:rFonts w:eastAsia="Times New Roman"/>
        </w:rPr>
        <w:t xml:space="preserve"> </w:t>
      </w:r>
      <w:r>
        <w:t>—</w:t>
      </w:r>
      <w:r>
        <w:rPr>
          <w:rFonts w:eastAsia="Times New Roman"/>
        </w:rPr>
        <w:t xml:space="preserve"> OD Profiles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73"/>
        <w:gridCol w:w="2505"/>
      </w:tblGrid>
      <w:tr w:rsidR="004D18AA" w14:paraId="04D3F105" w14:textId="77777777">
        <w:trPr>
          <w:cantSplit/>
          <w:jc w:val="center"/>
        </w:trPr>
        <w:tc>
          <w:tcPr>
            <w:tcW w:w="1373" w:type="dxa"/>
            <w:tcBorders>
              <w:top w:val="single" w:sz="4" w:space="0" w:color="auto"/>
              <w:left w:val="single" w:sz="4" w:space="0" w:color="auto"/>
              <w:bottom w:val="single" w:sz="6" w:space="0" w:color="000000"/>
              <w:right w:val="single" w:sz="6" w:space="0" w:color="000000"/>
            </w:tcBorders>
          </w:tcPr>
          <w:p w14:paraId="170527E8" w14:textId="77777777" w:rsidR="004D18AA" w:rsidRDefault="004D18AA">
            <w:pPr>
              <w:pStyle w:val="TableHeading"/>
              <w:rPr>
                <w:rFonts w:eastAsia="Times New Roman" w:cs="Times New Roman"/>
              </w:rPr>
            </w:pPr>
          </w:p>
        </w:tc>
        <w:tc>
          <w:tcPr>
            <w:tcW w:w="2505" w:type="dxa"/>
            <w:tcBorders>
              <w:top w:val="single" w:sz="4" w:space="0" w:color="auto"/>
              <w:left w:val="single" w:sz="6" w:space="0" w:color="000000"/>
              <w:bottom w:val="single" w:sz="6" w:space="0" w:color="000000"/>
              <w:right w:val="single" w:sz="4" w:space="0" w:color="auto"/>
            </w:tcBorders>
          </w:tcPr>
          <w:p w14:paraId="3BD8BCE8" w14:textId="77777777" w:rsidR="004D18AA" w:rsidRDefault="004D18AA">
            <w:pPr>
              <w:pStyle w:val="TableHeading"/>
              <w:jc w:val="center"/>
              <w:rPr>
                <w:rFonts w:eastAsia="Times New Roman" w:cs="Times New Roman"/>
              </w:rPr>
            </w:pPr>
            <w:r>
              <w:rPr>
                <w:rFonts w:eastAsia="Times New Roman" w:cs="Times New Roman"/>
              </w:rPr>
              <w:t>OD Profiles</w:t>
            </w:r>
          </w:p>
        </w:tc>
      </w:tr>
      <w:tr w:rsidR="004D18AA" w14:paraId="1832D8DD"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D1ED09" w14:textId="77777777" w:rsidR="004D18AA" w:rsidRDefault="004D18AA">
            <w:pPr>
              <w:pStyle w:val="TableHeading"/>
              <w:keepLines w:val="0"/>
              <w:rPr>
                <w:rFonts w:eastAsia="Times New Roman" w:cs="Times New Roman"/>
              </w:rPr>
            </w:pPr>
            <w:r>
              <w:rPr>
                <w:rFonts w:eastAsia="Times New Roman" w:cs="Times New Roman"/>
              </w:rPr>
              <w:t>OD Tools</w:t>
            </w:r>
          </w:p>
        </w:tc>
        <w:tc>
          <w:tcPr>
            <w:tcW w:w="2505" w:type="dxa"/>
            <w:tcBorders>
              <w:top w:val="single" w:sz="6" w:space="0" w:color="000000"/>
              <w:left w:val="single" w:sz="6" w:space="0" w:color="000000"/>
              <w:bottom w:val="single" w:sz="6" w:space="0" w:color="000000"/>
              <w:right w:val="single" w:sz="4" w:space="0" w:color="auto"/>
            </w:tcBorders>
          </w:tcPr>
          <w:p w14:paraId="7D7F5027" w14:textId="77777777" w:rsidR="004D18AA" w:rsidRDefault="004D18AA">
            <w:pPr>
              <w:pStyle w:val="TableHeading"/>
              <w:keepLines w:val="0"/>
              <w:jc w:val="center"/>
              <w:rPr>
                <w:rFonts w:eastAsia="Times New Roman" w:cs="Times New Roman"/>
              </w:rPr>
            </w:pPr>
            <w:r>
              <w:rPr>
                <w:rFonts w:eastAsia="Times New Roman" w:cs="Times New Roman"/>
              </w:rPr>
              <w:t>Core</w:t>
            </w:r>
          </w:p>
        </w:tc>
      </w:tr>
      <w:tr w:rsidR="004D18AA" w14:paraId="644E23A2"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71B650F4" w14:textId="77777777" w:rsidR="004D18AA" w:rsidRDefault="004D18AA">
            <w:pPr>
              <w:pStyle w:val="TableCell"/>
              <w:keepLines w:val="0"/>
              <w:rPr>
                <w:rFonts w:eastAsia="Times New Roman" w:cs="Times New Roman"/>
              </w:rPr>
            </w:pPr>
            <w:r>
              <w:rPr>
                <w:rFonts w:eastAsia="Times New Roman" w:cs="Times New Roman"/>
              </w:rPr>
              <w:t>SL</w:t>
            </w:r>
          </w:p>
        </w:tc>
        <w:tc>
          <w:tcPr>
            <w:tcW w:w="2505" w:type="dxa"/>
            <w:tcBorders>
              <w:top w:val="single" w:sz="6" w:space="0" w:color="000000"/>
              <w:left w:val="single" w:sz="6" w:space="0" w:color="000000"/>
              <w:bottom w:val="single" w:sz="6" w:space="0" w:color="000000"/>
              <w:right w:val="single" w:sz="4" w:space="0" w:color="auto"/>
            </w:tcBorders>
          </w:tcPr>
          <w:p w14:paraId="7A4C8318"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20B93D9"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24B9D7B1" w14:textId="77777777" w:rsidR="004D18AA" w:rsidRDefault="004D18AA">
            <w:pPr>
              <w:pStyle w:val="TableCell"/>
              <w:keepLines w:val="0"/>
              <w:rPr>
                <w:rFonts w:eastAsia="Times New Roman" w:cs="Times New Roman"/>
              </w:rPr>
            </w:pPr>
            <w:r>
              <w:rPr>
                <w:rFonts w:eastAsia="Times New Roman" w:cs="Times New Roman"/>
              </w:rPr>
              <w:t>OD</w:t>
            </w:r>
          </w:p>
        </w:tc>
        <w:tc>
          <w:tcPr>
            <w:tcW w:w="2505" w:type="dxa"/>
            <w:tcBorders>
              <w:top w:val="single" w:sz="6" w:space="0" w:color="000000"/>
              <w:left w:val="single" w:sz="6" w:space="0" w:color="000000"/>
              <w:bottom w:val="single" w:sz="6" w:space="0" w:color="000000"/>
              <w:right w:val="single" w:sz="4" w:space="0" w:color="auto"/>
            </w:tcBorders>
          </w:tcPr>
          <w:p w14:paraId="089472FA"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631C9FDE" w14:textId="77777777">
        <w:trPr>
          <w:cantSplit/>
          <w:jc w:val="center"/>
        </w:trPr>
        <w:tc>
          <w:tcPr>
            <w:tcW w:w="1373" w:type="dxa"/>
            <w:tcBorders>
              <w:top w:val="single" w:sz="6" w:space="0" w:color="000000"/>
              <w:left w:val="single" w:sz="4" w:space="0" w:color="auto"/>
              <w:bottom w:val="single" w:sz="6" w:space="0" w:color="000000"/>
              <w:right w:val="single" w:sz="6" w:space="0" w:color="000000"/>
            </w:tcBorders>
          </w:tcPr>
          <w:p w14:paraId="5133BA0E" w14:textId="77777777" w:rsidR="004D18AA" w:rsidRDefault="004D18AA">
            <w:pPr>
              <w:pStyle w:val="TableCell"/>
              <w:keepLines w:val="0"/>
              <w:rPr>
                <w:rFonts w:eastAsia="Times New Roman" w:cs="Times New Roman"/>
              </w:rPr>
            </w:pPr>
            <w:r>
              <w:rPr>
                <w:rFonts w:eastAsia="Times New Roman" w:cs="Times New Roman"/>
              </w:rPr>
              <w:t>OCI</w:t>
            </w:r>
          </w:p>
        </w:tc>
        <w:tc>
          <w:tcPr>
            <w:tcW w:w="2505" w:type="dxa"/>
            <w:tcBorders>
              <w:top w:val="single" w:sz="6" w:space="0" w:color="000000"/>
              <w:left w:val="single" w:sz="6" w:space="0" w:color="000000"/>
              <w:bottom w:val="single" w:sz="6" w:space="0" w:color="000000"/>
              <w:right w:val="single" w:sz="4" w:space="0" w:color="auto"/>
            </w:tcBorders>
          </w:tcPr>
          <w:p w14:paraId="48759D34" w14:textId="77777777" w:rsidR="004D18AA" w:rsidRDefault="004D18AA">
            <w:pPr>
              <w:pStyle w:val="TableCell"/>
              <w:keepLines w:val="0"/>
              <w:jc w:val="center"/>
              <w:rPr>
                <w:rFonts w:eastAsia="Times New Roman" w:cs="Times New Roman"/>
              </w:rPr>
            </w:pPr>
            <w:r>
              <w:rPr>
                <w:rFonts w:eastAsia="Times New Roman" w:cs="Times New Roman"/>
              </w:rPr>
              <w:t>X</w:t>
            </w:r>
          </w:p>
        </w:tc>
      </w:tr>
      <w:tr w:rsidR="004D18AA" w14:paraId="4071C2BE" w14:textId="77777777">
        <w:trPr>
          <w:cantSplit/>
          <w:jc w:val="center"/>
        </w:trPr>
        <w:tc>
          <w:tcPr>
            <w:tcW w:w="1373" w:type="dxa"/>
            <w:tcBorders>
              <w:top w:val="single" w:sz="6" w:space="0" w:color="000000"/>
              <w:left w:val="single" w:sz="4" w:space="0" w:color="auto"/>
              <w:bottom w:val="single" w:sz="4" w:space="0" w:color="auto"/>
              <w:right w:val="single" w:sz="6" w:space="0" w:color="000000"/>
            </w:tcBorders>
          </w:tcPr>
          <w:p w14:paraId="5C2DE888" w14:textId="77777777" w:rsidR="004D18AA" w:rsidRDefault="004D18AA">
            <w:pPr>
              <w:pStyle w:val="TableCell"/>
              <w:keepLines w:val="0"/>
              <w:rPr>
                <w:rFonts w:eastAsia="Times New Roman" w:cs="Times New Roman"/>
              </w:rPr>
            </w:pPr>
            <w:r>
              <w:rPr>
                <w:rFonts w:eastAsia="Times New Roman" w:cs="Times New Roman"/>
              </w:rPr>
              <w:t>IPMP</w:t>
            </w:r>
          </w:p>
        </w:tc>
        <w:tc>
          <w:tcPr>
            <w:tcW w:w="2505" w:type="dxa"/>
            <w:tcBorders>
              <w:top w:val="single" w:sz="6" w:space="0" w:color="000000"/>
              <w:left w:val="single" w:sz="6" w:space="0" w:color="000000"/>
              <w:bottom w:val="single" w:sz="4" w:space="0" w:color="auto"/>
              <w:right w:val="single" w:sz="4" w:space="0" w:color="auto"/>
            </w:tcBorders>
          </w:tcPr>
          <w:p w14:paraId="683E7DEC" w14:textId="77777777" w:rsidR="004D18AA" w:rsidRDefault="004D18AA">
            <w:pPr>
              <w:pStyle w:val="TableCell"/>
              <w:keepLines w:val="0"/>
              <w:jc w:val="center"/>
              <w:rPr>
                <w:rFonts w:eastAsia="Times New Roman" w:cs="Times New Roman"/>
              </w:rPr>
            </w:pPr>
            <w:r>
              <w:rPr>
                <w:rFonts w:eastAsia="Times New Roman" w:cs="Times New Roman"/>
              </w:rPr>
              <w:t>X</w:t>
            </w:r>
          </w:p>
        </w:tc>
      </w:tr>
    </w:tbl>
    <w:p w14:paraId="6748BE19" w14:textId="77777777" w:rsidR="004D18AA" w:rsidRDefault="004D18AA">
      <w:pPr>
        <w:rPr>
          <w:rFonts w:eastAsia="Times New Roman"/>
        </w:rPr>
      </w:pPr>
    </w:p>
    <w:p w14:paraId="6CB1C56F" w14:textId="77777777" w:rsidR="004D18AA" w:rsidRDefault="004D18AA">
      <w:pPr>
        <w:pStyle w:val="BodyText"/>
        <w:spacing w:after="220"/>
        <w:rPr>
          <w:rFonts w:eastAsia="Times New Roman"/>
          <w:lang w:val="en-US" w:eastAsia="ko-KR"/>
        </w:rPr>
      </w:pPr>
      <w:r>
        <w:rPr>
          <w:rFonts w:eastAsia="Times New Roman"/>
          <w:lang w:val="en-US" w:eastAsia="ko-KR"/>
        </w:rPr>
        <w:t>Decoders that claim compliance to a given profile shall implement all the tools with an ‘X’ entry for that profile.</w:t>
      </w:r>
    </w:p>
    <w:p w14:paraId="7AF012EE" w14:textId="77777777" w:rsidR="004D18AA" w:rsidRDefault="004D18AA" w:rsidP="00ED7F95">
      <w:pPr>
        <w:pStyle w:val="Heading4"/>
      </w:pPr>
      <w:bookmarkStart w:id="3841" w:name="_Toc68346703"/>
      <w:r>
        <w:t xml:space="preserve">OD </w:t>
      </w:r>
      <w:proofErr w:type="spellStart"/>
      <w:r>
        <w:t>Profiles@Levels</w:t>
      </w:r>
      <w:bookmarkEnd w:id="3841"/>
      <w:proofErr w:type="spellEnd"/>
    </w:p>
    <w:p w14:paraId="67132BF8" w14:textId="77777777" w:rsidR="004D18AA" w:rsidRDefault="004D18AA" w:rsidP="00ED7F95">
      <w:pPr>
        <w:pStyle w:val="Heading5"/>
      </w:pPr>
      <w:r>
        <w:t>Levels for the Core Profile</w:t>
      </w:r>
    </w:p>
    <w:p w14:paraId="658ABE81" w14:textId="77777777" w:rsidR="004D18AA" w:rsidRDefault="004D18AA">
      <w:pPr>
        <w:pStyle w:val="BodyText"/>
        <w:spacing w:after="220"/>
        <w:rPr>
          <w:rFonts w:eastAsia="Times New Roman"/>
          <w:lang w:val="en-US" w:eastAsia="ko-KR"/>
        </w:rPr>
      </w:pPr>
      <w:r>
        <w:rPr>
          <w:rFonts w:eastAsia="Times New Roman"/>
          <w:lang w:val="en-US" w:eastAsia="ko-KR"/>
        </w:rPr>
        <w:t>No levels are defined yet for the OD Core profile. Future definition of Levels is anticipated; this will happen by means of an amendment to this part of the standard.</w:t>
      </w:r>
    </w:p>
    <w:p w14:paraId="16BB4CE8" w14:textId="77777777" w:rsidR="004D18AA" w:rsidRDefault="004D18AA">
      <w:pPr>
        <w:pStyle w:val="BodyText"/>
      </w:pPr>
      <w:bookmarkStart w:id="3842" w:name="_Toc77767775"/>
      <w:bookmarkStart w:id="3843" w:name="_Toc77945157"/>
      <w:bookmarkStart w:id="3844" w:name="_Toc77767777"/>
      <w:bookmarkStart w:id="3845" w:name="_Toc77945159"/>
      <w:bookmarkStart w:id="3846" w:name="_Toc77767779"/>
      <w:bookmarkStart w:id="3847" w:name="_Toc77945161"/>
      <w:bookmarkStart w:id="3848" w:name="_Toc77767783"/>
      <w:bookmarkStart w:id="3849" w:name="_Toc77945165"/>
      <w:bookmarkStart w:id="3850" w:name="_Toc77767784"/>
      <w:bookmarkStart w:id="3851" w:name="_Toc77945166"/>
      <w:bookmarkStart w:id="3852" w:name="_Toc77767790"/>
      <w:bookmarkStart w:id="3853" w:name="_Toc77945172"/>
      <w:bookmarkStart w:id="3854" w:name="_Toc77767806"/>
      <w:bookmarkStart w:id="3855" w:name="_Toc77945188"/>
      <w:bookmarkStart w:id="3856" w:name="_Toc77767813"/>
      <w:bookmarkStart w:id="3857" w:name="_Toc77945195"/>
      <w:bookmarkStart w:id="3858" w:name="_Toc77767816"/>
      <w:bookmarkStart w:id="3859" w:name="_Toc77945198"/>
      <w:bookmarkStart w:id="3860" w:name="_Toc77767818"/>
      <w:bookmarkStart w:id="3861" w:name="_Toc77945200"/>
      <w:bookmarkStart w:id="3862" w:name="_Toc77767820"/>
      <w:bookmarkStart w:id="3863" w:name="_Toc77945202"/>
      <w:bookmarkStart w:id="3864" w:name="_Toc77767821"/>
      <w:bookmarkStart w:id="3865" w:name="_Toc77945203"/>
      <w:bookmarkStart w:id="3866" w:name="_Toc77767823"/>
      <w:bookmarkStart w:id="3867" w:name="_Toc77945205"/>
      <w:bookmarkStart w:id="3868" w:name="_Toc77767826"/>
      <w:bookmarkStart w:id="3869" w:name="_Toc77945208"/>
      <w:bookmarkStart w:id="3870" w:name="_Toc77767827"/>
      <w:bookmarkStart w:id="3871" w:name="_Toc77945209"/>
      <w:bookmarkStart w:id="3872" w:name="_Toc77767828"/>
      <w:bookmarkStart w:id="3873" w:name="_Toc77945210"/>
      <w:bookmarkStart w:id="3874" w:name="_Toc77767829"/>
      <w:bookmarkStart w:id="3875" w:name="_Toc77945211"/>
      <w:bookmarkStart w:id="3876" w:name="_Toc77767831"/>
      <w:bookmarkStart w:id="3877" w:name="_Toc77945213"/>
      <w:bookmarkStart w:id="3878" w:name="_Toc77767832"/>
      <w:bookmarkStart w:id="3879" w:name="_Toc77945214"/>
      <w:bookmarkStart w:id="3880" w:name="_Toc77767833"/>
      <w:bookmarkStart w:id="3881" w:name="_Toc77945215"/>
      <w:bookmarkStart w:id="3882" w:name="_Toc77767834"/>
      <w:bookmarkStart w:id="3883" w:name="_Toc77945216"/>
      <w:bookmarkStart w:id="3884" w:name="_Toc77767835"/>
      <w:bookmarkStart w:id="3885" w:name="_Toc77945217"/>
      <w:bookmarkStart w:id="3886" w:name="_Toc77767836"/>
      <w:bookmarkStart w:id="3887" w:name="_Toc77945218"/>
      <w:bookmarkStart w:id="3888" w:name="_Toc77767837"/>
      <w:bookmarkStart w:id="3889" w:name="_Toc77945219"/>
      <w:bookmarkStart w:id="3890" w:name="_Toc77767838"/>
      <w:bookmarkStart w:id="3891" w:name="_Toc77945220"/>
      <w:bookmarkStart w:id="3892" w:name="_Toc77767839"/>
      <w:bookmarkStart w:id="3893" w:name="_Toc77945221"/>
      <w:bookmarkStart w:id="3894" w:name="_Toc77767841"/>
      <w:bookmarkStart w:id="3895" w:name="_Toc77945223"/>
      <w:bookmarkStart w:id="3896" w:name="_Toc77767842"/>
      <w:bookmarkStart w:id="3897" w:name="_Toc77945224"/>
      <w:bookmarkStart w:id="3898" w:name="_Toc77767843"/>
      <w:bookmarkStart w:id="3899" w:name="_Toc77945225"/>
      <w:bookmarkStart w:id="3900" w:name="_Toc77767844"/>
      <w:bookmarkStart w:id="3901" w:name="_Toc77945226"/>
      <w:bookmarkStart w:id="3902" w:name="_Toc77767845"/>
      <w:bookmarkStart w:id="3903" w:name="_Toc77945227"/>
      <w:bookmarkStart w:id="3904" w:name="_Toc77767846"/>
      <w:bookmarkStart w:id="3905" w:name="_Toc77945228"/>
      <w:bookmarkStart w:id="3906" w:name="_Toc77767847"/>
      <w:bookmarkStart w:id="3907" w:name="_Toc77945229"/>
      <w:bookmarkStart w:id="3908" w:name="_Toc77767848"/>
      <w:bookmarkStart w:id="3909" w:name="_Toc77945230"/>
      <w:bookmarkStart w:id="3910" w:name="_Toc77767849"/>
      <w:bookmarkStart w:id="3911" w:name="_Toc77945231"/>
      <w:bookmarkStart w:id="3912" w:name="_Toc77767850"/>
      <w:bookmarkStart w:id="3913" w:name="_Toc77945232"/>
      <w:bookmarkStart w:id="3914" w:name="_Toc77767851"/>
      <w:bookmarkStart w:id="3915" w:name="_Toc77945233"/>
      <w:bookmarkStart w:id="3916" w:name="_Toc77767852"/>
      <w:bookmarkStart w:id="3917" w:name="_Toc77945234"/>
      <w:bookmarkStart w:id="3918" w:name="_Toc77767854"/>
      <w:bookmarkStart w:id="3919" w:name="_Toc77945236"/>
      <w:bookmarkStart w:id="3920" w:name="_Toc77767855"/>
      <w:bookmarkStart w:id="3921" w:name="_Toc77945237"/>
      <w:bookmarkStart w:id="3922" w:name="_Toc77767856"/>
      <w:bookmarkStart w:id="3923" w:name="_Toc77945238"/>
      <w:bookmarkStart w:id="3924" w:name="_Toc77767900"/>
      <w:bookmarkStart w:id="3925" w:name="_Toc77945282"/>
      <w:bookmarkStart w:id="3926" w:name="_Toc77767910"/>
      <w:bookmarkStart w:id="3927" w:name="_Toc77945292"/>
      <w:bookmarkStart w:id="3928" w:name="_Toc77767932"/>
      <w:bookmarkStart w:id="3929" w:name="_Toc77945314"/>
      <w:bookmarkStart w:id="3930" w:name="_Toc77767944"/>
      <w:bookmarkStart w:id="3931" w:name="_Toc77945326"/>
      <w:bookmarkStart w:id="3932" w:name="_Toc77767945"/>
      <w:bookmarkStart w:id="3933" w:name="_Toc77945327"/>
      <w:bookmarkStart w:id="3934" w:name="_Toc77767948"/>
      <w:bookmarkStart w:id="3935" w:name="_Toc77945330"/>
      <w:bookmarkStart w:id="3936" w:name="_Toc77767950"/>
      <w:bookmarkStart w:id="3937" w:name="_Toc77945332"/>
      <w:bookmarkStart w:id="3938" w:name="_Toc77767954"/>
      <w:bookmarkStart w:id="3939" w:name="_Toc77945336"/>
      <w:bookmarkStart w:id="3940" w:name="_Toc77767957"/>
      <w:bookmarkStart w:id="3941" w:name="_Toc77945339"/>
      <w:bookmarkStart w:id="3942" w:name="_Toc77767964"/>
      <w:bookmarkStart w:id="3943" w:name="_Toc77945346"/>
      <w:bookmarkStart w:id="3944" w:name="_Toc77768025"/>
      <w:bookmarkStart w:id="3945" w:name="_Toc77945407"/>
      <w:bookmarkStart w:id="3946" w:name="_Toc77768026"/>
      <w:bookmarkStart w:id="3947" w:name="_Toc77945408"/>
      <w:bookmarkStart w:id="3948" w:name="_Toc77768030"/>
      <w:bookmarkStart w:id="3949" w:name="_Toc77945412"/>
      <w:bookmarkStart w:id="3950" w:name="_Toc77768031"/>
      <w:bookmarkStart w:id="3951" w:name="_Toc77945413"/>
      <w:bookmarkStart w:id="3952" w:name="_Toc77768043"/>
      <w:bookmarkStart w:id="3953" w:name="_Toc77945425"/>
      <w:bookmarkStart w:id="3954" w:name="_Toc77768046"/>
      <w:bookmarkStart w:id="3955" w:name="_Toc77945428"/>
      <w:bookmarkStart w:id="3956" w:name="_Toc77768049"/>
      <w:bookmarkStart w:id="3957" w:name="_Toc77945431"/>
      <w:bookmarkStart w:id="3958" w:name="_Toc77768053"/>
      <w:bookmarkStart w:id="3959" w:name="_Toc77945435"/>
      <w:bookmarkStart w:id="3960" w:name="_Toc77768056"/>
      <w:bookmarkStart w:id="3961" w:name="_Toc77945438"/>
      <w:bookmarkStart w:id="3962" w:name="_Toc77768061"/>
      <w:bookmarkStart w:id="3963" w:name="_Toc77945443"/>
      <w:bookmarkStart w:id="3964" w:name="_Toc77768064"/>
      <w:bookmarkStart w:id="3965" w:name="_Toc77945446"/>
      <w:bookmarkStart w:id="3966" w:name="_Toc77768067"/>
      <w:bookmarkStart w:id="3967" w:name="_Toc77945449"/>
      <w:bookmarkStart w:id="3968" w:name="_Toc77768070"/>
      <w:bookmarkStart w:id="3969" w:name="_Toc77945452"/>
      <w:bookmarkStart w:id="3970" w:name="_Toc77768074"/>
      <w:bookmarkStart w:id="3971" w:name="_Toc77945456"/>
      <w:bookmarkStart w:id="3972" w:name="_Toc77768078"/>
      <w:bookmarkStart w:id="3973" w:name="_Toc77945460"/>
      <w:bookmarkStart w:id="3974" w:name="_Toc77768080"/>
      <w:bookmarkStart w:id="3975" w:name="_Toc77945462"/>
      <w:bookmarkStart w:id="3976" w:name="_Toc77768086"/>
      <w:bookmarkStart w:id="3977" w:name="_Toc77945468"/>
      <w:bookmarkStart w:id="3978" w:name="_Toc77768094"/>
      <w:bookmarkStart w:id="3979" w:name="_Toc77945476"/>
      <w:bookmarkStart w:id="3980" w:name="_Toc77768098"/>
      <w:bookmarkStart w:id="3981" w:name="_Toc77945480"/>
      <w:bookmarkStart w:id="3982" w:name="_Toc77768100"/>
      <w:bookmarkStart w:id="3983" w:name="_Toc77945482"/>
      <w:bookmarkStart w:id="3984" w:name="_Toc77768102"/>
      <w:bookmarkStart w:id="3985" w:name="_Toc77945484"/>
      <w:bookmarkStart w:id="3986" w:name="_Toc77768110"/>
      <w:bookmarkStart w:id="3987" w:name="_Toc77945492"/>
      <w:bookmarkStart w:id="3988" w:name="_Toc77768115"/>
      <w:bookmarkStart w:id="3989" w:name="_Toc77945497"/>
      <w:bookmarkStart w:id="3990" w:name="_Toc77768125"/>
      <w:bookmarkStart w:id="3991" w:name="_Toc77945507"/>
      <w:bookmarkStart w:id="3992" w:name="_Toc77768131"/>
      <w:bookmarkStart w:id="3993" w:name="_Toc77945513"/>
      <w:bookmarkStart w:id="3994" w:name="_Toc77768134"/>
      <w:bookmarkStart w:id="3995" w:name="_Toc77945516"/>
      <w:bookmarkStart w:id="3996" w:name="_Toc77768143"/>
      <w:bookmarkStart w:id="3997" w:name="_Toc77945525"/>
      <w:bookmarkStart w:id="3998" w:name="_Toc77768151"/>
      <w:bookmarkStart w:id="3999" w:name="_Toc77945533"/>
      <w:bookmarkStart w:id="4000" w:name="_Toc77768156"/>
      <w:bookmarkStart w:id="4001" w:name="_Toc77945538"/>
      <w:bookmarkStart w:id="4002" w:name="_Toc77768162"/>
      <w:bookmarkStart w:id="4003" w:name="_Toc77945544"/>
      <w:bookmarkStart w:id="4004" w:name="_Toc77768171"/>
      <w:bookmarkStart w:id="4005" w:name="_Toc77945553"/>
      <w:bookmarkStart w:id="4006" w:name="_Toc77768175"/>
      <w:bookmarkStart w:id="4007" w:name="_Toc77945557"/>
      <w:bookmarkStart w:id="4008" w:name="_Toc77768176"/>
      <w:bookmarkStart w:id="4009" w:name="_Toc77945558"/>
      <w:bookmarkStart w:id="4010" w:name="_Toc77768180"/>
      <w:bookmarkStart w:id="4011" w:name="_Toc77945562"/>
      <w:bookmarkStart w:id="4012" w:name="_Toc77768184"/>
      <w:bookmarkStart w:id="4013" w:name="_Toc77945566"/>
      <w:bookmarkStart w:id="4014" w:name="_Hlt441293147"/>
      <w:bookmarkStart w:id="4015" w:name="_Toc77768187"/>
      <w:bookmarkStart w:id="4016" w:name="_Toc77945569"/>
      <w:bookmarkStart w:id="4017" w:name="_Toc77768198"/>
      <w:bookmarkStart w:id="4018" w:name="_Toc77945580"/>
      <w:bookmarkStart w:id="4019" w:name="_Toc77768203"/>
      <w:bookmarkStart w:id="4020" w:name="_Toc77945585"/>
      <w:bookmarkStart w:id="4021" w:name="_Toc77768206"/>
      <w:bookmarkStart w:id="4022" w:name="_Toc77945588"/>
      <w:bookmarkStart w:id="4023" w:name="_Toc77768215"/>
      <w:bookmarkStart w:id="4024" w:name="_Toc77945597"/>
      <w:bookmarkStart w:id="4025" w:name="_Toc77768224"/>
      <w:bookmarkStart w:id="4026" w:name="_Toc77945606"/>
      <w:bookmarkStart w:id="4027" w:name="_Toc77768230"/>
      <w:bookmarkStart w:id="4028" w:name="_Toc77945612"/>
      <w:bookmarkStart w:id="4029" w:name="_Toc77768235"/>
      <w:bookmarkStart w:id="4030" w:name="_Toc77945617"/>
      <w:bookmarkStart w:id="4031" w:name="_Toc77768241"/>
      <w:bookmarkStart w:id="4032" w:name="_Toc77945623"/>
      <w:bookmarkStart w:id="4033" w:name="_Toc77768247"/>
      <w:bookmarkStart w:id="4034" w:name="_Toc77945629"/>
      <w:bookmarkStart w:id="4035" w:name="_Toc77768251"/>
      <w:bookmarkStart w:id="4036" w:name="_Toc77945633"/>
      <w:bookmarkStart w:id="4037" w:name="_Toc77768254"/>
      <w:bookmarkStart w:id="4038" w:name="_Toc77945636"/>
      <w:bookmarkStart w:id="4039" w:name="_Toc77768257"/>
      <w:bookmarkStart w:id="4040" w:name="_Toc77945639"/>
      <w:bookmarkStart w:id="4041" w:name="_Toc77768265"/>
      <w:bookmarkStart w:id="4042" w:name="_Toc77945647"/>
      <w:bookmarkStart w:id="4043" w:name="_Toc77768267"/>
      <w:bookmarkStart w:id="4044" w:name="_Toc77945649"/>
      <w:bookmarkStart w:id="4045" w:name="_Toc77768271"/>
      <w:bookmarkStart w:id="4046" w:name="_Toc77945653"/>
      <w:bookmarkStart w:id="4047" w:name="_Toc77768277"/>
      <w:bookmarkStart w:id="4048" w:name="_Toc77945659"/>
      <w:bookmarkStart w:id="4049" w:name="_Toc77768291"/>
      <w:bookmarkStart w:id="4050" w:name="_Toc77945673"/>
      <w:bookmarkStart w:id="4051" w:name="_Toc77768294"/>
      <w:bookmarkStart w:id="4052" w:name="_Toc77945676"/>
      <w:bookmarkStart w:id="4053" w:name="_Toc77768298"/>
      <w:bookmarkStart w:id="4054" w:name="_Toc77945680"/>
      <w:bookmarkStart w:id="4055" w:name="_Toc77768300"/>
      <w:bookmarkStart w:id="4056" w:name="_Toc77945682"/>
      <w:bookmarkStart w:id="4057" w:name="_Toc77768302"/>
      <w:bookmarkStart w:id="4058" w:name="_Toc77945684"/>
      <w:bookmarkStart w:id="4059" w:name="_Toc77768305"/>
      <w:bookmarkStart w:id="4060" w:name="_Toc77945687"/>
      <w:bookmarkStart w:id="4061" w:name="_Toc77768306"/>
      <w:bookmarkStart w:id="4062" w:name="_Toc77945688"/>
      <w:bookmarkStart w:id="4063" w:name="_Toc77768315"/>
      <w:bookmarkStart w:id="4064" w:name="_Toc77945697"/>
      <w:bookmarkStart w:id="4065" w:name="_Toc77768328"/>
      <w:bookmarkStart w:id="4066" w:name="_Toc77945710"/>
      <w:bookmarkStart w:id="4067" w:name="_Toc77768332"/>
      <w:bookmarkStart w:id="4068" w:name="_Toc77945714"/>
      <w:bookmarkStart w:id="4069" w:name="_Toc77768336"/>
      <w:bookmarkStart w:id="4070" w:name="_Toc77945718"/>
      <w:bookmarkStart w:id="4071" w:name="_Toc77768339"/>
      <w:bookmarkStart w:id="4072" w:name="_Toc77945721"/>
      <w:bookmarkStart w:id="4073" w:name="_Toc77768342"/>
      <w:bookmarkStart w:id="4074" w:name="_Toc77945724"/>
      <w:bookmarkStart w:id="4075" w:name="_Toc77768346"/>
      <w:bookmarkStart w:id="4076" w:name="_Toc77945728"/>
      <w:bookmarkStart w:id="4077" w:name="_Toc77768349"/>
      <w:bookmarkStart w:id="4078" w:name="_Toc77945731"/>
      <w:bookmarkStart w:id="4079" w:name="_Toc77768352"/>
      <w:bookmarkStart w:id="4080" w:name="_Toc77945734"/>
      <w:bookmarkStart w:id="4081" w:name="_Toc77768355"/>
      <w:bookmarkStart w:id="4082" w:name="_Toc77945737"/>
      <w:bookmarkStart w:id="4083" w:name="_Toc77768360"/>
      <w:bookmarkStart w:id="4084" w:name="_Toc77945742"/>
      <w:bookmarkStart w:id="4085" w:name="_Toc77768361"/>
      <w:bookmarkStart w:id="4086" w:name="_Toc77945743"/>
      <w:bookmarkStart w:id="4087" w:name="_Toc58161981"/>
      <w:bookmarkStart w:id="4088" w:name="_Toc58055393"/>
      <w:bookmarkStart w:id="4089" w:name="_Toc58144052"/>
      <w:bookmarkStart w:id="4090" w:name="_Toc58161992"/>
      <w:bookmarkStart w:id="4091" w:name="_Toc58055395"/>
      <w:bookmarkStart w:id="4092" w:name="_Toc58144054"/>
      <w:bookmarkStart w:id="4093" w:name="_Toc58161994"/>
      <w:bookmarkStart w:id="4094" w:name="_Toc58055396"/>
      <w:bookmarkStart w:id="4095" w:name="_Toc58144055"/>
      <w:bookmarkStart w:id="4096" w:name="_Toc58161995"/>
      <w:bookmarkStart w:id="4097" w:name="_Toc58055400"/>
      <w:bookmarkStart w:id="4098" w:name="_Toc58144059"/>
      <w:bookmarkStart w:id="4099" w:name="_Toc58161999"/>
      <w:bookmarkStart w:id="4100" w:name="_Toc58055403"/>
      <w:bookmarkStart w:id="4101" w:name="_Toc58144062"/>
      <w:bookmarkStart w:id="4102" w:name="_Toc58162003"/>
      <w:bookmarkStart w:id="4103" w:name="_Toc58055405"/>
      <w:bookmarkStart w:id="4104" w:name="_Toc58144064"/>
      <w:bookmarkStart w:id="4105" w:name="_Toc58162005"/>
      <w:bookmarkStart w:id="4106" w:name="_Toc58055407"/>
      <w:bookmarkStart w:id="4107" w:name="_Toc58144066"/>
      <w:bookmarkStart w:id="4108" w:name="_Toc58162007"/>
      <w:bookmarkStart w:id="4109" w:name="_Hlt436540559"/>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p>
    <w:p w14:paraId="2A82254B" w14:textId="77777777" w:rsidR="004D18AA" w:rsidRDefault="004D18AA">
      <w:pPr>
        <w:pStyle w:val="ANNEX"/>
        <w:rPr>
          <w:b w:val="0"/>
          <w:lang w:val="en-US"/>
        </w:rPr>
      </w:pPr>
      <w:bookmarkStart w:id="4110" w:name="_Ref38128019"/>
      <w:bookmarkStart w:id="4111" w:name="_Toc55315045"/>
      <w:bookmarkStart w:id="4112" w:name="_Toc55315715"/>
      <w:bookmarkStart w:id="4113" w:name="_Toc55316050"/>
      <w:bookmarkStart w:id="4114" w:name="_Toc55316385"/>
      <w:bookmarkStart w:id="4115" w:name="_Toc55316720"/>
      <w:bookmarkStart w:id="4116" w:name="_Toc56150032"/>
      <w:bookmarkStart w:id="4117" w:name="_Toc56153315"/>
      <w:bookmarkStart w:id="4118" w:name="_Toc68350770"/>
      <w:r>
        <w:rPr>
          <w:b w:val="0"/>
          <w:lang w:val="en-US"/>
        </w:rPr>
        <w:lastRenderedPageBreak/>
        <w:br/>
      </w:r>
      <w:bookmarkStart w:id="4119" w:name="_Toc109395027"/>
      <w:r>
        <w:rPr>
          <w:b w:val="0"/>
          <w:lang w:val="en-US"/>
        </w:rPr>
        <w:t>(informative)</w:t>
      </w:r>
      <w:r>
        <w:rPr>
          <w:b w:val="0"/>
          <w:lang w:val="en-US"/>
        </w:rPr>
        <w:br/>
      </w:r>
      <w:r>
        <w:rPr>
          <w:b w:val="0"/>
          <w:lang w:val="en-US"/>
        </w:rPr>
        <w:br/>
      </w:r>
      <w:r>
        <w:rPr>
          <w:lang w:val="en-US"/>
        </w:rPr>
        <w:t>Time Base Reconstruction</w:t>
      </w:r>
      <w:bookmarkEnd w:id="4119"/>
    </w:p>
    <w:p w14:paraId="5DDD6CE2" w14:textId="77777777" w:rsidR="004D18AA" w:rsidRDefault="004D18AA">
      <w:pPr>
        <w:pStyle w:val="a2"/>
        <w:numPr>
          <w:ilvl w:val="1"/>
          <w:numId w:val="2"/>
        </w:numPr>
      </w:pPr>
      <w:bookmarkStart w:id="4120" w:name="_Toc109395028"/>
      <w:r>
        <w:t>Time Base Reconstruction</w:t>
      </w:r>
      <w:bookmarkEnd w:id="4120"/>
    </w:p>
    <w:p w14:paraId="12A7149D" w14:textId="77777777" w:rsidR="004D18AA" w:rsidRDefault="004D18AA">
      <w:pPr>
        <w:pStyle w:val="BodyText"/>
        <w:spacing w:after="220"/>
        <w:rPr>
          <w:rFonts w:eastAsia="Times New Roman"/>
          <w:lang w:val="en-US" w:eastAsia="ko-KR"/>
        </w:rPr>
      </w:pPr>
      <w:r>
        <w:rPr>
          <w:rFonts w:eastAsia="Times New Roman"/>
          <w:lang w:val="en-US" w:eastAsia="ko-KR"/>
        </w:rPr>
        <w:t>The time stamps present in the sync layer are the means to synchronize events related to decoding, composition and overall buffer management. In particular, the clock references are the sole means of reconstructing the sending terminal’s clock at the receiving terminal, when required (e.g., for broadcast applications). A normative method for this reconstruction is not specified. The following describes the process at a conceptual level.</w:t>
      </w:r>
    </w:p>
    <w:p w14:paraId="2ECE7DD7" w14:textId="77777777" w:rsidR="004D18AA" w:rsidRDefault="004D18AA">
      <w:pPr>
        <w:pStyle w:val="a3"/>
      </w:pPr>
      <w:r>
        <w:t>Adjusting the Receiving Terminal’s OTB</w:t>
      </w:r>
    </w:p>
    <w:p w14:paraId="42BE5A6D" w14:textId="77777777" w:rsidR="004D18AA" w:rsidRDefault="004D18AA">
      <w:pPr>
        <w:pStyle w:val="BodyText"/>
        <w:spacing w:after="220"/>
        <w:rPr>
          <w:rFonts w:eastAsia="Times New Roman"/>
          <w:lang w:val="en-US" w:eastAsia="ko-KR"/>
        </w:rPr>
      </w:pPr>
      <w:r>
        <w:rPr>
          <w:rFonts w:eastAsia="Times New Roman"/>
          <w:lang w:val="en-US" w:eastAsia="ko-KR"/>
        </w:rPr>
        <w:t>Each elementary stream may be generated by an encoder at the sending terminal with a different object time base (OTB). For each stream that conveys OCR information, it is possible for the receiving terminal to adjust a local OTB to the sending terminals’ OTB. This is done by using well-known PLL techniques. The notion of time for each data stream can therefore be recovered at the receiving end.</w:t>
      </w:r>
    </w:p>
    <w:p w14:paraId="1B9FDFB7" w14:textId="77777777" w:rsidR="004D18AA" w:rsidRDefault="004D18AA">
      <w:pPr>
        <w:pStyle w:val="a3"/>
        <w:rPr>
          <w:lang w:val="en-US"/>
        </w:rPr>
      </w:pPr>
      <w:r>
        <w:rPr>
          <w:lang w:val="en-US"/>
        </w:rPr>
        <w:t>Mapping Time Stamps to the STB</w:t>
      </w:r>
    </w:p>
    <w:p w14:paraId="5F563A55"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The OTBs of all data streams may run at a different speed than the STB of the receiving terminal. Therefore, a method is needed to map the value of time stamps expressed in any OTB to the STB of the receiving terminal. This step may be done jointly with the recovery of individual OTB’s as described in the previous </w:t>
      </w:r>
      <w:r w:rsidR="00F326B6">
        <w:rPr>
          <w:rFonts w:hint="eastAsia"/>
          <w:lang w:val="en-US"/>
        </w:rPr>
        <w:t>S</w:t>
      </w:r>
      <w:r w:rsidR="00F326B6">
        <w:rPr>
          <w:rFonts w:eastAsia="Times New Roman"/>
          <w:lang w:val="en-US" w:eastAsia="ko-KR"/>
        </w:rPr>
        <w:t>ubclause</w:t>
      </w:r>
      <w:r>
        <w:rPr>
          <w:rFonts w:eastAsia="Times New Roman"/>
          <w:lang w:val="en-US" w:eastAsia="ko-KR"/>
        </w:rPr>
        <w:t>.</w:t>
      </w:r>
    </w:p>
    <w:p w14:paraId="0A08BA54" w14:textId="77777777" w:rsidR="004D18AA" w:rsidRDefault="004D18AA">
      <w:pPr>
        <w:pStyle w:val="BodyText"/>
        <w:spacing w:after="220"/>
        <w:rPr>
          <w:rFonts w:eastAsia="Times New Roman"/>
          <w:lang w:val="en-US" w:eastAsia="ko-KR"/>
        </w:rPr>
      </w:pPr>
      <w:r>
        <w:rPr>
          <w:rFonts w:eastAsia="Times New Roman"/>
          <w:lang w:val="en-US" w:eastAsia="ko-KR"/>
        </w:rPr>
        <w:t>Note that the receiving terminals’ system time base need not be locked to any of the available object time bases.</w:t>
      </w:r>
    </w:p>
    <w:p w14:paraId="0BE0EE21" w14:textId="77777777" w:rsidR="004D18AA" w:rsidRDefault="004D18AA">
      <w:pPr>
        <w:pStyle w:val="BodyText"/>
        <w:spacing w:after="220"/>
        <w:rPr>
          <w:rFonts w:eastAsia="Times New Roman"/>
          <w:lang w:val="en-US" w:eastAsia="ko-KR"/>
        </w:rPr>
      </w:pPr>
      <w:r>
        <w:rPr>
          <w:rFonts w:eastAsia="Times New Roman"/>
          <w:lang w:val="en-US" w:eastAsia="ko-KR"/>
        </w:rPr>
        <w:t xml:space="preserve">The composition time </w:t>
      </w:r>
      <w:proofErr w:type="spellStart"/>
      <w:r>
        <w:rPr>
          <w:rFonts w:eastAsia="Times New Roman"/>
          <w:lang w:val="en-US" w:eastAsia="ko-KR"/>
        </w:rPr>
        <w:t>t</w:t>
      </w:r>
      <w:r>
        <w:rPr>
          <w:rFonts w:eastAsia="Times New Roman"/>
          <w:vertAlign w:val="subscript"/>
          <w:lang w:val="en-US" w:eastAsia="ko-KR"/>
        </w:rPr>
        <w:t>SCT</w:t>
      </w:r>
      <w:proofErr w:type="spellEnd"/>
      <w:r>
        <w:rPr>
          <w:rFonts w:eastAsia="Times New Roman"/>
          <w:lang w:val="en-US" w:eastAsia="ko-KR"/>
        </w:rPr>
        <w:t xml:space="preserve"> of a composition unit, expressed in terms of STB of the receiving terminal, can be calculated from the composition time stamp value </w:t>
      </w:r>
      <w:proofErr w:type="spellStart"/>
      <w:r>
        <w:rPr>
          <w:rFonts w:eastAsia="Times New Roman"/>
          <w:lang w:val="en-US" w:eastAsia="ko-KR"/>
        </w:rPr>
        <w:t>t</w:t>
      </w:r>
      <w:r>
        <w:rPr>
          <w:rFonts w:eastAsia="Times New Roman"/>
          <w:vertAlign w:val="subscript"/>
          <w:lang w:val="en-US" w:eastAsia="ko-KR"/>
        </w:rPr>
        <w:t>OCT</w:t>
      </w:r>
      <w:proofErr w:type="spellEnd"/>
      <w:r>
        <w:rPr>
          <w:rFonts w:eastAsia="Times New Roman"/>
          <w:lang w:val="en-US" w:eastAsia="ko-KR"/>
        </w:rPr>
        <w:t>, expressed in terms of the OTB of the relevant sending terminal, by a linear transformation:</w:t>
      </w:r>
    </w:p>
    <w:p w14:paraId="4F1C11A6" w14:textId="77777777" w:rsidR="004D18AA" w:rsidRDefault="004D18AA">
      <w:pPr>
        <w:pStyle w:val="Equation"/>
        <w:rPr>
          <w:rFonts w:eastAsia="Times New Roman" w:cs="Times New Roman"/>
        </w:rPr>
      </w:pPr>
      <w:r>
        <w:rPr>
          <w:rFonts w:eastAsia="Times New Roman" w:cs="Times New Roman"/>
          <w:position w:val="-30"/>
        </w:rPr>
        <w:object w:dxaOrig="4560" w:dyaOrig="680" w14:anchorId="4C4FE523">
          <v:shape id="_x0000_i1038" type="#_x0000_t75" style="width:228.5pt;height:34.5pt" o:ole="" fillcolor="window">
            <v:imagedata r:id="rId53" o:title=""/>
          </v:shape>
          <o:OLEObject Type="Embed" ProgID="Equation.3" ShapeID="_x0000_i1038" DrawAspect="Content" ObjectID="_1730734042" r:id="rId54"/>
        </w:object>
      </w:r>
    </w:p>
    <w:p w14:paraId="02DDE6D9" w14:textId="77777777" w:rsidR="004D18AA" w:rsidRDefault="004D18AA">
      <w:pPr>
        <w:pStyle w:val="BodyText"/>
        <w:spacing w:after="220"/>
        <w:rPr>
          <w:rFonts w:eastAsia="Times New Roman"/>
          <w:lang w:eastAsia="ko-KR"/>
        </w:rPr>
      </w:pPr>
      <w:r>
        <w:rPr>
          <w:rFonts w:eastAsia="Times New Roman"/>
          <w:lang w:eastAsia="ko-KR"/>
        </w:rPr>
        <w:t>with:</w:t>
      </w:r>
    </w:p>
    <w:p w14:paraId="15EDC8A2" w14:textId="77777777" w:rsidR="004D18AA" w:rsidRDefault="004D18AA">
      <w:pPr>
        <w:pStyle w:val="List"/>
        <w:rPr>
          <w:rFonts w:eastAsia="Times New Roman"/>
        </w:rPr>
      </w:pPr>
      <w:r>
        <w:rPr>
          <w:rFonts w:eastAsia="Times New Roman"/>
          <w:position w:val="-12"/>
        </w:rPr>
        <w:object w:dxaOrig="400" w:dyaOrig="360" w14:anchorId="30165000">
          <v:shape id="_x0000_i1039" type="#_x0000_t75" style="width:20pt;height:17.5pt" o:ole="">
            <v:imagedata r:id="rId55" o:title=""/>
          </v:shape>
          <o:OLEObject Type="Embed" ProgID="Equation.3" ShapeID="_x0000_i1039" DrawAspect="Content" ObjectID="_1730734043" r:id="rId56"/>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380" w:dyaOrig="360" w14:anchorId="6307D322">
          <v:shape id="_x0000_i1040" type="#_x0000_t75" style="width:19.5pt;height:17.5pt" o:ole="">
            <v:imagedata r:id="rId57" o:title=""/>
          </v:shape>
          <o:OLEObject Type="Embed" ProgID="Equation.3" ShapeID="_x0000_i1040" DrawAspect="Content" ObjectID="_1730734044" r:id="rId58"/>
        </w:object>
      </w:r>
    </w:p>
    <w:p w14:paraId="5E36B25D" w14:textId="77777777" w:rsidR="004D18AA" w:rsidRDefault="004D18AA">
      <w:pPr>
        <w:pStyle w:val="List"/>
        <w:rPr>
          <w:rFonts w:eastAsia="Times New Roman"/>
          <w:sz w:val="18"/>
          <w:szCs w:val="18"/>
        </w:rPr>
      </w:pPr>
      <w:r>
        <w:rPr>
          <w:rFonts w:eastAsia="Times New Roman"/>
          <w:position w:val="-12"/>
        </w:rPr>
        <w:object w:dxaOrig="380" w:dyaOrig="360" w14:anchorId="3E3BB5F7">
          <v:shape id="_x0000_i1041" type="#_x0000_t75" style="width:19.5pt;height:17.5pt" o:ole="">
            <v:imagedata r:id="rId57" o:title=""/>
          </v:shape>
          <o:OLEObject Type="Embed" ProgID="Equation.3" ShapeID="_x0000_i1041" DrawAspect="Content" ObjectID="_1730734045" r:id="rId59"/>
        </w:object>
      </w:r>
      <w:r>
        <w:rPr>
          <w:rFonts w:eastAsia="Times New Roman"/>
        </w:rPr>
        <w:tab/>
      </w:r>
      <w:r>
        <w:rPr>
          <w:rFonts w:eastAsia="Times New Roman"/>
        </w:rPr>
        <w:tab/>
      </w:r>
      <w:r>
        <w:rPr>
          <w:rFonts w:eastAsia="Times New Roman"/>
        </w:rPr>
        <w:tab/>
      </w:r>
      <w:r>
        <w:rPr>
          <w:rFonts w:eastAsia="Times New Roman"/>
          <w:sz w:val="18"/>
          <w:szCs w:val="18"/>
        </w:rPr>
        <w:t>current time in the receiving terminal’s STB</w:t>
      </w:r>
    </w:p>
    <w:p w14:paraId="73657D83" w14:textId="77777777" w:rsidR="004D18AA" w:rsidRDefault="004D18AA">
      <w:pPr>
        <w:pStyle w:val="List"/>
        <w:rPr>
          <w:rFonts w:eastAsia="Times New Roman"/>
        </w:rPr>
      </w:pPr>
      <w:r>
        <w:rPr>
          <w:rFonts w:eastAsia="Times New Roman"/>
          <w:position w:val="-12"/>
        </w:rPr>
        <w:object w:dxaOrig="440" w:dyaOrig="360" w14:anchorId="13C08CD1">
          <v:shape id="_x0000_i1042" type="#_x0000_t75" style="width:22pt;height:17.5pt" o:ole="">
            <v:imagedata r:id="rId60" o:title=""/>
          </v:shape>
          <o:OLEObject Type="Embed" ProgID="Equation.3" ShapeID="_x0000_i1042" DrawAspect="Content" ObjectID="_1730734046" r:id="rId61"/>
        </w:object>
      </w:r>
      <w:r>
        <w:rPr>
          <w:rFonts w:eastAsia="Times New Roman"/>
        </w:rPr>
        <w:tab/>
      </w:r>
      <w:r>
        <w:rPr>
          <w:rFonts w:eastAsia="Times New Roman"/>
        </w:rPr>
        <w:tab/>
      </w:r>
      <w:r>
        <w:rPr>
          <w:rFonts w:eastAsia="Times New Roman"/>
          <w:sz w:val="18"/>
          <w:szCs w:val="18"/>
        </w:rPr>
        <w:t>composition time of a composition unit measured in units of</w:t>
      </w:r>
      <w:r>
        <w:rPr>
          <w:rFonts w:eastAsia="Times New Roman"/>
        </w:rPr>
        <w:t xml:space="preserve"> </w:t>
      </w:r>
      <w:r>
        <w:rPr>
          <w:rFonts w:eastAsia="Times New Roman"/>
          <w:position w:val="-12"/>
        </w:rPr>
        <w:object w:dxaOrig="420" w:dyaOrig="360" w14:anchorId="5CE6D75C">
          <v:shape id="_x0000_i1043" type="#_x0000_t75" style="width:20.5pt;height:17.5pt" o:ole="">
            <v:imagedata r:id="rId62" o:title=""/>
          </v:shape>
          <o:OLEObject Type="Embed" ProgID="Equation.3" ShapeID="_x0000_i1043" DrawAspect="Content" ObjectID="_1730734047" r:id="rId63"/>
        </w:object>
      </w:r>
    </w:p>
    <w:p w14:paraId="178D01BB" w14:textId="77777777" w:rsidR="004D18AA" w:rsidRDefault="004D18AA">
      <w:pPr>
        <w:pStyle w:val="List"/>
        <w:rPr>
          <w:rFonts w:eastAsia="Times New Roman"/>
          <w:sz w:val="18"/>
          <w:szCs w:val="18"/>
        </w:rPr>
      </w:pPr>
      <w:r>
        <w:rPr>
          <w:rFonts w:eastAsia="Times New Roman"/>
          <w:position w:val="-12"/>
        </w:rPr>
        <w:object w:dxaOrig="420" w:dyaOrig="360" w14:anchorId="1EE0CF6C">
          <v:shape id="_x0000_i1044" type="#_x0000_t75" style="width:20.5pt;height:17.5pt" o:ole="">
            <v:imagedata r:id="rId62" o:title=""/>
          </v:shape>
          <o:OLEObject Type="Embed" ProgID="Equation.3" ShapeID="_x0000_i1044" DrawAspect="Content" ObjectID="_1730734048" r:id="rId64"/>
        </w:object>
      </w:r>
      <w:r>
        <w:rPr>
          <w:rFonts w:eastAsia="Times New Roman"/>
        </w:rPr>
        <w:tab/>
      </w:r>
      <w:r>
        <w:rPr>
          <w:rFonts w:eastAsia="Times New Roman"/>
        </w:rPr>
        <w:tab/>
      </w:r>
      <w:r>
        <w:rPr>
          <w:rFonts w:eastAsia="Times New Roman"/>
          <w:sz w:val="18"/>
          <w:szCs w:val="18"/>
        </w:rPr>
        <w:t>current time in the data stream’s OTB, conveyed by an OCR</w:t>
      </w:r>
    </w:p>
    <w:p w14:paraId="17880F38" w14:textId="77777777" w:rsidR="004D18AA" w:rsidRDefault="004D18AA">
      <w:pPr>
        <w:pStyle w:val="List"/>
        <w:ind w:left="300" w:hanging="300"/>
        <w:rPr>
          <w:rFonts w:eastAsia="Times New Roman"/>
          <w:sz w:val="18"/>
          <w:szCs w:val="18"/>
        </w:rPr>
      </w:pPr>
      <w:r>
        <w:rPr>
          <w:rFonts w:eastAsia="Times New Roman"/>
          <w:position w:val="-12"/>
        </w:rPr>
        <w:object w:dxaOrig="880" w:dyaOrig="360" w14:anchorId="31822466">
          <v:shape id="_x0000_i1045" type="#_x0000_t75" style="width:44pt;height:17.5pt" o:ole="">
            <v:imagedata r:id="rId65" o:title=""/>
          </v:shape>
          <o:OLEObject Type="Embed" ProgID="Equation.3" ShapeID="_x0000_i1045" DrawAspect="Content" ObjectID="_1730734049" r:id="rId66"/>
        </w:object>
      </w:r>
      <w:r>
        <w:rPr>
          <w:rFonts w:eastAsia="Times New Roman"/>
        </w:rPr>
        <w:tab/>
      </w:r>
      <w:r>
        <w:rPr>
          <w:rFonts w:eastAsia="Times New Roman"/>
          <w:sz w:val="18"/>
          <w:szCs w:val="18"/>
        </w:rPr>
        <w:t xml:space="preserve">value of receiving terminal’s STB when the first byte of the OCR time stamp of the data stream is </w:t>
      </w:r>
      <w:r>
        <w:rPr>
          <w:rFonts w:eastAsia="Times New Roman"/>
          <w:sz w:val="18"/>
          <w:szCs w:val="18"/>
        </w:rPr>
        <w:br/>
      </w:r>
      <w:r>
        <w:rPr>
          <w:rFonts w:eastAsia="Times New Roman"/>
          <w:sz w:val="18"/>
          <w:szCs w:val="18"/>
        </w:rPr>
        <w:tab/>
      </w:r>
      <w:r>
        <w:rPr>
          <w:rFonts w:eastAsia="Times New Roman"/>
          <w:sz w:val="18"/>
          <w:szCs w:val="18"/>
        </w:rPr>
        <w:tab/>
      </w:r>
      <w:r>
        <w:rPr>
          <w:rFonts w:eastAsia="Times New Roman"/>
          <w:sz w:val="18"/>
          <w:szCs w:val="18"/>
        </w:rPr>
        <w:tab/>
        <w:t>encountered</w:t>
      </w:r>
    </w:p>
    <w:p w14:paraId="59BC983B" w14:textId="77777777" w:rsidR="004D18AA" w:rsidRDefault="004D18AA">
      <w:pPr>
        <w:pStyle w:val="BodyText"/>
        <w:spacing w:after="220"/>
        <w:rPr>
          <w:rFonts w:eastAsia="Times New Roman"/>
          <w:szCs w:val="18"/>
          <w:lang w:val="en-US" w:eastAsia="ko-KR"/>
        </w:rPr>
      </w:pPr>
      <w:r>
        <w:rPr>
          <w:rFonts w:eastAsia="Times New Roman"/>
          <w:position w:val="-12"/>
          <w:lang w:val="en-US" w:eastAsia="ko-KR"/>
        </w:rPr>
        <w:object w:dxaOrig="900" w:dyaOrig="360" w14:anchorId="68BB1F70">
          <v:shape id="_x0000_i1046" type="#_x0000_t75" style="width:45pt;height:17.5pt" o:ole="">
            <v:imagedata r:id="rId67" o:title=""/>
          </v:shape>
          <o:OLEObject Type="Embed" ProgID="Equation.3" ShapeID="_x0000_i1046" DrawAspect="Content" ObjectID="_1730734050" r:id="rId68"/>
        </w:object>
      </w:r>
      <w:r>
        <w:rPr>
          <w:rFonts w:eastAsia="Times New Roman"/>
          <w:lang w:val="en-US" w:eastAsia="ko-KR"/>
        </w:rPr>
        <w:tab/>
      </w:r>
      <w:r>
        <w:rPr>
          <w:rFonts w:eastAsia="Times New Roman"/>
          <w:szCs w:val="18"/>
          <w:lang w:val="en-US" w:eastAsia="ko-KR"/>
        </w:rPr>
        <w:t>value of the first OCR time stamp of the data stream</w:t>
      </w:r>
    </w:p>
    <w:p w14:paraId="3328F4D0"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240" w:dyaOrig="360" w14:anchorId="6DB20957">
          <v:shape id="_x0000_i1047" type="#_x0000_t75" style="width:112pt;height:17.5pt" o:ole="">
            <v:imagedata r:id="rId69" o:title=""/>
          </v:shape>
          <o:OLEObject Type="Embed" ProgID="Equation.3" ShapeID="_x0000_i1047" DrawAspect="Content" ObjectID="_1730734051" r:id="rId70"/>
        </w:object>
      </w:r>
    </w:p>
    <w:p w14:paraId="4544A02F" w14:textId="77777777" w:rsidR="004D18AA" w:rsidRDefault="004D18AA">
      <w:pPr>
        <w:pStyle w:val="BodyText"/>
        <w:spacing w:after="220"/>
        <w:rPr>
          <w:rFonts w:eastAsia="Times New Roman"/>
          <w:lang w:val="en-US" w:eastAsia="ko-KR"/>
        </w:rPr>
      </w:pPr>
      <w:r>
        <w:rPr>
          <w:rFonts w:eastAsia="Times New Roman"/>
          <w:position w:val="-12"/>
          <w:lang w:val="en-US" w:eastAsia="ko-KR"/>
        </w:rPr>
        <w:object w:dxaOrig="2160" w:dyaOrig="360" w14:anchorId="621D3FE5">
          <v:shape id="_x0000_i1048" type="#_x0000_t75" style="width:108.5pt;height:17.5pt" o:ole="">
            <v:imagedata r:id="rId71" o:title=""/>
          </v:shape>
          <o:OLEObject Type="Embed" ProgID="Equation.3" ShapeID="_x0000_i1048" DrawAspect="Content" ObjectID="_1730734052" r:id="rId72"/>
        </w:object>
      </w:r>
    </w:p>
    <w:p w14:paraId="74C215FE" w14:textId="77777777" w:rsidR="004D18AA" w:rsidRDefault="004D18AA">
      <w:pPr>
        <w:pStyle w:val="BodyText"/>
        <w:spacing w:after="220"/>
        <w:rPr>
          <w:rFonts w:eastAsia="Times New Roman"/>
          <w:lang w:val="en-US" w:eastAsia="ko-KR"/>
        </w:rPr>
      </w:pPr>
      <w:r>
        <w:rPr>
          <w:rFonts w:eastAsia="Times New Roman"/>
          <w:lang w:val="en-US" w:eastAsia="ko-KR"/>
        </w:rPr>
        <w:t xml:space="preserve">The quotient </w:t>
      </w:r>
      <w:r>
        <w:rPr>
          <w:rFonts w:eastAsia="Times New Roman"/>
          <w:position w:val="-12"/>
          <w:lang w:val="en-US" w:eastAsia="ko-KR"/>
        </w:rPr>
        <w:object w:dxaOrig="1180" w:dyaOrig="360" w14:anchorId="1729269C">
          <v:shape id="_x0000_i1049" type="#_x0000_t75" style="width:59pt;height:17.5pt" o:ole="">
            <v:imagedata r:id="rId73" o:title=""/>
          </v:shape>
          <o:OLEObject Type="Embed" ProgID="Equation.3" ShapeID="_x0000_i1049" DrawAspect="Content" ObjectID="_1730734053" r:id="rId74"/>
        </w:object>
      </w:r>
      <w:r>
        <w:rPr>
          <w:rFonts w:eastAsia="Times New Roman"/>
          <w:lang w:val="en-US" w:eastAsia="ko-KR"/>
        </w:rPr>
        <w:t xml:space="preserve">is the instantaneous scaling factor between the two time bases. In cases where the clock speed and resolution of the sending terminal and of the receiving terminal are nominally identical, this quotient is very near 1. To avoid long term rounding errors, the quotient </w:t>
      </w:r>
      <w:r>
        <w:rPr>
          <w:rFonts w:eastAsia="Times New Roman"/>
          <w:position w:val="-12"/>
          <w:lang w:val="en-US" w:eastAsia="ko-KR"/>
        </w:rPr>
        <w:object w:dxaOrig="1180" w:dyaOrig="360" w14:anchorId="20BAF029">
          <v:shape id="_x0000_i1050" type="#_x0000_t75" style="width:59pt;height:17.5pt" o:ole="">
            <v:imagedata r:id="rId75" o:title=""/>
          </v:shape>
          <o:OLEObject Type="Embed" ProgID="Equation.3" ShapeID="_x0000_i1050" DrawAspect="Content" ObjectID="_1730734054" r:id="rId76"/>
        </w:object>
      </w:r>
      <w:r>
        <w:rPr>
          <w:rFonts w:eastAsia="Times New Roman"/>
          <w:lang w:val="en-US" w:eastAsia="ko-KR"/>
        </w:rPr>
        <w:t xml:space="preserve"> should always be recalculated whenever the formula is applied to a newly received composition time stamp. The quotient can be updated each time an OCR time stamp is encountered.</w:t>
      </w:r>
    </w:p>
    <w:p w14:paraId="54D2B931" w14:textId="77777777" w:rsidR="004D18AA" w:rsidRDefault="004D18AA">
      <w:pPr>
        <w:pStyle w:val="BodyText"/>
        <w:spacing w:after="220"/>
        <w:rPr>
          <w:rFonts w:eastAsia="Times New Roman"/>
          <w:lang w:val="en-US" w:eastAsia="ko-KR"/>
        </w:rPr>
      </w:pPr>
      <w:r>
        <w:rPr>
          <w:rFonts w:eastAsia="Times New Roman"/>
          <w:lang w:val="en-US" w:eastAsia="ko-KR"/>
        </w:rPr>
        <w:t>A similar formula can be derived for decoding times by replacing composition time stamps with decoding time stamps. If time stamps for some access units or composition units are only known implicitly, e.g., given by known update rates, these have to be mapped with the same mechanism.</w:t>
      </w:r>
    </w:p>
    <w:p w14:paraId="331779D3" w14:textId="77777777" w:rsidR="004D18AA" w:rsidRDefault="004D18AA">
      <w:pPr>
        <w:pStyle w:val="BodyText"/>
        <w:spacing w:after="220"/>
        <w:rPr>
          <w:rFonts w:eastAsia="Times New Roman"/>
          <w:lang w:val="en-US" w:eastAsia="ko-KR"/>
        </w:rPr>
      </w:pPr>
      <w:r>
        <w:rPr>
          <w:rFonts w:eastAsia="Times New Roman"/>
          <w:lang w:val="en-US" w:eastAsia="ko-KR"/>
        </w:rPr>
        <w:t>With this procedure it is possible to synchronize the STB at a receiving terminal to several OTBs so that correct decoding and composition from several data streams is possible.</w:t>
      </w:r>
    </w:p>
    <w:p w14:paraId="26A95225" w14:textId="77777777" w:rsidR="004D18AA" w:rsidRDefault="004D18AA">
      <w:pPr>
        <w:pStyle w:val="a3"/>
        <w:rPr>
          <w:lang w:val="en-US"/>
        </w:rPr>
      </w:pPr>
      <w:r>
        <w:rPr>
          <w:lang w:val="en-US"/>
        </w:rPr>
        <w:t>Adjusting the STB to an OTB</w:t>
      </w:r>
    </w:p>
    <w:p w14:paraId="48C11BA6" w14:textId="77777777" w:rsidR="004D18AA" w:rsidRDefault="004D18AA" w:rsidP="00F326B6">
      <w:pPr>
        <w:pStyle w:val="BodyText"/>
        <w:spacing w:after="220"/>
        <w:rPr>
          <w:rFonts w:eastAsia="Times New Roman"/>
          <w:lang w:val="en-US" w:eastAsia="ko-KR"/>
        </w:rPr>
      </w:pPr>
      <w:r>
        <w:rPr>
          <w:rFonts w:eastAsia="Times New Roman"/>
          <w:lang w:val="en-US" w:eastAsia="ko-KR"/>
        </w:rPr>
        <w:t xml:space="preserve">When all data streams in a presentation use the same OTB, it is possible to lock the STB at the receiving terminal to this OTB using well-known PLL techniques. In this case the mapping described in the previous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not necessary and the following mapping may be used.</w:t>
      </w:r>
    </w:p>
    <w:p w14:paraId="334E90B6" w14:textId="77777777" w:rsidR="004D18AA" w:rsidRDefault="004D18AA">
      <w:pPr>
        <w:pStyle w:val="BodyText"/>
        <w:spacing w:after="220"/>
        <w:rPr>
          <w:rFonts w:eastAsia="Times New Roman"/>
          <w:lang w:val="en-US" w:eastAsia="ko-KR"/>
        </w:rPr>
      </w:pPr>
      <w:r>
        <w:rPr>
          <w:rFonts w:eastAsia="Times New Roman"/>
          <w:position w:val="-48"/>
          <w:lang w:val="en-US" w:eastAsia="ko-KR"/>
        </w:rPr>
        <w:object w:dxaOrig="2020" w:dyaOrig="1080" w14:anchorId="3E9C254B">
          <v:shape id="_x0000_i1051" type="#_x0000_t75" style="width:101pt;height:54.5pt" o:ole="" fillcolor="window">
            <v:imagedata r:id="rId77" o:title=""/>
          </v:shape>
          <o:OLEObject Type="Embed" ProgID="Equation.3" ShapeID="_x0000_i1051" DrawAspect="Content" ObjectID="_1730734055" r:id="rId78"/>
        </w:object>
      </w:r>
    </w:p>
    <w:p w14:paraId="6812750D" w14:textId="77777777" w:rsidR="004D18AA" w:rsidRDefault="004D18AA">
      <w:pPr>
        <w:pStyle w:val="a3"/>
        <w:rPr>
          <w:lang w:val="en-US"/>
        </w:rPr>
      </w:pPr>
      <w:r>
        <w:rPr>
          <w:lang w:val="en-US"/>
        </w:rPr>
        <w:t>System Operation without Object Time Base</w:t>
      </w:r>
    </w:p>
    <w:p w14:paraId="272152E2" w14:textId="77777777" w:rsidR="004D18AA" w:rsidRDefault="004D18AA">
      <w:pPr>
        <w:pStyle w:val="BodyText"/>
        <w:spacing w:after="220"/>
        <w:rPr>
          <w:rFonts w:eastAsia="Times New Roman"/>
          <w:lang w:val="en-US" w:eastAsia="ko-KR"/>
        </w:rPr>
      </w:pPr>
      <w:r>
        <w:rPr>
          <w:rFonts w:eastAsia="Times New Roman"/>
          <w:lang w:val="en-US" w:eastAsia="ko-KR"/>
        </w:rPr>
        <w:t>If a time base for an elementary stream is neither conveyed by OCR information nor derived from another elementary stream, time stamps can still be used by a receiving terminal but not in applications that require flow-control. For example, file-based playback may not require time base reconstruction: time stamps alone are sufficient for synchronization if a single time base is assumed for all the data streams.</w:t>
      </w:r>
    </w:p>
    <w:p w14:paraId="447575CD" w14:textId="77777777" w:rsidR="004D18AA" w:rsidRDefault="004D18AA">
      <w:pPr>
        <w:pStyle w:val="BodyText"/>
        <w:spacing w:after="220"/>
        <w:rPr>
          <w:rFonts w:eastAsia="Times New Roman"/>
          <w:lang w:val="en-US" w:eastAsia="ko-KR"/>
        </w:rPr>
      </w:pPr>
      <w:r>
        <w:rPr>
          <w:rFonts w:eastAsia="Times New Roman"/>
          <w:lang w:val="en-US" w:eastAsia="ko-KR"/>
        </w:rPr>
        <w:t>In the absence of time stamps, the receiving terminal may only operate under the assumption that each access unit is to be decoded and presented as soon as it is received. In this case the systems decoder model does not apply and cannot be used as a model for the terminal’s behavior.</w:t>
      </w:r>
    </w:p>
    <w:p w14:paraId="6935212C" w14:textId="77777777" w:rsidR="004D18AA" w:rsidRDefault="004D18AA">
      <w:pPr>
        <w:pStyle w:val="BodyText"/>
        <w:spacing w:after="220"/>
        <w:rPr>
          <w:rFonts w:eastAsia="Times New Roman"/>
          <w:lang w:val="en-US" w:eastAsia="ko-KR"/>
        </w:rPr>
      </w:pPr>
      <w:r>
        <w:rPr>
          <w:rFonts w:eastAsia="Times New Roman"/>
          <w:lang w:val="en-US" w:eastAsia="ko-KR"/>
        </w:rPr>
        <w:t>In the case that a universal clock is available which can be shared between peer terminals, it may be used as a common time base. It is then possible to use the systems decoder model without explicit OCR transmission. The procedures for doing so are application-dependent and are not defined in ISO/IEC 14496</w:t>
      </w:r>
      <w:r>
        <w:rPr>
          <w:rFonts w:eastAsia="Times New Roman"/>
          <w:lang w:val="en-US"/>
        </w:rPr>
        <w:t>-</w:t>
      </w:r>
      <w:r>
        <w:rPr>
          <w:rFonts w:eastAsia="Times New Roman"/>
          <w:lang w:val="en-US" w:eastAsia="ko-KR"/>
        </w:rPr>
        <w:t>1.</w:t>
      </w:r>
    </w:p>
    <w:p w14:paraId="36467DCF" w14:textId="77777777" w:rsidR="004D18AA" w:rsidRDefault="004D18AA">
      <w:pPr>
        <w:pStyle w:val="a2"/>
      </w:pPr>
      <w:bookmarkStart w:id="4121" w:name="_Toc109395029"/>
      <w:r>
        <w:t>Temporal aliasing and audio resampling</w:t>
      </w:r>
      <w:bookmarkEnd w:id="4121"/>
    </w:p>
    <w:p w14:paraId="49554C75" w14:textId="77777777" w:rsidR="004D18AA" w:rsidRDefault="004D18AA">
      <w:pPr>
        <w:pStyle w:val="BodyText"/>
        <w:spacing w:after="220"/>
        <w:rPr>
          <w:rFonts w:eastAsia="Times New Roman"/>
          <w:lang w:val="en-US" w:eastAsia="ko-KR"/>
        </w:rPr>
      </w:pPr>
      <w:r>
        <w:rPr>
          <w:rFonts w:eastAsia="Times New Roman"/>
          <w:lang w:val="en-US" w:eastAsia="ko-KR"/>
        </w:rPr>
        <w:t>A receiving terminal compliant with ISO/IEC 14496 is not required to synchronize decoding of AUs and composition of CUs. In other words, its STB does not have to be identical to any of the OTBs of received data streams. The number of decoded and actually presented (displayed/played back) units per second may therefore differ. Temporal aliasing may then manifest itself as composition units being either presented multiple times or skipped.</w:t>
      </w:r>
    </w:p>
    <w:p w14:paraId="686311AC" w14:textId="77777777" w:rsidR="004D18AA" w:rsidRDefault="004D18AA">
      <w:pPr>
        <w:pStyle w:val="BodyText"/>
        <w:spacing w:after="220"/>
        <w:rPr>
          <w:rFonts w:eastAsia="Times New Roman"/>
          <w:lang w:val="en-US" w:eastAsia="ko-KR"/>
        </w:rPr>
      </w:pPr>
      <w:r>
        <w:rPr>
          <w:rFonts w:eastAsia="Times New Roman"/>
          <w:lang w:val="en-US" w:eastAsia="ko-KR"/>
        </w:rPr>
        <w:t>If audio signals are encoded on a system with an OTB different from the STB of the receiving terminal, even nominally identical sampling rates of the audio samples may not match exactly, so that audio samples may be dropped or repeated.</w:t>
      </w:r>
    </w:p>
    <w:p w14:paraId="3BA9E646" w14:textId="77777777" w:rsidR="004D18AA" w:rsidRDefault="004D18AA">
      <w:pPr>
        <w:pStyle w:val="BodyText"/>
        <w:spacing w:after="220"/>
        <w:rPr>
          <w:rFonts w:eastAsia="Times New Roman"/>
          <w:lang w:val="en-US" w:eastAsia="ko-KR"/>
        </w:rPr>
      </w:pPr>
      <w:r>
        <w:rPr>
          <w:rFonts w:eastAsia="Times New Roman"/>
          <w:lang w:val="en-US" w:eastAsia="ko-KR"/>
        </w:rPr>
        <w:t>Proper re-sampling techniques may of course in both cases be applied at the receiving terminal.</w:t>
      </w:r>
    </w:p>
    <w:p w14:paraId="7FF3EFC1" w14:textId="77777777" w:rsidR="004D18AA" w:rsidRDefault="004D18AA">
      <w:pPr>
        <w:pStyle w:val="a2"/>
      </w:pPr>
      <w:bookmarkStart w:id="4122" w:name="_Toc109395030"/>
      <w:r>
        <w:lastRenderedPageBreak/>
        <w:t>Reconstruction of a Synchronised Audio-visual Scene: A Walkthrough</w:t>
      </w:r>
      <w:bookmarkEnd w:id="4122"/>
    </w:p>
    <w:p w14:paraId="4C41C7A2"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The different steps to reconstruct a synchronized scene are as follows:</w:t>
      </w:r>
    </w:p>
    <w:p w14:paraId="129469E5" w14:textId="77777777" w:rsidR="004D18AA" w:rsidRDefault="004D18AA">
      <w:pPr>
        <w:pStyle w:val="ListNumber"/>
        <w:numPr>
          <w:ilvl w:val="0"/>
          <w:numId w:val="27"/>
        </w:numPr>
        <w:tabs>
          <w:tab w:val="clear" w:pos="400"/>
        </w:tabs>
        <w:spacing w:after="220" w:line="240" w:lineRule="auto"/>
        <w:rPr>
          <w:rFonts w:eastAsia="Times New Roman"/>
          <w:sz w:val="18"/>
          <w:szCs w:val="18"/>
        </w:rPr>
      </w:pPr>
      <w:r>
        <w:rPr>
          <w:rFonts w:eastAsia="Times New Roman"/>
          <w:sz w:val="18"/>
          <w:szCs w:val="18"/>
        </w:rPr>
        <w:t>The time base for each data stream is recovered either from the OCR conveyed with the SL-packetized elementary stream of this data stream or from another data stream present in the presentation.</w:t>
      </w:r>
    </w:p>
    <w:p w14:paraId="62AF3A13"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Object time stamps are mapped to the STB of the receiving terminal according to a suitable algorithm (e.g., the one detailed above).</w:t>
      </w:r>
    </w:p>
    <w:p w14:paraId="7753DA78"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Received access units are placed in the decoding buffer.</w:t>
      </w:r>
    </w:p>
    <w:p w14:paraId="66F11930" w14:textId="77777777" w:rsidR="004D18AA" w:rsidRDefault="004D18AA">
      <w:pPr>
        <w:pStyle w:val="ListNumber"/>
        <w:numPr>
          <w:ilvl w:val="0"/>
          <w:numId w:val="28"/>
        </w:numPr>
        <w:tabs>
          <w:tab w:val="clear" w:pos="400"/>
        </w:tabs>
        <w:spacing w:after="220" w:line="240" w:lineRule="auto"/>
        <w:rPr>
          <w:rFonts w:eastAsia="Times New Roman"/>
          <w:sz w:val="18"/>
          <w:szCs w:val="18"/>
        </w:rPr>
      </w:pPr>
      <w:r>
        <w:rPr>
          <w:rFonts w:eastAsia="Times New Roman"/>
          <w:sz w:val="18"/>
          <w:szCs w:val="18"/>
        </w:rPr>
        <w:t>Each access unit is instantaneously decoded by the decoder at instants of time (in terms of the receiver terminal’s STB) corresponding to its implicit or explicit DTS and the resulting one or more composition units are placed in the composition memory.</w:t>
      </w:r>
    </w:p>
    <w:p w14:paraId="4A604058" w14:textId="77777777" w:rsidR="004D18AA" w:rsidDel="004F2109" w:rsidRDefault="004D18AA">
      <w:pPr>
        <w:rPr>
          <w:del w:id="4123" w:author="Emmanuel Thomas" w:date="2022-07-22T14:55:00Z"/>
          <w:rFonts w:eastAsia="Times New Roman"/>
          <w:sz w:val="18"/>
          <w:szCs w:val="18"/>
        </w:rPr>
      </w:pPr>
      <w:r>
        <w:rPr>
          <w:rFonts w:eastAsia="Times New Roman"/>
          <w:sz w:val="18"/>
          <w:szCs w:val="18"/>
        </w:rPr>
        <w:t>The compositor may access each CU at time instants between the one corresponding its CTS and the one corresponding to the CTS of the subsequent CU.</w:t>
      </w:r>
    </w:p>
    <w:p w14:paraId="69915E1C" w14:textId="77777777" w:rsidR="004D18AA" w:rsidRDefault="004D18AA"/>
    <w:bookmarkEnd w:id="4110"/>
    <w:bookmarkEnd w:id="4111"/>
    <w:bookmarkEnd w:id="4112"/>
    <w:bookmarkEnd w:id="4113"/>
    <w:bookmarkEnd w:id="4114"/>
    <w:bookmarkEnd w:id="4115"/>
    <w:bookmarkEnd w:id="4116"/>
    <w:bookmarkEnd w:id="4117"/>
    <w:bookmarkEnd w:id="4118"/>
    <w:p w14:paraId="08D458D4" w14:textId="0B92E3DB" w:rsidR="004D18AA" w:rsidDel="004F2109" w:rsidRDefault="004D18AA">
      <w:pPr>
        <w:pStyle w:val="ANNEX"/>
        <w:numPr>
          <w:ilvl w:val="0"/>
          <w:numId w:val="2"/>
        </w:numPr>
        <w:rPr>
          <w:del w:id="4124" w:author="Emmanuel Thomas" w:date="2022-07-22T14:54:00Z"/>
          <w:lang w:val="en-US"/>
        </w:rPr>
      </w:pPr>
      <w:del w:id="4125" w:author="Emmanuel Thomas" w:date="2022-07-22T14:54:00Z">
        <w:r w:rsidDel="004F2109">
          <w:rPr>
            <w:b w:val="0"/>
            <w:lang w:val="en-US"/>
          </w:rPr>
          <w:lastRenderedPageBreak/>
          <w:br/>
        </w:r>
        <w:bookmarkStart w:id="4126" w:name="_Toc68350771"/>
        <w:bookmarkStart w:id="4127" w:name="_Ref104283584"/>
        <w:r w:rsidDel="004F2109">
          <w:rPr>
            <w:b w:val="0"/>
            <w:lang w:val="en-US"/>
          </w:rPr>
          <w:delText>(informative)</w:delText>
        </w:r>
        <w:r w:rsidDel="004F2109">
          <w:rPr>
            <w:b w:val="0"/>
            <w:lang w:val="en-US"/>
          </w:rPr>
          <w:br/>
        </w:r>
        <w:r w:rsidDel="004F2109">
          <w:rPr>
            <w:b w:val="0"/>
            <w:lang w:val="en-US"/>
          </w:rPr>
          <w:fldChar w:fldCharType="begin"/>
        </w:r>
        <w:r w:rsidDel="004F2109">
          <w:rPr>
            <w:b w:val="0"/>
            <w:lang w:val="en-US"/>
          </w:rPr>
          <w:delInstrText xml:space="preserve">SEQ aaa \h </w:delInstrText>
        </w:r>
        <w:r w:rsidDel="004F2109">
          <w:rPr>
            <w:b w:val="0"/>
            <w:lang w:val="en-US"/>
          </w:rPr>
          <w:fldChar w:fldCharType="end"/>
        </w:r>
        <w:r w:rsidDel="004F2109">
          <w:rPr>
            <w:b w:val="0"/>
            <w:lang w:val="en-US"/>
          </w:rPr>
          <w:fldChar w:fldCharType="begin"/>
        </w:r>
        <w:r w:rsidDel="004F2109">
          <w:rPr>
            <w:b w:val="0"/>
            <w:lang w:val="en-US"/>
          </w:rPr>
          <w:delInstrText xml:space="preserve">SEQ table \r0\h </w:delInstrText>
        </w:r>
        <w:r w:rsidDel="004F2109">
          <w:rPr>
            <w:b w:val="0"/>
            <w:lang w:val="en-US"/>
          </w:rPr>
          <w:fldChar w:fldCharType="end"/>
        </w:r>
        <w:r w:rsidDel="004F2109">
          <w:rPr>
            <w:b w:val="0"/>
            <w:lang w:val="en-US"/>
          </w:rPr>
          <w:fldChar w:fldCharType="begin"/>
        </w:r>
        <w:r w:rsidDel="004F2109">
          <w:rPr>
            <w:b w:val="0"/>
            <w:lang w:val="en-US"/>
          </w:rPr>
          <w:delInstrText xml:space="preserve">SEQ figure \r0\h </w:delInstrText>
        </w:r>
        <w:r w:rsidDel="004F2109">
          <w:rPr>
            <w:b w:val="0"/>
            <w:lang w:val="en-US"/>
          </w:rPr>
          <w:fldChar w:fldCharType="end"/>
        </w:r>
        <w:r w:rsidDel="004F2109">
          <w:rPr>
            <w:lang w:val="en-US"/>
          </w:rPr>
          <w:br/>
          <w:delText>Registration procedure</w:delText>
        </w:r>
        <w:bookmarkStart w:id="4128" w:name="_Toc109394238"/>
        <w:bookmarkStart w:id="4129" w:name="_Toc109394465"/>
        <w:bookmarkStart w:id="4130" w:name="_Toc109395031"/>
        <w:bookmarkEnd w:id="4126"/>
        <w:bookmarkEnd w:id="4127"/>
        <w:bookmarkEnd w:id="4128"/>
        <w:bookmarkEnd w:id="4129"/>
        <w:bookmarkEnd w:id="4130"/>
      </w:del>
    </w:p>
    <w:p w14:paraId="55606BC5" w14:textId="06C84D82" w:rsidR="004D18AA" w:rsidDel="004F2109" w:rsidRDefault="004D18AA">
      <w:pPr>
        <w:pStyle w:val="a2"/>
        <w:numPr>
          <w:ilvl w:val="1"/>
          <w:numId w:val="2"/>
        </w:numPr>
        <w:rPr>
          <w:del w:id="4131" w:author="Emmanuel Thomas" w:date="2022-07-22T14:54:00Z"/>
        </w:rPr>
      </w:pPr>
      <w:bookmarkStart w:id="4132" w:name="_Toc504565179"/>
      <w:bookmarkStart w:id="4133" w:name="_Toc3030755"/>
      <w:bookmarkStart w:id="4134" w:name="_Toc37221012"/>
      <w:bookmarkStart w:id="4135" w:name="_Toc55315048"/>
      <w:bookmarkStart w:id="4136" w:name="_Toc55315718"/>
      <w:bookmarkStart w:id="4137" w:name="_Toc55316053"/>
      <w:bookmarkStart w:id="4138" w:name="_Toc55316388"/>
      <w:bookmarkStart w:id="4139" w:name="_Toc55316723"/>
      <w:bookmarkStart w:id="4140" w:name="_Toc56150035"/>
      <w:bookmarkStart w:id="4141" w:name="_Toc56153318"/>
      <w:bookmarkStart w:id="4142" w:name="_Toc68350772"/>
      <w:del w:id="4143" w:author="Emmanuel Thomas" w:date="2022-07-22T14:54:00Z">
        <w:r w:rsidDel="004F2109">
          <w:delText>Procedure for the request of a Registration ID (RID)</w:delText>
        </w:r>
        <w:bookmarkStart w:id="4144" w:name="_Toc109394239"/>
        <w:bookmarkStart w:id="4145" w:name="_Toc109394466"/>
        <w:bookmarkStart w:id="4146" w:name="_Toc109395032"/>
        <w:bookmarkEnd w:id="4132"/>
        <w:bookmarkEnd w:id="4133"/>
        <w:bookmarkEnd w:id="4134"/>
        <w:bookmarkEnd w:id="4135"/>
        <w:bookmarkEnd w:id="4136"/>
        <w:bookmarkEnd w:id="4137"/>
        <w:bookmarkEnd w:id="4138"/>
        <w:bookmarkEnd w:id="4139"/>
        <w:bookmarkEnd w:id="4140"/>
        <w:bookmarkEnd w:id="4141"/>
        <w:bookmarkEnd w:id="4142"/>
        <w:bookmarkEnd w:id="4144"/>
        <w:bookmarkEnd w:id="4145"/>
        <w:bookmarkEnd w:id="4146"/>
      </w:del>
    </w:p>
    <w:p w14:paraId="6F134B97" w14:textId="37EA175F" w:rsidR="004D18AA" w:rsidDel="004F2109" w:rsidRDefault="004D18AA">
      <w:pPr>
        <w:pStyle w:val="BodyText"/>
        <w:spacing w:after="220"/>
        <w:rPr>
          <w:del w:id="4147" w:author="Emmanuel Thomas" w:date="2022-07-22T14:54:00Z"/>
          <w:rFonts w:eastAsia="Times New Roman"/>
          <w:lang w:val="en-US" w:eastAsia="ko-KR"/>
        </w:rPr>
      </w:pPr>
      <w:del w:id="4148" w:author="Emmanuel Thomas" w:date="2022-07-22T14:54:00Z">
        <w:r w:rsidDel="004F2109">
          <w:rPr>
            <w:rFonts w:eastAsia="Times New Roman"/>
            <w:lang w:val="en-US" w:eastAsia="ko-KR"/>
          </w:rPr>
          <w:delText xml:space="preserve">Requesters of a RID shall apply to the Registration Authority. Registration forms shall be available from the Registration Authority. The requester shall provide the information specified in </w:delText>
        </w:r>
        <w:r w:rsidDel="004F2109">
          <w:rPr>
            <w:rFonts w:eastAsia="Times New Roman"/>
            <w:lang w:val="en-US" w:eastAsia="ko-KR"/>
          </w:rPr>
          <w:fldChar w:fldCharType="begin"/>
        </w:r>
        <w:r w:rsidDel="004F2109">
          <w:rPr>
            <w:rFonts w:eastAsia="Times New Roman"/>
            <w:lang w:val="en-US" w:eastAsia="ko-KR"/>
          </w:rPr>
          <w:delInstrText xml:space="preserve"> REF _Ref68350622 \r \h </w:delInstrText>
        </w:r>
        <w:r w:rsidDel="004F2109">
          <w:rPr>
            <w:rFonts w:eastAsia="Times New Roman"/>
            <w:lang w:val="en-US" w:eastAsia="ko-KR"/>
          </w:rPr>
        </w:r>
        <w:r w:rsidDel="004F2109">
          <w:rPr>
            <w:rFonts w:eastAsia="Times New Roman"/>
            <w:lang w:val="en-US" w:eastAsia="ko-KR"/>
          </w:rPr>
          <w:fldChar w:fldCharType="separate"/>
        </w:r>
        <w:r w:rsidR="000B3D7B" w:rsidDel="004F2109">
          <w:rPr>
            <w:rFonts w:eastAsia="Times New Roman"/>
            <w:lang w:val="en-US" w:eastAsia="ko-KR"/>
          </w:rPr>
          <w:delText>B.3</w:delText>
        </w:r>
        <w:r w:rsidDel="004F2109">
          <w:rPr>
            <w:rFonts w:eastAsia="Times New Roman"/>
            <w:lang w:val="en-US" w:eastAsia="ko-KR"/>
          </w:rPr>
          <w:fldChar w:fldCharType="end"/>
        </w:r>
        <w:r w:rsidDel="004F2109">
          <w:rPr>
            <w:rFonts w:eastAsia="Times New Roman"/>
            <w:lang w:val="en-US" w:eastAsia="ko-KR"/>
          </w:rPr>
          <w:delText>. Co</w:delText>
        </w:r>
        <w:bookmarkStart w:id="4149" w:name="_Toc417360985"/>
        <w:bookmarkStart w:id="4150" w:name="_Toc420105307"/>
        <w:r w:rsidDel="004F2109">
          <w:rPr>
            <w:rFonts w:eastAsia="Times New Roman"/>
            <w:lang w:val="en-US" w:eastAsia="ko-KR"/>
          </w:rPr>
          <w:delText>mpanies and organizations are eligible to apply.</w:delText>
        </w:r>
        <w:bookmarkStart w:id="4151" w:name="_Toc109394240"/>
        <w:bookmarkStart w:id="4152" w:name="_Toc109394467"/>
        <w:bookmarkStart w:id="4153" w:name="_Toc109395033"/>
        <w:bookmarkEnd w:id="4151"/>
        <w:bookmarkEnd w:id="4152"/>
        <w:bookmarkEnd w:id="4153"/>
      </w:del>
    </w:p>
    <w:p w14:paraId="5247D6B1" w14:textId="39DD6E9E" w:rsidR="004D18AA" w:rsidDel="004F2109" w:rsidRDefault="004D18AA">
      <w:pPr>
        <w:pStyle w:val="a2"/>
        <w:numPr>
          <w:ilvl w:val="1"/>
          <w:numId w:val="2"/>
        </w:numPr>
        <w:rPr>
          <w:del w:id="4154" w:author="Emmanuel Thomas" w:date="2022-07-22T14:54:00Z"/>
        </w:rPr>
      </w:pPr>
      <w:bookmarkStart w:id="4155" w:name="_Toc504565180"/>
      <w:bookmarkStart w:id="4156" w:name="_Toc3030756"/>
      <w:bookmarkStart w:id="4157" w:name="_Toc37221013"/>
      <w:bookmarkStart w:id="4158" w:name="_Ref38127506"/>
      <w:bookmarkStart w:id="4159" w:name="_Toc55315049"/>
      <w:bookmarkStart w:id="4160" w:name="_Toc55315719"/>
      <w:bookmarkStart w:id="4161" w:name="_Toc55316054"/>
      <w:bookmarkStart w:id="4162" w:name="_Toc55316389"/>
      <w:bookmarkStart w:id="4163" w:name="_Toc55316724"/>
      <w:bookmarkStart w:id="4164" w:name="_Toc56150036"/>
      <w:bookmarkStart w:id="4165" w:name="_Toc56153319"/>
      <w:bookmarkStart w:id="4166" w:name="_Toc68350773"/>
      <w:del w:id="4167" w:author="Emmanuel Thomas" w:date="2022-07-22T14:54:00Z">
        <w:r w:rsidDel="004F2109">
          <w:delText>Responsibilities of the Registration Authority</w:delText>
        </w:r>
        <w:bookmarkStart w:id="4168" w:name="_Toc109394241"/>
        <w:bookmarkStart w:id="4169" w:name="_Toc109394468"/>
        <w:bookmarkStart w:id="4170" w:name="_Toc109395034"/>
        <w:bookmarkEnd w:id="4149"/>
        <w:bookmarkEnd w:id="4150"/>
        <w:bookmarkEnd w:id="4155"/>
        <w:bookmarkEnd w:id="4156"/>
        <w:bookmarkEnd w:id="4157"/>
        <w:bookmarkEnd w:id="4158"/>
        <w:bookmarkEnd w:id="4159"/>
        <w:bookmarkEnd w:id="4160"/>
        <w:bookmarkEnd w:id="4161"/>
        <w:bookmarkEnd w:id="4162"/>
        <w:bookmarkEnd w:id="4163"/>
        <w:bookmarkEnd w:id="4164"/>
        <w:bookmarkEnd w:id="4165"/>
        <w:bookmarkEnd w:id="4166"/>
        <w:bookmarkEnd w:id="4168"/>
        <w:bookmarkEnd w:id="4169"/>
        <w:bookmarkEnd w:id="4170"/>
      </w:del>
    </w:p>
    <w:p w14:paraId="29042170" w14:textId="53314B7A" w:rsidR="004D18AA" w:rsidDel="004F2109" w:rsidRDefault="004D18AA">
      <w:pPr>
        <w:pStyle w:val="BodyText"/>
        <w:spacing w:after="220"/>
        <w:rPr>
          <w:del w:id="4171" w:author="Emmanuel Thomas" w:date="2022-07-22T14:54:00Z"/>
          <w:rFonts w:eastAsia="Times New Roman"/>
          <w:lang w:val="en-US" w:eastAsia="ko-KR"/>
        </w:rPr>
      </w:pPr>
      <w:del w:id="4172" w:author="Emmanuel Thomas" w:date="2022-07-22T14:54:00Z">
        <w:r w:rsidDel="004F2109">
          <w:rPr>
            <w:rFonts w:eastAsia="Times New Roman"/>
            <w:lang w:val="en-US" w:eastAsia="ko-KR"/>
          </w:rPr>
          <w:delText>The primary responsibilities of the Registration Authority administrating the registration of either the private data format identifiers or the IPMP system type values are outlined in this annex; certain other responsibilities may be found in the JTC 1 Directives. The Registration Authority shall:</w:delText>
        </w:r>
        <w:bookmarkStart w:id="4173" w:name="_Toc109394242"/>
        <w:bookmarkStart w:id="4174" w:name="_Toc109394469"/>
        <w:bookmarkStart w:id="4175" w:name="_Toc109395035"/>
        <w:bookmarkEnd w:id="4173"/>
        <w:bookmarkEnd w:id="4174"/>
        <w:bookmarkEnd w:id="4175"/>
      </w:del>
    </w:p>
    <w:p w14:paraId="1E839710" w14:textId="3EAF5D02" w:rsidR="004D18AA" w:rsidDel="004F2109" w:rsidRDefault="004D18AA">
      <w:pPr>
        <w:pStyle w:val="BodyText"/>
        <w:numPr>
          <w:ilvl w:val="0"/>
          <w:numId w:val="32"/>
        </w:numPr>
        <w:spacing w:before="0" w:after="220" w:line="240" w:lineRule="auto"/>
        <w:rPr>
          <w:del w:id="4176" w:author="Emmanuel Thomas" w:date="2022-07-22T14:54:00Z"/>
          <w:rFonts w:eastAsia="Times New Roman"/>
          <w:lang w:val="en-US" w:eastAsia="ko-KR"/>
        </w:rPr>
      </w:pPr>
      <w:del w:id="4177" w:author="Emmanuel Thomas" w:date="2022-07-22T14:54:00Z">
        <w:r w:rsidDel="004F2109">
          <w:rPr>
            <w:rFonts w:eastAsia="Times New Roman"/>
            <w:lang w:val="en-US" w:eastAsia="ko-KR"/>
          </w:rPr>
          <w:delText>implement a registration procedure for application for a unique RID in accordance with the JTC 1 Directives;</w:delText>
        </w:r>
        <w:bookmarkStart w:id="4178" w:name="_Toc109394243"/>
        <w:bookmarkStart w:id="4179" w:name="_Toc109394470"/>
        <w:bookmarkStart w:id="4180" w:name="_Toc109395036"/>
        <w:bookmarkEnd w:id="4178"/>
        <w:bookmarkEnd w:id="4179"/>
        <w:bookmarkEnd w:id="4180"/>
      </w:del>
    </w:p>
    <w:p w14:paraId="3946FE54" w14:textId="4AF6B63C" w:rsidR="004D18AA" w:rsidDel="004F2109" w:rsidRDefault="004D18AA">
      <w:pPr>
        <w:pStyle w:val="BodyText"/>
        <w:numPr>
          <w:ilvl w:val="0"/>
          <w:numId w:val="32"/>
        </w:numPr>
        <w:spacing w:before="0" w:after="220" w:line="240" w:lineRule="auto"/>
        <w:rPr>
          <w:del w:id="4181" w:author="Emmanuel Thomas" w:date="2022-07-22T14:54:00Z"/>
          <w:rFonts w:eastAsia="Times New Roman"/>
          <w:lang w:val="en-US" w:eastAsia="ko-KR"/>
        </w:rPr>
      </w:pPr>
      <w:del w:id="4182" w:author="Emmanuel Thomas" w:date="2022-07-22T14:54:00Z">
        <w:r w:rsidDel="004F2109">
          <w:rPr>
            <w:rFonts w:eastAsia="Times New Roman"/>
            <w:lang w:val="en-US" w:eastAsia="ko-KR"/>
          </w:rPr>
          <w:delText>receive and process the applications for allocation of an identifier from application providers;</w:delText>
        </w:r>
        <w:bookmarkStart w:id="4183" w:name="_Toc109394244"/>
        <w:bookmarkStart w:id="4184" w:name="_Toc109394471"/>
        <w:bookmarkStart w:id="4185" w:name="_Toc109395037"/>
        <w:bookmarkEnd w:id="4183"/>
        <w:bookmarkEnd w:id="4184"/>
        <w:bookmarkEnd w:id="4185"/>
      </w:del>
    </w:p>
    <w:p w14:paraId="7397BB39" w14:textId="7936C9B6" w:rsidR="004D18AA" w:rsidDel="004F2109" w:rsidRDefault="004D18AA">
      <w:pPr>
        <w:pStyle w:val="BodyText"/>
        <w:numPr>
          <w:ilvl w:val="0"/>
          <w:numId w:val="32"/>
        </w:numPr>
        <w:spacing w:before="0" w:after="220" w:line="240" w:lineRule="auto"/>
        <w:rPr>
          <w:del w:id="4186" w:author="Emmanuel Thomas" w:date="2022-07-22T14:54:00Z"/>
          <w:rFonts w:eastAsia="Times New Roman"/>
          <w:lang w:val="en-US" w:eastAsia="ko-KR"/>
        </w:rPr>
      </w:pPr>
      <w:del w:id="4187" w:author="Emmanuel Thomas" w:date="2022-07-22T14:54:00Z">
        <w:r w:rsidDel="004F2109">
          <w:rPr>
            <w:rFonts w:eastAsia="Times New Roman"/>
            <w:lang w:val="en-US" w:eastAsia="ko-KR"/>
          </w:rPr>
          <w:delText>ascertain which applications received are in accordance with this registration procedure, and to inform the requester within 30 days of receipt of the application of their assigned RID;</w:delText>
        </w:r>
        <w:bookmarkStart w:id="4188" w:name="_Toc109394245"/>
        <w:bookmarkStart w:id="4189" w:name="_Toc109394472"/>
        <w:bookmarkStart w:id="4190" w:name="_Toc109395038"/>
        <w:bookmarkEnd w:id="4188"/>
        <w:bookmarkEnd w:id="4189"/>
        <w:bookmarkEnd w:id="4190"/>
      </w:del>
    </w:p>
    <w:p w14:paraId="1EF66A54" w14:textId="41AA3161" w:rsidR="004D18AA" w:rsidDel="004F2109" w:rsidRDefault="004D18AA">
      <w:pPr>
        <w:pStyle w:val="BodyText"/>
        <w:numPr>
          <w:ilvl w:val="0"/>
          <w:numId w:val="32"/>
        </w:numPr>
        <w:spacing w:before="0" w:after="220" w:line="240" w:lineRule="auto"/>
        <w:rPr>
          <w:del w:id="4191" w:author="Emmanuel Thomas" w:date="2022-07-22T14:54:00Z"/>
          <w:rFonts w:eastAsia="Times New Roman"/>
          <w:lang w:val="en-US" w:eastAsia="ko-KR"/>
        </w:rPr>
      </w:pPr>
      <w:del w:id="4192" w:author="Emmanuel Thomas" w:date="2022-07-22T14:54:00Z">
        <w:r w:rsidDel="004F2109">
          <w:rPr>
            <w:rFonts w:eastAsia="Times New Roman"/>
            <w:lang w:val="en-US" w:eastAsia="ko-KR"/>
          </w:rPr>
          <w:delText>inform application providers whose request is denied in writing with 30 days of receipt of the application, and to consider resubmissions of the application in a timely manner;</w:delText>
        </w:r>
        <w:bookmarkStart w:id="4193" w:name="_Toc109394246"/>
        <w:bookmarkStart w:id="4194" w:name="_Toc109394473"/>
        <w:bookmarkStart w:id="4195" w:name="_Toc109395039"/>
        <w:bookmarkEnd w:id="4193"/>
        <w:bookmarkEnd w:id="4194"/>
        <w:bookmarkEnd w:id="4195"/>
      </w:del>
    </w:p>
    <w:p w14:paraId="6E59CC4A" w14:textId="2044A7CE" w:rsidR="004D18AA" w:rsidDel="004F2109" w:rsidRDefault="004D18AA">
      <w:pPr>
        <w:pStyle w:val="BodyText"/>
        <w:numPr>
          <w:ilvl w:val="0"/>
          <w:numId w:val="32"/>
        </w:numPr>
        <w:spacing w:before="0" w:after="220" w:line="240" w:lineRule="auto"/>
        <w:rPr>
          <w:del w:id="4196" w:author="Emmanuel Thomas" w:date="2022-07-22T14:54:00Z"/>
          <w:rFonts w:eastAsia="Times New Roman"/>
          <w:lang w:val="en-US" w:eastAsia="ko-KR"/>
        </w:rPr>
      </w:pPr>
      <w:del w:id="4197" w:author="Emmanuel Thomas" w:date="2022-07-22T14:54:00Z">
        <w:r w:rsidDel="004F2109">
          <w:rPr>
            <w:rFonts w:eastAsia="Times New Roman"/>
            <w:lang w:val="en-US" w:eastAsia="ko-KR"/>
          </w:rPr>
          <w:delText>maintain an accurate register of the allocated identifiers. Revisions to format specifications shall be accepted and maintained by the Registration Authority;</w:delText>
        </w:r>
        <w:bookmarkStart w:id="4198" w:name="_Toc109394247"/>
        <w:bookmarkStart w:id="4199" w:name="_Toc109394474"/>
        <w:bookmarkStart w:id="4200" w:name="_Toc109395040"/>
        <w:bookmarkEnd w:id="4198"/>
        <w:bookmarkEnd w:id="4199"/>
        <w:bookmarkEnd w:id="4200"/>
      </w:del>
    </w:p>
    <w:p w14:paraId="05FF206F" w14:textId="12F87323" w:rsidR="004D18AA" w:rsidDel="004F2109" w:rsidRDefault="004D18AA">
      <w:pPr>
        <w:pStyle w:val="BodyText"/>
        <w:numPr>
          <w:ilvl w:val="0"/>
          <w:numId w:val="32"/>
        </w:numPr>
        <w:spacing w:before="0" w:after="220" w:line="240" w:lineRule="auto"/>
        <w:rPr>
          <w:del w:id="4201" w:author="Emmanuel Thomas" w:date="2022-07-22T14:54:00Z"/>
          <w:rFonts w:eastAsia="Times New Roman"/>
          <w:lang w:val="en-US" w:eastAsia="ko-KR"/>
        </w:rPr>
      </w:pPr>
      <w:del w:id="4202" w:author="Emmanuel Thomas" w:date="2022-07-22T14:54:00Z">
        <w:r w:rsidDel="004F2109">
          <w:rPr>
            <w:rFonts w:eastAsia="Times New Roman"/>
            <w:lang w:val="en-US" w:eastAsia="ko-KR"/>
          </w:rPr>
          <w:delText>make the contents of this register available upon request to National Bodies of JTC 1 that are members of ISO or IEC, to liaison organizations of ISO or IEC and to any interested party;</w:delText>
        </w:r>
        <w:bookmarkStart w:id="4203" w:name="_Toc109394248"/>
        <w:bookmarkStart w:id="4204" w:name="_Toc109394475"/>
        <w:bookmarkStart w:id="4205" w:name="_Toc109395041"/>
        <w:bookmarkEnd w:id="4203"/>
        <w:bookmarkEnd w:id="4204"/>
        <w:bookmarkEnd w:id="4205"/>
      </w:del>
    </w:p>
    <w:p w14:paraId="278BE505" w14:textId="68C5A26F" w:rsidR="004D18AA" w:rsidDel="004F2109" w:rsidRDefault="004D18AA">
      <w:pPr>
        <w:pStyle w:val="BodyText"/>
        <w:numPr>
          <w:ilvl w:val="0"/>
          <w:numId w:val="32"/>
        </w:numPr>
        <w:spacing w:before="0" w:after="220" w:line="240" w:lineRule="auto"/>
        <w:rPr>
          <w:del w:id="4206" w:author="Emmanuel Thomas" w:date="2022-07-22T14:54:00Z"/>
          <w:rFonts w:eastAsia="Times New Roman"/>
          <w:lang w:val="en-US" w:eastAsia="ko-KR"/>
        </w:rPr>
      </w:pPr>
      <w:del w:id="4207" w:author="Emmanuel Thomas" w:date="2022-07-22T14:54:00Z">
        <w:r w:rsidDel="004F2109">
          <w:rPr>
            <w:rFonts w:eastAsia="Times New Roman"/>
            <w:lang w:val="en-US" w:eastAsia="ko-KR"/>
          </w:rPr>
          <w:delText>maintain a data base of RID request forms, granted and denied. Parties seeking technical information on the format of private data which has a RID shall have access to such information which is part of the data base maintained by the Registration Authority;</w:delText>
        </w:r>
        <w:bookmarkStart w:id="4208" w:name="_Toc109394249"/>
        <w:bookmarkStart w:id="4209" w:name="_Toc109394476"/>
        <w:bookmarkStart w:id="4210" w:name="_Toc109395042"/>
        <w:bookmarkEnd w:id="4208"/>
        <w:bookmarkEnd w:id="4209"/>
        <w:bookmarkEnd w:id="4210"/>
      </w:del>
    </w:p>
    <w:p w14:paraId="3CDDA81D" w14:textId="40130E35" w:rsidR="004D18AA" w:rsidDel="004F2109" w:rsidRDefault="004D18AA">
      <w:pPr>
        <w:pStyle w:val="BodyText"/>
        <w:numPr>
          <w:ilvl w:val="0"/>
          <w:numId w:val="32"/>
        </w:numPr>
        <w:spacing w:before="0" w:after="220" w:line="240" w:lineRule="auto"/>
        <w:rPr>
          <w:del w:id="4211" w:author="Emmanuel Thomas" w:date="2022-07-22T14:54:00Z"/>
          <w:rFonts w:eastAsia="Times New Roman"/>
          <w:lang w:val="en-US" w:eastAsia="ko-KR"/>
        </w:rPr>
      </w:pPr>
      <w:del w:id="4212" w:author="Emmanuel Thomas" w:date="2022-07-22T14:54:00Z">
        <w:r w:rsidDel="004F2109">
          <w:rPr>
            <w:rFonts w:eastAsia="Times New Roman"/>
            <w:lang w:val="en-US" w:eastAsia="ko-KR"/>
          </w:rPr>
          <w:delText>report its activities annually to JTC 1, the ITTF, and the SC 29 Secretariat, or their respective designees; and</w:delText>
        </w:r>
        <w:bookmarkStart w:id="4213" w:name="_Toc109394250"/>
        <w:bookmarkStart w:id="4214" w:name="_Toc109394477"/>
        <w:bookmarkStart w:id="4215" w:name="_Toc109395043"/>
        <w:bookmarkEnd w:id="4213"/>
        <w:bookmarkEnd w:id="4214"/>
        <w:bookmarkEnd w:id="4215"/>
      </w:del>
    </w:p>
    <w:p w14:paraId="1E873C53" w14:textId="5B149B7E" w:rsidR="004D18AA" w:rsidDel="004F2109" w:rsidRDefault="004D18AA">
      <w:pPr>
        <w:pStyle w:val="BodyText"/>
        <w:numPr>
          <w:ilvl w:val="0"/>
          <w:numId w:val="32"/>
        </w:numPr>
        <w:spacing w:before="0" w:after="220" w:line="240" w:lineRule="auto"/>
        <w:rPr>
          <w:del w:id="4216" w:author="Emmanuel Thomas" w:date="2022-07-22T14:54:00Z"/>
          <w:rFonts w:eastAsia="Times New Roman"/>
          <w:lang w:val="en-US" w:eastAsia="ko-KR"/>
        </w:rPr>
      </w:pPr>
      <w:del w:id="4217" w:author="Emmanuel Thomas" w:date="2022-07-22T14:54:00Z">
        <w:r w:rsidDel="004F2109">
          <w:rPr>
            <w:rFonts w:eastAsia="Times New Roman"/>
            <w:lang w:val="en-US" w:eastAsia="ko-KR"/>
          </w:rPr>
          <w:delText>accommo</w:delText>
        </w:r>
        <w:bookmarkStart w:id="4218" w:name="_Toc417360986"/>
        <w:bookmarkStart w:id="4219" w:name="_Toc420105308"/>
        <w:r w:rsidDel="004F2109">
          <w:rPr>
            <w:rFonts w:eastAsia="Times New Roman"/>
            <w:lang w:val="en-US" w:eastAsia="ko-KR"/>
          </w:rPr>
          <w:delText>date the use of existing RIDs whenever possible.</w:delText>
        </w:r>
        <w:bookmarkStart w:id="4220" w:name="_Toc109394251"/>
        <w:bookmarkStart w:id="4221" w:name="_Toc109394478"/>
        <w:bookmarkStart w:id="4222" w:name="_Toc109395044"/>
        <w:bookmarkEnd w:id="4220"/>
        <w:bookmarkEnd w:id="4221"/>
        <w:bookmarkEnd w:id="4222"/>
      </w:del>
    </w:p>
    <w:p w14:paraId="4522032F" w14:textId="0AA533BA" w:rsidR="004D18AA" w:rsidDel="004F2109" w:rsidRDefault="004D18AA">
      <w:pPr>
        <w:pStyle w:val="a2"/>
        <w:numPr>
          <w:ilvl w:val="1"/>
          <w:numId w:val="2"/>
        </w:numPr>
        <w:rPr>
          <w:del w:id="4223" w:author="Emmanuel Thomas" w:date="2022-07-22T14:54:00Z"/>
        </w:rPr>
      </w:pPr>
      <w:bookmarkStart w:id="4224" w:name="_Toc504565181"/>
      <w:bookmarkStart w:id="4225" w:name="_Toc3030757"/>
      <w:bookmarkStart w:id="4226" w:name="_Toc37221014"/>
      <w:bookmarkStart w:id="4227" w:name="_Toc55315050"/>
      <w:bookmarkStart w:id="4228" w:name="_Toc55315720"/>
      <w:bookmarkStart w:id="4229" w:name="_Toc55316055"/>
      <w:bookmarkStart w:id="4230" w:name="_Toc55316390"/>
      <w:bookmarkStart w:id="4231" w:name="_Toc55316725"/>
      <w:bookmarkStart w:id="4232" w:name="_Toc56150037"/>
      <w:bookmarkStart w:id="4233" w:name="_Toc56153320"/>
      <w:bookmarkStart w:id="4234" w:name="_Ref68350622"/>
      <w:bookmarkStart w:id="4235" w:name="_Toc68350774"/>
      <w:del w:id="4236" w:author="Emmanuel Thomas" w:date="2022-07-22T14:54:00Z">
        <w:r w:rsidDel="004F2109">
          <w:delText>Contact information</w:delText>
        </w:r>
        <w:bookmarkStart w:id="4237" w:name="_Toc417360987"/>
        <w:bookmarkStart w:id="4238" w:name="_Ref419052739"/>
        <w:bookmarkStart w:id="4239" w:name="_Toc420105309"/>
        <w:r w:rsidDel="004F2109">
          <w:delText xml:space="preserve"> for the Registration Authority</w:delText>
        </w:r>
        <w:bookmarkStart w:id="4240" w:name="_Toc109394252"/>
        <w:bookmarkStart w:id="4241" w:name="_Toc109394479"/>
        <w:bookmarkStart w:id="4242" w:name="_Toc109395045"/>
        <w:bookmarkEnd w:id="4218"/>
        <w:bookmarkEnd w:id="4219"/>
        <w:bookmarkEnd w:id="4224"/>
        <w:bookmarkEnd w:id="4225"/>
        <w:bookmarkEnd w:id="4226"/>
        <w:bookmarkEnd w:id="4227"/>
        <w:bookmarkEnd w:id="4228"/>
        <w:bookmarkEnd w:id="4229"/>
        <w:bookmarkEnd w:id="4230"/>
        <w:bookmarkEnd w:id="4231"/>
        <w:bookmarkEnd w:id="4232"/>
        <w:bookmarkEnd w:id="4233"/>
        <w:bookmarkEnd w:id="4234"/>
        <w:bookmarkEnd w:id="4235"/>
        <w:bookmarkEnd w:id="4240"/>
        <w:bookmarkEnd w:id="4241"/>
        <w:bookmarkEnd w:id="4242"/>
      </w:del>
    </w:p>
    <w:p w14:paraId="44E10368" w14:textId="5F0E039D" w:rsidR="004D18AA" w:rsidDel="004F2109" w:rsidRDefault="004D18AA">
      <w:pPr>
        <w:spacing w:after="120"/>
        <w:rPr>
          <w:del w:id="4243" w:author="Emmanuel Thomas" w:date="2022-07-22T14:54:00Z"/>
          <w:rFonts w:eastAsia="Times New Roman"/>
          <w:lang w:val="fr-FR"/>
        </w:rPr>
      </w:pPr>
      <w:del w:id="4244" w:author="Emmanuel Thomas" w:date="2022-07-22T14:54:00Z">
        <w:r w:rsidDel="004F2109">
          <w:rPr>
            <w:rFonts w:eastAsia="Times New Roman"/>
            <w:lang w:val="fr-FR"/>
          </w:rPr>
          <w:delText>CISAC</w:delText>
        </w:r>
        <w:bookmarkStart w:id="4245" w:name="_Toc109394253"/>
        <w:bookmarkStart w:id="4246" w:name="_Toc109394480"/>
        <w:bookmarkStart w:id="4247" w:name="_Toc109395046"/>
        <w:bookmarkEnd w:id="4245"/>
        <w:bookmarkEnd w:id="4246"/>
        <w:bookmarkEnd w:id="4247"/>
      </w:del>
    </w:p>
    <w:p w14:paraId="074C84C0" w14:textId="18C4F10B" w:rsidR="004D18AA" w:rsidDel="004F2109" w:rsidRDefault="004D18AA">
      <w:pPr>
        <w:spacing w:after="120"/>
        <w:rPr>
          <w:del w:id="4248" w:author="Emmanuel Thomas" w:date="2022-07-22T14:54:00Z"/>
          <w:rFonts w:eastAsia="Times New Roman"/>
          <w:lang w:val="fr-FR"/>
        </w:rPr>
      </w:pPr>
      <w:del w:id="4249" w:author="Emmanuel Thomas" w:date="2022-07-22T14:54:00Z">
        <w:r w:rsidDel="004F2109">
          <w:rPr>
            <w:rFonts w:eastAsia="Times New Roman"/>
            <w:lang w:val="fr-FR"/>
          </w:rPr>
          <w:delText>20-26 boulevard du Parc</w:delText>
        </w:r>
        <w:bookmarkStart w:id="4250" w:name="_Toc109394254"/>
        <w:bookmarkStart w:id="4251" w:name="_Toc109394481"/>
        <w:bookmarkStart w:id="4252" w:name="_Toc109395047"/>
        <w:bookmarkEnd w:id="4250"/>
        <w:bookmarkEnd w:id="4251"/>
        <w:bookmarkEnd w:id="4252"/>
      </w:del>
    </w:p>
    <w:p w14:paraId="1D8D76AB" w14:textId="4ED310FC" w:rsidR="004D18AA" w:rsidDel="004F2109" w:rsidRDefault="004D18AA">
      <w:pPr>
        <w:spacing w:after="120"/>
        <w:rPr>
          <w:del w:id="4253" w:author="Emmanuel Thomas" w:date="2022-07-22T14:54:00Z"/>
          <w:rFonts w:eastAsia="Times New Roman"/>
          <w:lang w:val="fr-FR"/>
        </w:rPr>
      </w:pPr>
      <w:del w:id="4254" w:author="Emmanuel Thomas" w:date="2022-07-22T14:54:00Z">
        <w:r w:rsidDel="004F2109">
          <w:rPr>
            <w:rFonts w:eastAsia="Times New Roman"/>
            <w:lang w:val="fr-FR"/>
          </w:rPr>
          <w:delText>92200 Neuilly sur Seine</w:delText>
        </w:r>
        <w:bookmarkStart w:id="4255" w:name="_Toc109394255"/>
        <w:bookmarkStart w:id="4256" w:name="_Toc109394482"/>
        <w:bookmarkStart w:id="4257" w:name="_Toc109395048"/>
        <w:bookmarkEnd w:id="4255"/>
        <w:bookmarkEnd w:id="4256"/>
        <w:bookmarkEnd w:id="4257"/>
      </w:del>
    </w:p>
    <w:p w14:paraId="570E4B72" w14:textId="24BEF2E0" w:rsidR="004D18AA" w:rsidDel="004F2109" w:rsidRDefault="004D18AA">
      <w:pPr>
        <w:spacing w:after="120"/>
        <w:rPr>
          <w:del w:id="4258" w:author="Emmanuel Thomas" w:date="2022-07-22T14:54:00Z"/>
          <w:rFonts w:eastAsia="Times New Roman"/>
          <w:lang w:val="fr-FR"/>
        </w:rPr>
      </w:pPr>
      <w:del w:id="4259" w:author="Emmanuel Thomas" w:date="2022-07-22T14:54:00Z">
        <w:r w:rsidDel="004F2109">
          <w:rPr>
            <w:rFonts w:eastAsia="Times New Roman"/>
            <w:lang w:val="fr-FR"/>
          </w:rPr>
          <w:delText>FRANCE</w:delText>
        </w:r>
        <w:bookmarkStart w:id="4260" w:name="_Toc109394256"/>
        <w:bookmarkStart w:id="4261" w:name="_Toc109394483"/>
        <w:bookmarkStart w:id="4262" w:name="_Toc109395049"/>
        <w:bookmarkEnd w:id="4260"/>
        <w:bookmarkEnd w:id="4261"/>
        <w:bookmarkEnd w:id="4262"/>
      </w:del>
    </w:p>
    <w:p w14:paraId="5A713FA3" w14:textId="3A7089F2" w:rsidR="004D18AA" w:rsidDel="004F2109" w:rsidRDefault="004D18AA">
      <w:pPr>
        <w:spacing w:after="120"/>
        <w:rPr>
          <w:del w:id="4263" w:author="Emmanuel Thomas" w:date="2022-07-22T14:54:00Z"/>
          <w:rFonts w:eastAsia="Times New Roman"/>
          <w:lang w:val="fr-FR"/>
        </w:rPr>
      </w:pPr>
      <w:del w:id="4264" w:author="Emmanuel Thomas" w:date="2022-07-22T14:54:00Z">
        <w:r w:rsidDel="004F2109">
          <w:rPr>
            <w:rFonts w:eastAsia="Times New Roman"/>
            <w:lang w:val="fr-FR"/>
          </w:rPr>
          <w:delText>Tel: +33 1 55 62 08 50</w:delText>
        </w:r>
        <w:bookmarkStart w:id="4265" w:name="_Toc109394257"/>
        <w:bookmarkStart w:id="4266" w:name="_Toc109394484"/>
        <w:bookmarkStart w:id="4267" w:name="_Toc109395050"/>
        <w:bookmarkEnd w:id="4265"/>
        <w:bookmarkEnd w:id="4266"/>
        <w:bookmarkEnd w:id="4267"/>
      </w:del>
    </w:p>
    <w:p w14:paraId="45A32748" w14:textId="726013D9" w:rsidR="004D18AA" w:rsidDel="004F2109" w:rsidRDefault="004D18AA">
      <w:pPr>
        <w:spacing w:after="120"/>
        <w:rPr>
          <w:del w:id="4268" w:author="Emmanuel Thomas" w:date="2022-07-22T14:54:00Z"/>
          <w:rFonts w:eastAsia="Times New Roman"/>
          <w:lang w:val="fr-FR"/>
        </w:rPr>
      </w:pPr>
      <w:del w:id="4269" w:author="Emmanuel Thomas" w:date="2022-07-22T14:54:00Z">
        <w:r w:rsidDel="004F2109">
          <w:rPr>
            <w:rFonts w:eastAsia="Times New Roman"/>
            <w:lang w:val="fr-FR"/>
          </w:rPr>
          <w:delText>Fax: +33 1 55 62 08 60</w:delText>
        </w:r>
        <w:bookmarkStart w:id="4270" w:name="_Toc109394258"/>
        <w:bookmarkStart w:id="4271" w:name="_Toc109394485"/>
        <w:bookmarkStart w:id="4272" w:name="_Toc109395051"/>
        <w:bookmarkEnd w:id="4270"/>
        <w:bookmarkEnd w:id="4271"/>
        <w:bookmarkEnd w:id="4272"/>
      </w:del>
    </w:p>
    <w:p w14:paraId="1F26D18C" w14:textId="20C3755F" w:rsidR="004D18AA" w:rsidDel="004F2109" w:rsidRDefault="004D18AA">
      <w:pPr>
        <w:spacing w:after="120"/>
        <w:rPr>
          <w:del w:id="4273" w:author="Emmanuel Thomas" w:date="2022-07-22T14:54:00Z"/>
          <w:rFonts w:eastAsia="Times New Roman"/>
          <w:lang w:val="fr-FR"/>
        </w:rPr>
      </w:pPr>
      <w:del w:id="4274" w:author="Emmanuel Thomas" w:date="2022-07-22T14:54:00Z">
        <w:r w:rsidDel="004F2109">
          <w:rPr>
            <w:rFonts w:eastAsia="Times New Roman"/>
            <w:lang w:val="fr-FR"/>
          </w:rPr>
          <w:delText>E-mail: info@ipmp-ra.org</w:delText>
        </w:r>
        <w:bookmarkStart w:id="4275" w:name="_Toc109394259"/>
        <w:bookmarkStart w:id="4276" w:name="_Toc109394486"/>
        <w:bookmarkStart w:id="4277" w:name="_Toc109395052"/>
        <w:bookmarkEnd w:id="4275"/>
        <w:bookmarkEnd w:id="4276"/>
        <w:bookmarkEnd w:id="4277"/>
      </w:del>
    </w:p>
    <w:p w14:paraId="2F4199EA" w14:textId="1C428578" w:rsidR="004D18AA" w:rsidDel="004F2109" w:rsidRDefault="004D18AA" w:rsidP="00ED7F95">
      <w:pPr>
        <w:spacing w:after="120"/>
        <w:outlineLvl w:val="0"/>
        <w:rPr>
          <w:del w:id="4278" w:author="Emmanuel Thomas" w:date="2022-07-22T14:54:00Z"/>
          <w:rFonts w:eastAsia="Times New Roman"/>
        </w:rPr>
      </w:pPr>
      <w:del w:id="4279" w:author="Emmanuel Thomas" w:date="2022-07-22T14:54:00Z">
        <w:r w:rsidDel="004F2109">
          <w:rPr>
            <w:rFonts w:eastAsia="Times New Roman"/>
          </w:rPr>
          <w:delText xml:space="preserve">Web: </w:delText>
        </w:r>
        <w:r w:rsidR="00116DD1" w:rsidDel="004F2109">
          <w:delText>http://www.mpegra.org</w:delText>
        </w:r>
        <w:bookmarkStart w:id="4280" w:name="_Toc109394260"/>
        <w:bookmarkStart w:id="4281" w:name="_Toc109394487"/>
        <w:bookmarkStart w:id="4282" w:name="_Toc109395053"/>
        <w:bookmarkEnd w:id="4280"/>
        <w:bookmarkEnd w:id="4281"/>
        <w:bookmarkEnd w:id="4282"/>
      </w:del>
    </w:p>
    <w:p w14:paraId="02BA6660" w14:textId="21653A20" w:rsidR="004D18AA" w:rsidDel="004F2109" w:rsidRDefault="004D18AA">
      <w:pPr>
        <w:pStyle w:val="a2"/>
        <w:numPr>
          <w:ilvl w:val="1"/>
          <w:numId w:val="2"/>
        </w:numPr>
        <w:rPr>
          <w:del w:id="4283" w:author="Emmanuel Thomas" w:date="2022-07-22T14:54:00Z"/>
        </w:rPr>
      </w:pPr>
      <w:bookmarkStart w:id="4284" w:name="_Toc504565182"/>
      <w:bookmarkStart w:id="4285" w:name="_Toc3030758"/>
      <w:bookmarkStart w:id="4286" w:name="_Toc37221015"/>
      <w:bookmarkStart w:id="4287" w:name="_Toc55315051"/>
      <w:bookmarkStart w:id="4288" w:name="_Toc55315721"/>
      <w:bookmarkStart w:id="4289" w:name="_Toc55316056"/>
      <w:bookmarkStart w:id="4290" w:name="_Toc55316391"/>
      <w:bookmarkStart w:id="4291" w:name="_Toc55316726"/>
      <w:bookmarkStart w:id="4292" w:name="_Toc56150038"/>
      <w:bookmarkStart w:id="4293" w:name="_Toc56153321"/>
      <w:bookmarkStart w:id="4294" w:name="_Toc68350775"/>
      <w:del w:id="4295" w:author="Emmanuel Thomas" w:date="2022-07-22T14:54:00Z">
        <w:r w:rsidDel="004F2109">
          <w:lastRenderedPageBreak/>
          <w:delText>Responsibilities of Parties Requesting a RID</w:delText>
        </w:r>
        <w:bookmarkStart w:id="4296" w:name="_Toc109394261"/>
        <w:bookmarkStart w:id="4297" w:name="_Toc109394488"/>
        <w:bookmarkStart w:id="4298" w:name="_Toc109395054"/>
        <w:bookmarkEnd w:id="4237"/>
        <w:bookmarkEnd w:id="4238"/>
        <w:bookmarkEnd w:id="4239"/>
        <w:bookmarkEnd w:id="4284"/>
        <w:bookmarkEnd w:id="4285"/>
        <w:bookmarkEnd w:id="4286"/>
        <w:bookmarkEnd w:id="4287"/>
        <w:bookmarkEnd w:id="4288"/>
        <w:bookmarkEnd w:id="4289"/>
        <w:bookmarkEnd w:id="4290"/>
        <w:bookmarkEnd w:id="4291"/>
        <w:bookmarkEnd w:id="4292"/>
        <w:bookmarkEnd w:id="4293"/>
        <w:bookmarkEnd w:id="4294"/>
        <w:bookmarkEnd w:id="4296"/>
        <w:bookmarkEnd w:id="4297"/>
        <w:bookmarkEnd w:id="4298"/>
      </w:del>
    </w:p>
    <w:p w14:paraId="43F6257A" w14:textId="434A875A" w:rsidR="004D18AA" w:rsidDel="004F2109" w:rsidRDefault="004D18AA">
      <w:pPr>
        <w:pStyle w:val="BodyText"/>
        <w:spacing w:after="220"/>
        <w:rPr>
          <w:del w:id="4299" w:author="Emmanuel Thomas" w:date="2022-07-22T14:54:00Z"/>
          <w:rFonts w:eastAsia="Times New Roman"/>
          <w:lang w:val="en-US" w:eastAsia="ko-KR"/>
        </w:rPr>
      </w:pPr>
      <w:del w:id="4300" w:author="Emmanuel Thomas" w:date="2022-07-22T14:54:00Z">
        <w:r w:rsidDel="004F2109">
          <w:rPr>
            <w:rFonts w:eastAsia="Times New Roman"/>
            <w:lang w:val="en-US" w:eastAsia="ko-KR"/>
          </w:rPr>
          <w:delText>The party requesting a format identifier or an IPMP system type identifier shall:</w:delText>
        </w:r>
        <w:bookmarkStart w:id="4301" w:name="_Toc109394262"/>
        <w:bookmarkStart w:id="4302" w:name="_Toc109394489"/>
        <w:bookmarkStart w:id="4303" w:name="_Toc109395055"/>
        <w:bookmarkEnd w:id="4301"/>
        <w:bookmarkEnd w:id="4302"/>
        <w:bookmarkEnd w:id="4303"/>
      </w:del>
    </w:p>
    <w:p w14:paraId="5508806E" w14:textId="2B9A32B3" w:rsidR="004D18AA" w:rsidDel="004F2109" w:rsidRDefault="004D18AA">
      <w:pPr>
        <w:pStyle w:val="BodyText"/>
        <w:numPr>
          <w:ilvl w:val="0"/>
          <w:numId w:val="33"/>
        </w:numPr>
        <w:spacing w:before="0" w:after="220" w:line="240" w:lineRule="auto"/>
        <w:rPr>
          <w:del w:id="4304" w:author="Emmanuel Thomas" w:date="2022-07-22T14:54:00Z"/>
          <w:rFonts w:eastAsia="Times New Roman"/>
          <w:lang w:val="en-US" w:eastAsia="ko-KR"/>
        </w:rPr>
      </w:pPr>
      <w:del w:id="4305" w:author="Emmanuel Thomas" w:date="2022-07-22T14:54:00Z">
        <w:r w:rsidDel="004F2109">
          <w:rPr>
            <w:rFonts w:eastAsia="Times New Roman"/>
            <w:lang w:val="en-US" w:eastAsia="ko-KR"/>
          </w:rPr>
          <w:delText>apply using the Form and procedures supplied by the Registration Authority;</w:delText>
        </w:r>
        <w:bookmarkStart w:id="4306" w:name="_Toc109394263"/>
        <w:bookmarkStart w:id="4307" w:name="_Toc109394490"/>
        <w:bookmarkStart w:id="4308" w:name="_Toc109395056"/>
        <w:bookmarkEnd w:id="4306"/>
        <w:bookmarkEnd w:id="4307"/>
        <w:bookmarkEnd w:id="4308"/>
      </w:del>
    </w:p>
    <w:p w14:paraId="4233D4E7" w14:textId="3D824FAA" w:rsidR="004D18AA" w:rsidDel="004F2109" w:rsidRDefault="004D18AA">
      <w:pPr>
        <w:pStyle w:val="BodyText"/>
        <w:numPr>
          <w:ilvl w:val="0"/>
          <w:numId w:val="33"/>
        </w:numPr>
        <w:spacing w:before="0" w:after="220" w:line="240" w:lineRule="auto"/>
        <w:rPr>
          <w:del w:id="4309" w:author="Emmanuel Thomas" w:date="2022-07-22T14:54:00Z"/>
          <w:rFonts w:eastAsia="Times New Roman"/>
          <w:lang w:val="en-US" w:eastAsia="ko-KR"/>
        </w:rPr>
      </w:pPr>
      <w:del w:id="4310" w:author="Emmanuel Thomas" w:date="2022-07-22T14:54:00Z">
        <w:r w:rsidDel="004F2109">
          <w:rPr>
            <w:rFonts w:eastAsia="Times New Roman"/>
            <w:lang w:val="en-US" w:eastAsia="ko-KR"/>
          </w:rPr>
          <w:delText>include a description of the purpose of the registered bitstream, and the required technical details as specified in the application form;</w:delText>
        </w:r>
        <w:bookmarkStart w:id="4311" w:name="_Toc109394264"/>
        <w:bookmarkStart w:id="4312" w:name="_Toc109394491"/>
        <w:bookmarkStart w:id="4313" w:name="_Toc109395057"/>
        <w:bookmarkEnd w:id="4311"/>
        <w:bookmarkEnd w:id="4312"/>
        <w:bookmarkEnd w:id="4313"/>
      </w:del>
    </w:p>
    <w:p w14:paraId="597B6CB2" w14:textId="221C553A" w:rsidR="004D18AA" w:rsidDel="004F2109" w:rsidRDefault="004D18AA">
      <w:pPr>
        <w:pStyle w:val="BodyText"/>
        <w:numPr>
          <w:ilvl w:val="0"/>
          <w:numId w:val="33"/>
        </w:numPr>
        <w:spacing w:before="0" w:after="220" w:line="240" w:lineRule="auto"/>
        <w:rPr>
          <w:del w:id="4314" w:author="Emmanuel Thomas" w:date="2022-07-22T14:54:00Z"/>
          <w:rFonts w:eastAsia="Times New Roman"/>
          <w:lang w:val="en-US" w:eastAsia="ko-KR"/>
        </w:rPr>
      </w:pPr>
      <w:del w:id="4315" w:author="Emmanuel Thomas" w:date="2022-07-22T14:54:00Z">
        <w:r w:rsidDel="004F2109">
          <w:rPr>
            <w:rFonts w:eastAsia="Times New Roman"/>
            <w:lang w:val="en-US" w:eastAsia="ko-KR"/>
          </w:rPr>
          <w:delText>provide contact information describing how a complete description can be obtained on a non-discriminatory basis;</w:delText>
        </w:r>
        <w:bookmarkStart w:id="4316" w:name="_Toc109394265"/>
        <w:bookmarkStart w:id="4317" w:name="_Toc109394492"/>
        <w:bookmarkStart w:id="4318" w:name="_Toc109395058"/>
        <w:bookmarkEnd w:id="4316"/>
        <w:bookmarkEnd w:id="4317"/>
        <w:bookmarkEnd w:id="4318"/>
      </w:del>
    </w:p>
    <w:p w14:paraId="6F05CD24" w14:textId="3E7C697C" w:rsidR="004D18AA" w:rsidDel="004F2109" w:rsidRDefault="004D18AA">
      <w:pPr>
        <w:pStyle w:val="BodyText"/>
        <w:numPr>
          <w:ilvl w:val="0"/>
          <w:numId w:val="33"/>
        </w:numPr>
        <w:spacing w:before="0" w:after="220" w:line="240" w:lineRule="auto"/>
        <w:rPr>
          <w:del w:id="4319" w:author="Emmanuel Thomas" w:date="2022-07-22T14:54:00Z"/>
          <w:rFonts w:eastAsia="Times New Roman"/>
          <w:lang w:val="en-US" w:eastAsia="ko-KR"/>
        </w:rPr>
      </w:pPr>
      <w:del w:id="4320" w:author="Emmanuel Thomas" w:date="2022-07-22T14:54:00Z">
        <w:r w:rsidDel="004F2109">
          <w:rPr>
            <w:rFonts w:eastAsia="Times New Roman"/>
            <w:lang w:val="en-US" w:eastAsia="ko-KR"/>
          </w:rPr>
          <w:delText>agree to institute the intended use of the granted RID within a reasonable time frame; and</w:delText>
        </w:r>
        <w:bookmarkStart w:id="4321" w:name="_Toc109394266"/>
        <w:bookmarkStart w:id="4322" w:name="_Toc109394493"/>
        <w:bookmarkStart w:id="4323" w:name="_Toc109395059"/>
        <w:bookmarkEnd w:id="4321"/>
        <w:bookmarkEnd w:id="4322"/>
        <w:bookmarkEnd w:id="4323"/>
      </w:del>
    </w:p>
    <w:p w14:paraId="4C9BCE2C" w14:textId="7BC8D030" w:rsidR="004D18AA" w:rsidDel="004F2109" w:rsidRDefault="004D18AA">
      <w:pPr>
        <w:pStyle w:val="BodyText"/>
        <w:numPr>
          <w:ilvl w:val="0"/>
          <w:numId w:val="33"/>
        </w:numPr>
        <w:spacing w:before="0" w:after="220" w:line="240" w:lineRule="auto"/>
        <w:rPr>
          <w:del w:id="4324" w:author="Emmanuel Thomas" w:date="2022-07-22T14:54:00Z"/>
          <w:rFonts w:eastAsia="Times New Roman"/>
          <w:lang w:val="en-US" w:eastAsia="ko-KR"/>
        </w:rPr>
      </w:pPr>
      <w:del w:id="4325" w:author="Emmanuel Thomas" w:date="2022-07-22T14:54:00Z">
        <w:r w:rsidDel="004F2109">
          <w:rPr>
            <w:rFonts w:eastAsia="Times New Roman"/>
            <w:lang w:val="en-US" w:eastAsia="ko-KR"/>
          </w:rPr>
          <w:delText>to maintain a permanent record of the application form and the notification received fr</w:delText>
        </w:r>
        <w:bookmarkStart w:id="4326" w:name="_Toc417360988"/>
        <w:bookmarkStart w:id="4327" w:name="_Toc420105310"/>
        <w:r w:rsidDel="004F2109">
          <w:rPr>
            <w:rFonts w:eastAsia="Times New Roman"/>
            <w:lang w:val="en-US" w:eastAsia="ko-KR"/>
          </w:rPr>
          <w:delText>om the Registration Authority of a granted RID.</w:delText>
        </w:r>
        <w:bookmarkStart w:id="4328" w:name="_Toc109394267"/>
        <w:bookmarkStart w:id="4329" w:name="_Toc109394494"/>
        <w:bookmarkStart w:id="4330" w:name="_Toc109395060"/>
        <w:bookmarkEnd w:id="4328"/>
        <w:bookmarkEnd w:id="4329"/>
        <w:bookmarkEnd w:id="4330"/>
      </w:del>
    </w:p>
    <w:p w14:paraId="10413DA3" w14:textId="2DC970BB" w:rsidR="004D18AA" w:rsidDel="004F2109" w:rsidRDefault="004D18AA">
      <w:pPr>
        <w:pStyle w:val="a2"/>
        <w:numPr>
          <w:ilvl w:val="1"/>
          <w:numId w:val="2"/>
        </w:numPr>
        <w:rPr>
          <w:del w:id="4331" w:author="Emmanuel Thomas" w:date="2022-07-22T14:54:00Z"/>
          <w:rFonts w:eastAsia="Times New Roman"/>
        </w:rPr>
      </w:pPr>
      <w:bookmarkStart w:id="4332" w:name="_Toc504565183"/>
      <w:bookmarkStart w:id="4333" w:name="_Toc3030759"/>
      <w:bookmarkStart w:id="4334" w:name="_Toc37221016"/>
      <w:bookmarkStart w:id="4335" w:name="_Toc55315052"/>
      <w:bookmarkStart w:id="4336" w:name="_Toc55315722"/>
      <w:bookmarkStart w:id="4337" w:name="_Toc55316057"/>
      <w:bookmarkStart w:id="4338" w:name="_Toc55316392"/>
      <w:bookmarkStart w:id="4339" w:name="_Toc55316727"/>
      <w:bookmarkStart w:id="4340" w:name="_Toc56150039"/>
      <w:bookmarkStart w:id="4341" w:name="_Toc56153322"/>
      <w:bookmarkStart w:id="4342" w:name="_Toc68350776"/>
      <w:del w:id="4343" w:author="Emmanuel Thomas" w:date="2022-07-22T14:54:00Z">
        <w:r w:rsidDel="004F2109">
          <w:delText>Appeal Procedure for Denied Applications</w:delText>
        </w:r>
        <w:bookmarkStart w:id="4344" w:name="_Toc109394268"/>
        <w:bookmarkStart w:id="4345" w:name="_Toc109394495"/>
        <w:bookmarkStart w:id="4346" w:name="_Toc109395061"/>
        <w:bookmarkEnd w:id="4326"/>
        <w:bookmarkEnd w:id="4327"/>
        <w:bookmarkEnd w:id="4332"/>
        <w:bookmarkEnd w:id="4333"/>
        <w:bookmarkEnd w:id="4334"/>
        <w:bookmarkEnd w:id="4335"/>
        <w:bookmarkEnd w:id="4336"/>
        <w:bookmarkEnd w:id="4337"/>
        <w:bookmarkEnd w:id="4338"/>
        <w:bookmarkEnd w:id="4339"/>
        <w:bookmarkEnd w:id="4340"/>
        <w:bookmarkEnd w:id="4341"/>
        <w:bookmarkEnd w:id="4342"/>
        <w:bookmarkEnd w:id="4344"/>
        <w:bookmarkEnd w:id="4345"/>
        <w:bookmarkEnd w:id="4346"/>
      </w:del>
    </w:p>
    <w:p w14:paraId="31E64CEA" w14:textId="29E85D61" w:rsidR="004D18AA" w:rsidDel="004F2109" w:rsidRDefault="004D18AA">
      <w:pPr>
        <w:pStyle w:val="BodyText"/>
        <w:spacing w:after="220"/>
        <w:rPr>
          <w:del w:id="4347" w:author="Emmanuel Thomas" w:date="2022-07-22T14:54:00Z"/>
          <w:rFonts w:eastAsia="Times New Roman"/>
          <w:lang w:val="en-US" w:eastAsia="ko-KR"/>
        </w:rPr>
      </w:pPr>
      <w:del w:id="4348" w:author="Emmanuel Thomas" w:date="2022-07-22T14:54:00Z">
        <w:r w:rsidDel="004F2109">
          <w:rPr>
            <w:rFonts w:eastAsia="Times New Roman"/>
            <w:lang w:val="en-US" w:eastAsia="ko-KR"/>
          </w:rPr>
          <w:delText>The Registration Management Group is formed to have jurisdiction over appeals to denied request for a RID. The RMG shall have a membership who is nominated by P- and L-members of the ISO technical committee responsible for ISO/IEC 14496. It shall have a convenor and secretariat nominated from its members. The Registration Authority is entitled to nominate one non-voting observing member.</w:delText>
        </w:r>
        <w:bookmarkStart w:id="4349" w:name="_Toc109394269"/>
        <w:bookmarkStart w:id="4350" w:name="_Toc109394496"/>
        <w:bookmarkStart w:id="4351" w:name="_Toc109395062"/>
        <w:bookmarkEnd w:id="4349"/>
        <w:bookmarkEnd w:id="4350"/>
        <w:bookmarkEnd w:id="4351"/>
      </w:del>
    </w:p>
    <w:p w14:paraId="6B217769" w14:textId="568D8976" w:rsidR="004D18AA" w:rsidDel="004F2109" w:rsidRDefault="004D18AA">
      <w:pPr>
        <w:pStyle w:val="BodyText"/>
        <w:spacing w:after="220"/>
        <w:rPr>
          <w:del w:id="4352" w:author="Emmanuel Thomas" w:date="2022-07-22T14:54:00Z"/>
          <w:rFonts w:eastAsia="Times New Roman"/>
          <w:lang w:val="en-US" w:eastAsia="ko-KR"/>
        </w:rPr>
      </w:pPr>
      <w:del w:id="4353" w:author="Emmanuel Thomas" w:date="2022-07-22T14:54:00Z">
        <w:r w:rsidDel="004F2109">
          <w:rPr>
            <w:rFonts w:eastAsia="Times New Roman"/>
            <w:lang w:val="en-US" w:eastAsia="ko-KR"/>
          </w:rPr>
          <w:delText>The responsibilities of the RMG shall be:</w:delText>
        </w:r>
        <w:bookmarkStart w:id="4354" w:name="_Toc109394270"/>
        <w:bookmarkStart w:id="4355" w:name="_Toc109394497"/>
        <w:bookmarkStart w:id="4356" w:name="_Toc109395063"/>
        <w:bookmarkEnd w:id="4354"/>
        <w:bookmarkEnd w:id="4355"/>
        <w:bookmarkEnd w:id="4356"/>
      </w:del>
    </w:p>
    <w:p w14:paraId="7DEEDF24" w14:textId="1B6D9E57" w:rsidR="004D18AA" w:rsidDel="004F2109" w:rsidRDefault="004D18AA">
      <w:pPr>
        <w:pStyle w:val="BodyText"/>
        <w:numPr>
          <w:ilvl w:val="0"/>
          <w:numId w:val="34"/>
        </w:numPr>
        <w:spacing w:before="0" w:after="220" w:line="240" w:lineRule="auto"/>
        <w:rPr>
          <w:del w:id="4357" w:author="Emmanuel Thomas" w:date="2022-07-22T14:54:00Z"/>
          <w:rFonts w:eastAsia="Times New Roman"/>
          <w:lang w:val="en-US" w:eastAsia="ko-KR"/>
        </w:rPr>
      </w:pPr>
      <w:del w:id="4358" w:author="Emmanuel Thomas" w:date="2022-07-22T14:54:00Z">
        <w:r w:rsidDel="004F2109">
          <w:rPr>
            <w:rFonts w:eastAsia="Times New Roman"/>
            <w:lang w:val="en-US" w:eastAsia="ko-KR"/>
          </w:rPr>
          <w:delText>to review and act on all appeals within a reasonable time frame;</w:delText>
        </w:r>
        <w:bookmarkStart w:id="4359" w:name="_Toc109394271"/>
        <w:bookmarkStart w:id="4360" w:name="_Toc109394498"/>
        <w:bookmarkStart w:id="4361" w:name="_Toc109395064"/>
        <w:bookmarkEnd w:id="4359"/>
        <w:bookmarkEnd w:id="4360"/>
        <w:bookmarkEnd w:id="4361"/>
      </w:del>
    </w:p>
    <w:p w14:paraId="4FF36CC7" w14:textId="1E374DEA" w:rsidR="004D18AA" w:rsidDel="004F2109" w:rsidRDefault="004D18AA">
      <w:pPr>
        <w:pStyle w:val="BodyText"/>
        <w:numPr>
          <w:ilvl w:val="0"/>
          <w:numId w:val="34"/>
        </w:numPr>
        <w:spacing w:before="0" w:after="220" w:line="240" w:lineRule="auto"/>
        <w:rPr>
          <w:del w:id="4362" w:author="Emmanuel Thomas" w:date="2022-07-22T14:54:00Z"/>
          <w:rFonts w:eastAsia="Times New Roman"/>
          <w:lang w:val="en-US" w:eastAsia="ko-KR"/>
        </w:rPr>
      </w:pPr>
      <w:del w:id="4363" w:author="Emmanuel Thomas" w:date="2022-07-22T14:54:00Z">
        <w:r w:rsidDel="004F2109">
          <w:rPr>
            <w:rFonts w:eastAsia="Times New Roman"/>
            <w:lang w:val="en-US" w:eastAsia="ko-KR"/>
          </w:rPr>
          <w:delText>to inform, in writing, organizations which make an appeal for reconsideration of its petition of the RMGs disposition of the matter;</w:delText>
        </w:r>
        <w:bookmarkStart w:id="4364" w:name="_Toc109394272"/>
        <w:bookmarkStart w:id="4365" w:name="_Toc109394499"/>
        <w:bookmarkStart w:id="4366" w:name="_Toc109395065"/>
        <w:bookmarkEnd w:id="4364"/>
        <w:bookmarkEnd w:id="4365"/>
        <w:bookmarkEnd w:id="4366"/>
      </w:del>
    </w:p>
    <w:p w14:paraId="48A0DC25" w14:textId="1CF0EBF4" w:rsidR="004D18AA" w:rsidDel="004F2109" w:rsidRDefault="004D18AA">
      <w:pPr>
        <w:pStyle w:val="BodyText"/>
        <w:numPr>
          <w:ilvl w:val="0"/>
          <w:numId w:val="34"/>
        </w:numPr>
        <w:spacing w:before="0" w:after="220" w:line="240" w:lineRule="auto"/>
        <w:rPr>
          <w:del w:id="4367" w:author="Emmanuel Thomas" w:date="2022-07-22T14:54:00Z"/>
          <w:rFonts w:eastAsia="Times New Roman"/>
          <w:lang w:val="en-US" w:eastAsia="ko-KR"/>
        </w:rPr>
      </w:pPr>
      <w:del w:id="4368" w:author="Emmanuel Thomas" w:date="2022-07-22T14:54:00Z">
        <w:r w:rsidDel="004F2109">
          <w:rPr>
            <w:rFonts w:eastAsia="Times New Roman"/>
            <w:lang w:val="en-US" w:eastAsia="ko-KR"/>
          </w:rPr>
          <w:delText>to review the annual report of the Registration Authorities summary of activities; and</w:delText>
        </w:r>
        <w:bookmarkStart w:id="4369" w:name="_Toc109394273"/>
        <w:bookmarkStart w:id="4370" w:name="_Toc109394500"/>
        <w:bookmarkStart w:id="4371" w:name="_Toc109395066"/>
        <w:bookmarkEnd w:id="4369"/>
        <w:bookmarkEnd w:id="4370"/>
        <w:bookmarkEnd w:id="4371"/>
      </w:del>
    </w:p>
    <w:p w14:paraId="5E2A46B7" w14:textId="37DEC5C3" w:rsidR="004D18AA" w:rsidDel="004F2109" w:rsidRDefault="004D18AA">
      <w:pPr>
        <w:pStyle w:val="BodyText"/>
        <w:numPr>
          <w:ilvl w:val="0"/>
          <w:numId w:val="34"/>
        </w:numPr>
        <w:spacing w:before="0" w:after="220" w:line="240" w:lineRule="auto"/>
        <w:rPr>
          <w:del w:id="4372" w:author="Emmanuel Thomas" w:date="2022-07-22T14:54:00Z"/>
          <w:rFonts w:eastAsia="Times New Roman"/>
          <w:lang w:val="en-US" w:eastAsia="ko-KR"/>
        </w:rPr>
      </w:pPr>
      <w:del w:id="4373" w:author="Emmanuel Thomas" w:date="2022-07-22T14:54:00Z">
        <w:r w:rsidDel="004F2109">
          <w:rPr>
            <w:rFonts w:eastAsia="Times New Roman"/>
            <w:lang w:val="en-US" w:eastAsia="ko-KR"/>
          </w:rPr>
          <w:delText>to supply Member Bodies of ISO and National Committees of IEC with information concerning the sco</w:delText>
        </w:r>
        <w:bookmarkStart w:id="4374" w:name="_Toc420105311"/>
        <w:r w:rsidDel="004F2109">
          <w:rPr>
            <w:rFonts w:eastAsia="Times New Roman"/>
            <w:lang w:val="en-US" w:eastAsia="ko-KR"/>
          </w:rPr>
          <w:delText>pe of operation of the Registr</w:delText>
        </w:r>
        <w:bookmarkStart w:id="4375" w:name="_Toc417360990"/>
        <w:bookmarkStart w:id="4376" w:name="_Toc420105312"/>
        <w:r w:rsidDel="004F2109">
          <w:rPr>
            <w:rFonts w:eastAsia="Times New Roman"/>
            <w:lang w:val="en-US" w:eastAsia="ko-KR"/>
          </w:rPr>
          <w:delText>ation Authority.</w:delText>
        </w:r>
        <w:bookmarkStart w:id="4377" w:name="_Toc109394274"/>
        <w:bookmarkStart w:id="4378" w:name="_Toc109394501"/>
        <w:bookmarkStart w:id="4379" w:name="_Toc109395067"/>
        <w:bookmarkEnd w:id="4377"/>
        <w:bookmarkEnd w:id="4378"/>
        <w:bookmarkEnd w:id="4379"/>
      </w:del>
    </w:p>
    <w:p w14:paraId="16E7BB11" w14:textId="057E3E07" w:rsidR="004D18AA" w:rsidDel="004F2109" w:rsidRDefault="004D18AA">
      <w:pPr>
        <w:pStyle w:val="a2"/>
        <w:numPr>
          <w:ilvl w:val="1"/>
          <w:numId w:val="2"/>
        </w:numPr>
        <w:rPr>
          <w:del w:id="4380" w:author="Emmanuel Thomas" w:date="2022-07-22T14:54:00Z"/>
        </w:rPr>
      </w:pPr>
      <w:bookmarkStart w:id="4381" w:name="_Toc504565184"/>
      <w:bookmarkStart w:id="4382" w:name="_Toc3030760"/>
      <w:bookmarkStart w:id="4383" w:name="_Toc37221017"/>
      <w:bookmarkStart w:id="4384" w:name="_Toc55315053"/>
      <w:bookmarkStart w:id="4385" w:name="_Toc55315723"/>
      <w:bookmarkStart w:id="4386" w:name="_Toc55316058"/>
      <w:bookmarkStart w:id="4387" w:name="_Toc55316393"/>
      <w:bookmarkStart w:id="4388" w:name="_Toc55316728"/>
      <w:bookmarkStart w:id="4389" w:name="_Toc56150040"/>
      <w:bookmarkStart w:id="4390" w:name="_Toc56153323"/>
      <w:bookmarkStart w:id="4391" w:name="_Toc68350777"/>
      <w:del w:id="4392" w:author="Emmanuel Thomas" w:date="2022-07-22T14:54:00Z">
        <w:r w:rsidDel="004F2109">
          <w:delText>Registration Application Form</w:delText>
        </w:r>
        <w:bookmarkStart w:id="4393" w:name="_Toc109394275"/>
        <w:bookmarkStart w:id="4394" w:name="_Toc109394502"/>
        <w:bookmarkStart w:id="4395" w:name="_Toc109395068"/>
        <w:bookmarkEnd w:id="4374"/>
        <w:bookmarkEnd w:id="4381"/>
        <w:bookmarkEnd w:id="4382"/>
        <w:bookmarkEnd w:id="4383"/>
        <w:bookmarkEnd w:id="4384"/>
        <w:bookmarkEnd w:id="4385"/>
        <w:bookmarkEnd w:id="4386"/>
        <w:bookmarkEnd w:id="4387"/>
        <w:bookmarkEnd w:id="4388"/>
        <w:bookmarkEnd w:id="4389"/>
        <w:bookmarkEnd w:id="4390"/>
        <w:bookmarkEnd w:id="4391"/>
        <w:bookmarkEnd w:id="4393"/>
        <w:bookmarkEnd w:id="4394"/>
        <w:bookmarkEnd w:id="4395"/>
      </w:del>
    </w:p>
    <w:p w14:paraId="530033D2" w14:textId="2DDEEA69" w:rsidR="004D18AA" w:rsidDel="004F2109" w:rsidRDefault="004D18AA">
      <w:pPr>
        <w:pStyle w:val="a3"/>
        <w:rPr>
          <w:del w:id="4396" w:author="Emmanuel Thomas" w:date="2022-07-22T14:54:00Z"/>
          <w:lang w:val="en-US"/>
        </w:rPr>
      </w:pPr>
      <w:bookmarkStart w:id="4397" w:name="_Toc504565185"/>
      <w:bookmarkStart w:id="4398" w:name="_Toc37221018"/>
      <w:bookmarkStart w:id="4399" w:name="_Toc68350778"/>
      <w:del w:id="4400" w:author="Emmanuel Thomas" w:date="2022-07-22T14:54:00Z">
        <w:r w:rsidDel="004F2109">
          <w:rPr>
            <w:lang w:val="en-US"/>
          </w:rPr>
          <w:delText>Contact Information of organization requesting a RID</w:delText>
        </w:r>
        <w:bookmarkStart w:id="4401" w:name="_Toc109394276"/>
        <w:bookmarkStart w:id="4402" w:name="_Toc109394503"/>
        <w:bookmarkStart w:id="4403" w:name="_Toc109395069"/>
        <w:bookmarkEnd w:id="4375"/>
        <w:bookmarkEnd w:id="4376"/>
        <w:bookmarkEnd w:id="4397"/>
        <w:bookmarkEnd w:id="4398"/>
        <w:bookmarkEnd w:id="4399"/>
        <w:bookmarkEnd w:id="4401"/>
        <w:bookmarkEnd w:id="4402"/>
        <w:bookmarkEnd w:id="4403"/>
      </w:del>
    </w:p>
    <w:p w14:paraId="49D0E56B" w14:textId="5A83E961" w:rsidR="004D18AA" w:rsidDel="004F2109" w:rsidRDefault="004D18AA">
      <w:pPr>
        <w:rPr>
          <w:del w:id="4404" w:author="Emmanuel Thomas" w:date="2022-07-22T14:54:00Z"/>
          <w:rFonts w:eastAsia="Times New Roman"/>
        </w:rPr>
      </w:pPr>
      <w:del w:id="4405" w:author="Emmanuel Thomas" w:date="2022-07-22T14:54:00Z">
        <w:r w:rsidDel="004F2109">
          <w:rPr>
            <w:rFonts w:eastAsia="Times New Roman"/>
          </w:rPr>
          <w:delText>Organization</w:delText>
        </w:r>
        <w:bookmarkStart w:id="4406" w:name="_Toc417360991"/>
        <w:bookmarkStart w:id="4407" w:name="_Toc420105313"/>
        <w:r w:rsidDel="004F2109">
          <w:rPr>
            <w:rFonts w:eastAsia="Times New Roman"/>
          </w:rPr>
          <w:delText xml:space="preserve"> Name:</w:delText>
        </w:r>
        <w:bookmarkStart w:id="4408" w:name="_Toc109394277"/>
        <w:bookmarkStart w:id="4409" w:name="_Toc109394504"/>
        <w:bookmarkStart w:id="4410" w:name="_Toc109395070"/>
        <w:bookmarkEnd w:id="4408"/>
        <w:bookmarkEnd w:id="4409"/>
        <w:bookmarkEnd w:id="4410"/>
      </w:del>
    </w:p>
    <w:p w14:paraId="6DFE0373" w14:textId="52FD99E6" w:rsidR="004D18AA" w:rsidDel="004F2109" w:rsidRDefault="004D18AA">
      <w:pPr>
        <w:rPr>
          <w:del w:id="4411" w:author="Emmanuel Thomas" w:date="2022-07-22T14:54:00Z"/>
          <w:rFonts w:eastAsia="Times New Roman"/>
        </w:rPr>
      </w:pPr>
      <w:del w:id="4412" w:author="Emmanuel Thomas" w:date="2022-07-22T14:54:00Z">
        <w:r w:rsidDel="004F2109">
          <w:rPr>
            <w:rFonts w:eastAsia="Times New Roman"/>
          </w:rPr>
          <w:delText>Address:</w:delText>
        </w:r>
        <w:bookmarkStart w:id="4413" w:name="_Toc109394278"/>
        <w:bookmarkStart w:id="4414" w:name="_Toc109394505"/>
        <w:bookmarkStart w:id="4415" w:name="_Toc109395071"/>
        <w:bookmarkEnd w:id="4413"/>
        <w:bookmarkEnd w:id="4414"/>
        <w:bookmarkEnd w:id="4415"/>
      </w:del>
    </w:p>
    <w:p w14:paraId="44D73ADA" w14:textId="6605EE56" w:rsidR="004D18AA" w:rsidDel="004F2109" w:rsidRDefault="004D18AA">
      <w:pPr>
        <w:rPr>
          <w:del w:id="4416" w:author="Emmanuel Thomas" w:date="2022-07-22T14:54:00Z"/>
          <w:rFonts w:eastAsia="Times New Roman"/>
        </w:rPr>
      </w:pPr>
      <w:bookmarkStart w:id="4417" w:name="_Toc109394279"/>
      <w:bookmarkStart w:id="4418" w:name="_Toc109394506"/>
      <w:bookmarkStart w:id="4419" w:name="_Toc109395072"/>
      <w:bookmarkEnd w:id="4417"/>
      <w:bookmarkEnd w:id="4418"/>
      <w:bookmarkEnd w:id="4419"/>
    </w:p>
    <w:p w14:paraId="0FF9A294" w14:textId="0C9534A8" w:rsidR="004D18AA" w:rsidDel="004F2109" w:rsidRDefault="004D18AA">
      <w:pPr>
        <w:rPr>
          <w:del w:id="4420" w:author="Emmanuel Thomas" w:date="2022-07-22T14:54:00Z"/>
          <w:rFonts w:eastAsia="Times New Roman"/>
        </w:rPr>
      </w:pPr>
      <w:bookmarkStart w:id="4421" w:name="_Toc109394280"/>
      <w:bookmarkStart w:id="4422" w:name="_Toc109394507"/>
      <w:bookmarkStart w:id="4423" w:name="_Toc109395073"/>
      <w:bookmarkEnd w:id="4421"/>
      <w:bookmarkEnd w:id="4422"/>
      <w:bookmarkEnd w:id="4423"/>
    </w:p>
    <w:p w14:paraId="76DEB206" w14:textId="6F21D910" w:rsidR="004D18AA" w:rsidDel="004F2109" w:rsidRDefault="004D18AA">
      <w:pPr>
        <w:rPr>
          <w:del w:id="4424" w:author="Emmanuel Thomas" w:date="2022-07-22T14:54:00Z"/>
          <w:rFonts w:eastAsia="Times New Roman"/>
        </w:rPr>
      </w:pPr>
      <w:del w:id="4425" w:author="Emmanuel Thomas" w:date="2022-07-22T14:54:00Z">
        <w:r w:rsidDel="004F2109">
          <w:rPr>
            <w:rFonts w:eastAsia="Times New Roman"/>
          </w:rPr>
          <w:delText>Telephone:</w:delText>
        </w:r>
        <w:bookmarkStart w:id="4426" w:name="_Toc109394281"/>
        <w:bookmarkStart w:id="4427" w:name="_Toc109394508"/>
        <w:bookmarkStart w:id="4428" w:name="_Toc109395074"/>
        <w:bookmarkEnd w:id="4426"/>
        <w:bookmarkEnd w:id="4427"/>
        <w:bookmarkEnd w:id="4428"/>
      </w:del>
    </w:p>
    <w:p w14:paraId="58607B1A" w14:textId="5E0220AA" w:rsidR="004D18AA" w:rsidDel="004F2109" w:rsidRDefault="004D18AA">
      <w:pPr>
        <w:rPr>
          <w:del w:id="4429" w:author="Emmanuel Thomas" w:date="2022-07-22T14:54:00Z"/>
          <w:rFonts w:eastAsia="Times New Roman"/>
        </w:rPr>
      </w:pPr>
      <w:del w:id="4430" w:author="Emmanuel Thomas" w:date="2022-07-22T14:54:00Z">
        <w:r w:rsidDel="004F2109">
          <w:rPr>
            <w:rFonts w:eastAsia="Times New Roman"/>
          </w:rPr>
          <w:delText>Fax:</w:delText>
        </w:r>
        <w:bookmarkStart w:id="4431" w:name="_Toc109394282"/>
        <w:bookmarkStart w:id="4432" w:name="_Toc109394509"/>
        <w:bookmarkStart w:id="4433" w:name="_Toc109395075"/>
        <w:bookmarkEnd w:id="4431"/>
        <w:bookmarkEnd w:id="4432"/>
        <w:bookmarkEnd w:id="4433"/>
      </w:del>
    </w:p>
    <w:p w14:paraId="085F7615" w14:textId="6CC94DE4" w:rsidR="004D18AA" w:rsidDel="004F2109" w:rsidRDefault="004D18AA">
      <w:pPr>
        <w:rPr>
          <w:del w:id="4434" w:author="Emmanuel Thomas" w:date="2022-07-22T14:54:00Z"/>
          <w:rFonts w:eastAsia="Times New Roman"/>
        </w:rPr>
      </w:pPr>
      <w:del w:id="4435" w:author="Emmanuel Thomas" w:date="2022-07-22T14:54:00Z">
        <w:r w:rsidDel="004F2109">
          <w:rPr>
            <w:rFonts w:eastAsia="Times New Roman"/>
          </w:rPr>
          <w:delText>E-mail:</w:delText>
        </w:r>
        <w:bookmarkStart w:id="4436" w:name="_Toc109394283"/>
        <w:bookmarkStart w:id="4437" w:name="_Toc109394510"/>
        <w:bookmarkStart w:id="4438" w:name="_Toc109395076"/>
        <w:bookmarkEnd w:id="4436"/>
        <w:bookmarkEnd w:id="4437"/>
        <w:bookmarkEnd w:id="4438"/>
      </w:del>
    </w:p>
    <w:p w14:paraId="5141AABE" w14:textId="769B9719" w:rsidR="004D18AA" w:rsidDel="004F2109" w:rsidRDefault="004D18AA">
      <w:pPr>
        <w:rPr>
          <w:del w:id="4439" w:author="Emmanuel Thomas" w:date="2022-07-22T14:54:00Z"/>
          <w:rFonts w:eastAsia="Times New Roman"/>
        </w:rPr>
      </w:pPr>
      <w:del w:id="4440" w:author="Emmanuel Thomas" w:date="2022-07-22T14:54:00Z">
        <w:r w:rsidDel="004F2109">
          <w:rPr>
            <w:rFonts w:eastAsia="Times New Roman"/>
          </w:rPr>
          <w:delText>Telex:</w:delText>
        </w:r>
        <w:bookmarkStart w:id="4441" w:name="_Toc109394284"/>
        <w:bookmarkStart w:id="4442" w:name="_Toc109394511"/>
        <w:bookmarkStart w:id="4443" w:name="_Toc109395077"/>
        <w:bookmarkEnd w:id="4441"/>
        <w:bookmarkEnd w:id="4442"/>
        <w:bookmarkEnd w:id="4443"/>
      </w:del>
    </w:p>
    <w:p w14:paraId="5F400DD1" w14:textId="4A0095B7" w:rsidR="004D18AA" w:rsidDel="004F2109" w:rsidRDefault="004D18AA">
      <w:pPr>
        <w:rPr>
          <w:del w:id="4444" w:author="Emmanuel Thomas" w:date="2022-07-22T14:54:00Z"/>
          <w:rFonts w:eastAsia="Times New Roman"/>
        </w:rPr>
      </w:pPr>
      <w:bookmarkStart w:id="4445" w:name="_Toc109394285"/>
      <w:bookmarkStart w:id="4446" w:name="_Toc109394512"/>
      <w:bookmarkStart w:id="4447" w:name="_Toc109395078"/>
      <w:bookmarkEnd w:id="4445"/>
      <w:bookmarkEnd w:id="4446"/>
      <w:bookmarkEnd w:id="4447"/>
    </w:p>
    <w:p w14:paraId="375F001D" w14:textId="7E411F35" w:rsidR="004D18AA" w:rsidDel="004F2109" w:rsidRDefault="004D18AA">
      <w:pPr>
        <w:pStyle w:val="a3"/>
        <w:rPr>
          <w:del w:id="4448" w:author="Emmanuel Thomas" w:date="2022-07-22T14:54:00Z"/>
        </w:rPr>
      </w:pPr>
      <w:bookmarkStart w:id="4449" w:name="_Toc504565186"/>
      <w:bookmarkStart w:id="4450" w:name="_Toc37221019"/>
      <w:bookmarkStart w:id="4451" w:name="_Toc68350779"/>
      <w:del w:id="4452" w:author="Emmanuel Thomas" w:date="2022-07-22T14:54:00Z">
        <w:r w:rsidDel="004F2109">
          <w:lastRenderedPageBreak/>
          <w:delText>Request for a specific RID</w:delText>
        </w:r>
        <w:bookmarkEnd w:id="4406"/>
        <w:bookmarkEnd w:id="4407"/>
        <w:bookmarkEnd w:id="4449"/>
        <w:bookmarkEnd w:id="4450"/>
        <w:bookmarkEnd w:id="4451"/>
        <w:r w:rsidDel="004F2109">
          <w:delText xml:space="preserve"> </w:delText>
        </w:r>
        <w:bookmarkStart w:id="4453" w:name="_Toc109394286"/>
        <w:bookmarkStart w:id="4454" w:name="_Toc109394513"/>
        <w:bookmarkStart w:id="4455" w:name="_Toc109395079"/>
        <w:bookmarkEnd w:id="4453"/>
        <w:bookmarkEnd w:id="4454"/>
        <w:bookmarkEnd w:id="4455"/>
      </w:del>
    </w:p>
    <w:p w14:paraId="529435AC" w14:textId="6587E087" w:rsidR="004D18AA" w:rsidDel="004F2109" w:rsidRDefault="004D18AA">
      <w:pPr>
        <w:pStyle w:val="Note"/>
        <w:rPr>
          <w:del w:id="4456" w:author="Emmanuel Thomas" w:date="2022-07-22T14:54:00Z"/>
          <w:rFonts w:eastAsia="Times New Roman"/>
        </w:rPr>
      </w:pPr>
      <w:del w:id="4457" w:author="Emmanuel Thomas" w:date="2022-07-22T14:54:00Z">
        <w:r w:rsidDel="004F2109">
          <w:rPr>
            <w:rFonts w:eastAsia="Times New Roman"/>
          </w:rPr>
          <w:delText xml:space="preserve">NOTE — If the system has already been implemented and is in use, fill in this item and item </w:delText>
        </w:r>
        <w:r w:rsidDel="004F2109">
          <w:rPr>
            <w:rFonts w:eastAsia="Times New Roman"/>
          </w:rPr>
          <w:fldChar w:fldCharType="begin"/>
        </w:r>
        <w:r w:rsidDel="004F2109">
          <w:rPr>
            <w:rFonts w:eastAsia="Times New Roman"/>
          </w:rPr>
          <w:delInstrText xml:space="preserve"> REF _Ref68350676 \r \h </w:delInstrText>
        </w:r>
        <w:r w:rsidDel="004F2109">
          <w:rPr>
            <w:rFonts w:eastAsia="Times New Roman"/>
          </w:rPr>
        </w:r>
        <w:r w:rsidDel="004F2109">
          <w:rPr>
            <w:rFonts w:eastAsia="Times New Roman"/>
          </w:rPr>
          <w:fldChar w:fldCharType="separate"/>
        </w:r>
        <w:r w:rsidR="000B3D7B" w:rsidDel="004F2109">
          <w:rPr>
            <w:rFonts w:eastAsia="Times New Roman"/>
          </w:rPr>
          <w:delText>B.6.3</w:delText>
        </w:r>
        <w:r w:rsidDel="004F2109">
          <w:rPr>
            <w:rFonts w:eastAsia="Times New Roman"/>
          </w:rPr>
          <w:fldChar w:fldCharType="end"/>
        </w:r>
        <w:r w:rsidDel="004F2109">
          <w:rPr>
            <w:rFonts w:eastAsia="Times New Roman"/>
          </w:rPr>
          <w:delText xml:space="preserve"> and skip to </w:delText>
        </w:r>
        <w:r w:rsidDel="004F2109">
          <w:rPr>
            <w:rFonts w:eastAsia="Times New Roman"/>
          </w:rPr>
          <w:fldChar w:fldCharType="begin"/>
        </w:r>
        <w:r w:rsidDel="004F2109">
          <w:rPr>
            <w:rFonts w:eastAsia="Times New Roman"/>
          </w:rPr>
          <w:delInstrText xml:space="preserve"> REF _Ref441322594 \r \h </w:delInstrText>
        </w:r>
        <w:r w:rsidDel="004F2109">
          <w:rPr>
            <w:rFonts w:eastAsia="Times New Roman"/>
          </w:rPr>
        </w:r>
        <w:r w:rsidDel="004F2109">
          <w:rPr>
            <w:rFonts w:eastAsia="Times New Roman"/>
          </w:rPr>
          <w:fldChar w:fldCharType="separate"/>
        </w:r>
        <w:r w:rsidR="000B3D7B" w:rsidDel="004F2109">
          <w:rPr>
            <w:rFonts w:eastAsia="Times New Roman"/>
          </w:rPr>
          <w:delText>B.6.5</w:delText>
        </w:r>
        <w:r w:rsidDel="004F2109">
          <w:rPr>
            <w:rFonts w:eastAsia="Times New Roman"/>
          </w:rPr>
          <w:fldChar w:fldCharType="end"/>
        </w:r>
        <w:r w:rsidDel="004F2109">
          <w:rPr>
            <w:rFonts w:eastAsia="Times New Roman"/>
          </w:rPr>
          <w:delText xml:space="preserve">, otherwise leave this space blank </w:delText>
        </w:r>
        <w:bookmarkStart w:id="4458" w:name="_Toc417360992"/>
        <w:bookmarkStart w:id="4459" w:name="_Ref419052871"/>
        <w:bookmarkStart w:id="4460" w:name="_Toc420105314"/>
        <w:r w:rsidDel="004F2109">
          <w:rPr>
            <w:rFonts w:eastAsia="Times New Roman"/>
          </w:rPr>
          <w:delText xml:space="preserve">and skip to </w:delText>
        </w:r>
        <w:r w:rsidDel="004F2109">
          <w:rPr>
            <w:rFonts w:eastAsia="Times New Roman"/>
          </w:rPr>
          <w:fldChar w:fldCharType="begin"/>
        </w:r>
        <w:r w:rsidDel="004F2109">
          <w:rPr>
            <w:rFonts w:eastAsia="Times New Roman"/>
          </w:rPr>
          <w:delInstrText xml:space="preserve"> REF _Ref68350717 \r \h </w:delInstrText>
        </w:r>
        <w:r w:rsidDel="004F2109">
          <w:rPr>
            <w:rFonts w:eastAsia="Times New Roman"/>
          </w:rPr>
        </w:r>
        <w:r w:rsidDel="004F2109">
          <w:rPr>
            <w:rFonts w:eastAsia="Times New Roman"/>
          </w:rPr>
          <w:fldChar w:fldCharType="separate"/>
        </w:r>
        <w:r w:rsidR="000B3D7B" w:rsidDel="004F2109">
          <w:rPr>
            <w:rFonts w:eastAsia="Times New Roman"/>
          </w:rPr>
          <w:delText>B.6.3</w:delText>
        </w:r>
        <w:r w:rsidDel="004F2109">
          <w:rPr>
            <w:rFonts w:eastAsia="Times New Roman"/>
          </w:rPr>
          <w:fldChar w:fldCharType="end"/>
        </w:r>
        <w:r w:rsidDel="004F2109">
          <w:rPr>
            <w:rFonts w:eastAsia="Times New Roman"/>
          </w:rPr>
          <w:delText>)</w:delText>
        </w:r>
        <w:bookmarkStart w:id="4461" w:name="_Toc109394287"/>
        <w:bookmarkStart w:id="4462" w:name="_Toc109394514"/>
        <w:bookmarkStart w:id="4463" w:name="_Toc109395080"/>
        <w:bookmarkEnd w:id="4461"/>
        <w:bookmarkEnd w:id="4462"/>
        <w:bookmarkEnd w:id="4463"/>
      </w:del>
    </w:p>
    <w:p w14:paraId="1ADBD8DC" w14:textId="28BD8D9C" w:rsidR="004D18AA" w:rsidDel="004F2109" w:rsidRDefault="004D18AA">
      <w:pPr>
        <w:rPr>
          <w:del w:id="4464" w:author="Emmanuel Thomas" w:date="2022-07-22T14:54:00Z"/>
          <w:rFonts w:eastAsia="Times New Roman"/>
        </w:rPr>
      </w:pPr>
      <w:bookmarkStart w:id="4465" w:name="_Toc109394288"/>
      <w:bookmarkStart w:id="4466" w:name="_Toc109394515"/>
      <w:bookmarkStart w:id="4467" w:name="_Toc109395081"/>
      <w:bookmarkEnd w:id="4465"/>
      <w:bookmarkEnd w:id="4466"/>
      <w:bookmarkEnd w:id="4467"/>
    </w:p>
    <w:p w14:paraId="7F1B2D6F" w14:textId="0AEE6919" w:rsidR="004D18AA" w:rsidDel="004F2109" w:rsidRDefault="004D18AA">
      <w:pPr>
        <w:rPr>
          <w:del w:id="4468" w:author="Emmanuel Thomas" w:date="2022-07-22T14:54:00Z"/>
          <w:rFonts w:eastAsia="Times New Roman"/>
        </w:rPr>
      </w:pPr>
      <w:bookmarkStart w:id="4469" w:name="_Toc109394289"/>
      <w:bookmarkStart w:id="4470" w:name="_Toc109394516"/>
      <w:bookmarkStart w:id="4471" w:name="_Toc109395082"/>
      <w:bookmarkEnd w:id="4469"/>
      <w:bookmarkEnd w:id="4470"/>
      <w:bookmarkEnd w:id="4471"/>
    </w:p>
    <w:p w14:paraId="50AB0065" w14:textId="7742AC3C" w:rsidR="004D18AA" w:rsidDel="004F2109" w:rsidRDefault="004D18AA">
      <w:pPr>
        <w:rPr>
          <w:del w:id="4472" w:author="Emmanuel Thomas" w:date="2022-07-22T14:54:00Z"/>
          <w:rFonts w:eastAsia="Times New Roman"/>
        </w:rPr>
      </w:pPr>
      <w:bookmarkStart w:id="4473" w:name="_Toc109394290"/>
      <w:bookmarkStart w:id="4474" w:name="_Toc109394517"/>
      <w:bookmarkStart w:id="4475" w:name="_Toc109395083"/>
      <w:bookmarkEnd w:id="4473"/>
      <w:bookmarkEnd w:id="4474"/>
      <w:bookmarkEnd w:id="4475"/>
    </w:p>
    <w:p w14:paraId="4B3B134F" w14:textId="53D676ED" w:rsidR="004D18AA" w:rsidDel="004F2109" w:rsidRDefault="004D18AA">
      <w:pPr>
        <w:rPr>
          <w:del w:id="4476" w:author="Emmanuel Thomas" w:date="2022-07-22T14:54:00Z"/>
          <w:rFonts w:eastAsia="Times New Roman"/>
        </w:rPr>
      </w:pPr>
      <w:bookmarkStart w:id="4477" w:name="_Toc109394291"/>
      <w:bookmarkStart w:id="4478" w:name="_Toc109394518"/>
      <w:bookmarkStart w:id="4479" w:name="_Toc109395084"/>
      <w:bookmarkEnd w:id="4477"/>
      <w:bookmarkEnd w:id="4478"/>
      <w:bookmarkEnd w:id="4479"/>
    </w:p>
    <w:p w14:paraId="346097C4" w14:textId="5E0B2119" w:rsidR="004D18AA" w:rsidDel="004F2109" w:rsidRDefault="004D18AA">
      <w:pPr>
        <w:pStyle w:val="a3"/>
        <w:rPr>
          <w:del w:id="4480" w:author="Emmanuel Thomas" w:date="2022-07-22T14:54:00Z"/>
          <w:lang w:val="en-US"/>
        </w:rPr>
      </w:pPr>
      <w:bookmarkStart w:id="4481" w:name="_Toc504565187"/>
      <w:bookmarkStart w:id="4482" w:name="_Toc37221020"/>
      <w:bookmarkStart w:id="4483" w:name="_Ref68350676"/>
      <w:bookmarkStart w:id="4484" w:name="_Ref68350717"/>
      <w:bookmarkStart w:id="4485" w:name="_Toc68350780"/>
      <w:del w:id="4486" w:author="Emmanuel Thomas" w:date="2022-07-22T14:54:00Z">
        <w:r w:rsidDel="004F2109">
          <w:rPr>
            <w:lang w:val="en-US"/>
          </w:rPr>
          <w:delText>Short description of RID th</w:delText>
        </w:r>
        <w:bookmarkStart w:id="4487" w:name="_Toc417360993"/>
        <w:bookmarkStart w:id="4488" w:name="_Ref419052889"/>
        <w:bookmarkStart w:id="4489" w:name="_Toc420105315"/>
        <w:r w:rsidDel="004F2109">
          <w:rPr>
            <w:lang w:val="en-US"/>
          </w:rPr>
          <w:delText>at is in use and date system was implemented</w:delText>
        </w:r>
        <w:bookmarkStart w:id="4490" w:name="_Toc109394292"/>
        <w:bookmarkStart w:id="4491" w:name="_Toc109394519"/>
        <w:bookmarkStart w:id="4492" w:name="_Toc109395085"/>
        <w:bookmarkEnd w:id="4458"/>
        <w:bookmarkEnd w:id="4459"/>
        <w:bookmarkEnd w:id="4460"/>
        <w:bookmarkEnd w:id="4481"/>
        <w:bookmarkEnd w:id="4482"/>
        <w:bookmarkEnd w:id="4483"/>
        <w:bookmarkEnd w:id="4484"/>
        <w:bookmarkEnd w:id="4485"/>
        <w:bookmarkEnd w:id="4490"/>
        <w:bookmarkEnd w:id="4491"/>
        <w:bookmarkEnd w:id="4492"/>
      </w:del>
    </w:p>
    <w:p w14:paraId="78AAFA6A" w14:textId="6C019911" w:rsidR="004D18AA" w:rsidDel="004F2109" w:rsidRDefault="004D18AA">
      <w:pPr>
        <w:rPr>
          <w:del w:id="4493" w:author="Emmanuel Thomas" w:date="2022-07-22T14:54:00Z"/>
          <w:rFonts w:eastAsia="Times New Roman"/>
        </w:rPr>
      </w:pPr>
      <w:bookmarkStart w:id="4494" w:name="_Toc109394293"/>
      <w:bookmarkStart w:id="4495" w:name="_Toc109394520"/>
      <w:bookmarkStart w:id="4496" w:name="_Toc109395086"/>
      <w:bookmarkEnd w:id="4494"/>
      <w:bookmarkEnd w:id="4495"/>
      <w:bookmarkEnd w:id="4496"/>
    </w:p>
    <w:p w14:paraId="5255A7E6" w14:textId="145A0AFA" w:rsidR="004D18AA" w:rsidDel="004F2109" w:rsidRDefault="004D18AA">
      <w:pPr>
        <w:rPr>
          <w:del w:id="4497" w:author="Emmanuel Thomas" w:date="2022-07-22T14:54:00Z"/>
          <w:rFonts w:eastAsia="Times New Roman"/>
        </w:rPr>
      </w:pPr>
      <w:bookmarkStart w:id="4498" w:name="_Toc109394294"/>
      <w:bookmarkStart w:id="4499" w:name="_Toc109394521"/>
      <w:bookmarkStart w:id="4500" w:name="_Toc109395087"/>
      <w:bookmarkEnd w:id="4498"/>
      <w:bookmarkEnd w:id="4499"/>
      <w:bookmarkEnd w:id="4500"/>
    </w:p>
    <w:p w14:paraId="3B16F1E8" w14:textId="5D63DE94" w:rsidR="004D18AA" w:rsidDel="004F2109" w:rsidRDefault="004D18AA">
      <w:pPr>
        <w:rPr>
          <w:del w:id="4501" w:author="Emmanuel Thomas" w:date="2022-07-22T14:54:00Z"/>
          <w:rFonts w:eastAsia="Times New Roman"/>
        </w:rPr>
      </w:pPr>
      <w:bookmarkStart w:id="4502" w:name="_Toc109394295"/>
      <w:bookmarkStart w:id="4503" w:name="_Toc109394522"/>
      <w:bookmarkStart w:id="4504" w:name="_Toc109395088"/>
      <w:bookmarkEnd w:id="4502"/>
      <w:bookmarkEnd w:id="4503"/>
      <w:bookmarkEnd w:id="4504"/>
    </w:p>
    <w:p w14:paraId="7A4B1277" w14:textId="5B5EB1B9" w:rsidR="004D18AA" w:rsidDel="004F2109" w:rsidRDefault="004D18AA">
      <w:pPr>
        <w:rPr>
          <w:del w:id="4505" w:author="Emmanuel Thomas" w:date="2022-07-22T14:54:00Z"/>
          <w:rFonts w:eastAsia="Times New Roman"/>
        </w:rPr>
      </w:pPr>
      <w:bookmarkStart w:id="4506" w:name="_Toc109394296"/>
      <w:bookmarkStart w:id="4507" w:name="_Toc109394523"/>
      <w:bookmarkStart w:id="4508" w:name="_Toc109395089"/>
      <w:bookmarkEnd w:id="4506"/>
      <w:bookmarkEnd w:id="4507"/>
      <w:bookmarkEnd w:id="4508"/>
    </w:p>
    <w:p w14:paraId="2D10607C" w14:textId="381C0A8F" w:rsidR="004D18AA" w:rsidDel="004F2109" w:rsidRDefault="004D18AA">
      <w:pPr>
        <w:pStyle w:val="a3"/>
        <w:rPr>
          <w:del w:id="4509" w:author="Emmanuel Thomas" w:date="2022-07-22T14:54:00Z"/>
          <w:lang w:val="en-US"/>
        </w:rPr>
      </w:pPr>
      <w:bookmarkStart w:id="4510" w:name="_Toc504565188"/>
      <w:bookmarkStart w:id="4511" w:name="_Toc37221021"/>
      <w:bookmarkStart w:id="4512" w:name="_Toc68350781"/>
      <w:del w:id="4513" w:author="Emmanuel Thomas" w:date="2022-07-22T14:54:00Z">
        <w:r w:rsidDel="004F2109">
          <w:rPr>
            <w:lang w:val="en-US"/>
          </w:rPr>
          <w:delText>Stateme</w:delText>
        </w:r>
        <w:bookmarkStart w:id="4514" w:name="_Toc417360994"/>
        <w:bookmarkStart w:id="4515" w:name="_Toc420105316"/>
        <w:r w:rsidDel="004F2109">
          <w:rPr>
            <w:lang w:val="en-US"/>
          </w:rPr>
          <w:delText>nt of an intention to apply the assigned RID</w:delText>
        </w:r>
        <w:bookmarkStart w:id="4516" w:name="_Toc109394297"/>
        <w:bookmarkStart w:id="4517" w:name="_Toc109394524"/>
        <w:bookmarkStart w:id="4518" w:name="_Toc109395090"/>
        <w:bookmarkEnd w:id="4487"/>
        <w:bookmarkEnd w:id="4488"/>
        <w:bookmarkEnd w:id="4489"/>
        <w:bookmarkEnd w:id="4510"/>
        <w:bookmarkEnd w:id="4511"/>
        <w:bookmarkEnd w:id="4512"/>
        <w:bookmarkEnd w:id="4516"/>
        <w:bookmarkEnd w:id="4517"/>
        <w:bookmarkEnd w:id="4518"/>
      </w:del>
    </w:p>
    <w:p w14:paraId="68523542" w14:textId="26CDF2C8" w:rsidR="004D18AA" w:rsidDel="004F2109" w:rsidRDefault="004D18AA">
      <w:pPr>
        <w:rPr>
          <w:del w:id="4519" w:author="Emmanuel Thomas" w:date="2022-07-22T14:54:00Z"/>
          <w:rFonts w:eastAsia="Times New Roman"/>
        </w:rPr>
      </w:pPr>
      <w:bookmarkStart w:id="4520" w:name="_Toc109394298"/>
      <w:bookmarkStart w:id="4521" w:name="_Toc109394525"/>
      <w:bookmarkStart w:id="4522" w:name="_Toc109395091"/>
      <w:bookmarkEnd w:id="4520"/>
      <w:bookmarkEnd w:id="4521"/>
      <w:bookmarkEnd w:id="4522"/>
    </w:p>
    <w:p w14:paraId="34D2185E" w14:textId="45E7AC89" w:rsidR="004D18AA" w:rsidDel="004F2109" w:rsidRDefault="004D18AA">
      <w:pPr>
        <w:rPr>
          <w:del w:id="4523" w:author="Emmanuel Thomas" w:date="2022-07-22T14:54:00Z"/>
          <w:rFonts w:eastAsia="Times New Roman"/>
        </w:rPr>
      </w:pPr>
      <w:bookmarkStart w:id="4524" w:name="_Toc109394299"/>
      <w:bookmarkStart w:id="4525" w:name="_Toc109394526"/>
      <w:bookmarkStart w:id="4526" w:name="_Toc109395092"/>
      <w:bookmarkEnd w:id="4524"/>
      <w:bookmarkEnd w:id="4525"/>
      <w:bookmarkEnd w:id="4526"/>
    </w:p>
    <w:p w14:paraId="7AFD9D7F" w14:textId="63D2E15A" w:rsidR="004D18AA" w:rsidDel="004F2109" w:rsidRDefault="004D18AA">
      <w:pPr>
        <w:rPr>
          <w:del w:id="4527" w:author="Emmanuel Thomas" w:date="2022-07-22T14:54:00Z"/>
          <w:rFonts w:eastAsia="Times New Roman"/>
        </w:rPr>
      </w:pPr>
      <w:bookmarkStart w:id="4528" w:name="_Hlt441322537"/>
      <w:bookmarkStart w:id="4529" w:name="_Toc109394300"/>
      <w:bookmarkStart w:id="4530" w:name="_Toc109394527"/>
      <w:bookmarkStart w:id="4531" w:name="_Toc109395093"/>
      <w:bookmarkStart w:id="4532" w:name="_Toc417360995"/>
      <w:bookmarkStart w:id="4533" w:name="_Ref419052881"/>
      <w:bookmarkStart w:id="4534" w:name="_Toc420105317"/>
      <w:bookmarkEnd w:id="4528"/>
      <w:bookmarkEnd w:id="4529"/>
      <w:bookmarkEnd w:id="4530"/>
      <w:bookmarkEnd w:id="4531"/>
    </w:p>
    <w:p w14:paraId="6E8FF8AF" w14:textId="2C1C34E1" w:rsidR="004D18AA" w:rsidDel="004F2109" w:rsidRDefault="004D18AA">
      <w:pPr>
        <w:rPr>
          <w:del w:id="4535" w:author="Emmanuel Thomas" w:date="2022-07-22T14:54:00Z"/>
          <w:rFonts w:eastAsia="Times New Roman"/>
        </w:rPr>
      </w:pPr>
      <w:bookmarkStart w:id="4536" w:name="_Toc109394301"/>
      <w:bookmarkStart w:id="4537" w:name="_Toc109394528"/>
      <w:bookmarkStart w:id="4538" w:name="_Toc109395094"/>
      <w:bookmarkEnd w:id="4536"/>
      <w:bookmarkEnd w:id="4537"/>
      <w:bookmarkEnd w:id="4538"/>
    </w:p>
    <w:p w14:paraId="244452FA" w14:textId="22E919CA" w:rsidR="004D18AA" w:rsidDel="004F2109" w:rsidRDefault="004D18AA">
      <w:pPr>
        <w:pStyle w:val="a3"/>
        <w:rPr>
          <w:del w:id="4539" w:author="Emmanuel Thomas" w:date="2022-07-22T14:54:00Z"/>
          <w:lang w:val="en-US"/>
        </w:rPr>
      </w:pPr>
      <w:bookmarkStart w:id="4540" w:name="_Ref441322594"/>
      <w:bookmarkStart w:id="4541" w:name="_Toc504565189"/>
      <w:bookmarkStart w:id="4542" w:name="_Toc37221022"/>
      <w:bookmarkStart w:id="4543" w:name="_Toc68350782"/>
      <w:del w:id="4544" w:author="Emmanuel Thomas" w:date="2022-07-22T14:54:00Z">
        <w:r w:rsidDel="004F2109">
          <w:rPr>
            <w:lang w:val="en-US"/>
          </w:rPr>
          <w:delText>Date of intended implementation of the RID</w:delText>
        </w:r>
        <w:bookmarkStart w:id="4545" w:name="_Toc109394302"/>
        <w:bookmarkStart w:id="4546" w:name="_Toc109394529"/>
        <w:bookmarkStart w:id="4547" w:name="_Toc109395095"/>
        <w:bookmarkEnd w:id="4514"/>
        <w:bookmarkEnd w:id="4515"/>
        <w:bookmarkEnd w:id="4540"/>
        <w:bookmarkEnd w:id="4541"/>
        <w:bookmarkEnd w:id="4542"/>
        <w:bookmarkEnd w:id="4543"/>
        <w:bookmarkEnd w:id="4545"/>
        <w:bookmarkEnd w:id="4546"/>
        <w:bookmarkEnd w:id="4547"/>
      </w:del>
    </w:p>
    <w:p w14:paraId="6C300EF8" w14:textId="638F0F81" w:rsidR="004D18AA" w:rsidDel="004F2109" w:rsidRDefault="004D18AA">
      <w:pPr>
        <w:rPr>
          <w:del w:id="4548" w:author="Emmanuel Thomas" w:date="2022-07-22T14:54:00Z"/>
          <w:rFonts w:eastAsia="Times New Roman"/>
        </w:rPr>
      </w:pPr>
      <w:bookmarkStart w:id="4549" w:name="_Toc109394303"/>
      <w:bookmarkStart w:id="4550" w:name="_Toc109394530"/>
      <w:bookmarkStart w:id="4551" w:name="_Toc109395096"/>
      <w:bookmarkEnd w:id="4549"/>
      <w:bookmarkEnd w:id="4550"/>
      <w:bookmarkEnd w:id="4551"/>
    </w:p>
    <w:p w14:paraId="0ABB2B3F" w14:textId="0252BFC1" w:rsidR="004D18AA" w:rsidDel="004F2109" w:rsidRDefault="004D18AA">
      <w:pPr>
        <w:rPr>
          <w:del w:id="4552" w:author="Emmanuel Thomas" w:date="2022-07-22T14:54:00Z"/>
          <w:rFonts w:eastAsia="Times New Roman"/>
        </w:rPr>
      </w:pPr>
      <w:bookmarkStart w:id="4553" w:name="_Toc109394304"/>
      <w:bookmarkStart w:id="4554" w:name="_Toc109394531"/>
      <w:bookmarkStart w:id="4555" w:name="_Toc109395097"/>
      <w:bookmarkEnd w:id="4553"/>
      <w:bookmarkEnd w:id="4554"/>
      <w:bookmarkEnd w:id="4555"/>
    </w:p>
    <w:p w14:paraId="4976B9C5" w14:textId="3B92F434" w:rsidR="004D18AA" w:rsidDel="004F2109" w:rsidRDefault="004D18AA">
      <w:pPr>
        <w:rPr>
          <w:del w:id="4556" w:author="Emmanuel Thomas" w:date="2022-07-22T14:54:00Z"/>
          <w:rFonts w:eastAsia="Times New Roman"/>
        </w:rPr>
      </w:pPr>
      <w:bookmarkStart w:id="4557" w:name="_Toc109394305"/>
      <w:bookmarkStart w:id="4558" w:name="_Toc109394532"/>
      <w:bookmarkStart w:id="4559" w:name="_Toc109395098"/>
      <w:bookmarkEnd w:id="4557"/>
      <w:bookmarkEnd w:id="4558"/>
      <w:bookmarkEnd w:id="4559"/>
    </w:p>
    <w:p w14:paraId="6AC1A902" w14:textId="0FAF455D" w:rsidR="004D18AA" w:rsidDel="004F2109" w:rsidRDefault="004D18AA">
      <w:pPr>
        <w:rPr>
          <w:del w:id="4560" w:author="Emmanuel Thomas" w:date="2022-07-22T14:54:00Z"/>
          <w:rFonts w:eastAsia="Times New Roman"/>
        </w:rPr>
      </w:pPr>
      <w:bookmarkStart w:id="4561" w:name="_Toc109394306"/>
      <w:bookmarkStart w:id="4562" w:name="_Toc109394533"/>
      <w:bookmarkStart w:id="4563" w:name="_Toc109395099"/>
      <w:bookmarkEnd w:id="4561"/>
      <w:bookmarkEnd w:id="4562"/>
      <w:bookmarkEnd w:id="4563"/>
    </w:p>
    <w:p w14:paraId="227DA7E4" w14:textId="1C2F67B5" w:rsidR="004D18AA" w:rsidDel="004F2109" w:rsidRDefault="004D18AA">
      <w:pPr>
        <w:pStyle w:val="a3"/>
        <w:rPr>
          <w:del w:id="4564" w:author="Emmanuel Thomas" w:date="2022-07-22T14:54:00Z"/>
        </w:rPr>
      </w:pPr>
      <w:bookmarkStart w:id="4565" w:name="_Toc504565190"/>
      <w:bookmarkStart w:id="4566" w:name="_Toc37221023"/>
      <w:bookmarkStart w:id="4567" w:name="_Toc68350783"/>
      <w:del w:id="4568" w:author="Emmanuel Thomas" w:date="2022-07-22T14:54:00Z">
        <w:r w:rsidDel="004F2109">
          <w:delText>Authorized representative</w:delText>
        </w:r>
        <w:bookmarkStart w:id="4569" w:name="_Toc109394307"/>
        <w:bookmarkStart w:id="4570" w:name="_Toc109394534"/>
        <w:bookmarkStart w:id="4571" w:name="_Toc109395100"/>
        <w:bookmarkEnd w:id="4532"/>
        <w:bookmarkEnd w:id="4533"/>
        <w:bookmarkEnd w:id="4534"/>
        <w:bookmarkEnd w:id="4565"/>
        <w:bookmarkEnd w:id="4566"/>
        <w:bookmarkEnd w:id="4567"/>
        <w:bookmarkEnd w:id="4569"/>
        <w:bookmarkEnd w:id="4570"/>
        <w:bookmarkEnd w:id="4571"/>
      </w:del>
    </w:p>
    <w:p w14:paraId="499E9A76" w14:textId="5D6C94B9" w:rsidR="004D18AA" w:rsidDel="004F2109" w:rsidRDefault="004D18AA">
      <w:pPr>
        <w:rPr>
          <w:del w:id="4572" w:author="Emmanuel Thomas" w:date="2022-07-22T14:54:00Z"/>
          <w:rFonts w:eastAsia="Times New Roman"/>
        </w:rPr>
      </w:pPr>
      <w:del w:id="4573" w:author="Emmanuel Thomas" w:date="2022-07-22T14:54:00Z">
        <w:r w:rsidDel="004F2109">
          <w:rPr>
            <w:rFonts w:eastAsia="Times New Roman"/>
          </w:rPr>
          <w:delText>Name:</w:delText>
        </w:r>
        <w:bookmarkStart w:id="4574" w:name="_Toc109394308"/>
        <w:bookmarkStart w:id="4575" w:name="_Toc109394535"/>
        <w:bookmarkStart w:id="4576" w:name="_Toc109395101"/>
        <w:bookmarkEnd w:id="4574"/>
        <w:bookmarkEnd w:id="4575"/>
        <w:bookmarkEnd w:id="4576"/>
      </w:del>
    </w:p>
    <w:p w14:paraId="64988964" w14:textId="6E8F741D" w:rsidR="004D18AA" w:rsidDel="004F2109" w:rsidRDefault="004D18AA">
      <w:pPr>
        <w:rPr>
          <w:del w:id="4577" w:author="Emmanuel Thomas" w:date="2022-07-22T14:54:00Z"/>
          <w:rFonts w:eastAsia="Times New Roman"/>
        </w:rPr>
      </w:pPr>
      <w:del w:id="4578" w:author="Emmanuel Thomas" w:date="2022-07-22T14:54:00Z">
        <w:r w:rsidDel="004F2109">
          <w:rPr>
            <w:rFonts w:eastAsia="Times New Roman"/>
          </w:rPr>
          <w:delText>Title:</w:delText>
        </w:r>
        <w:bookmarkStart w:id="4579" w:name="_Toc109394309"/>
        <w:bookmarkStart w:id="4580" w:name="_Toc109394536"/>
        <w:bookmarkStart w:id="4581" w:name="_Toc109395102"/>
        <w:bookmarkEnd w:id="4579"/>
        <w:bookmarkEnd w:id="4580"/>
        <w:bookmarkEnd w:id="4581"/>
      </w:del>
    </w:p>
    <w:p w14:paraId="4ADBAA14" w14:textId="4642369D" w:rsidR="004D18AA" w:rsidDel="004F2109" w:rsidRDefault="004D18AA">
      <w:pPr>
        <w:rPr>
          <w:del w:id="4582" w:author="Emmanuel Thomas" w:date="2022-07-22T14:54:00Z"/>
          <w:rFonts w:eastAsia="Times New Roman"/>
        </w:rPr>
      </w:pPr>
      <w:del w:id="4583" w:author="Emmanuel Thomas" w:date="2022-07-22T14:54:00Z">
        <w:r w:rsidDel="004F2109">
          <w:rPr>
            <w:rFonts w:eastAsia="Times New Roman"/>
          </w:rPr>
          <w:delText>Address:</w:delText>
        </w:r>
        <w:bookmarkStart w:id="4584" w:name="_Toc109394310"/>
        <w:bookmarkStart w:id="4585" w:name="_Toc109394537"/>
        <w:bookmarkStart w:id="4586" w:name="_Toc109395103"/>
        <w:bookmarkEnd w:id="4584"/>
        <w:bookmarkEnd w:id="4585"/>
        <w:bookmarkEnd w:id="4586"/>
      </w:del>
    </w:p>
    <w:p w14:paraId="6818988E" w14:textId="355FB373" w:rsidR="004D18AA" w:rsidDel="004F2109" w:rsidRDefault="004D18AA">
      <w:pPr>
        <w:rPr>
          <w:del w:id="4587" w:author="Emmanuel Thomas" w:date="2022-07-22T14:54:00Z"/>
          <w:rFonts w:eastAsia="Times New Roman"/>
        </w:rPr>
      </w:pPr>
      <w:del w:id="4588" w:author="Emmanuel Thomas" w:date="2022-07-22T14:54:00Z">
        <w:r w:rsidDel="004F2109">
          <w:rPr>
            <w:rFonts w:eastAsia="Times New Roman"/>
          </w:rPr>
          <w:delText>Email:</w:delText>
        </w:r>
        <w:bookmarkStart w:id="4589" w:name="_Toc417360996"/>
        <w:bookmarkStart w:id="4590" w:name="_Toc420105318"/>
        <w:r w:rsidDel="004F2109">
          <w:rPr>
            <w:rFonts w:eastAsia="Times New Roman"/>
          </w:rPr>
          <w:delText xml:space="preserve"> </w:delText>
        </w:r>
        <w:bookmarkStart w:id="4591" w:name="_Toc109394311"/>
        <w:bookmarkStart w:id="4592" w:name="_Toc109394538"/>
        <w:bookmarkStart w:id="4593" w:name="_Toc109395104"/>
        <w:bookmarkEnd w:id="4591"/>
        <w:bookmarkEnd w:id="4592"/>
        <w:bookmarkEnd w:id="4593"/>
      </w:del>
    </w:p>
    <w:p w14:paraId="12A170E1" w14:textId="33741E91" w:rsidR="004D18AA" w:rsidDel="004F2109" w:rsidRDefault="004D18AA">
      <w:pPr>
        <w:rPr>
          <w:del w:id="4594" w:author="Emmanuel Thomas" w:date="2022-07-22T14:54:00Z"/>
          <w:rFonts w:eastAsia="Times New Roman"/>
        </w:rPr>
      </w:pPr>
      <w:bookmarkStart w:id="4595" w:name="_Toc109394312"/>
      <w:bookmarkStart w:id="4596" w:name="_Toc109394539"/>
      <w:bookmarkStart w:id="4597" w:name="_Toc109395105"/>
      <w:bookmarkEnd w:id="4595"/>
      <w:bookmarkEnd w:id="4596"/>
      <w:bookmarkEnd w:id="4597"/>
    </w:p>
    <w:p w14:paraId="567433CA" w14:textId="18286C17" w:rsidR="004D18AA" w:rsidDel="004F2109" w:rsidRDefault="004D18AA" w:rsidP="00ED7F95">
      <w:pPr>
        <w:outlineLvl w:val="0"/>
        <w:rPr>
          <w:del w:id="4598" w:author="Emmanuel Thomas" w:date="2022-07-22T14:54:00Z"/>
          <w:rFonts w:eastAsia="Times New Roman"/>
        </w:rPr>
      </w:pPr>
      <w:del w:id="4599" w:author="Emmanuel Thomas" w:date="2022-07-22T14:54:00Z">
        <w:r w:rsidDel="004F2109">
          <w:rPr>
            <w:rFonts w:eastAsia="Times New Roman"/>
          </w:rPr>
          <w:delText>Signature __________________________________</w:delText>
        </w:r>
        <w:bookmarkStart w:id="4600" w:name="_Toc109394313"/>
        <w:bookmarkStart w:id="4601" w:name="_Toc109394540"/>
        <w:bookmarkStart w:id="4602" w:name="_Toc109395106"/>
        <w:bookmarkEnd w:id="4600"/>
        <w:bookmarkEnd w:id="4601"/>
        <w:bookmarkEnd w:id="4602"/>
      </w:del>
    </w:p>
    <w:p w14:paraId="42F3B43C" w14:textId="50936A89" w:rsidR="004D18AA" w:rsidDel="004F2109" w:rsidRDefault="004D18AA">
      <w:pPr>
        <w:pStyle w:val="a3"/>
        <w:rPr>
          <w:del w:id="4603" w:author="Emmanuel Thomas" w:date="2022-07-22T14:54:00Z"/>
          <w:lang w:val="en-US"/>
        </w:rPr>
      </w:pPr>
      <w:bookmarkStart w:id="4604" w:name="_Toc504565191"/>
      <w:bookmarkStart w:id="4605" w:name="_Toc37221024"/>
      <w:bookmarkStart w:id="4606" w:name="_Toc68350784"/>
      <w:del w:id="4607" w:author="Emmanuel Thomas" w:date="2022-07-22T14:54:00Z">
        <w:r w:rsidDel="004F2109">
          <w:rPr>
            <w:lang w:val="en-US"/>
          </w:rPr>
          <w:lastRenderedPageBreak/>
          <w:delText>For official use of the Registration Authority</w:delText>
        </w:r>
        <w:bookmarkStart w:id="4608" w:name="_Toc109394314"/>
        <w:bookmarkStart w:id="4609" w:name="_Toc109394541"/>
        <w:bookmarkStart w:id="4610" w:name="_Toc109395107"/>
        <w:bookmarkEnd w:id="4589"/>
        <w:bookmarkEnd w:id="4590"/>
        <w:bookmarkEnd w:id="4604"/>
        <w:bookmarkEnd w:id="4605"/>
        <w:bookmarkEnd w:id="4606"/>
        <w:bookmarkEnd w:id="4608"/>
        <w:bookmarkEnd w:id="4609"/>
        <w:bookmarkEnd w:id="4610"/>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08"/>
      </w:tblGrid>
      <w:tr w:rsidR="004D18AA" w:rsidDel="004F2109" w14:paraId="308D79DE" w14:textId="5F259329">
        <w:trPr>
          <w:del w:id="4611" w:author="Emmanuel Thomas" w:date="2022-07-22T14:54:00Z"/>
        </w:trPr>
        <w:tc>
          <w:tcPr>
            <w:tcW w:w="9908" w:type="dxa"/>
            <w:tcBorders>
              <w:top w:val="single" w:sz="4" w:space="0" w:color="auto"/>
              <w:left w:val="single" w:sz="4" w:space="0" w:color="auto"/>
              <w:bottom w:val="single" w:sz="4" w:space="0" w:color="auto"/>
              <w:right w:val="single" w:sz="4" w:space="0" w:color="auto"/>
            </w:tcBorders>
          </w:tcPr>
          <w:p w14:paraId="1A563233" w14:textId="426AE22F" w:rsidR="004D18AA" w:rsidDel="004F2109" w:rsidRDefault="004D18AA">
            <w:pPr>
              <w:keepNext/>
              <w:rPr>
                <w:del w:id="4612" w:author="Emmanuel Thomas" w:date="2022-07-22T14:54:00Z"/>
                <w:rFonts w:eastAsia="Times New Roman"/>
              </w:rPr>
            </w:pPr>
            <w:bookmarkStart w:id="4613" w:name="_Toc109394315"/>
            <w:bookmarkStart w:id="4614" w:name="_Toc109394542"/>
            <w:bookmarkStart w:id="4615" w:name="_Toc109395108"/>
            <w:bookmarkEnd w:id="4613"/>
            <w:bookmarkEnd w:id="4614"/>
            <w:bookmarkEnd w:id="4615"/>
          </w:p>
          <w:p w14:paraId="77D07E2E" w14:textId="13F59270" w:rsidR="004D18AA" w:rsidDel="004F2109" w:rsidRDefault="004D18AA">
            <w:pPr>
              <w:keepNext/>
              <w:rPr>
                <w:del w:id="4616" w:author="Emmanuel Thomas" w:date="2022-07-22T14:54:00Z"/>
                <w:rFonts w:eastAsia="Times New Roman"/>
              </w:rPr>
            </w:pPr>
            <w:del w:id="4617" w:author="Emmanuel Thomas" w:date="2022-07-22T14:54:00Z">
              <w:r w:rsidDel="004F2109">
                <w:rPr>
                  <w:rFonts w:eastAsia="Times New Roman"/>
                </w:rPr>
                <w:tab/>
                <w:delText>Registration Rejected _____</w:delText>
              </w:r>
              <w:bookmarkStart w:id="4618" w:name="_Toc109394316"/>
              <w:bookmarkStart w:id="4619" w:name="_Toc109394543"/>
              <w:bookmarkStart w:id="4620" w:name="_Toc109395109"/>
              <w:bookmarkEnd w:id="4618"/>
              <w:bookmarkEnd w:id="4619"/>
              <w:bookmarkEnd w:id="4620"/>
            </w:del>
          </w:p>
          <w:p w14:paraId="148598A2" w14:textId="4EFF99CB" w:rsidR="004D18AA" w:rsidDel="004F2109" w:rsidRDefault="004D18AA">
            <w:pPr>
              <w:keepNext/>
              <w:rPr>
                <w:del w:id="4621" w:author="Emmanuel Thomas" w:date="2022-07-22T14:54:00Z"/>
                <w:rFonts w:eastAsia="Times New Roman"/>
              </w:rPr>
            </w:pPr>
            <w:bookmarkStart w:id="4622" w:name="_Toc109394317"/>
            <w:bookmarkStart w:id="4623" w:name="_Toc109394544"/>
            <w:bookmarkStart w:id="4624" w:name="_Toc109395110"/>
            <w:bookmarkEnd w:id="4622"/>
            <w:bookmarkEnd w:id="4623"/>
            <w:bookmarkEnd w:id="4624"/>
          </w:p>
          <w:p w14:paraId="643D444F" w14:textId="49E84534" w:rsidR="004D18AA" w:rsidDel="004F2109" w:rsidRDefault="004D18AA">
            <w:pPr>
              <w:keepNext/>
              <w:rPr>
                <w:del w:id="4625" w:author="Emmanuel Thomas" w:date="2022-07-22T14:54:00Z"/>
                <w:rFonts w:eastAsia="Times New Roman"/>
              </w:rPr>
            </w:pPr>
            <w:del w:id="4626" w:author="Emmanuel Thomas" w:date="2022-07-22T14:54:00Z">
              <w:r w:rsidDel="004F2109">
                <w:rPr>
                  <w:rFonts w:eastAsia="Times New Roman"/>
                </w:rPr>
                <w:tab/>
                <w:delText>Reason for rejection of the application:</w:delText>
              </w:r>
              <w:bookmarkStart w:id="4627" w:name="_Toc109394318"/>
              <w:bookmarkStart w:id="4628" w:name="_Toc109394545"/>
              <w:bookmarkStart w:id="4629" w:name="_Toc109395111"/>
              <w:bookmarkEnd w:id="4627"/>
              <w:bookmarkEnd w:id="4628"/>
              <w:bookmarkEnd w:id="4629"/>
            </w:del>
          </w:p>
          <w:p w14:paraId="1D727327" w14:textId="6EB3BF8B" w:rsidR="004D18AA" w:rsidDel="004F2109" w:rsidRDefault="004D18AA">
            <w:pPr>
              <w:keepNext/>
              <w:rPr>
                <w:del w:id="4630" w:author="Emmanuel Thomas" w:date="2022-07-22T14:54:00Z"/>
                <w:rFonts w:eastAsia="Times New Roman"/>
              </w:rPr>
            </w:pPr>
            <w:bookmarkStart w:id="4631" w:name="_Toc109394319"/>
            <w:bookmarkStart w:id="4632" w:name="_Toc109394546"/>
            <w:bookmarkStart w:id="4633" w:name="_Toc109395112"/>
            <w:bookmarkEnd w:id="4631"/>
            <w:bookmarkEnd w:id="4632"/>
            <w:bookmarkEnd w:id="4633"/>
          </w:p>
          <w:p w14:paraId="4AB85A96" w14:textId="00C827AB" w:rsidR="004D18AA" w:rsidDel="004F2109" w:rsidRDefault="004D18AA">
            <w:pPr>
              <w:keepNext/>
              <w:rPr>
                <w:del w:id="4634" w:author="Emmanuel Thomas" w:date="2022-07-22T14:54:00Z"/>
                <w:rFonts w:eastAsia="Times New Roman"/>
              </w:rPr>
            </w:pPr>
            <w:bookmarkStart w:id="4635" w:name="_Toc109394320"/>
            <w:bookmarkStart w:id="4636" w:name="_Toc109394547"/>
            <w:bookmarkStart w:id="4637" w:name="_Toc109395113"/>
            <w:bookmarkEnd w:id="4635"/>
            <w:bookmarkEnd w:id="4636"/>
            <w:bookmarkEnd w:id="4637"/>
          </w:p>
          <w:p w14:paraId="1D7807E8" w14:textId="19A67B74" w:rsidR="004D18AA" w:rsidDel="004F2109" w:rsidRDefault="004D18AA">
            <w:pPr>
              <w:keepNext/>
              <w:rPr>
                <w:del w:id="4638" w:author="Emmanuel Thomas" w:date="2022-07-22T14:54:00Z"/>
                <w:rFonts w:eastAsia="Times New Roman"/>
              </w:rPr>
            </w:pPr>
            <w:bookmarkStart w:id="4639" w:name="_Toc109394321"/>
            <w:bookmarkStart w:id="4640" w:name="_Toc109394548"/>
            <w:bookmarkStart w:id="4641" w:name="_Toc109395114"/>
            <w:bookmarkEnd w:id="4639"/>
            <w:bookmarkEnd w:id="4640"/>
            <w:bookmarkEnd w:id="4641"/>
          </w:p>
          <w:p w14:paraId="20D419D6" w14:textId="22DACAB0" w:rsidR="004D18AA" w:rsidDel="004F2109" w:rsidRDefault="004D18AA">
            <w:pPr>
              <w:keepNext/>
              <w:rPr>
                <w:del w:id="4642" w:author="Emmanuel Thomas" w:date="2022-07-22T14:54:00Z"/>
                <w:rFonts w:eastAsia="Times New Roman"/>
              </w:rPr>
            </w:pPr>
            <w:bookmarkStart w:id="4643" w:name="_Toc109394322"/>
            <w:bookmarkStart w:id="4644" w:name="_Toc109394549"/>
            <w:bookmarkStart w:id="4645" w:name="_Toc109395115"/>
            <w:bookmarkEnd w:id="4643"/>
            <w:bookmarkEnd w:id="4644"/>
            <w:bookmarkEnd w:id="4645"/>
          </w:p>
          <w:p w14:paraId="03EFF652" w14:textId="3E9E9419" w:rsidR="004D18AA" w:rsidDel="004F2109" w:rsidRDefault="004D18AA">
            <w:pPr>
              <w:keepNext/>
              <w:rPr>
                <w:del w:id="4646" w:author="Emmanuel Thomas" w:date="2022-07-22T14:54:00Z"/>
                <w:rFonts w:eastAsia="Times New Roman"/>
              </w:rPr>
            </w:pPr>
            <w:bookmarkStart w:id="4647" w:name="_Toc109394323"/>
            <w:bookmarkStart w:id="4648" w:name="_Toc109394550"/>
            <w:bookmarkStart w:id="4649" w:name="_Toc109395116"/>
            <w:bookmarkEnd w:id="4647"/>
            <w:bookmarkEnd w:id="4648"/>
            <w:bookmarkEnd w:id="4649"/>
          </w:p>
          <w:p w14:paraId="27C95785" w14:textId="1FEF31C5" w:rsidR="004D18AA" w:rsidDel="004F2109" w:rsidRDefault="004D18AA">
            <w:pPr>
              <w:keepNext/>
              <w:rPr>
                <w:del w:id="4650" w:author="Emmanuel Thomas" w:date="2022-07-22T14:54:00Z"/>
                <w:rFonts w:eastAsia="Times New Roman"/>
              </w:rPr>
            </w:pPr>
            <w:del w:id="4651" w:author="Emmanuel Thomas" w:date="2022-07-22T14:54:00Z">
              <w:r w:rsidDel="004F2109">
                <w:rPr>
                  <w:rFonts w:eastAsia="Times New Roman"/>
                </w:rPr>
                <w:tab/>
                <w:delText>Registration Granted ______               Registration Value ____________________</w:delText>
              </w:r>
              <w:bookmarkStart w:id="4652" w:name="_Toc109394324"/>
              <w:bookmarkStart w:id="4653" w:name="_Toc109394551"/>
              <w:bookmarkStart w:id="4654" w:name="_Toc109395117"/>
              <w:bookmarkEnd w:id="4652"/>
              <w:bookmarkEnd w:id="4653"/>
              <w:bookmarkEnd w:id="4654"/>
            </w:del>
          </w:p>
          <w:p w14:paraId="722F57D7" w14:textId="36551CE5" w:rsidR="004D18AA" w:rsidDel="004F2109" w:rsidRDefault="004D18AA">
            <w:pPr>
              <w:keepNext/>
              <w:rPr>
                <w:del w:id="4655" w:author="Emmanuel Thomas" w:date="2022-07-22T14:54:00Z"/>
                <w:rFonts w:eastAsia="Times New Roman"/>
              </w:rPr>
            </w:pPr>
            <w:bookmarkStart w:id="4656" w:name="_Toc109394325"/>
            <w:bookmarkStart w:id="4657" w:name="_Toc109394552"/>
            <w:bookmarkStart w:id="4658" w:name="_Toc109395118"/>
            <w:bookmarkEnd w:id="4656"/>
            <w:bookmarkEnd w:id="4657"/>
            <w:bookmarkEnd w:id="4658"/>
          </w:p>
          <w:p w14:paraId="1D49BABC" w14:textId="7A425E38" w:rsidR="004D18AA" w:rsidDel="004F2109" w:rsidRDefault="004D18AA">
            <w:pPr>
              <w:keepNext/>
              <w:rPr>
                <w:del w:id="4659" w:author="Emmanuel Thomas" w:date="2022-07-22T14:54:00Z"/>
                <w:rFonts w:eastAsia="Times New Roman"/>
              </w:rPr>
            </w:pPr>
            <w:bookmarkStart w:id="4660" w:name="_Toc109394326"/>
            <w:bookmarkStart w:id="4661" w:name="_Toc109394553"/>
            <w:bookmarkStart w:id="4662" w:name="_Toc109395119"/>
            <w:bookmarkEnd w:id="4660"/>
            <w:bookmarkEnd w:id="4661"/>
            <w:bookmarkEnd w:id="4662"/>
          </w:p>
        </w:tc>
        <w:bookmarkStart w:id="4663" w:name="_Toc109394327"/>
        <w:bookmarkStart w:id="4664" w:name="_Toc109394554"/>
        <w:bookmarkStart w:id="4665" w:name="_Toc109395120"/>
        <w:bookmarkEnd w:id="4663"/>
        <w:bookmarkEnd w:id="4664"/>
        <w:bookmarkEnd w:id="4665"/>
      </w:tr>
    </w:tbl>
    <w:p w14:paraId="3E88FCA2" w14:textId="3F8B7FCF" w:rsidR="004D18AA" w:rsidDel="004F2109" w:rsidRDefault="004D18AA">
      <w:pPr>
        <w:rPr>
          <w:del w:id="4666" w:author="Emmanuel Thomas" w:date="2022-07-22T14:54:00Z"/>
          <w:rFonts w:eastAsia="Times New Roman"/>
        </w:rPr>
      </w:pPr>
      <w:bookmarkStart w:id="4667" w:name="_Toc109394328"/>
      <w:bookmarkStart w:id="4668" w:name="_Toc109394555"/>
      <w:bookmarkStart w:id="4669" w:name="_Toc109395121"/>
      <w:bookmarkEnd w:id="4667"/>
      <w:bookmarkEnd w:id="4668"/>
      <w:bookmarkEnd w:id="4669"/>
    </w:p>
    <w:p w14:paraId="2850BB87" w14:textId="4F35C598" w:rsidR="004D18AA" w:rsidDel="004F2109" w:rsidRDefault="004D18AA">
      <w:pPr>
        <w:ind w:left="2160" w:hanging="2160"/>
        <w:rPr>
          <w:del w:id="4670" w:author="Emmanuel Thomas" w:date="2022-07-22T14:54:00Z"/>
          <w:rFonts w:eastAsia="Times New Roman"/>
        </w:rPr>
      </w:pPr>
      <w:del w:id="4671" w:author="Emmanuel Thomas" w:date="2022-07-22T14:54:00Z">
        <w:r w:rsidDel="004F2109">
          <w:rPr>
            <w:rFonts w:eastAsia="Times New Roman"/>
          </w:rPr>
          <w:delText xml:space="preserve">Attachment 1 </w:delText>
        </w:r>
        <w:r w:rsidDel="004F2109">
          <w:rPr>
            <w:rFonts w:eastAsia="Times New Roman"/>
          </w:rPr>
          <w:sym w:font="Symbol" w:char="F0BE"/>
        </w:r>
        <w:r w:rsidDel="004F2109">
          <w:rPr>
            <w:rFonts w:eastAsia="Times New Roman"/>
          </w:rPr>
          <w:delText xml:space="preserve"> Attachment of technical details of the registered data format.</w:delText>
        </w:r>
        <w:bookmarkStart w:id="4672" w:name="_Toc109394329"/>
        <w:bookmarkStart w:id="4673" w:name="_Toc109394556"/>
        <w:bookmarkStart w:id="4674" w:name="_Toc109395122"/>
        <w:bookmarkEnd w:id="4672"/>
        <w:bookmarkEnd w:id="4673"/>
        <w:bookmarkEnd w:id="4674"/>
      </w:del>
    </w:p>
    <w:p w14:paraId="3C36FA5E" w14:textId="4330C14E" w:rsidR="004D18AA" w:rsidDel="004F2109" w:rsidRDefault="004D18AA">
      <w:pPr>
        <w:ind w:left="2160" w:hanging="2160"/>
        <w:rPr>
          <w:del w:id="4675" w:author="Emmanuel Thomas" w:date="2022-07-22T14:54:00Z"/>
          <w:rFonts w:eastAsia="Times New Roman"/>
        </w:rPr>
      </w:pPr>
      <w:del w:id="4676" w:author="Emmanuel Thomas" w:date="2022-07-22T14:54:00Z">
        <w:r w:rsidDel="004F2109">
          <w:rPr>
            <w:rFonts w:eastAsia="Times New Roman"/>
          </w:rPr>
          <w:delText xml:space="preserve">Attachment 2 </w:delText>
        </w:r>
        <w:r w:rsidDel="004F2109">
          <w:rPr>
            <w:rFonts w:eastAsia="Times New Roman"/>
          </w:rPr>
          <w:sym w:font="Symbol" w:char="F0BE"/>
        </w:r>
        <w:r w:rsidDel="004F2109">
          <w:rPr>
            <w:rFonts w:eastAsia="Times New Roman"/>
          </w:rPr>
          <w:delText xml:space="preserve"> Attachment of notification of appeal procedure for rejected applications.</w:delText>
        </w:r>
        <w:bookmarkStart w:id="4677" w:name="_Toc109394330"/>
        <w:bookmarkStart w:id="4678" w:name="_Toc109394557"/>
        <w:bookmarkStart w:id="4679" w:name="_Toc109395123"/>
        <w:bookmarkEnd w:id="4677"/>
        <w:bookmarkEnd w:id="4678"/>
        <w:bookmarkEnd w:id="4679"/>
      </w:del>
    </w:p>
    <w:p w14:paraId="242FB733" w14:textId="77777777" w:rsidR="004D18AA" w:rsidRDefault="004D18AA">
      <w:pPr>
        <w:pStyle w:val="ANNEX"/>
        <w:numPr>
          <w:ilvl w:val="0"/>
          <w:numId w:val="2"/>
        </w:numPr>
        <w:rPr>
          <w:b w:val="0"/>
          <w:lang w:val="en-US"/>
        </w:rPr>
      </w:pPr>
      <w:r>
        <w:rPr>
          <w:b w:val="0"/>
          <w:lang w:val="en-US"/>
        </w:rPr>
        <w:lastRenderedPageBreak/>
        <w:br/>
      </w:r>
      <w:bookmarkStart w:id="4680" w:name="_Toc109395124"/>
      <w:r>
        <w:rPr>
          <w:b w:val="0"/>
          <w:lang w:val="en-US"/>
        </w:rPr>
        <w:t>(informative)</w:t>
      </w:r>
      <w:r>
        <w:rPr>
          <w:b w:val="0"/>
          <w:lang w:val="en-US"/>
        </w:rPr>
        <w:br/>
      </w:r>
      <w:r>
        <w:rPr>
          <w:b w:val="0"/>
          <w:lang w:val="en-US"/>
        </w:rPr>
        <w:br/>
      </w:r>
      <w:r>
        <w:rPr>
          <w:lang w:val="en-US"/>
        </w:rPr>
        <w:t>The QoS Management Model for ISO/IEC 14496 Content</w:t>
      </w:r>
      <w:bookmarkEnd w:id="4680"/>
    </w:p>
    <w:p w14:paraId="5593EB34" w14:textId="77777777" w:rsidR="004D18AA" w:rsidRPr="00101625" w:rsidRDefault="004D18AA">
      <w:pPr>
        <w:pStyle w:val="BodyText"/>
        <w:spacing w:after="220"/>
        <w:rPr>
          <w:rFonts w:eastAsia="Times New Roman"/>
          <w:snapToGrid w:val="0"/>
        </w:rPr>
      </w:pPr>
      <w:r w:rsidRPr="00101625">
        <w:rPr>
          <w:rFonts w:eastAsia="Times New Roman"/>
          <w:snapToGrid w:val="0"/>
        </w:rPr>
        <w:t>The Quality of Service (QoS) aspects deserve particular attention in ISO/IEC 14496: the ability of the standard to adapt to different service scenarios is affected by its ability to consistently manage QoS requirements. Current techniques on error resilience are already effective, but are not and will not be able to satisfy every possible requirement.</w:t>
      </w:r>
    </w:p>
    <w:p w14:paraId="26B31544" w14:textId="77777777" w:rsidR="004D18AA" w:rsidRPr="00101625" w:rsidRDefault="004D18AA">
      <w:pPr>
        <w:pStyle w:val="BodyText"/>
        <w:spacing w:after="220"/>
        <w:rPr>
          <w:rFonts w:eastAsia="Times New Roman"/>
          <w:snapToGrid w:val="0"/>
        </w:rPr>
      </w:pPr>
      <w:r w:rsidRPr="00101625">
        <w:rPr>
          <w:rFonts w:eastAsia="Times New Roman"/>
          <w:snapToGrid w:val="0"/>
        </w:rPr>
        <w:t>In general terms, the end-user acceptance of a particular service varies depending on the kind of service. As an example, person to person communication is severely affected by the audio quality, while it can tolerate variations in the video quality. However, a television broadcast with higher video and lower audio quality may be acceptable depending on the program being transmitted. The acceptability of a particular service thus depends very much on the service itself. It is not possible to define universal Quality of Service levels that may be suitable for all circumstances. Thus the most suitable solution is to let the content creator decide what QoS the end-user should obtain for every particular elementary stream: the author has the best knowledge of the service.</w:t>
      </w:r>
    </w:p>
    <w:p w14:paraId="3F439058"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so defined represents the QoS that should be offered to the end-user, i.e., the QoS at the output of the receiving terminal. This may be the output of the decoder, but may also take into account the compositor and renderer if they significantly impact the QoS of the presentation as seen by the end-user, and if a capacity for processing a specific stream can be quantified. Note that the QoS information is not mandatory. In the absence of QoS requirements, a best effort approach should be pursued. This QoS concept is defined as </w:t>
      </w:r>
      <w:r w:rsidRPr="00101625">
        <w:rPr>
          <w:rFonts w:eastAsia="Times New Roman"/>
          <w:i/>
          <w:iCs/>
          <w:snapToGrid w:val="0"/>
        </w:rPr>
        <w:t>total QoS</w:t>
      </w:r>
      <w:r w:rsidRPr="00101625">
        <w:rPr>
          <w:rFonts w:eastAsia="Times New Roman"/>
          <w:snapToGrid w:val="0"/>
        </w:rPr>
        <w:t>.</w:t>
      </w:r>
    </w:p>
    <w:p w14:paraId="1E05541E" w14:textId="77777777" w:rsidR="004D18AA" w:rsidRPr="00101625" w:rsidRDefault="004D18AA">
      <w:pPr>
        <w:pStyle w:val="BodyText"/>
        <w:spacing w:after="220"/>
        <w:rPr>
          <w:rFonts w:eastAsia="Times New Roman"/>
          <w:snapToGrid w:val="0"/>
        </w:rPr>
      </w:pPr>
      <w:r w:rsidRPr="00101625">
        <w:rPr>
          <w:rFonts w:eastAsia="Times New Roman"/>
          <w:snapToGrid w:val="0"/>
        </w:rPr>
        <w:t>In ISO/IEC 14496-1 the information concerning the total QoS of a particular elementary stream is carried in a QoS Descriptor as part of its elementary stream descriptor (</w:t>
      </w:r>
      <w:proofErr w:type="spellStart"/>
      <w:r w:rsidRPr="00101625">
        <w:rPr>
          <w:rFonts w:eastAsia="Times New Roman"/>
          <w:snapToGrid w:val="0"/>
        </w:rPr>
        <w:t>ES_Descriptor</w:t>
      </w:r>
      <w:proofErr w:type="spellEnd"/>
      <w:r w:rsidRPr="00101625">
        <w:rPr>
          <w:rFonts w:eastAsia="Times New Roman"/>
          <w:snapToGrid w:val="0"/>
        </w:rPr>
        <w:t xml:space="preserve">). The receiving terminal, upon reception of the </w:t>
      </w:r>
      <w:proofErr w:type="spellStart"/>
      <w:r w:rsidRPr="00101625">
        <w:rPr>
          <w:rFonts w:eastAsia="Times New Roman"/>
          <w:snapToGrid w:val="0"/>
        </w:rPr>
        <w:t>ES_Descriptor</w:t>
      </w:r>
      <w:proofErr w:type="spellEnd"/>
      <w:r w:rsidRPr="00101625">
        <w:rPr>
          <w:rFonts w:eastAsia="Times New Roman"/>
          <w:snapToGrid w:val="0"/>
        </w:rPr>
        <w:t>, is therefore aware of the characteristics of the elementary stream and of the total QoS to be offered to the end-user. Moreover the receiving terminal knows about its own performance capabilities. It is therefore the only possible entity able to compute the Quality of Service to be requested to the delivery layer in order to fit the user requirements. Note that this computation could also ignore/override the total QoS parameters.</w:t>
      </w:r>
    </w:p>
    <w:p w14:paraId="4D78B5B3" w14:textId="77777777" w:rsidR="004D18AA" w:rsidRPr="00101625" w:rsidRDefault="004D18AA">
      <w:pPr>
        <w:pStyle w:val="BodyText"/>
        <w:spacing w:after="220"/>
        <w:rPr>
          <w:rFonts w:eastAsia="Times New Roman"/>
          <w:snapToGrid w:val="0"/>
        </w:rPr>
      </w:pPr>
      <w:r w:rsidRPr="00101625">
        <w:rPr>
          <w:rFonts w:eastAsia="Times New Roman"/>
          <w:snapToGrid w:val="0"/>
        </w:rPr>
        <w:t xml:space="preserve">The QoS that is requested to the delivery layer is named </w:t>
      </w:r>
      <w:r w:rsidRPr="00101625">
        <w:rPr>
          <w:rFonts w:eastAsia="Times New Roman"/>
          <w:i/>
          <w:iCs/>
          <w:snapToGrid w:val="0"/>
        </w:rPr>
        <w:t>media QoS</w:t>
      </w:r>
      <w:r w:rsidRPr="00101625">
        <w:rPr>
          <w:rFonts w:eastAsia="Times New Roman"/>
          <w:snapToGrid w:val="0"/>
        </w:rPr>
        <w:t>, since it is expressed with a semantic which is media oriented. The delivery layer will process the requests, determine whether to bundle multiple elementary streams into a single network connection (</w:t>
      </w:r>
      <w:proofErr w:type="spellStart"/>
      <w:r w:rsidRPr="00101625">
        <w:rPr>
          <w:rFonts w:eastAsia="Times New Roman"/>
          <w:snapToGrid w:val="0"/>
        </w:rPr>
        <w:t>TransMux</w:t>
      </w:r>
      <w:proofErr w:type="spellEnd"/>
      <w:r w:rsidRPr="00101625">
        <w:rPr>
          <w:rFonts w:eastAsia="Times New Roman"/>
          <w:snapToGrid w:val="0"/>
        </w:rPr>
        <w:t xml:space="preserve">) and compute the QoS for the network connection, using the QoS parameters as defined by the network infrastructure. This QoS concept is named </w:t>
      </w:r>
      <w:r w:rsidRPr="00101625">
        <w:rPr>
          <w:rFonts w:eastAsia="Times New Roman"/>
          <w:i/>
          <w:iCs/>
          <w:snapToGrid w:val="0"/>
        </w:rPr>
        <w:t>network QoS</w:t>
      </w:r>
      <w:r w:rsidRPr="00101625">
        <w:rPr>
          <w:rFonts w:eastAsia="Times New Roman"/>
          <w:snapToGrid w:val="0"/>
        </w:rPr>
        <w:t>, since it is specific for a particular network technology.</w:t>
      </w:r>
    </w:p>
    <w:p w14:paraId="2ADF73B6" w14:textId="77777777" w:rsidR="004D18AA" w:rsidRDefault="004D18AA">
      <w:pPr>
        <w:pStyle w:val="BodyText"/>
        <w:spacing w:after="220"/>
        <w:rPr>
          <w:rFonts w:eastAsia="Times New Roman"/>
          <w:lang w:val="en-US" w:eastAsia="ko-KR"/>
        </w:rPr>
      </w:pPr>
      <w:r w:rsidRPr="00101625">
        <w:rPr>
          <w:rFonts w:eastAsia="Times New Roman"/>
          <w:snapToGrid w:val="0"/>
        </w:rPr>
        <w:t>The above categorization of the various QoS concepts managed in ISO/IEC 14496 may suggest that this issue is only relevant when operating in a network environment. However the concepts are of general value, and are applicable to systems operating on local files as well, when taking into account the overall capacity of the system.</w:t>
      </w:r>
    </w:p>
    <w:p w14:paraId="5966E53B" w14:textId="7CA7DAD1" w:rsidR="004D18AA" w:rsidRDefault="004D18AA">
      <w:pPr>
        <w:pStyle w:val="ANNEX"/>
        <w:rPr>
          <w:b w:val="0"/>
          <w:lang w:val="en-US"/>
        </w:rPr>
      </w:pPr>
      <w:r>
        <w:rPr>
          <w:b w:val="0"/>
          <w:lang w:val="en-US"/>
        </w:rPr>
        <w:lastRenderedPageBreak/>
        <w:br/>
      </w:r>
      <w:bookmarkStart w:id="4681" w:name="_Toc109395125"/>
      <w:r>
        <w:rPr>
          <w:b w:val="0"/>
          <w:lang w:val="en-US"/>
        </w:rPr>
        <w:t>(informative)</w:t>
      </w:r>
      <w:r>
        <w:rPr>
          <w:b w:val="0"/>
          <w:lang w:val="en-US"/>
        </w:rPr>
        <w:br/>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t xml:space="preserve"> </w:t>
      </w:r>
      <w:r>
        <w:rPr>
          <w:lang w:val="en-US"/>
        </w:rPr>
        <w:t>Conversion Between Time and Date Conventions</w:t>
      </w:r>
      <w:bookmarkEnd w:id="4681"/>
    </w:p>
    <w:p w14:paraId="5B74F9A6" w14:textId="77777777" w:rsidR="004D18AA" w:rsidRDefault="004D18AA">
      <w:pPr>
        <w:pStyle w:val="a2"/>
        <w:rPr>
          <w:lang w:val="en-US"/>
        </w:rPr>
      </w:pPr>
      <w:bookmarkStart w:id="4682" w:name="_Toc109395126"/>
      <w:r>
        <w:rPr>
          <w:lang w:val="en-US"/>
        </w:rPr>
        <w:t>Conversion Between Time and Date Conventions</w:t>
      </w:r>
      <w:bookmarkEnd w:id="4682"/>
    </w:p>
    <w:p w14:paraId="319A40C1" w14:textId="77777777" w:rsidR="004D18AA" w:rsidRDefault="004D18AA" w:rsidP="00F326B6">
      <w:pPr>
        <w:pStyle w:val="BodyText"/>
        <w:spacing w:after="120"/>
        <w:rPr>
          <w:rFonts w:eastAsia="Times New Roman"/>
          <w:lang w:val="en-US" w:eastAsia="ko-KR"/>
        </w:rPr>
      </w:pPr>
      <w:r>
        <w:rPr>
          <w:rFonts w:eastAsia="Times New Roman"/>
          <w:lang w:val="en-US" w:eastAsia="ko-KR"/>
        </w:rPr>
        <w:t xml:space="preserve">This </w:t>
      </w:r>
      <w:r w:rsidR="00F326B6">
        <w:rPr>
          <w:rFonts w:hint="eastAsia"/>
          <w:lang w:val="en-US"/>
        </w:rPr>
        <w:t>S</w:t>
      </w:r>
      <w:r w:rsidR="00F326B6">
        <w:rPr>
          <w:rFonts w:eastAsia="Times New Roman"/>
          <w:lang w:val="en-US" w:eastAsia="ko-KR"/>
        </w:rPr>
        <w:t xml:space="preserve">ubclause </w:t>
      </w:r>
      <w:r>
        <w:rPr>
          <w:rFonts w:eastAsia="Times New Roman"/>
          <w:lang w:val="en-US" w:eastAsia="ko-KR"/>
        </w:rPr>
        <w:t>is informative. The types of conversions that may be required are summarized in the diagr</w:t>
      </w:r>
      <w:bookmarkStart w:id="4683" w:name="_Toc404769997"/>
      <w:bookmarkStart w:id="4684" w:name="_Toc417361005"/>
      <w:bookmarkStart w:id="4685" w:name="_Toc420100785"/>
      <w:r>
        <w:rPr>
          <w:rFonts w:eastAsia="Times New Roman"/>
          <w:lang w:val="en-US" w:eastAsia="ko-KR"/>
        </w:rPr>
        <w:t>am below.</w:t>
      </w:r>
    </w:p>
    <w:p w14:paraId="05B2F1BA" w14:textId="010D7365" w:rsidR="004D18AA" w:rsidRDefault="006E302C">
      <w:pPr>
        <w:pStyle w:val="Figure"/>
        <w:rPr>
          <w:rFonts w:eastAsia="Times New Roman" w:cs="Times New Roman"/>
        </w:rPr>
      </w:pPr>
      <w:r>
        <w:rPr>
          <w:rFonts w:eastAsia="Times New Roman" w:cs="Times New Roman"/>
          <w:noProof/>
        </w:rPr>
        <w:drawing>
          <wp:inline distT="0" distB="0" distL="0" distR="0" wp14:anchorId="074F8444" wp14:editId="6294C9C5">
            <wp:extent cx="4769485" cy="322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69485" cy="3225800"/>
                    </a:xfrm>
                    <a:prstGeom prst="rect">
                      <a:avLst/>
                    </a:prstGeom>
                    <a:noFill/>
                    <a:ln>
                      <a:noFill/>
                    </a:ln>
                  </pic:spPr>
                </pic:pic>
              </a:graphicData>
            </a:graphic>
          </wp:inline>
        </w:drawing>
      </w:r>
    </w:p>
    <w:p w14:paraId="3CF0163B" w14:textId="77777777" w:rsidR="004D18AA" w:rsidRDefault="004D18AA">
      <w:pPr>
        <w:pStyle w:val="Caption"/>
        <w:spacing w:before="240" w:after="360"/>
        <w:jc w:val="center"/>
        <w:rPr>
          <w:rFonts w:eastAsia="Times New Roman"/>
        </w:rPr>
      </w:pPr>
      <w:bookmarkStart w:id="4686" w:name="_Toc504565965"/>
      <w:r>
        <w:rPr>
          <w:rFonts w:eastAsia="Times New Roman"/>
        </w:rPr>
        <w:t xml:space="preserve">Figure E.1 </w:t>
      </w:r>
      <w:r>
        <w:rPr>
          <w:lang w:val="en-US"/>
        </w:rPr>
        <w:t>—</w:t>
      </w:r>
      <w:r>
        <w:rPr>
          <w:rFonts w:eastAsia="Times New Roman"/>
        </w:rPr>
        <w:t xml:space="preserve"> Conversion routes between Modified Julian Date (MJD) and </w:t>
      </w:r>
      <w:r>
        <w:rPr>
          <w:rFonts w:eastAsia="Times New Roman"/>
        </w:rPr>
        <w:br/>
        <w:t>Coordinated Universal Time (UTC)</w:t>
      </w:r>
      <w:bookmarkEnd w:id="4683"/>
      <w:bookmarkEnd w:id="4684"/>
      <w:bookmarkEnd w:id="4685"/>
      <w:bookmarkEnd w:id="4686"/>
    </w:p>
    <w:p w14:paraId="6191AEF9" w14:textId="77777777" w:rsidR="004D18AA" w:rsidRDefault="004D18AA">
      <w:pPr>
        <w:pStyle w:val="BodyText"/>
        <w:spacing w:after="220"/>
        <w:rPr>
          <w:rFonts w:eastAsia="Times New Roman"/>
          <w:lang w:val="en-US" w:eastAsia="ko-KR"/>
        </w:rPr>
      </w:pPr>
      <w:r>
        <w:rPr>
          <w:rFonts w:eastAsia="Times New Roman"/>
          <w:lang w:val="en-US" w:eastAsia="ko-KR"/>
        </w:rPr>
        <w:t>The conversion between MJD + UTC and the “local” MJD + local time is simply a matter of adding or subtracting the local offset. This process may, of course, involve a “carry” or “borrow” from the UTC affecting the MJD. The other five conversion routes shown on the diagram are detailed in the formulas below.</w:t>
      </w:r>
    </w:p>
    <w:p w14:paraId="2CF2629F" w14:textId="77777777" w:rsidR="004D18AA" w:rsidRDefault="004D18AA">
      <w:pPr>
        <w:pStyle w:val="BodyText"/>
        <w:spacing w:after="220"/>
        <w:rPr>
          <w:rFonts w:eastAsia="Times New Roman"/>
          <w:lang w:val="en-US" w:eastAsia="ko-KR"/>
        </w:rPr>
      </w:pPr>
      <w:r>
        <w:rPr>
          <w:rFonts w:eastAsia="Times New Roman"/>
          <w:lang w:val="en-US" w:eastAsia="ko-KR"/>
        </w:rPr>
        <w:t>Symbols used:</w:t>
      </w:r>
    </w:p>
    <w:p w14:paraId="69BE3145" w14:textId="77777777" w:rsidR="004D18AA" w:rsidRDefault="004D18AA">
      <w:pPr>
        <w:pStyle w:val="List3"/>
        <w:tabs>
          <w:tab w:val="left" w:pos="2268"/>
        </w:tabs>
        <w:spacing w:after="120"/>
        <w:ind w:left="567" w:firstLine="0"/>
        <w:rPr>
          <w:rFonts w:eastAsia="Times New Roman"/>
        </w:rPr>
      </w:pPr>
      <w:r>
        <w:rPr>
          <w:rFonts w:eastAsia="Times New Roman"/>
        </w:rPr>
        <w:t>MJD:</w:t>
      </w:r>
      <w:r>
        <w:rPr>
          <w:rFonts w:eastAsia="Times New Roman"/>
        </w:rPr>
        <w:tab/>
        <w:t>Modified Julian Day</w:t>
      </w:r>
    </w:p>
    <w:p w14:paraId="40751728" w14:textId="77777777" w:rsidR="004D18AA" w:rsidRDefault="004D18AA">
      <w:pPr>
        <w:pStyle w:val="List3"/>
        <w:tabs>
          <w:tab w:val="left" w:pos="2268"/>
        </w:tabs>
        <w:spacing w:after="120"/>
        <w:ind w:left="567" w:firstLine="0"/>
        <w:rPr>
          <w:rFonts w:eastAsia="Times New Roman"/>
        </w:rPr>
      </w:pPr>
      <w:r>
        <w:rPr>
          <w:rFonts w:eastAsia="Times New Roman"/>
        </w:rPr>
        <w:t>UTC:</w:t>
      </w:r>
      <w:r>
        <w:rPr>
          <w:rFonts w:eastAsia="Times New Roman"/>
        </w:rPr>
        <w:tab/>
        <w:t>Co-ordinated Universal Time</w:t>
      </w:r>
    </w:p>
    <w:p w14:paraId="6706335E" w14:textId="77777777" w:rsidR="004D18AA" w:rsidRDefault="004D18AA">
      <w:pPr>
        <w:pStyle w:val="List3"/>
        <w:tabs>
          <w:tab w:val="left" w:pos="2268"/>
        </w:tabs>
        <w:spacing w:after="120"/>
        <w:ind w:left="567" w:firstLine="0"/>
        <w:rPr>
          <w:rFonts w:eastAsia="Times New Roman"/>
        </w:rPr>
      </w:pPr>
      <w:r>
        <w:rPr>
          <w:rFonts w:eastAsia="Times New Roman"/>
        </w:rPr>
        <w:t>Y:</w:t>
      </w:r>
      <w:r>
        <w:rPr>
          <w:rFonts w:eastAsia="Times New Roman"/>
        </w:rPr>
        <w:tab/>
        <w:t>Year from 1900 (e.g. for 2003, Y = 103)</w:t>
      </w:r>
    </w:p>
    <w:p w14:paraId="73ED952E" w14:textId="77777777" w:rsidR="004D18AA" w:rsidRDefault="004D18AA">
      <w:pPr>
        <w:pStyle w:val="List3"/>
        <w:tabs>
          <w:tab w:val="left" w:pos="2268"/>
        </w:tabs>
        <w:spacing w:after="120"/>
        <w:ind w:left="567" w:firstLine="0"/>
        <w:rPr>
          <w:rFonts w:eastAsia="Times New Roman"/>
        </w:rPr>
      </w:pPr>
      <w:r>
        <w:rPr>
          <w:rFonts w:eastAsia="Times New Roman"/>
        </w:rPr>
        <w:t>M:</w:t>
      </w:r>
      <w:r>
        <w:rPr>
          <w:rFonts w:eastAsia="Times New Roman"/>
        </w:rPr>
        <w:tab/>
        <w:t>Month from January (= 1) to December (= 12)</w:t>
      </w:r>
    </w:p>
    <w:p w14:paraId="7C810576" w14:textId="77777777" w:rsidR="004D18AA" w:rsidRDefault="004D18AA">
      <w:pPr>
        <w:pStyle w:val="List3"/>
        <w:tabs>
          <w:tab w:val="left" w:pos="2268"/>
        </w:tabs>
        <w:spacing w:after="120"/>
        <w:ind w:left="567" w:firstLine="0"/>
        <w:rPr>
          <w:rFonts w:eastAsia="Times New Roman"/>
        </w:rPr>
      </w:pPr>
      <w:r>
        <w:rPr>
          <w:rFonts w:eastAsia="Times New Roman"/>
        </w:rPr>
        <w:t>D:</w:t>
      </w:r>
      <w:r>
        <w:rPr>
          <w:rFonts w:eastAsia="Times New Roman"/>
        </w:rPr>
        <w:tab/>
        <w:t>Day of month from 1 to 31</w:t>
      </w:r>
    </w:p>
    <w:p w14:paraId="7CBB7487" w14:textId="77777777" w:rsidR="004D18AA" w:rsidRDefault="004D18AA">
      <w:pPr>
        <w:pStyle w:val="List3"/>
        <w:tabs>
          <w:tab w:val="left" w:pos="2268"/>
        </w:tabs>
        <w:spacing w:after="120"/>
        <w:ind w:left="567" w:firstLine="0"/>
        <w:rPr>
          <w:rFonts w:eastAsia="Times New Roman"/>
        </w:rPr>
      </w:pPr>
      <w:r>
        <w:rPr>
          <w:rFonts w:eastAsia="Times New Roman"/>
        </w:rPr>
        <w:t>WY:</w:t>
      </w:r>
      <w:r>
        <w:rPr>
          <w:rFonts w:eastAsia="Times New Roman"/>
        </w:rPr>
        <w:tab/>
        <w:t>"Week number" Year from 1900</w:t>
      </w:r>
    </w:p>
    <w:p w14:paraId="3E725834" w14:textId="77777777" w:rsidR="004D18AA" w:rsidRDefault="004D18AA">
      <w:pPr>
        <w:pStyle w:val="List3"/>
        <w:tabs>
          <w:tab w:val="left" w:pos="2268"/>
        </w:tabs>
        <w:spacing w:after="120"/>
        <w:ind w:left="567" w:firstLine="0"/>
        <w:rPr>
          <w:rFonts w:eastAsia="Times New Roman"/>
        </w:rPr>
      </w:pPr>
      <w:r>
        <w:rPr>
          <w:rFonts w:eastAsia="Times New Roman"/>
        </w:rPr>
        <w:t>MN:</w:t>
      </w:r>
      <w:r>
        <w:rPr>
          <w:rFonts w:eastAsia="Times New Roman"/>
        </w:rPr>
        <w:tab/>
        <w:t>Week number according to ISO 2015</w:t>
      </w:r>
    </w:p>
    <w:p w14:paraId="43AE91CA" w14:textId="77777777" w:rsidR="004D18AA" w:rsidRDefault="004D18AA">
      <w:pPr>
        <w:pStyle w:val="List3"/>
        <w:tabs>
          <w:tab w:val="left" w:pos="2268"/>
        </w:tabs>
        <w:spacing w:after="120"/>
        <w:ind w:left="567" w:firstLine="0"/>
        <w:rPr>
          <w:rFonts w:eastAsia="Times New Roman"/>
        </w:rPr>
      </w:pPr>
      <w:r>
        <w:rPr>
          <w:rFonts w:eastAsia="Times New Roman"/>
        </w:rPr>
        <w:t>WD:</w:t>
      </w:r>
      <w:r>
        <w:rPr>
          <w:rFonts w:eastAsia="Times New Roman"/>
        </w:rPr>
        <w:tab/>
        <w:t>Day of week from Monday (= 1) to Sunday (= 7)</w:t>
      </w:r>
    </w:p>
    <w:p w14:paraId="1B1BD67D" w14:textId="77777777" w:rsidR="004D18AA" w:rsidRDefault="004D18AA">
      <w:pPr>
        <w:pStyle w:val="List3"/>
        <w:tabs>
          <w:tab w:val="left" w:pos="2268"/>
        </w:tabs>
        <w:spacing w:after="120"/>
        <w:ind w:left="567" w:firstLine="0"/>
        <w:rPr>
          <w:rFonts w:eastAsia="Times New Roman"/>
        </w:rPr>
      </w:pPr>
      <w:r>
        <w:rPr>
          <w:rFonts w:eastAsia="Times New Roman"/>
        </w:rPr>
        <w:lastRenderedPageBreak/>
        <w:t>K, L ,M' , W, Y':</w:t>
      </w:r>
      <w:r>
        <w:rPr>
          <w:rFonts w:eastAsia="Times New Roman"/>
        </w:rPr>
        <w:tab/>
        <w:t>Intermediate variables</w:t>
      </w:r>
    </w:p>
    <w:p w14:paraId="160046AA" w14:textId="77777777" w:rsidR="004D18AA" w:rsidRDefault="004D18AA">
      <w:pPr>
        <w:pStyle w:val="List3"/>
        <w:tabs>
          <w:tab w:val="left" w:pos="2268"/>
        </w:tabs>
        <w:spacing w:after="120"/>
        <w:ind w:left="567" w:firstLine="0"/>
        <w:rPr>
          <w:rFonts w:eastAsia="Times New Roman"/>
        </w:rPr>
      </w:pPr>
      <w:r>
        <w:rPr>
          <w:rFonts w:eastAsia="Times New Roman"/>
        </w:rPr>
        <w:sym w:font="Symbol" w:char="F0B4"/>
      </w:r>
      <w:r>
        <w:rPr>
          <w:rFonts w:eastAsia="Times New Roman"/>
        </w:rPr>
        <w:t>:</w:t>
      </w:r>
      <w:r>
        <w:rPr>
          <w:rFonts w:eastAsia="Times New Roman"/>
        </w:rPr>
        <w:tab/>
        <w:t>Multiplication</w:t>
      </w:r>
    </w:p>
    <w:p w14:paraId="23A3A5A7" w14:textId="77777777" w:rsidR="004D18AA" w:rsidRDefault="004D18AA">
      <w:pPr>
        <w:pStyle w:val="List3"/>
        <w:tabs>
          <w:tab w:val="left" w:pos="2268"/>
        </w:tabs>
        <w:spacing w:after="120"/>
        <w:ind w:left="567" w:firstLine="0"/>
        <w:rPr>
          <w:rFonts w:eastAsia="Times New Roman"/>
        </w:rPr>
      </w:pPr>
      <w:r>
        <w:rPr>
          <w:rFonts w:eastAsia="Times New Roman"/>
        </w:rPr>
        <w:t>int:</w:t>
      </w:r>
      <w:r>
        <w:rPr>
          <w:rFonts w:eastAsia="Times New Roman"/>
        </w:rPr>
        <w:tab/>
        <w:t>Integer part, ignoring remainder</w:t>
      </w:r>
    </w:p>
    <w:p w14:paraId="5816AC7E" w14:textId="77777777" w:rsidR="004D18AA" w:rsidRDefault="004D18AA">
      <w:pPr>
        <w:pStyle w:val="List3"/>
        <w:tabs>
          <w:tab w:val="left" w:pos="2268"/>
        </w:tabs>
        <w:ind w:left="567" w:hanging="1"/>
        <w:rPr>
          <w:rFonts w:eastAsia="Times New Roman"/>
        </w:rPr>
      </w:pPr>
      <w:r>
        <w:rPr>
          <w:rFonts w:eastAsia="Times New Roman"/>
        </w:rPr>
        <w:t>mod 7:</w:t>
      </w:r>
      <w:r>
        <w:rPr>
          <w:rFonts w:eastAsia="Times New Roman"/>
        </w:rPr>
        <w:tab/>
        <w:t>Remainder (0-6) after dividing integer by 7</w:t>
      </w:r>
    </w:p>
    <w:p w14:paraId="78E439C8"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a)</w:t>
      </w:r>
      <w:r>
        <w:rPr>
          <w:rFonts w:eastAsia="Times New Roman"/>
          <w:lang w:val="en-US" w:eastAsia="ko-KR"/>
        </w:rPr>
        <w:tab/>
        <w:t>To find Y, M, D from MJD</w:t>
      </w:r>
    </w:p>
    <w:p w14:paraId="6689AFF4"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Y' = </w:t>
      </w:r>
      <w:proofErr w:type="spellStart"/>
      <w:r>
        <w:rPr>
          <w:rFonts w:eastAsia="Times New Roman"/>
          <w:lang w:val="fr-FR"/>
        </w:rPr>
        <w:t>int</w:t>
      </w:r>
      <w:proofErr w:type="spellEnd"/>
      <w:r>
        <w:rPr>
          <w:rFonts w:eastAsia="Times New Roman"/>
          <w:lang w:val="fr-FR"/>
        </w:rPr>
        <w:t xml:space="preserve"> [ (MJD - 15 078,2) / 365,25 ]</w:t>
      </w:r>
    </w:p>
    <w:p w14:paraId="4B301F0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M' = </w:t>
      </w:r>
      <w:proofErr w:type="spellStart"/>
      <w:r>
        <w:rPr>
          <w:rFonts w:eastAsia="Times New Roman"/>
          <w:lang w:val="fr-FR"/>
        </w:rPr>
        <w:t>int</w:t>
      </w:r>
      <w:proofErr w:type="spellEnd"/>
      <w:r>
        <w:rPr>
          <w:rFonts w:eastAsia="Times New Roman"/>
          <w:lang w:val="fr-FR"/>
        </w:rPr>
        <w:t xml:space="preserve"> { [ MJD - 14 956,1 -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 30,6001 }</w:t>
      </w:r>
    </w:p>
    <w:p w14:paraId="1023EF6C" w14:textId="77777777" w:rsidR="004D18AA" w:rsidRDefault="004D18AA">
      <w:pPr>
        <w:pStyle w:val="List3"/>
        <w:tabs>
          <w:tab w:val="left" w:pos="1701"/>
        </w:tabs>
        <w:spacing w:after="120"/>
        <w:ind w:left="851" w:hanging="284"/>
        <w:rPr>
          <w:rFonts w:eastAsia="Times New Roman"/>
          <w:lang w:val="fr-FR"/>
        </w:rPr>
      </w:pPr>
      <w:r>
        <w:rPr>
          <w:rFonts w:eastAsia="Times New Roman"/>
          <w:lang w:val="fr-FR"/>
        </w:rPr>
        <w:t xml:space="preserve">D = MJD - 14 956 - </w:t>
      </w:r>
      <w:proofErr w:type="spellStart"/>
      <w:r>
        <w:rPr>
          <w:rFonts w:eastAsia="Times New Roman"/>
          <w:lang w:val="fr-FR"/>
        </w:rPr>
        <w:t>int</w:t>
      </w:r>
      <w:proofErr w:type="spellEnd"/>
      <w:r>
        <w:rPr>
          <w:rFonts w:eastAsia="Times New Roman"/>
          <w:lang w:val="fr-FR"/>
        </w:rPr>
        <w:t xml:space="preserve"> (Y'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(M' </w:t>
      </w:r>
      <w:r>
        <w:rPr>
          <w:rFonts w:eastAsia="Times New Roman"/>
        </w:rPr>
        <w:sym w:font="Symbol" w:char="F0B4"/>
      </w:r>
      <w:r>
        <w:rPr>
          <w:rFonts w:eastAsia="Times New Roman"/>
          <w:lang w:val="fr-FR"/>
        </w:rPr>
        <w:t xml:space="preserve"> 30,6001 )</w:t>
      </w:r>
    </w:p>
    <w:p w14:paraId="4DA4B077" w14:textId="77777777" w:rsidR="004D18AA" w:rsidRDefault="004D18AA">
      <w:pPr>
        <w:pStyle w:val="List3"/>
        <w:tabs>
          <w:tab w:val="left" w:pos="1701"/>
        </w:tabs>
        <w:spacing w:after="120"/>
        <w:ind w:left="851" w:hanging="284"/>
        <w:rPr>
          <w:rFonts w:eastAsia="Times New Roman"/>
        </w:rPr>
      </w:pPr>
      <w:r>
        <w:rPr>
          <w:rFonts w:eastAsia="Times New Roman"/>
        </w:rPr>
        <w:t>If M' = 14 or M' = 15, then K = 1; else K = 0</w:t>
      </w:r>
    </w:p>
    <w:p w14:paraId="4212A1D8" w14:textId="77777777" w:rsidR="004D18AA" w:rsidRDefault="004D18AA">
      <w:pPr>
        <w:pStyle w:val="List3"/>
        <w:tabs>
          <w:tab w:val="left" w:pos="1701"/>
        </w:tabs>
        <w:spacing w:after="120"/>
        <w:ind w:left="851" w:hanging="284"/>
        <w:rPr>
          <w:rFonts w:eastAsia="Times New Roman"/>
        </w:rPr>
      </w:pPr>
      <w:r>
        <w:rPr>
          <w:rFonts w:eastAsia="Times New Roman"/>
        </w:rPr>
        <w:t>Y = Y' + K</w:t>
      </w:r>
    </w:p>
    <w:p w14:paraId="5FD7A26D" w14:textId="77777777" w:rsidR="004D18AA" w:rsidRDefault="004D18AA">
      <w:pPr>
        <w:pStyle w:val="List3"/>
        <w:tabs>
          <w:tab w:val="left" w:pos="1701"/>
        </w:tabs>
      </w:pPr>
      <w:r>
        <w:t xml:space="preserve">M = M' - 1 - K </w:t>
      </w:r>
      <w:r>
        <w:sym w:font="Symbol" w:char="F0B4"/>
      </w:r>
      <w:r>
        <w:t xml:space="preserve"> 12</w:t>
      </w:r>
    </w:p>
    <w:p w14:paraId="6E7F09F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b)</w:t>
      </w:r>
      <w:r>
        <w:rPr>
          <w:rFonts w:eastAsia="Times New Roman"/>
          <w:lang w:val="en-US" w:eastAsia="ko-KR"/>
        </w:rPr>
        <w:tab/>
        <w:t>To find MJD from Y, M, D</w:t>
      </w:r>
    </w:p>
    <w:p w14:paraId="1AADFE75" w14:textId="77777777" w:rsidR="004D18AA" w:rsidRDefault="004D18AA">
      <w:pPr>
        <w:pStyle w:val="List3"/>
        <w:tabs>
          <w:tab w:val="left" w:pos="1701"/>
        </w:tabs>
        <w:spacing w:after="120"/>
        <w:ind w:left="851" w:hanging="284"/>
        <w:rPr>
          <w:rFonts w:eastAsia="Times New Roman"/>
        </w:rPr>
      </w:pPr>
      <w:r>
        <w:rPr>
          <w:rFonts w:eastAsia="Times New Roman"/>
        </w:rPr>
        <w:t>If M =  1 or M = 2, then L = 1; else L = 0</w:t>
      </w:r>
    </w:p>
    <w:p w14:paraId="20078B20" w14:textId="77777777" w:rsidR="004D18AA" w:rsidRDefault="004D18AA">
      <w:pPr>
        <w:pStyle w:val="List3"/>
        <w:tabs>
          <w:tab w:val="left" w:pos="1701"/>
        </w:tabs>
        <w:rPr>
          <w:rFonts w:eastAsia="Times New Roman"/>
          <w:lang w:val="fr-FR"/>
        </w:rPr>
      </w:pPr>
      <w:r>
        <w:rPr>
          <w:rFonts w:eastAsia="Times New Roman"/>
          <w:lang w:val="fr-FR"/>
        </w:rPr>
        <w:t xml:space="preserve">MJD = 14 956 + D + </w:t>
      </w:r>
      <w:proofErr w:type="spellStart"/>
      <w:r>
        <w:rPr>
          <w:rFonts w:eastAsia="Times New Roman"/>
          <w:lang w:val="fr-FR"/>
        </w:rPr>
        <w:t>int</w:t>
      </w:r>
      <w:proofErr w:type="spellEnd"/>
      <w:r>
        <w:rPr>
          <w:rFonts w:eastAsia="Times New Roman"/>
          <w:lang w:val="fr-FR"/>
        </w:rPr>
        <w:t xml:space="preserve"> [ (Y - L) </w:t>
      </w:r>
      <w:r>
        <w:rPr>
          <w:rFonts w:eastAsia="Times New Roman"/>
        </w:rPr>
        <w:sym w:font="Symbol" w:char="F0B4"/>
      </w:r>
      <w:r>
        <w:rPr>
          <w:rFonts w:eastAsia="Times New Roman"/>
          <w:lang w:val="fr-FR"/>
        </w:rPr>
        <w:t xml:space="preserve"> 365,25] + </w:t>
      </w:r>
      <w:proofErr w:type="spellStart"/>
      <w:r>
        <w:rPr>
          <w:rFonts w:eastAsia="Times New Roman"/>
          <w:lang w:val="fr-FR"/>
        </w:rPr>
        <w:t>int</w:t>
      </w:r>
      <w:proofErr w:type="spellEnd"/>
      <w:r>
        <w:rPr>
          <w:rFonts w:eastAsia="Times New Roman"/>
          <w:lang w:val="fr-FR"/>
        </w:rPr>
        <w:t xml:space="preserve"> [ (M + 1 + L </w:t>
      </w:r>
      <w:r>
        <w:rPr>
          <w:rFonts w:eastAsia="Times New Roman"/>
        </w:rPr>
        <w:sym w:font="Symbol" w:char="F0B4"/>
      </w:r>
      <w:r>
        <w:rPr>
          <w:rFonts w:eastAsia="Times New Roman"/>
          <w:lang w:val="fr-FR"/>
        </w:rPr>
        <w:t xml:space="preserve"> 12) </w:t>
      </w:r>
      <w:r>
        <w:rPr>
          <w:rFonts w:eastAsia="Times New Roman"/>
        </w:rPr>
        <w:sym w:font="Symbol" w:char="F0B4"/>
      </w:r>
      <w:r>
        <w:rPr>
          <w:rFonts w:eastAsia="Times New Roman"/>
          <w:lang w:val="fr-FR"/>
        </w:rPr>
        <w:t xml:space="preserve"> 30,6001 ]</w:t>
      </w:r>
    </w:p>
    <w:p w14:paraId="5C70FC14"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c)</w:t>
      </w:r>
      <w:r>
        <w:rPr>
          <w:rFonts w:eastAsia="Times New Roman"/>
          <w:lang w:val="en-US" w:eastAsia="ko-KR"/>
        </w:rPr>
        <w:tab/>
        <w:t>To find WD from WJD</w:t>
      </w:r>
    </w:p>
    <w:p w14:paraId="7583609B" w14:textId="77777777" w:rsidR="004D18AA" w:rsidRDefault="004D18AA">
      <w:pPr>
        <w:pStyle w:val="List3"/>
        <w:tabs>
          <w:tab w:val="left" w:pos="1701"/>
        </w:tabs>
        <w:rPr>
          <w:rFonts w:eastAsia="Times New Roman"/>
        </w:rPr>
      </w:pPr>
      <w:r>
        <w:rPr>
          <w:rFonts w:eastAsia="Times New Roman"/>
        </w:rPr>
        <w:t>WD = [ (MJD + 2) mod 7 ] + 1</w:t>
      </w:r>
    </w:p>
    <w:p w14:paraId="4C1E163D"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d)</w:t>
      </w:r>
      <w:r>
        <w:rPr>
          <w:rFonts w:eastAsia="Times New Roman"/>
          <w:lang w:val="en-US" w:eastAsia="ko-KR"/>
        </w:rPr>
        <w:tab/>
        <w:t>To find MJD from WY, WN, WD</w:t>
      </w:r>
    </w:p>
    <w:p w14:paraId="39480CC9" w14:textId="77777777" w:rsidR="004D18AA" w:rsidRDefault="004D18AA">
      <w:pPr>
        <w:pStyle w:val="List3"/>
        <w:tabs>
          <w:tab w:val="left" w:pos="1701"/>
        </w:tabs>
        <w:rPr>
          <w:rFonts w:eastAsia="Times New Roman"/>
        </w:rPr>
      </w:pPr>
      <w:r>
        <w:rPr>
          <w:rFonts w:eastAsia="Times New Roman"/>
        </w:rPr>
        <w:t xml:space="preserve">MJD = 15 012 + WD + 7 </w:t>
      </w:r>
      <w:r>
        <w:rPr>
          <w:rFonts w:eastAsia="Times New Roman"/>
        </w:rPr>
        <w:sym w:font="Symbol" w:char="F0B4"/>
      </w:r>
      <w:r>
        <w:rPr>
          <w:rFonts w:eastAsia="Times New Roman"/>
        </w:rPr>
        <w:t xml:space="preserve"> { WN + int [ (WY </w:t>
      </w:r>
      <w:r>
        <w:rPr>
          <w:rFonts w:eastAsia="Times New Roman"/>
        </w:rPr>
        <w:sym w:font="Symbol" w:char="F0B4"/>
      </w:r>
      <w:r>
        <w:rPr>
          <w:rFonts w:eastAsia="Times New Roman"/>
        </w:rPr>
        <w:t xml:space="preserve"> 1 461 / 28) + 0,41] }</w:t>
      </w:r>
    </w:p>
    <w:p w14:paraId="1C1F40B5" w14:textId="77777777" w:rsidR="004D18AA" w:rsidRDefault="004D18AA" w:rsidP="00ED7F95">
      <w:pPr>
        <w:pStyle w:val="BodyText"/>
        <w:spacing w:after="220"/>
        <w:outlineLvl w:val="0"/>
        <w:rPr>
          <w:rFonts w:eastAsia="Times New Roman"/>
          <w:lang w:val="en-US" w:eastAsia="ko-KR"/>
        </w:rPr>
      </w:pPr>
      <w:r>
        <w:rPr>
          <w:rFonts w:eastAsia="Times New Roman"/>
          <w:lang w:val="en-US" w:eastAsia="ko-KR"/>
        </w:rPr>
        <w:t>e)</w:t>
      </w:r>
      <w:r>
        <w:rPr>
          <w:rFonts w:eastAsia="Times New Roman"/>
          <w:lang w:val="en-US" w:eastAsia="ko-KR"/>
        </w:rPr>
        <w:tab/>
        <w:t>To find WY, WN from MJD</w:t>
      </w:r>
    </w:p>
    <w:p w14:paraId="76021061" w14:textId="77777777" w:rsidR="004D18AA" w:rsidRDefault="004D18AA">
      <w:pPr>
        <w:pStyle w:val="List3"/>
        <w:tabs>
          <w:tab w:val="left" w:pos="1701"/>
        </w:tabs>
        <w:spacing w:after="120"/>
        <w:ind w:left="851" w:hanging="284"/>
        <w:rPr>
          <w:rFonts w:eastAsia="Times New Roman"/>
        </w:rPr>
      </w:pPr>
      <w:r>
        <w:rPr>
          <w:rFonts w:eastAsia="Times New Roman"/>
        </w:rPr>
        <w:t>W = int [ (MJD / 7) - 2 144,64 ]</w:t>
      </w:r>
    </w:p>
    <w:p w14:paraId="483B5505" w14:textId="77777777" w:rsidR="004D18AA" w:rsidRDefault="004D18AA">
      <w:pPr>
        <w:pStyle w:val="List3"/>
        <w:tabs>
          <w:tab w:val="left" w:pos="1701"/>
        </w:tabs>
        <w:spacing w:after="120"/>
        <w:ind w:left="851" w:hanging="284"/>
        <w:rPr>
          <w:rFonts w:eastAsia="Times New Roman"/>
        </w:rPr>
      </w:pPr>
      <w:r>
        <w:rPr>
          <w:rFonts w:eastAsia="Times New Roman"/>
        </w:rPr>
        <w:t xml:space="preserve">WY = int [ (W </w:t>
      </w:r>
      <w:r>
        <w:rPr>
          <w:rFonts w:eastAsia="Times New Roman"/>
        </w:rPr>
        <w:sym w:font="Symbol" w:char="F0B4"/>
      </w:r>
      <w:r>
        <w:rPr>
          <w:rFonts w:eastAsia="Times New Roman"/>
        </w:rPr>
        <w:t xml:space="preserve"> 28 / 1 461) - 0,0079]</w:t>
      </w:r>
    </w:p>
    <w:p w14:paraId="27397D5B" w14:textId="77777777" w:rsidR="004D18AA" w:rsidRDefault="004D18AA">
      <w:pPr>
        <w:pStyle w:val="List3"/>
        <w:tabs>
          <w:tab w:val="left" w:pos="1701"/>
        </w:tabs>
        <w:spacing w:after="120"/>
        <w:ind w:left="851" w:hanging="284"/>
        <w:rPr>
          <w:rFonts w:eastAsia="Times New Roman"/>
        </w:rPr>
      </w:pPr>
      <w:r>
        <w:rPr>
          <w:rFonts w:eastAsia="Times New Roman"/>
        </w:rPr>
        <w:t xml:space="preserve">WN = W - int [ (WY </w:t>
      </w:r>
      <w:r>
        <w:rPr>
          <w:rFonts w:eastAsia="Times New Roman"/>
        </w:rPr>
        <w:sym w:font="Symbol" w:char="F0B4"/>
      </w:r>
      <w:r>
        <w:rPr>
          <w:rFonts w:eastAsia="Times New Roman"/>
        </w:rPr>
        <w:t xml:space="preserve"> 1 461 / 28) + 0,41]</w:t>
      </w:r>
    </w:p>
    <w:p w14:paraId="638ACC0C" w14:textId="77777777" w:rsidR="004D18AA" w:rsidRDefault="004D18AA" w:rsidP="00ED7F95">
      <w:pPr>
        <w:pStyle w:val="ExampleHeading"/>
        <w:outlineLvl w:val="0"/>
        <w:rPr>
          <w:rFonts w:eastAsia="Times New Roman" w:cs="Times New Roman"/>
        </w:rPr>
      </w:pPr>
      <w:r>
        <w:rPr>
          <w:rFonts w:eastAsia="Times New Roman" w:cs="Times New Roman"/>
        </w:rPr>
        <w:t xml:space="preserve">EXAMPLE </w:t>
      </w:r>
      <w:r>
        <w:rPr>
          <w:rFonts w:eastAsia="Times New Roman" w:cs="Times New Roman"/>
          <w:lang w:eastAsia="ja-JP"/>
        </w:rPr>
        <w:sym w:font="Symbol" w:char="F0BE"/>
      </w:r>
      <w:r>
        <w:rPr>
          <w:rFonts w:eastAsia="Times New Roman" w:cs="Times New Roman"/>
          <w:lang w:eastAsia="ja-JP"/>
        </w:rPr>
        <w:t xml:space="preserve"> </w:t>
      </w:r>
    </w:p>
    <w:p w14:paraId="5EC2C6D8"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lang w:eastAsia="ja-JP"/>
        </w:rPr>
        <w:tab/>
      </w:r>
      <w:r>
        <w:rPr>
          <w:rFonts w:eastAsia="Times New Roman" w:cs="Times New Roman"/>
        </w:rPr>
        <w:t>MJD</w:t>
      </w:r>
      <w:r>
        <w:rPr>
          <w:rFonts w:eastAsia="Times New Roman" w:cs="Times New Roman"/>
        </w:rPr>
        <w:tab/>
        <w:t>=</w:t>
      </w:r>
      <w:r>
        <w:rPr>
          <w:rFonts w:eastAsia="Times New Roman" w:cs="Times New Roman"/>
        </w:rPr>
        <w:tab/>
        <w:t>45 218</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w:t>
      </w:r>
      <w:r>
        <w:rPr>
          <w:rFonts w:eastAsia="Times New Roman" w:cs="Times New Roman"/>
        </w:rPr>
        <w:tab/>
        <w:t>=</w:t>
      </w:r>
      <w:r>
        <w:rPr>
          <w:rFonts w:eastAsia="Times New Roman" w:cs="Times New Roman"/>
        </w:rPr>
        <w:tab/>
        <w:t>4 315</w:t>
      </w:r>
    </w:p>
    <w:p w14:paraId="7153282E"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Y</w:t>
      </w:r>
      <w:r>
        <w:rPr>
          <w:rFonts w:eastAsia="Times New Roman" w:cs="Times New Roman"/>
        </w:rPr>
        <w:tab/>
        <w:t>=</w:t>
      </w:r>
      <w:r>
        <w:rPr>
          <w:rFonts w:eastAsia="Times New Roman" w:cs="Times New Roman"/>
        </w:rPr>
        <w:tab/>
        <w:t>(19)82</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WY</w:t>
      </w:r>
      <w:r>
        <w:rPr>
          <w:rFonts w:eastAsia="Times New Roman" w:cs="Times New Roman"/>
        </w:rPr>
        <w:tab/>
        <w:t>=</w:t>
      </w:r>
      <w:r>
        <w:rPr>
          <w:rFonts w:eastAsia="Times New Roman" w:cs="Times New Roman"/>
        </w:rPr>
        <w:tab/>
        <w:t>(19)82</w:t>
      </w:r>
    </w:p>
    <w:p w14:paraId="1E395324" w14:textId="77777777" w:rsidR="004D18AA" w:rsidRDefault="004D18AA">
      <w:pPr>
        <w:pStyle w:val="ExampleText"/>
        <w:spacing w:after="120"/>
        <w:rPr>
          <w:rFonts w:eastAsia="Times New Roman" w:cs="Times New Roman"/>
        </w:rPr>
      </w:pPr>
      <w:r>
        <w:rPr>
          <w:rFonts w:eastAsia="Times New Roman" w:cs="Times New Roman"/>
        </w:rPr>
        <w:tab/>
      </w:r>
      <w:r>
        <w:rPr>
          <w:rFonts w:eastAsia="Times New Roman" w:cs="Times New Roman"/>
        </w:rPr>
        <w:tab/>
        <w:t>M</w:t>
      </w:r>
      <w:r>
        <w:rPr>
          <w:rFonts w:eastAsia="Times New Roman" w:cs="Times New Roman"/>
        </w:rPr>
        <w:tab/>
        <w:t>=</w:t>
      </w:r>
      <w:r>
        <w:rPr>
          <w:rFonts w:eastAsia="Times New Roman" w:cs="Times New Roman"/>
        </w:rPr>
        <w:tab/>
        <w:t>9 (September)</w:t>
      </w:r>
      <w:r>
        <w:rPr>
          <w:rFonts w:eastAsia="Times New Roman" w:cs="Times New Roman"/>
        </w:rPr>
        <w:tab/>
      </w:r>
      <w:r>
        <w:rPr>
          <w:rFonts w:eastAsia="Times New Roman" w:cs="Times New Roman"/>
        </w:rPr>
        <w:tab/>
      </w:r>
      <w:r>
        <w:rPr>
          <w:rFonts w:eastAsia="Times New Roman" w:cs="Times New Roman"/>
        </w:rPr>
        <w:tab/>
        <w:t>WN</w:t>
      </w:r>
      <w:r>
        <w:rPr>
          <w:rFonts w:eastAsia="Times New Roman" w:cs="Times New Roman"/>
        </w:rPr>
        <w:tab/>
        <w:t>=</w:t>
      </w:r>
      <w:r>
        <w:rPr>
          <w:rFonts w:eastAsia="Times New Roman" w:cs="Times New Roman"/>
        </w:rPr>
        <w:tab/>
        <w:t>36</w:t>
      </w:r>
    </w:p>
    <w:p w14:paraId="18374B3F" w14:textId="77777777" w:rsidR="004D18AA" w:rsidRDefault="004D18AA">
      <w:pPr>
        <w:pStyle w:val="ExampleText"/>
        <w:rPr>
          <w:rFonts w:eastAsia="Times New Roman" w:cs="Times New Roman"/>
        </w:rPr>
      </w:pPr>
      <w:r>
        <w:rPr>
          <w:rFonts w:eastAsia="Times New Roman" w:cs="Times New Roman"/>
        </w:rPr>
        <w:tab/>
      </w:r>
      <w:r>
        <w:rPr>
          <w:rFonts w:eastAsia="Times New Roman" w:cs="Times New Roman"/>
        </w:rPr>
        <w:tab/>
        <w:t>D</w:t>
      </w:r>
      <w:r>
        <w:rPr>
          <w:rFonts w:eastAsia="Times New Roman" w:cs="Times New Roman"/>
        </w:rPr>
        <w:tab/>
        <w:t>=</w:t>
      </w:r>
      <w:r>
        <w:rPr>
          <w:rFonts w:eastAsia="Times New Roman" w:cs="Times New Roman"/>
        </w:rPr>
        <w:tab/>
        <w:t>6</w:t>
      </w:r>
      <w:r>
        <w:rPr>
          <w:rFonts w:eastAsia="Times New Roman" w:cs="Times New Roman"/>
        </w:rPr>
        <w:tab/>
      </w:r>
      <w:r>
        <w:rPr>
          <w:rFonts w:eastAsia="Times New Roman" w:cs="Times New Roman"/>
        </w:rPr>
        <w:tab/>
      </w:r>
      <w:r>
        <w:rPr>
          <w:rFonts w:eastAsia="Times New Roman" w:cs="Times New Roman"/>
        </w:rPr>
        <w:tab/>
      </w:r>
      <w:r>
        <w:rPr>
          <w:rFonts w:eastAsia="Times New Roman" w:cs="Times New Roman"/>
        </w:rPr>
        <w:tab/>
        <w:t>WD</w:t>
      </w:r>
      <w:r>
        <w:rPr>
          <w:rFonts w:eastAsia="Times New Roman" w:cs="Times New Roman"/>
        </w:rPr>
        <w:tab/>
        <w:t>=</w:t>
      </w:r>
      <w:r>
        <w:rPr>
          <w:rFonts w:eastAsia="Times New Roman" w:cs="Times New Roman"/>
        </w:rPr>
        <w:tab/>
        <w:t>1 (Monday)</w:t>
      </w:r>
    </w:p>
    <w:p w14:paraId="1C4E6816" w14:textId="77777777" w:rsidR="004D18AA" w:rsidRDefault="004D18AA">
      <w:pPr>
        <w:pStyle w:val="Note"/>
        <w:rPr>
          <w:rFonts w:eastAsia="Times New Roman"/>
        </w:rPr>
      </w:pPr>
      <w:r>
        <w:rPr>
          <w:rFonts w:eastAsia="Times New Roman"/>
        </w:rPr>
        <w:t>NOTE — These formulas are applicable between the inclusive dates 1 900 March 1 to 2 100 February 28.</w:t>
      </w:r>
    </w:p>
    <w:p w14:paraId="06FBD050" w14:textId="77777777" w:rsidR="004D18AA" w:rsidRDefault="004D18AA">
      <w:pPr>
        <w:pStyle w:val="ANNEX"/>
        <w:rPr>
          <w:b w:val="0"/>
          <w:lang w:val="en-US"/>
        </w:rPr>
      </w:pPr>
      <w:r>
        <w:rPr>
          <w:b w:val="0"/>
          <w:lang w:val="en-US"/>
        </w:rPr>
        <w:lastRenderedPageBreak/>
        <w:br/>
      </w:r>
      <w:bookmarkStart w:id="4687" w:name="_Toc109395127"/>
      <w:r>
        <w:rPr>
          <w:b w:val="0"/>
          <w:lang w:val="en-US"/>
        </w:rPr>
        <w:t>(informative)</w:t>
      </w:r>
      <w:r>
        <w:rPr>
          <w:b w:val="0"/>
          <w:lang w:val="en-US"/>
        </w:rPr>
        <w:br/>
      </w:r>
      <w:r>
        <w:rPr>
          <w:b w:val="0"/>
          <w:lang w:val="en-US"/>
        </w:rPr>
        <w:br/>
      </w:r>
      <w:r>
        <w:rPr>
          <w:lang w:val="en-US"/>
        </w:rPr>
        <w:t xml:space="preserve">Graphical Representation of </w:t>
      </w:r>
      <w:r>
        <w:rPr>
          <w:lang w:val="en-US"/>
        </w:rPr>
        <w:br/>
        <w:t>Object Descriptor and Sync Layer Syntax</w:t>
      </w:r>
      <w:bookmarkEnd w:id="4687"/>
    </w:p>
    <w:p w14:paraId="05734902" w14:textId="77777777" w:rsidR="004D18AA" w:rsidRDefault="004D18AA">
      <w:pPr>
        <w:pStyle w:val="a2"/>
        <w:rPr>
          <w:lang w:val="en-US"/>
        </w:rPr>
      </w:pPr>
      <w:bookmarkStart w:id="4688" w:name="_Toc109395128"/>
      <w:r>
        <w:rPr>
          <w:lang w:val="en-US"/>
        </w:rPr>
        <w:t>Length encoding of descriptors and commands</w:t>
      </w:r>
      <w:bookmarkEnd w:id="4688"/>
    </w:p>
    <w:p w14:paraId="32C4913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091EC43">
          <v:shape id="_x0000_i1052" type="#_x0000_t75" style="width:484pt;height:72.5pt" o:ole="" fillcolor="window">
            <v:imagedata r:id="rId80" o:title="" croptop="15967f" cropbottom="36583f" cropleft="5454f"/>
          </v:shape>
          <o:OLEObject Type="Embed" ProgID="PowerPoint.Show.8" ShapeID="_x0000_i1052" DrawAspect="Content" ObjectID="_1730734056" r:id="rId81"/>
        </w:object>
      </w:r>
    </w:p>
    <w:p w14:paraId="3A02D8DF" w14:textId="77777777" w:rsidR="004D18AA" w:rsidRDefault="004D18AA">
      <w:pPr>
        <w:pStyle w:val="a2"/>
        <w:rPr>
          <w:lang w:val="en-US"/>
        </w:rPr>
      </w:pPr>
      <w:bookmarkStart w:id="4689" w:name="_Toc109395129"/>
      <w:r>
        <w:rPr>
          <w:lang w:val="en-US"/>
        </w:rPr>
        <w:lastRenderedPageBreak/>
        <w:t>Object Descriptor Stream and OD commands</w:t>
      </w:r>
      <w:bookmarkEnd w:id="4689"/>
    </w:p>
    <w:bookmarkStart w:id="4690" w:name="_MON_1151509973"/>
    <w:bookmarkStart w:id="4691" w:name="_MON_1151687098"/>
    <w:bookmarkStart w:id="4692" w:name="_MON_1151693260"/>
    <w:bookmarkStart w:id="4693" w:name="_MON_1151886920"/>
    <w:bookmarkStart w:id="4694" w:name="_MON_1319990156"/>
    <w:bookmarkEnd w:id="4690"/>
    <w:bookmarkEnd w:id="4691"/>
    <w:bookmarkEnd w:id="4692"/>
    <w:bookmarkEnd w:id="4693"/>
    <w:bookmarkEnd w:id="4694"/>
    <w:bookmarkStart w:id="4695" w:name="_MON_1327327205"/>
    <w:bookmarkEnd w:id="4695"/>
    <w:p w14:paraId="1A46B536" w14:textId="77777777" w:rsidR="004D18AA" w:rsidRDefault="004D18AA">
      <w:pPr>
        <w:pStyle w:val="BodyText"/>
        <w:spacing w:after="220"/>
        <w:rPr>
          <w:rFonts w:eastAsia="Times New Roman"/>
          <w:lang w:val="en-US" w:eastAsia="ko-KR"/>
        </w:rPr>
      </w:pPr>
      <w:r>
        <w:rPr>
          <w:lang w:eastAsia="ko-KR"/>
        </w:rPr>
        <w:object w:dxaOrig="7201" w:dyaOrig="5401" w14:anchorId="49218BB9">
          <v:shape id="_x0000_i1053" type="#_x0000_t75" style="width:514.5pt;height:459pt" o:ole="" fillcolor="window">
            <v:imagedata r:id="rId82" o:title=""/>
          </v:shape>
          <o:OLEObject Type="Embed" ProgID="Word.Picture.8" ShapeID="_x0000_i1053" DrawAspect="Content" ObjectID="_1730734057" r:id="rId83"/>
        </w:object>
      </w:r>
    </w:p>
    <w:p w14:paraId="25A2960F" w14:textId="77777777" w:rsidR="004D18AA" w:rsidRDefault="004D18AA">
      <w:pPr>
        <w:pStyle w:val="a2"/>
        <w:rPr>
          <w:lang w:val="en-US"/>
        </w:rPr>
      </w:pPr>
      <w:bookmarkStart w:id="4696" w:name="_Toc109395130"/>
      <w:r>
        <w:rPr>
          <w:lang w:val="en-US"/>
        </w:rPr>
        <w:t>OCI stream</w:t>
      </w:r>
      <w:bookmarkEnd w:id="4696"/>
    </w:p>
    <w:p w14:paraId="69639530" w14:textId="09CB6DCE" w:rsidR="004D18AA" w:rsidRDefault="006E302C">
      <w:r>
        <w:rPr>
          <w:noProof/>
        </w:rPr>
        <mc:AlternateContent>
          <mc:Choice Requires="wpc">
            <w:drawing>
              <wp:inline distT="0" distB="0" distL="0" distR="0" wp14:anchorId="4AAFC5F4" wp14:editId="7506327A">
                <wp:extent cx="4342130" cy="817880"/>
                <wp:effectExtent l="0" t="9525" r="10795" b="1270"/>
                <wp:docPr id="121" name="Canvas 1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 name="Rectangle 123"/>
                        <wps:cNvSpPr>
                          <a:spLocks noChangeArrowheads="1"/>
                        </wps:cNvSpPr>
                        <wps:spPr bwMode="auto">
                          <a:xfrm>
                            <a:off x="990697" y="4982"/>
                            <a:ext cx="3351433" cy="53971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3" name="Line 124"/>
                        <wps:cNvCnPr>
                          <a:cxnSpLocks noChangeShapeType="1"/>
                        </wps:cNvCnPr>
                        <wps:spPr bwMode="auto">
                          <a:xfrm>
                            <a:off x="1600356" y="0"/>
                            <a:ext cx="847" cy="543039"/>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4" name="Line 125"/>
                        <wps:cNvCnPr>
                          <a:cxnSpLocks noChangeShapeType="1"/>
                        </wps:cNvCnPr>
                        <wps:spPr bwMode="auto">
                          <a:xfrm>
                            <a:off x="1981393" y="0"/>
                            <a:ext cx="847"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5" name="Rectangle 126"/>
                        <wps:cNvSpPr>
                          <a:spLocks noChangeArrowheads="1"/>
                        </wps:cNvSpPr>
                        <wps:spPr bwMode="auto">
                          <a:xfrm>
                            <a:off x="3353127" y="166897"/>
                            <a:ext cx="989003"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wps:txbx>
                        <wps:bodyPr rot="0" vert="horz" wrap="square" lIns="92075" tIns="46037" rIns="92075" bIns="46037" anchor="t" anchorCtr="0" upright="1">
                          <a:noAutofit/>
                        </wps:bodyPr>
                      </wps:wsp>
                      <wps:wsp>
                        <wps:cNvPr id="6" name="Rectangle 127"/>
                        <wps:cNvSpPr>
                          <a:spLocks noChangeArrowheads="1"/>
                        </wps:cNvSpPr>
                        <wps:spPr bwMode="auto">
                          <a:xfrm>
                            <a:off x="0" y="189316"/>
                            <a:ext cx="987310" cy="27401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wps:txbx>
                        <wps:bodyPr rot="0" vert="horz" wrap="square" lIns="92075" tIns="46037" rIns="92075" bIns="46037" anchor="t" anchorCtr="0" upright="1">
                          <a:noAutofit/>
                        </wps:bodyPr>
                      </wps:wsp>
                      <wps:wsp>
                        <wps:cNvPr id="8" name="Rectangle 128"/>
                        <wps:cNvSpPr>
                          <a:spLocks noChangeArrowheads="1"/>
                        </wps:cNvSpPr>
                        <wps:spPr bwMode="auto">
                          <a:xfrm>
                            <a:off x="1651161" y="571270"/>
                            <a:ext cx="31075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wps:txbx>
                        <wps:bodyPr rot="0" vert="horz" wrap="square" lIns="92075" tIns="46037" rIns="92075" bIns="46037" anchor="t" anchorCtr="0" upright="1">
                          <a:noAutofit/>
                        </wps:bodyPr>
                      </wps:wsp>
                      <wps:wsp>
                        <wps:cNvPr id="9" name="Rectangle 129"/>
                        <wps:cNvSpPr>
                          <a:spLocks noChangeArrowheads="1"/>
                        </wps:cNvSpPr>
                        <wps:spPr bwMode="auto">
                          <a:xfrm>
                            <a:off x="990697" y="133684"/>
                            <a:ext cx="609659" cy="43758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wps:txbx>
                        <wps:bodyPr rot="0" vert="horz" wrap="square" lIns="92075" tIns="46037" rIns="92075" bIns="46037" anchor="t" anchorCtr="0" upright="1">
                          <a:noAutofit/>
                        </wps:bodyPr>
                      </wps:wsp>
                      <wps:wsp>
                        <wps:cNvPr id="10" name="Rectangle 130"/>
                        <wps:cNvSpPr>
                          <a:spLocks noChangeArrowheads="1"/>
                        </wps:cNvSpPr>
                        <wps:spPr bwMode="auto">
                          <a:xfrm>
                            <a:off x="209570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wps:txbx>
                        <wps:bodyPr rot="0" vert="horz" wrap="square" lIns="92075" tIns="46037" rIns="92075" bIns="46037" anchor="t" anchorCtr="0" upright="1">
                          <a:noAutofit/>
                        </wps:bodyPr>
                      </wps:wsp>
                      <wps:wsp>
                        <wps:cNvPr id="11" name="Rectangle 131"/>
                        <wps:cNvSpPr>
                          <a:spLocks noChangeArrowheads="1"/>
                        </wps:cNvSpPr>
                        <wps:spPr bwMode="auto">
                          <a:xfrm>
                            <a:off x="1981393" y="132023"/>
                            <a:ext cx="609659" cy="48906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wps:txbx>
                        <wps:bodyPr rot="0" vert="horz" wrap="square" lIns="92075" tIns="46037" rIns="92075" bIns="46037" anchor="t" anchorCtr="0" upright="1">
                          <a:noAutofit/>
                        </wps:bodyPr>
                      </wps:wsp>
                      <wps:wsp>
                        <wps:cNvPr id="12" name="Rectangle 132"/>
                        <wps:cNvSpPr>
                          <a:spLocks noChangeArrowheads="1"/>
                        </wps:cNvSpPr>
                        <wps:spPr bwMode="auto">
                          <a:xfrm>
                            <a:off x="1600356" y="132023"/>
                            <a:ext cx="457245"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wps:txbx>
                        <wps:bodyPr rot="0" vert="horz" wrap="square" lIns="92075" tIns="46037" rIns="92075" bIns="46037" anchor="t" anchorCtr="0" upright="1">
                          <a:noAutofit/>
                        </wps:bodyPr>
                      </wps:wsp>
                      <wps:wsp>
                        <wps:cNvPr id="13" name="Line 133"/>
                        <wps:cNvCnPr>
                          <a:cxnSpLocks noChangeShapeType="1"/>
                        </wps:cNvCnPr>
                        <wps:spPr bwMode="auto">
                          <a:xfrm>
                            <a:off x="2540248" y="0"/>
                            <a:ext cx="847" cy="54470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4" name="Rectangle 134"/>
                        <wps:cNvSpPr>
                          <a:spLocks noChangeArrowheads="1"/>
                        </wps:cNvSpPr>
                        <wps:spPr bwMode="auto">
                          <a:xfrm>
                            <a:off x="2484362" y="132023"/>
                            <a:ext cx="547847" cy="439247"/>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wps:txbx>
                        <wps:bodyPr rot="0" vert="horz" wrap="square" lIns="92075" tIns="46037" rIns="92075" bIns="46037" anchor="t" anchorCtr="0" upright="1">
                          <a:noAutofit/>
                        </wps:bodyPr>
                      </wps:wsp>
                      <wps:wsp>
                        <wps:cNvPr id="15" name="Line 135"/>
                        <wps:cNvCnPr>
                          <a:cxnSpLocks noChangeShapeType="1"/>
                        </wps:cNvCnPr>
                        <wps:spPr bwMode="auto">
                          <a:xfrm>
                            <a:off x="2944994"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6" name="Rectangle 136"/>
                        <wps:cNvSpPr>
                          <a:spLocks noChangeArrowheads="1"/>
                        </wps:cNvSpPr>
                        <wps:spPr bwMode="auto">
                          <a:xfrm>
                            <a:off x="2856085" y="166897"/>
                            <a:ext cx="588491" cy="214226"/>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wps:txbx>
                        <wps:bodyPr rot="0" vert="horz" wrap="square" lIns="92075" tIns="46037" rIns="92075" bIns="46037" anchor="t" anchorCtr="0" upright="1">
                          <a:noAutofit/>
                        </wps:bodyPr>
                      </wps:wsp>
                      <wps:wsp>
                        <wps:cNvPr id="17" name="Line 137"/>
                        <wps:cNvCnPr>
                          <a:cxnSpLocks noChangeShapeType="1"/>
                        </wps:cNvCnPr>
                        <wps:spPr bwMode="auto">
                          <a:xfrm>
                            <a:off x="3364135" y="9134"/>
                            <a:ext cx="0" cy="545530"/>
                          </a:xfrm>
                          <a:prstGeom prst="line">
                            <a:avLst/>
                          </a:prstGeom>
                          <a:noFill/>
                          <a:ln w="1270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8" name="Rectangle 138"/>
                        <wps:cNvSpPr>
                          <a:spLocks noChangeArrowheads="1"/>
                        </wps:cNvSpPr>
                        <wps:spPr bwMode="auto">
                          <a:xfrm>
                            <a:off x="2603754" y="571270"/>
                            <a:ext cx="388658"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19" name="Rectangle 139"/>
                        <wps:cNvSpPr>
                          <a:spLocks noChangeArrowheads="1"/>
                        </wps:cNvSpPr>
                        <wps:spPr bwMode="auto">
                          <a:xfrm>
                            <a:off x="3011887" y="573762"/>
                            <a:ext cx="417447" cy="244118"/>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wps:txbx>
                        <wps:bodyPr rot="0" vert="horz" wrap="square" lIns="92075" tIns="46037" rIns="92075" bIns="46037" anchor="t" anchorCtr="0" upright="1">
                          <a:noAutofit/>
                        </wps:bodyPr>
                      </wps:wsp>
                      <wps:wsp>
                        <wps:cNvPr id="20" name="Rectangle 140"/>
                        <wps:cNvSpPr>
                          <a:spLocks noChangeArrowheads="1"/>
                        </wps:cNvSpPr>
                        <wps:spPr bwMode="auto">
                          <a:xfrm>
                            <a:off x="952593" y="571270"/>
                            <a:ext cx="625748" cy="24661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wps:txbx>
                        <wps:bodyPr rot="0" vert="horz" wrap="square" lIns="92075" tIns="46037" rIns="92075" bIns="46037" anchor="t" anchorCtr="0" upright="1">
                          <a:noAutofit/>
                        </wps:bodyPr>
                      </wps:wsp>
                    </wpc:wpc>
                  </a:graphicData>
                </a:graphic>
              </wp:inline>
            </w:drawing>
          </mc:Choice>
          <mc:Fallback>
            <w:pict>
              <v:group w14:anchorId="4AAFC5F4" id="Canvas 121" o:spid="_x0000_s1065" editas="canvas" style="width:341.9pt;height:64.4pt;mso-position-horizontal-relative:char;mso-position-vertical-relative:line" coordsize="43421,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">
                <v:shape id="_x0000_s1066" type="#_x0000_t75" style="position:absolute;width:43421;height:8178;visibility:visible;mso-wrap-style:square">
                  <v:fill o:detectmouseclick="t"/>
                  <v:path o:connecttype="none"/>
                </v:shape>
                <v:rect id="Rectangle 123" o:spid="_x0000_s1067" style="position:absolute;left:9906;top:49;width:33515;height:53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" filled="f" fillcolor="#0c9" strokeweight="1pt"/>
                <v:line id="Line 124" o:spid="_x0000_s1068" style="position:absolute;visibility:visible;mso-wrap-style:square" from="16003,0" to="16012,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AgiwQAAANoAAAAPAAAAZHJzL2Rvd25yZXYueG1sRI9fa8JA&#10;EMTfC36HY4W+1YuK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N5UCCLBAAAA2gAAAA8AAAAA&#10;AAAAAAAAAAAABwIAAGRycy9kb3ducmV2LnhtbFBLBQYAAAAAAwADALcAAAD1AgAAAAA=&#10;" strokeweight="1pt">
                  <v:stroke startarrowwidth="narrow" startarrowlength="short" endarrowwidth="narrow" endarrowlength="short"/>
                </v:line>
                <v:line id="Line 125" o:spid="_x0000_s1069" style="position:absolute;visibility:visible;mso-wrap-style:square" from="19813,0" to="19822,5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" strokeweight="1pt">
                  <v:stroke startarrowwidth="narrow" startarrowlength="short" endarrowwidth="narrow" endarrowlength="short"/>
                </v:line>
                <v:rect id="Rectangle 126" o:spid="_x0000_s1070" style="position:absolute;left:33531;top:1668;width:9890;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" filled="f" fillcolor="#0c9" stroked="f">
                  <v:textbox inset="7.25pt,1.2788mm,7.25pt,1.2788mm">
                    <w:txbxContent>
                      <w:p w14:paraId="4CC96A74"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OCI_Descr[1...255]</w:t>
                        </w:r>
                      </w:p>
                    </w:txbxContent>
                  </v:textbox>
                </v:rect>
                <v:rect id="Rectangle 127" o:spid="_x0000_s1071" style="position:absolute;top:1893;width:9873;height:27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" filled="f" fillcolor="#0c9" stroked="f">
                  <v:textbox inset="7.25pt,1.2788mm,7.25pt,1.2788mm">
                    <w:txbxContent>
                      <w:p w14:paraId="03F767A3" w14:textId="77777777" w:rsidR="00F33A60" w:rsidRDefault="00F33A60">
                        <w:pPr>
                          <w:autoSpaceDE w:val="0"/>
                          <w:autoSpaceDN w:val="0"/>
                          <w:adjustRightInd w:val="0"/>
                          <w:rPr>
                            <w:b/>
                            <w:bCs/>
                            <w:color w:val="3333CC"/>
                            <w:sz w:val="16"/>
                            <w:szCs w:val="16"/>
                            <w:lang w:val="fr-FR"/>
                          </w:rPr>
                        </w:pPr>
                        <w:r>
                          <w:rPr>
                            <w:b/>
                            <w:bCs/>
                            <w:color w:val="3333CC"/>
                            <w:sz w:val="16"/>
                            <w:szCs w:val="16"/>
                            <w:lang w:val="fr-FR"/>
                          </w:rPr>
                          <w:t>OCI_Events</w:t>
                        </w:r>
                      </w:p>
                    </w:txbxContent>
                  </v:textbox>
                </v:rect>
                <v:rect id="Rectangle 128" o:spid="_x0000_s1072" style="position:absolute;left:16511;top:5712;width:3108;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" filled="f" fillcolor="#0c9" stroked="f">
                  <v:textbox inset="7.25pt,1.2788mm,7.25pt,1.2788mm">
                    <w:txbxContent>
                      <w:p w14:paraId="1838D0C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15</w:t>
                        </w:r>
                      </w:p>
                      <w:p w14:paraId="56ADC299" w14:textId="77777777" w:rsidR="00F33A60" w:rsidRDefault="00F33A60"/>
                    </w:txbxContent>
                  </v:textbox>
                </v:rect>
                <v:rect id="Rectangle 129" o:spid="_x0000_s1073" style="position:absolute;left:9906;top:1336;width:6097;height:4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" filled="f" fillcolor="#0c9" stroked="f">
                  <v:textbox inset="7.25pt,1.2788mm,7.25pt,1.2788mm">
                    <w:txbxContent>
                      <w:p w14:paraId="5C41F2EA"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Length</w:t>
                        </w:r>
                      </w:p>
                      <w:p w14:paraId="6910CF60"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 xml:space="preserve"> field »</w:t>
                        </w:r>
                      </w:p>
                    </w:txbxContent>
                  </v:textbox>
                </v:rect>
                <v:rect id="Rectangle 130" o:spid="_x0000_s1074" style="position:absolute;left:20957;top:5712;width:3886;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HB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6+UUG0ItfAAAA//8DAFBLAQItABQABgAIAAAAIQDb4fbL7gAAAIUBAAATAAAAAAAA&#10;AAAAAAAAAAAAAABbQ29udGVudF9UeXBlc10ueG1sUEsBAi0AFAAGAAgAAAAhAFr0LFu/AAAAFQEA&#10;AAsAAAAAAAAAAAAAAAAAHwEAAF9yZWxzLy5yZWxzUEsBAi0AFAAGAAgAAAAhAEZUIcHHAAAA2wAA&#10;AA8AAAAAAAAAAAAAAAAABwIAAGRycy9kb3ducmV2LnhtbFBLBQYAAAAAAwADALcAAAD7AgAAAAA=&#10;" filled="f" fillcolor="#0c9" stroked="f">
                  <v:textbox inset="7.25pt,1.2788mm,7.25pt,1.2788mm">
                    <w:txbxContent>
                      <w:p w14:paraId="5A02AE3C"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1</w:t>
                        </w:r>
                      </w:p>
                    </w:txbxContent>
                  </v:textbox>
                </v:rect>
                <v:rect id="Rectangle 131" o:spid="_x0000_s1075" style="position:absolute;left:19813;top:1320;width:6097;height:4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" filled="f" fillcolor="#0c9" stroked="f">
                  <v:textbox inset="7.25pt,1.2788mm,7.25pt,1.2788mm">
                    <w:txbxContent>
                      <w:p w14:paraId="2877F8E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absolute</w:t>
                        </w:r>
                      </w:p>
                      <w:p w14:paraId="1D9549BB"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TimeFlag</w:t>
                        </w:r>
                      </w:p>
                    </w:txbxContent>
                  </v:textbox>
                </v:rect>
                <v:rect id="Rectangle 132" o:spid="_x0000_s1076" style="position:absolute;left:16003;top:1320;width:4573;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" filled="f" fillcolor="#0c9" stroked="f">
                  <v:textbox inset="7.25pt,1.2788mm,7.25pt,1.2788mm">
                    <w:txbxContent>
                      <w:p w14:paraId="70084AD1"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event</w:t>
                        </w:r>
                      </w:p>
                      <w:p w14:paraId="092B31A9"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ID</w:t>
                        </w:r>
                      </w:p>
                    </w:txbxContent>
                  </v:textbox>
                </v:rect>
                <v:line id="Line 133" o:spid="_x0000_s1077" style="position:absolute;visibility:visible;mso-wrap-style:square" from="25402,0" to="25410,5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" strokeweight="1pt">
                  <v:stroke startarrowwidth="narrow" startarrowlength="short" endarrowwidth="narrow" endarrowlength="short"/>
                </v:line>
                <v:rect id="Rectangle 134" o:spid="_x0000_s1078" style="position:absolute;left:24843;top:1320;width:5479;height:4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" filled="f" fillcolor="#0c9" stroked="f">
                  <v:textbox inset="7.25pt,1.2788mm,7.25pt,1.2788mm">
                    <w:txbxContent>
                      <w:p w14:paraId="443D898F" w14:textId="77777777" w:rsidR="00F33A60" w:rsidRDefault="00F33A60">
                        <w:pPr>
                          <w:autoSpaceDE w:val="0"/>
                          <w:autoSpaceDN w:val="0"/>
                          <w:adjustRightInd w:val="0"/>
                          <w:spacing w:after="0"/>
                          <w:rPr>
                            <w:b/>
                            <w:bCs/>
                            <w:color w:val="000000"/>
                            <w:sz w:val="14"/>
                            <w:szCs w:val="14"/>
                            <w:lang w:val="fr-FR"/>
                          </w:rPr>
                        </w:pPr>
                        <w:r>
                          <w:rPr>
                            <w:rFonts w:hint="eastAsia"/>
                            <w:b/>
                            <w:bCs/>
                            <w:color w:val="000000"/>
                            <w:sz w:val="14"/>
                            <w:szCs w:val="14"/>
                            <w:lang w:val="fr-FR"/>
                          </w:rPr>
                          <w:t>s</w:t>
                        </w:r>
                        <w:r>
                          <w:rPr>
                            <w:b/>
                            <w:bCs/>
                            <w:color w:val="000000"/>
                            <w:sz w:val="14"/>
                            <w:szCs w:val="14"/>
                            <w:lang w:val="fr-FR"/>
                          </w:rPr>
                          <w:t>tarting</w:t>
                        </w:r>
                      </w:p>
                      <w:p w14:paraId="07D317E2"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Time</w:t>
                        </w:r>
                      </w:p>
                    </w:txbxContent>
                  </v:textbox>
                </v:rect>
                <v:line id="Line 135" o:spid="_x0000_s1079" style="position:absolute;visibility:visible;mso-wrap-style:square" from="29449,91" to="29449,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rect id="Rectangle 136" o:spid="_x0000_s1080" style="position:absolute;left:28560;top:1668;width:5885;height:2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" filled="f" fillcolor="#0c9" stroked="f">
                  <v:textbox inset="7.25pt,1.2788mm,7.25pt,1.2788mm">
                    <w:txbxContent>
                      <w:p w14:paraId="0865F14C" w14:textId="77777777" w:rsidR="00F33A60" w:rsidRDefault="00F33A60">
                        <w:pPr>
                          <w:autoSpaceDE w:val="0"/>
                          <w:autoSpaceDN w:val="0"/>
                          <w:adjustRightInd w:val="0"/>
                          <w:spacing w:after="0"/>
                          <w:rPr>
                            <w:b/>
                            <w:bCs/>
                            <w:color w:val="000000"/>
                            <w:sz w:val="14"/>
                            <w:szCs w:val="14"/>
                            <w:lang w:val="fr-FR"/>
                          </w:rPr>
                        </w:pPr>
                        <w:r>
                          <w:rPr>
                            <w:b/>
                            <w:bCs/>
                            <w:color w:val="000000"/>
                            <w:sz w:val="14"/>
                            <w:szCs w:val="14"/>
                            <w:lang w:val="fr-FR"/>
                          </w:rPr>
                          <w:t xml:space="preserve"> duration</w:t>
                        </w:r>
                      </w:p>
                    </w:txbxContent>
                  </v:textbox>
                </v:rect>
                <v:line id="Line 137" o:spid="_x0000_s1081" style="position:absolute;visibility:visible;mso-wrap-style:square" from="33641,91" to="33641,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" strokeweight="1pt">
                  <v:stroke startarrowwidth="narrow" startarrowlength="short" endarrowwidth="narrow" endarrowlength="short"/>
                </v:line>
                <v:rect id="Rectangle 138" o:spid="_x0000_s1082" style="position:absolute;left:26037;top:5712;width:3887;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" filled="f" fillcolor="#0c9" stroked="f">
                  <v:textbox inset="7.25pt,1.2788mm,7.25pt,1.2788mm">
                    <w:txbxContent>
                      <w:p w14:paraId="3103883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39" o:spid="_x0000_s1083" style="position:absolute;left:30118;top:5737;width:4175;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" filled="f" fillcolor="#0c9" stroked="f">
                  <v:textbox inset="7.25pt,1.2788mm,7.25pt,1.2788mm">
                    <w:txbxContent>
                      <w:p w14:paraId="2EC47ED5"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32</w:t>
                        </w:r>
                      </w:p>
                    </w:txbxContent>
                  </v:textbox>
                </v:rect>
                <v:rect id="Rectangle 140" o:spid="_x0000_s1084" style="position:absolute;left:9525;top:5712;width:6258;height:2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" filled="f" fillcolor="#0c9" stroked="f">
                  <v:textbox inset="7.25pt,1.2788mm,7.25pt,1.2788mm">
                    <w:txbxContent>
                      <w:p w14:paraId="6A81F969" w14:textId="77777777" w:rsidR="00F33A60" w:rsidRDefault="00F33A60">
                        <w:pPr>
                          <w:autoSpaceDE w:val="0"/>
                          <w:autoSpaceDN w:val="0"/>
                          <w:adjustRightInd w:val="0"/>
                          <w:rPr>
                            <w:b/>
                            <w:bCs/>
                            <w:color w:val="000000"/>
                            <w:sz w:val="14"/>
                            <w:szCs w:val="14"/>
                            <w:lang w:val="fr-FR"/>
                          </w:rPr>
                        </w:pPr>
                        <w:r>
                          <w:rPr>
                            <w:b/>
                            <w:bCs/>
                            <w:color w:val="000000"/>
                            <w:sz w:val="14"/>
                            <w:szCs w:val="14"/>
                            <w:lang w:val="fr-FR"/>
                          </w:rPr>
                          <w:t>8/16/24/32</w:t>
                        </w:r>
                      </w:p>
                    </w:txbxContent>
                  </v:textbox>
                </v:rect>
                <w10:anchorlock/>
              </v:group>
            </w:pict>
          </mc:Fallback>
        </mc:AlternateContent>
      </w:r>
    </w:p>
    <w:p w14:paraId="2C5F472D" w14:textId="77777777" w:rsidR="004D18AA" w:rsidRDefault="004D18AA">
      <w:pPr>
        <w:pStyle w:val="BodyText"/>
        <w:spacing w:after="220"/>
        <w:rPr>
          <w:lang w:val="en-US"/>
        </w:rPr>
      </w:pPr>
    </w:p>
    <w:p w14:paraId="5E3A6309" w14:textId="7E2B0DB8" w:rsidR="004D18AA" w:rsidRDefault="004D18AA" w:rsidP="00F326B6">
      <w:pPr>
        <w:pStyle w:val="BodyText"/>
        <w:spacing w:after="220"/>
        <w:rPr>
          <w:rFonts w:eastAsia="Batang"/>
          <w:lang w:val="en-US" w:eastAsia="ko-KR"/>
        </w:rPr>
      </w:pPr>
      <w:r>
        <w:rPr>
          <w:rFonts w:eastAsia="Batang"/>
          <w:lang w:val="en-US" w:eastAsia="ko-KR"/>
        </w:rPr>
        <w:t xml:space="preserve">An </w:t>
      </w:r>
      <w:proofErr w:type="spellStart"/>
      <w:r>
        <w:rPr>
          <w:rFonts w:ascii="Courier New" w:eastAsia="Batang" w:hAnsi="Courier New" w:cs="Courier New"/>
          <w:szCs w:val="18"/>
          <w:lang w:val="en-US" w:eastAsia="ko-KR"/>
        </w:rPr>
        <w:t>OCI_</w:t>
      </w:r>
      <w:r>
        <w:rPr>
          <w:rStyle w:val="CharSDLcode"/>
          <w:rFonts w:eastAsia="Batang"/>
          <w:lang w:val="en-US" w:eastAsia="ko-KR"/>
        </w:rPr>
        <w:t>Descr</w:t>
      </w:r>
      <w:proofErr w:type="spellEnd"/>
      <w:r>
        <w:rPr>
          <w:rFonts w:eastAsia="Batang"/>
          <w:lang w:val="en-US" w:eastAsia="ko-KR"/>
        </w:rPr>
        <w:t xml:space="preserve"> can be any descriptor among the OCI descriptors detailed in </w:t>
      </w:r>
      <w:r>
        <w:rPr>
          <w:rFonts w:eastAsia="Batang"/>
          <w:lang w:val="en-US" w:eastAsia="ko-KR"/>
        </w:rPr>
        <w:fldChar w:fldCharType="begin"/>
      </w:r>
      <w:r>
        <w:rPr>
          <w:rFonts w:eastAsia="Batang"/>
          <w:lang w:val="en-US" w:eastAsia="ko-KR"/>
        </w:rPr>
        <w:instrText xml:space="preserve"> REF _Ref435444611 \r \h </w:instrText>
      </w:r>
      <w:r>
        <w:rPr>
          <w:rFonts w:eastAsia="Batang"/>
          <w:lang w:val="en-US" w:eastAsia="ko-KR"/>
        </w:rPr>
      </w:r>
      <w:r>
        <w:rPr>
          <w:rFonts w:eastAsia="Batang"/>
          <w:lang w:val="en-US" w:eastAsia="ko-KR"/>
        </w:rPr>
        <w:fldChar w:fldCharType="separate"/>
      </w:r>
      <w:r w:rsidR="0078022B">
        <w:rPr>
          <w:rFonts w:eastAsia="Batang"/>
          <w:lang w:val="en-US" w:eastAsia="ko-KR"/>
        </w:rPr>
        <w:t>7.2.6.18</w:t>
      </w:r>
      <w:r>
        <w:rPr>
          <w:rFonts w:eastAsia="Batang"/>
          <w:lang w:val="en-US" w:eastAsia="ko-KR"/>
        </w:rPr>
        <w:fldChar w:fldCharType="end"/>
      </w:r>
      <w:r>
        <w:rPr>
          <w:rFonts w:eastAsia="Batang"/>
          <w:lang w:val="en-US" w:eastAsia="ko-KR"/>
        </w:rPr>
        <w:t xml:space="preserve">: </w:t>
      </w:r>
      <w:proofErr w:type="spellStart"/>
      <w:r>
        <w:rPr>
          <w:rFonts w:eastAsia="Batang"/>
          <w:lang w:val="en-US" w:eastAsia="ko-KR"/>
        </w:rPr>
        <w:t>ContentClassification</w:t>
      </w:r>
      <w:proofErr w:type="spellEnd"/>
      <w:r>
        <w:rPr>
          <w:rFonts w:eastAsia="Batang"/>
          <w:lang w:val="en-US" w:eastAsia="ko-KR"/>
        </w:rPr>
        <w:t xml:space="preserve">, Keyword, Rating; Language, </w:t>
      </w:r>
      <w:proofErr w:type="spellStart"/>
      <w:r>
        <w:rPr>
          <w:rFonts w:eastAsia="Batang"/>
          <w:lang w:val="en-US" w:eastAsia="ko-KR"/>
        </w:rPr>
        <w:t>ShorttTextual</w:t>
      </w:r>
      <w:proofErr w:type="spellEnd"/>
      <w:r>
        <w:rPr>
          <w:rFonts w:eastAsia="Batang"/>
          <w:lang w:val="en-US" w:eastAsia="ko-KR"/>
        </w:rPr>
        <w:t xml:space="preserve">, </w:t>
      </w:r>
      <w:proofErr w:type="spellStart"/>
      <w:r>
        <w:rPr>
          <w:rFonts w:eastAsia="Batang"/>
          <w:lang w:val="en-US" w:eastAsia="ko-KR"/>
        </w:rPr>
        <w:t>ExpandedTextual</w:t>
      </w:r>
      <w:proofErr w:type="spellEnd"/>
      <w:r>
        <w:rPr>
          <w:rFonts w:eastAsia="Batang"/>
          <w:lang w:val="en-US" w:eastAsia="ko-KR"/>
        </w:rPr>
        <w:t xml:space="preserve">, </w:t>
      </w:r>
      <w:proofErr w:type="spellStart"/>
      <w:r>
        <w:rPr>
          <w:rFonts w:eastAsia="Batang"/>
          <w:lang w:val="en-US" w:eastAsia="ko-KR"/>
        </w:rPr>
        <w:t>ContentCreationDate</w:t>
      </w:r>
      <w:proofErr w:type="spellEnd"/>
      <w:r>
        <w:rPr>
          <w:rFonts w:eastAsia="Batang"/>
          <w:lang w:val="en-US" w:eastAsia="ko-KR"/>
        </w:rPr>
        <w:t xml:space="preserve">, </w:t>
      </w:r>
      <w:proofErr w:type="spellStart"/>
      <w:r>
        <w:rPr>
          <w:rFonts w:eastAsia="Batang"/>
          <w:lang w:val="en-US" w:eastAsia="ko-KR"/>
        </w:rPr>
        <w:t>ContentCreationName</w:t>
      </w:r>
      <w:proofErr w:type="spellEnd"/>
      <w:r>
        <w:rPr>
          <w:rFonts w:eastAsia="Batang"/>
          <w:lang w:val="en-US" w:eastAsia="ko-KR"/>
        </w:rPr>
        <w:t xml:space="preserve">, </w:t>
      </w:r>
      <w:proofErr w:type="spellStart"/>
      <w:r>
        <w:rPr>
          <w:rFonts w:eastAsia="Batang"/>
          <w:lang w:val="en-US" w:eastAsia="ko-KR"/>
        </w:rPr>
        <w:t>OCICreationName</w:t>
      </w:r>
      <w:proofErr w:type="spellEnd"/>
      <w:r>
        <w:rPr>
          <w:rFonts w:eastAsia="Batang"/>
          <w:lang w:val="en-US" w:eastAsia="ko-KR"/>
        </w:rPr>
        <w:t xml:space="preserve">, </w:t>
      </w:r>
      <w:proofErr w:type="spellStart"/>
      <w:r>
        <w:rPr>
          <w:rFonts w:eastAsia="Batang"/>
          <w:lang w:val="en-US" w:eastAsia="ko-KR"/>
        </w:rPr>
        <w:t>OCICreationDate</w:t>
      </w:r>
      <w:proofErr w:type="spellEnd"/>
      <w:r>
        <w:rPr>
          <w:rFonts w:eastAsia="Batang"/>
          <w:lang w:val="en-US" w:eastAsia="ko-KR"/>
        </w:rPr>
        <w:t>, and 22 other ISO reserved descriptors.</w:t>
      </w:r>
    </w:p>
    <w:p w14:paraId="00F63A5F" w14:textId="77777777" w:rsidR="004D18AA" w:rsidRDefault="004D18AA">
      <w:pPr>
        <w:pStyle w:val="a2"/>
        <w:rPr>
          <w:lang w:val="en-US"/>
        </w:rPr>
      </w:pPr>
      <w:bookmarkStart w:id="4697" w:name="_Toc109395131"/>
      <w:r>
        <w:rPr>
          <w:lang w:val="en-US"/>
        </w:rPr>
        <w:lastRenderedPageBreak/>
        <w:t>Object descriptor and its components</w:t>
      </w:r>
      <w:bookmarkEnd w:id="4697"/>
    </w:p>
    <w:p w14:paraId="012A09C9" w14:textId="77777777" w:rsidR="004D18AA" w:rsidRDefault="004D18AA">
      <w:pPr>
        <w:pStyle w:val="BodyText"/>
        <w:spacing w:after="220"/>
        <w:rPr>
          <w:rFonts w:eastAsia="Batang"/>
          <w:lang w:val="en-US" w:eastAsia="ko-KR"/>
        </w:rPr>
      </w:pPr>
      <w:r>
        <w:rPr>
          <w:rFonts w:eastAsia="Batang"/>
          <w:lang w:val="en-US" w:eastAsia="ko-KR"/>
        </w:rPr>
        <w:t xml:space="preserve">One descriptor appears several times: the </w:t>
      </w:r>
      <w:proofErr w:type="spellStart"/>
      <w:r>
        <w:rPr>
          <w:rFonts w:eastAsia="Batang"/>
          <w:lang w:val="en-US" w:eastAsia="ko-KR"/>
        </w:rPr>
        <w:t>ExtensionDescriptor</w:t>
      </w:r>
      <w:proofErr w:type="spellEnd"/>
      <w:r>
        <w:rPr>
          <w:rFonts w:eastAsia="Batang"/>
          <w:lang w:val="en-US" w:eastAsia="ko-KR"/>
        </w:rPr>
        <w:t xml:space="preserve"> (</w:t>
      </w:r>
      <w:proofErr w:type="spellStart"/>
      <w:r>
        <w:rPr>
          <w:rFonts w:eastAsia="Batang"/>
          <w:lang w:val="en-US" w:eastAsia="ko-KR"/>
        </w:rPr>
        <w:t>extDescr</w:t>
      </w:r>
      <w:proofErr w:type="spellEnd"/>
      <w:r>
        <w:rPr>
          <w:rFonts w:eastAsia="Batang"/>
          <w:lang w:val="en-US" w:eastAsia="ko-KR"/>
        </w:rPr>
        <w:t xml:space="preserve">), the tag of which being among a range of </w:t>
      </w:r>
      <w:proofErr w:type="spellStart"/>
      <w:r>
        <w:rPr>
          <w:rFonts w:eastAsia="Batang"/>
          <w:lang w:val="en-US" w:eastAsia="ko-KR"/>
        </w:rPr>
        <w:t>valuesstarting</w:t>
      </w:r>
      <w:proofErr w:type="spellEnd"/>
      <w:r>
        <w:rPr>
          <w:rFonts w:eastAsia="Batang"/>
          <w:lang w:val="en-US" w:eastAsia="ko-KR"/>
        </w:rPr>
        <w:t xml:space="preserve"> at 0x60 and ending at 0xFE.</w:t>
      </w:r>
    </w:p>
    <w:p w14:paraId="44C60B2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44A06A5">
          <v:shape id="_x0000_i1054" type="#_x0000_t75" style="width:497pt;height:174.5pt" o:ole="" fillcolor="window">
            <v:imagedata r:id="rId84" o:title="" croptop="31204f" cropbottom="4150f" cropleft="5071f"/>
          </v:shape>
          <o:OLEObject Type="Embed" ProgID="PowerPoint.Show.8" ShapeID="_x0000_i1054" DrawAspect="Content" ObjectID="_1730734058" r:id="rId85"/>
        </w:object>
      </w:r>
    </w:p>
    <w:p w14:paraId="7CA5F5A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36EDBC16">
          <v:shape id="_x0000_i1055" type="#_x0000_t75" style="width:426.5pt;height:190.5pt" o:ole="" fillcolor="window">
            <v:imagedata r:id="rId86" o:title="" croptop="4003f" cropbottom="28855f" cropleft="3949f" cropright="8701f"/>
          </v:shape>
          <o:OLEObject Type="Embed" ProgID="PowerPoint.Show.8" ShapeID="_x0000_i1055" DrawAspect="Content" ObjectID="_1730734059" r:id="rId87"/>
        </w:object>
      </w:r>
    </w:p>
    <w:p w14:paraId="05CDA7D1" w14:textId="2D5DB189" w:rsidR="004D18AA" w:rsidRDefault="006E302C">
      <w:pPr>
        <w:pStyle w:val="BodyText"/>
        <w:spacing w:after="220"/>
        <w:rPr>
          <w:rFonts w:eastAsia="Times New Roman"/>
          <w:lang w:val="en-US" w:eastAsia="ko-KR"/>
        </w:rPr>
      </w:pPr>
      <w:r>
        <w:rPr>
          <w:rFonts w:eastAsia="Batang"/>
          <w:noProof/>
          <w:lang w:val="en-US" w:eastAsia="ko-KR"/>
        </w:rPr>
        <w:drawing>
          <wp:inline distT="0" distB="0" distL="0" distR="0" wp14:anchorId="59557128" wp14:editId="4C31CBA1">
            <wp:extent cx="6195695" cy="98742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95695" cy="987425"/>
                    </a:xfrm>
                    <a:prstGeom prst="rect">
                      <a:avLst/>
                    </a:prstGeom>
                    <a:noFill/>
                    <a:ln>
                      <a:noFill/>
                    </a:ln>
                  </pic:spPr>
                </pic:pic>
              </a:graphicData>
            </a:graphic>
          </wp:inline>
        </w:drawing>
      </w:r>
    </w:p>
    <w:bookmarkStart w:id="4698" w:name="_MON_1151693325"/>
    <w:bookmarkStart w:id="4699" w:name="_MON_1154164871"/>
    <w:bookmarkStart w:id="4700" w:name="_MON_1319990161"/>
    <w:bookmarkStart w:id="4701" w:name="_MON_1327327213"/>
    <w:bookmarkEnd w:id="4698"/>
    <w:bookmarkEnd w:id="4699"/>
    <w:bookmarkEnd w:id="4700"/>
    <w:bookmarkEnd w:id="4701"/>
    <w:bookmarkStart w:id="4702" w:name="_MON_1151687103"/>
    <w:bookmarkEnd w:id="4702"/>
    <w:p w14:paraId="3DABAD8E" w14:textId="77777777" w:rsidR="004D18AA" w:rsidRDefault="004D18AA">
      <w:pPr>
        <w:pStyle w:val="BodyText"/>
        <w:spacing w:after="220"/>
        <w:rPr>
          <w:rFonts w:eastAsia="Batang"/>
          <w:lang w:eastAsia="ko-KR"/>
        </w:rPr>
      </w:pPr>
      <w:r>
        <w:rPr>
          <w:rFonts w:eastAsia="Batang"/>
          <w:lang w:eastAsia="ko-KR"/>
        </w:rPr>
        <w:object w:dxaOrig="10186" w:dyaOrig="961" w14:anchorId="3DE2EB37">
          <v:shape id="_x0000_i1056" type="#_x0000_t75" style="width:509pt;height:59.5pt" o:ole="" fillcolor="window">
            <v:imagedata r:id="rId89" o:title=""/>
          </v:shape>
          <o:OLEObject Type="Embed" ProgID="Word.Picture.8" ShapeID="_x0000_i1056" DrawAspect="Content" ObjectID="_1730734060" r:id="rId90"/>
        </w:object>
      </w:r>
    </w:p>
    <w:p w14:paraId="7E2DF600" w14:textId="77777777" w:rsidR="004D18AA" w:rsidRDefault="004D18AA">
      <w:pPr>
        <w:pStyle w:val="BodyText"/>
        <w:spacing w:after="220"/>
        <w:rPr>
          <w:rFonts w:eastAsia="Batang"/>
          <w:lang w:val="en-US" w:eastAsia="ko-KR"/>
        </w:rPr>
      </w:pPr>
      <w:r>
        <w:rPr>
          <w:rFonts w:eastAsia="Batang"/>
          <w:lang w:val="en-US" w:eastAsia="ko-KR"/>
        </w:rPr>
        <w:t xml:space="preserve"> When present, the </w:t>
      </w:r>
      <w:proofErr w:type="spellStart"/>
      <w:r>
        <w:rPr>
          <w:rFonts w:eastAsia="Batang"/>
          <w:lang w:val="en-US" w:eastAsia="ko-KR"/>
        </w:rPr>
        <w:t>decSpecificInfo</w:t>
      </w:r>
      <w:proofErr w:type="spellEnd"/>
      <w:r>
        <w:rPr>
          <w:rFonts w:eastAsia="Batang"/>
          <w:lang w:val="en-US" w:eastAsia="ko-KR"/>
        </w:rPr>
        <w:t xml:space="preserve"> descriptor is an opaque descriptor (tag=0x05), configured according to the </w:t>
      </w:r>
      <w:proofErr w:type="spellStart"/>
      <w:r>
        <w:rPr>
          <w:rStyle w:val="CharSDLcode"/>
          <w:rFonts w:eastAsia="Batang"/>
          <w:lang w:val="en-US" w:eastAsia="ko-KR"/>
        </w:rPr>
        <w:t>ObjectDescriptorID</w:t>
      </w:r>
      <w:proofErr w:type="spellEnd"/>
      <w:r>
        <w:rPr>
          <w:rFonts w:eastAsia="Batang"/>
          <w:lang w:val="en-US" w:eastAsia="ko-KR"/>
        </w:rPr>
        <w:t xml:space="preserve"> and to the </w:t>
      </w:r>
      <w:proofErr w:type="spellStart"/>
      <w:r>
        <w:rPr>
          <w:rFonts w:eastAsia="Batang"/>
          <w:lang w:val="en-US" w:eastAsia="ko-KR"/>
        </w:rPr>
        <w:t>streamType</w:t>
      </w:r>
      <w:proofErr w:type="spellEnd"/>
      <w:r>
        <w:rPr>
          <w:rFonts w:eastAsia="Batang"/>
          <w:lang w:val="en-US" w:eastAsia="ko-KR"/>
        </w:rPr>
        <w:t>.</w:t>
      </w:r>
    </w:p>
    <w:p w14:paraId="444360E6" w14:textId="77777777" w:rsidR="004D18AA" w:rsidRDefault="004D18AA">
      <w:pPr>
        <w:pStyle w:val="BodyText"/>
        <w:spacing w:after="220"/>
        <w:rPr>
          <w:rFonts w:eastAsia="Times New Roman"/>
          <w:lang w:val="en-US" w:eastAsia="ko-KR"/>
        </w:rPr>
      </w:pPr>
    </w:p>
    <w:p w14:paraId="67E93DFB"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5667519">
          <v:shape id="_x0000_i1057" type="#_x0000_t75" style="width:393.5pt;height:88.5pt" o:ole="" fillcolor="window">
            <v:imagedata r:id="rId91" o:title="" croptop="13800f" cropbottom="34623f" cropleft="1085f" cropright="15423f"/>
          </v:shape>
          <o:OLEObject Type="Embed" ProgID="PowerPoint.Show.8" ShapeID="_x0000_i1057" DrawAspect="Content" ObjectID="_1730734061" r:id="rId92"/>
        </w:object>
      </w:r>
    </w:p>
    <w:p w14:paraId="79FBABA2"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6A70AF0">
          <v:shape id="_x0000_i1058" type="#_x0000_t75" style="width:317pt;height:113pt" o:ole="" fillcolor="window">
            <v:imagedata r:id="rId93" o:title="" croptop="40453f" cropbottom="5476f" cropleft="1076f" cropright="24599f"/>
          </v:shape>
          <o:OLEObject Type="Embed" ProgID="PowerPoint.Show.8" ShapeID="_x0000_i1058" DrawAspect="Content" ObjectID="_1730734062" r:id="rId94"/>
        </w:object>
      </w:r>
    </w:p>
    <w:p w14:paraId="46F463C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15B5E45">
          <v:shape id="_x0000_i1059" type="#_x0000_t75" style="width:203pt;height:90.5pt" o:ole="" fillcolor="window">
            <v:imagedata r:id="rId95" o:title="" croptop="21273f" cropbottom="26518f" cropleft="28923f" cropright="11392f"/>
          </v:shape>
          <o:OLEObject Type="Embed" ProgID="PowerPoint.Show.8" ShapeID="_x0000_i1059" DrawAspect="Content" ObjectID="_1730734063" r:id="rId96"/>
        </w:object>
      </w:r>
    </w:p>
    <w:p w14:paraId="28A5BCB7" w14:textId="77777777" w:rsidR="004D18AA" w:rsidRDefault="004D18AA">
      <w:pPr>
        <w:pStyle w:val="BodyText"/>
        <w:spacing w:after="220"/>
        <w:rPr>
          <w:rFonts w:eastAsia="Times New Roman"/>
          <w:lang w:val="en-US" w:eastAsia="ko-KR"/>
        </w:rPr>
      </w:pPr>
    </w:p>
    <w:p w14:paraId="79457B03" w14:textId="46DEBC3D" w:rsidR="004D18AA" w:rsidRDefault="006E302C">
      <w:pPr>
        <w:pStyle w:val="BodyText"/>
        <w:spacing w:after="220"/>
        <w:rPr>
          <w:lang w:val="en-US"/>
        </w:rPr>
      </w:pPr>
      <w:r>
        <w:rPr>
          <w:rFonts w:eastAsia="Batang"/>
          <w:noProof/>
          <w:lang w:eastAsia="ko-KR"/>
        </w:rPr>
        <w:drawing>
          <wp:inline distT="0" distB="0" distL="0" distR="0" wp14:anchorId="393C690A" wp14:editId="5501F347">
            <wp:extent cx="5215890" cy="15798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215890" cy="1579880"/>
                    </a:xfrm>
                    <a:prstGeom prst="rect">
                      <a:avLst/>
                    </a:prstGeom>
                    <a:noFill/>
                    <a:ln>
                      <a:noFill/>
                    </a:ln>
                  </pic:spPr>
                </pic:pic>
              </a:graphicData>
            </a:graphic>
          </wp:inline>
        </w:drawing>
      </w:r>
    </w:p>
    <w:p w14:paraId="798D2DA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5D9674A8">
          <v:shape id="_x0000_i1060" type="#_x0000_t75" style="width:539pt;height:113.5pt" o:ole="" fillcolor="window">
            <v:imagedata r:id="rId98" o:title="" croptop="22928f" cropbottom="22928f"/>
          </v:shape>
          <o:OLEObject Type="Embed" ProgID="PowerPoint.Show.8" ShapeID="_x0000_i1060" DrawAspect="Content" ObjectID="_1730734064" r:id="rId99"/>
        </w:object>
      </w:r>
    </w:p>
    <w:p w14:paraId="381E5556" w14:textId="77777777" w:rsidR="004D18AA" w:rsidRDefault="004D18AA">
      <w:pPr>
        <w:pStyle w:val="a2"/>
        <w:rPr>
          <w:lang w:val="en-US"/>
        </w:rPr>
      </w:pPr>
      <w:bookmarkStart w:id="4703" w:name="_Toc109395132"/>
      <w:r>
        <w:rPr>
          <w:lang w:val="en-US"/>
        </w:rPr>
        <w:lastRenderedPageBreak/>
        <w:t>OCI Descriptors</w:t>
      </w:r>
      <w:bookmarkEnd w:id="4703"/>
    </w:p>
    <w:p w14:paraId="7EBC981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0062A91">
          <v:shape id="_x0000_i1061" type="#_x0000_t75" style="width:342pt;height:102pt" o:ole="" fillcolor="window">
            <v:imagedata r:id="rId100" o:title="" croptop="38445f" cropbottom="8835f" cropleft="1076f" cropright="21991f"/>
          </v:shape>
          <o:OLEObject Type="Embed" ProgID="PowerPoint.Show.8" ShapeID="_x0000_i1061" DrawAspect="Content" ObjectID="_1730734065" r:id="rId101"/>
        </w:object>
      </w:r>
    </w:p>
    <w:p w14:paraId="242367A6" w14:textId="604CBFF1"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379BFF34" wp14:editId="2F9E2060">
            <wp:extent cx="5559425" cy="202628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59425" cy="2026285"/>
                    </a:xfrm>
                    <a:prstGeom prst="rect">
                      <a:avLst/>
                    </a:prstGeom>
                    <a:noFill/>
                    <a:ln>
                      <a:noFill/>
                    </a:ln>
                  </pic:spPr>
                </pic:pic>
              </a:graphicData>
            </a:graphic>
          </wp:inline>
        </w:drawing>
      </w:r>
    </w:p>
    <w:p w14:paraId="7D4C1541"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769A318C">
          <v:shape id="_x0000_i1062" type="#_x0000_t75" style="width:509pt;height:110pt" o:ole="" fillcolor="window">
            <v:imagedata r:id="rId103" o:title="" croptop="14092f" cropbottom="31897f" cropleft="2836f"/>
          </v:shape>
          <o:OLEObject Type="Embed" ProgID="PowerPoint.Show.8" ShapeID="_x0000_i1062" DrawAspect="Content" ObjectID="_1730734066" r:id="rId104"/>
        </w:object>
      </w:r>
    </w:p>
    <w:p w14:paraId="6AD86987" w14:textId="399A11BD"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46BC8E4" wp14:editId="64AC1B24">
            <wp:extent cx="5567045" cy="17265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567045" cy="1726565"/>
                    </a:xfrm>
                    <a:prstGeom prst="rect">
                      <a:avLst/>
                    </a:prstGeom>
                    <a:noFill/>
                    <a:ln>
                      <a:noFill/>
                    </a:ln>
                  </pic:spPr>
                </pic:pic>
              </a:graphicData>
            </a:graphic>
          </wp:inline>
        </w:drawing>
      </w:r>
    </w:p>
    <w:p w14:paraId="0B555742" w14:textId="39486A0E"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06067E37" wp14:editId="511BF9BB">
            <wp:extent cx="6247130" cy="184340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6247130" cy="1843405"/>
                    </a:xfrm>
                    <a:prstGeom prst="rect">
                      <a:avLst/>
                    </a:prstGeom>
                    <a:noFill/>
                    <a:ln>
                      <a:noFill/>
                    </a:ln>
                  </pic:spPr>
                </pic:pic>
              </a:graphicData>
            </a:graphic>
          </wp:inline>
        </w:drawing>
      </w:r>
    </w:p>
    <w:p w14:paraId="64013227" w14:textId="53DACE67"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4224BDFA" wp14:editId="5B11C5B6">
            <wp:extent cx="4754880" cy="16236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54880" cy="1623695"/>
                    </a:xfrm>
                    <a:prstGeom prst="rect">
                      <a:avLst/>
                    </a:prstGeom>
                    <a:noFill/>
                    <a:ln>
                      <a:noFill/>
                    </a:ln>
                  </pic:spPr>
                </pic:pic>
              </a:graphicData>
            </a:graphic>
          </wp:inline>
        </w:drawing>
      </w:r>
    </w:p>
    <w:p w14:paraId="1CEDDE55"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1698E9ED">
          <v:shape id="_x0000_i1063" type="#_x0000_t75" style="width:211pt;height:131.5pt" o:ole="" fillcolor="window">
            <v:imagedata r:id="rId108" o:title="" croptop="41828f" cropleft="2526f" cropright="36421f"/>
          </v:shape>
          <o:OLEObject Type="Embed" ProgID="PowerPoint.Show.8" ShapeID="_x0000_i1063" DrawAspect="Content" ObjectID="_1730734067" r:id="rId109"/>
        </w:object>
      </w:r>
    </w:p>
    <w:p w14:paraId="6C772663"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0352F53B">
          <v:shape id="_x0000_i1064" type="#_x0000_t75" style="width:222.5pt;height:127pt" o:ole="" fillcolor="window">
            <v:imagedata r:id="rId110" o:title="" croptop="21480f" cropbottom="22307f" cropleft="702f" cropright="36421f"/>
          </v:shape>
          <o:OLEObject Type="Embed" ProgID="PowerPoint.Show.8" ShapeID="_x0000_i1064" DrawAspect="Content" ObjectID="_1730734068" r:id="rId111"/>
        </w:object>
      </w:r>
    </w:p>
    <w:p w14:paraId="3208970E" w14:textId="6FEF884B" w:rsidR="004D18AA" w:rsidRDefault="006E302C">
      <w:pPr>
        <w:pStyle w:val="BodyText"/>
        <w:spacing w:after="220"/>
        <w:rPr>
          <w:rFonts w:eastAsia="Times New Roman"/>
          <w:lang w:val="en-US" w:eastAsia="ko-KR"/>
        </w:rPr>
      </w:pPr>
      <w:r>
        <w:rPr>
          <w:rFonts w:eastAsia="Batang"/>
          <w:noProof/>
          <w:lang w:eastAsia="ko-KR"/>
        </w:rPr>
        <w:lastRenderedPageBreak/>
        <w:drawing>
          <wp:inline distT="0" distB="0" distL="0" distR="0" wp14:anchorId="20967A87" wp14:editId="74B8C878">
            <wp:extent cx="5135245" cy="175577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5135245" cy="1755775"/>
                    </a:xfrm>
                    <a:prstGeom prst="rect">
                      <a:avLst/>
                    </a:prstGeom>
                    <a:noFill/>
                    <a:ln>
                      <a:noFill/>
                    </a:ln>
                  </pic:spPr>
                </pic:pic>
              </a:graphicData>
            </a:graphic>
          </wp:inline>
        </w:drawing>
      </w:r>
    </w:p>
    <w:p w14:paraId="0E97CDEE" w14:textId="77777777" w:rsidR="004D18AA" w:rsidRDefault="004D18AA">
      <w:pPr>
        <w:pStyle w:val="BodyText"/>
        <w:spacing w:after="220"/>
        <w:rPr>
          <w:rFonts w:eastAsia="Times New Roman"/>
          <w:lang w:val="en-US" w:eastAsia="ko-KR"/>
        </w:rPr>
      </w:pPr>
      <w:r>
        <w:rPr>
          <w:rFonts w:eastAsia="Times New Roman"/>
          <w:lang w:val="en-US" w:eastAsia="ko-KR"/>
        </w:rPr>
        <w:object w:dxaOrig="7185" w:dyaOrig="5385" w14:anchorId="47E75952">
          <v:shape id="_x0000_i1065" type="#_x0000_t75" style="width:222.5pt;height:99pt" o:ole="" fillcolor="window">
            <v:imagedata r:id="rId113" o:title="" croptop="22441f" cropbottom="24790f" cropleft="702f" cropright="36421f"/>
          </v:shape>
          <o:OLEObject Type="Embed" ProgID="PowerPoint.Show.8" ShapeID="_x0000_i1065" DrawAspect="Content" ObjectID="_1730734069" r:id="rId114"/>
        </w:object>
      </w:r>
    </w:p>
    <w:p w14:paraId="70C3CEC4" w14:textId="21578898"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115A8C30" wp14:editId="6472C0B3">
            <wp:extent cx="5106035" cy="15798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5106035" cy="1579880"/>
                    </a:xfrm>
                    <a:prstGeom prst="rect">
                      <a:avLst/>
                    </a:prstGeom>
                    <a:noFill/>
                    <a:ln>
                      <a:noFill/>
                    </a:ln>
                  </pic:spPr>
                </pic:pic>
              </a:graphicData>
            </a:graphic>
          </wp:inline>
        </w:drawing>
      </w:r>
    </w:p>
    <w:p w14:paraId="22E034F5" w14:textId="77777777" w:rsidR="004D18AA" w:rsidRDefault="004D18AA">
      <w:pPr>
        <w:pStyle w:val="a2"/>
      </w:pPr>
      <w:bookmarkStart w:id="4704" w:name="_Toc109395133"/>
      <w:r>
        <w:lastRenderedPageBreak/>
        <w:t>Sync layer configuration and syntax</w:t>
      </w:r>
      <w:bookmarkEnd w:id="4704"/>
    </w:p>
    <w:p w14:paraId="0E5C694F" w14:textId="3C7EEA83" w:rsidR="004D18AA" w:rsidRDefault="006E302C">
      <w:pPr>
        <w:pStyle w:val="BodyText"/>
        <w:spacing w:after="220"/>
        <w:rPr>
          <w:rFonts w:eastAsia="Batang"/>
          <w:lang w:eastAsia="ko-KR"/>
        </w:rPr>
      </w:pPr>
      <w:r>
        <w:rPr>
          <w:rFonts w:eastAsia="Batang"/>
          <w:noProof/>
          <w:lang w:eastAsia="ko-KR"/>
        </w:rPr>
        <w:drawing>
          <wp:inline distT="0" distB="0" distL="0" distR="0" wp14:anchorId="59C0C868" wp14:editId="567408B5">
            <wp:extent cx="6378575" cy="335788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6378575" cy="3357880"/>
                    </a:xfrm>
                    <a:prstGeom prst="rect">
                      <a:avLst/>
                    </a:prstGeom>
                    <a:noFill/>
                    <a:ln>
                      <a:noFill/>
                    </a:ln>
                  </pic:spPr>
                </pic:pic>
              </a:graphicData>
            </a:graphic>
          </wp:inline>
        </w:drawing>
      </w:r>
    </w:p>
    <w:p w14:paraId="0A40A80F" w14:textId="77777777" w:rsidR="004D18AA" w:rsidRDefault="004D18AA">
      <w:pPr>
        <w:pStyle w:val="BodyText"/>
        <w:spacing w:after="220"/>
        <w:rPr>
          <w:rFonts w:eastAsia="Times New Roman"/>
          <w:lang w:val="en-US" w:eastAsia="ko-KR"/>
        </w:rPr>
      </w:pPr>
    </w:p>
    <w:p w14:paraId="6D7C0F4E" w14:textId="583B863E" w:rsidR="004D18AA" w:rsidRDefault="006E302C">
      <w:pPr>
        <w:pStyle w:val="BodyText"/>
        <w:spacing w:after="220"/>
        <w:rPr>
          <w:rFonts w:eastAsia="Times New Roman"/>
          <w:lang w:val="en-US" w:eastAsia="ko-KR"/>
        </w:rPr>
      </w:pPr>
      <w:r>
        <w:rPr>
          <w:rFonts w:eastAsia="Batang"/>
          <w:noProof/>
          <w:lang w:eastAsia="ko-KR"/>
        </w:rPr>
        <w:drawing>
          <wp:inline distT="0" distB="0" distL="0" distR="0" wp14:anchorId="53D515BF" wp14:editId="685D2403">
            <wp:extent cx="6320155" cy="444754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6320155" cy="4447540"/>
                    </a:xfrm>
                    <a:prstGeom prst="rect">
                      <a:avLst/>
                    </a:prstGeom>
                    <a:noFill/>
                    <a:ln>
                      <a:noFill/>
                    </a:ln>
                  </pic:spPr>
                </pic:pic>
              </a:graphicData>
            </a:graphic>
          </wp:inline>
        </w:drawing>
      </w:r>
    </w:p>
    <w:p w14:paraId="4B640498" w14:textId="77777777" w:rsidR="004D18AA" w:rsidRDefault="004D18AA">
      <w:pPr>
        <w:pStyle w:val="ANNEX"/>
        <w:rPr>
          <w:b w:val="0"/>
          <w:lang w:val="en-US"/>
        </w:rPr>
      </w:pPr>
      <w:r>
        <w:rPr>
          <w:b w:val="0"/>
          <w:lang w:val="en-US"/>
        </w:rPr>
        <w:lastRenderedPageBreak/>
        <w:br/>
      </w:r>
      <w:bookmarkStart w:id="4705" w:name="_Toc109395134"/>
      <w:r>
        <w:rPr>
          <w:b w:val="0"/>
          <w:lang w:val="en-US"/>
        </w:rPr>
        <w:t>(informative)</w:t>
      </w:r>
      <w:r>
        <w:rPr>
          <w:b w:val="0"/>
          <w:lang w:val="en-US"/>
        </w:rPr>
        <w:br/>
      </w:r>
      <w:r>
        <w:rPr>
          <w:b w:val="0"/>
          <w:lang w:val="en-US"/>
        </w:rPr>
        <w:br/>
      </w:r>
      <w:r>
        <w:rPr>
          <w:lang w:val="en-US"/>
        </w:rPr>
        <w:t>Elementary Stream Interface</w:t>
      </w:r>
      <w:bookmarkEnd w:id="4705"/>
    </w:p>
    <w:p w14:paraId="57110C5D" w14:textId="77777777" w:rsidR="004D18AA" w:rsidRDefault="004D18AA">
      <w:pPr>
        <w:rPr>
          <w:sz w:val="18"/>
          <w:szCs w:val="18"/>
        </w:rPr>
      </w:pPr>
      <w:r>
        <w:rPr>
          <w:sz w:val="18"/>
          <w:szCs w:val="18"/>
        </w:rPr>
        <w:t>The elementary stream interface (ESI) is a conceptual interface that specifies which data need to be exchanged between the entity that generates an elementary stream and the sync layer. Communication between the coding and sync layers cannot only include compressed media, but requires additional information such as time codes, length of access units, etc.</w:t>
      </w:r>
    </w:p>
    <w:p w14:paraId="4414411F" w14:textId="77777777" w:rsidR="004D18AA" w:rsidRDefault="004D18AA">
      <w:pPr>
        <w:rPr>
          <w:sz w:val="18"/>
          <w:szCs w:val="18"/>
        </w:rPr>
      </w:pPr>
      <w:r>
        <w:rPr>
          <w:sz w:val="18"/>
          <w:szCs w:val="18"/>
        </w:rPr>
        <w:t>An implementation of ISO/IEC 14496</w:t>
      </w:r>
      <w:r>
        <w:rPr>
          <w:rFonts w:eastAsia="ｺﾞｼｯｸ"/>
          <w:sz w:val="18"/>
          <w:szCs w:val="18"/>
        </w:rPr>
        <w:t>-</w:t>
      </w:r>
      <w:r>
        <w:rPr>
          <w:sz w:val="18"/>
          <w:szCs w:val="18"/>
        </w:rPr>
        <w:t>1, however, does not have to implement the elementary stream interface. It is possible to integrate parsing of the SL-packetized stream and media data decompression in one decoder entity. Note that even in this case the decoder receives a sequence of packets at its input through the DMIF Application Interface rather than a data stream.</w:t>
      </w:r>
    </w:p>
    <w:p w14:paraId="58132D55" w14:textId="77777777" w:rsidR="004D18AA" w:rsidRDefault="004D18AA">
      <w:pPr>
        <w:rPr>
          <w:sz w:val="18"/>
          <w:szCs w:val="18"/>
        </w:rPr>
      </w:pPr>
      <w:r>
        <w:rPr>
          <w:sz w:val="18"/>
          <w:szCs w:val="18"/>
        </w:rPr>
        <w:t>The interface to receive elementary stream data from the sync layer has a number of parameters that reflect the side information that has been retrieved while parsing the incoming SL-packetized stream:</w:t>
      </w:r>
    </w:p>
    <w:p w14:paraId="72BF055F" w14:textId="77777777" w:rsidR="004D18AA" w:rsidRDefault="004D18AA">
      <w:pPr>
        <w:rPr>
          <w:sz w:val="18"/>
          <w:szCs w:val="18"/>
        </w:rPr>
      </w:pPr>
      <w:proofErr w:type="spellStart"/>
      <w:r>
        <w:rPr>
          <w:sz w:val="18"/>
          <w:szCs w:val="18"/>
        </w:rPr>
        <w:t>ESI.receiveData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i/>
          <w:iCs/>
          <w:sz w:val="18"/>
          <w:szCs w:val="18"/>
        </w:rPr>
        <w:t>degradationPriority</w:t>
      </w:r>
      <w:proofErr w:type="spellEnd"/>
      <w:r>
        <w:rPr>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errorStatus</w:t>
      </w:r>
      <w:proofErr w:type="spellEnd"/>
      <w:r>
        <w:rPr>
          <w:sz w:val="18"/>
          <w:szCs w:val="18"/>
        </w:rPr>
        <w:t>)</w:t>
      </w:r>
    </w:p>
    <w:p w14:paraId="253DF224"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547F26D1" w14:textId="77777777" w:rsidR="004D18AA" w:rsidRDefault="004D18AA">
      <w:pPr>
        <w:rPr>
          <w:i/>
          <w:iCs/>
        </w:rPr>
      </w:pPr>
      <w:proofErr w:type="spellStart"/>
      <w:r>
        <w:rPr>
          <w:i/>
          <w:iCs/>
        </w:rPr>
        <w:t>dataLength</w:t>
      </w:r>
      <w:proofErr w:type="spellEnd"/>
      <w:r>
        <w:t xml:space="preserve"> - the length in byte of </w:t>
      </w:r>
      <w:proofErr w:type="spellStart"/>
      <w:r>
        <w:rPr>
          <w:i/>
          <w:iCs/>
        </w:rPr>
        <w:t>Esdata</w:t>
      </w:r>
      <w:proofErr w:type="spellEnd"/>
    </w:p>
    <w:p w14:paraId="2D0114AA"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1D829773"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35F8DA83"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6E3B539"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08AC1930"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4D4EF2DF"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68C823D6"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113A5E0"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49CF7A1C"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378C680D"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2080996F"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08B0195" w14:textId="77777777" w:rsidR="004D18AA" w:rsidRDefault="004D18AA">
      <w:pPr>
        <w:rPr>
          <w:sz w:val="18"/>
          <w:szCs w:val="18"/>
        </w:rPr>
      </w:pPr>
      <w:proofErr w:type="spellStart"/>
      <w:r>
        <w:rPr>
          <w:sz w:val="18"/>
          <w:szCs w:val="18"/>
        </w:rPr>
        <w:lastRenderedPageBreak/>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6FC864D4"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75D0FF97" w14:textId="77777777" w:rsidR="004D18AA" w:rsidRDefault="004D18AA">
      <w:pPr>
        <w:rPr>
          <w:sz w:val="18"/>
          <w:szCs w:val="18"/>
        </w:rPr>
      </w:pPr>
      <w:proofErr w:type="spellStart"/>
      <w:r>
        <w:rPr>
          <w:i/>
          <w:iCs/>
          <w:sz w:val="18"/>
          <w:szCs w:val="18"/>
        </w:rPr>
        <w:t>errorStatus</w:t>
      </w:r>
      <w:proofErr w:type="spellEnd"/>
      <w:r>
        <w:rPr>
          <w:sz w:val="18"/>
          <w:szCs w:val="18"/>
        </w:rPr>
        <w:t xml:space="preserve"> - indicates whether </w:t>
      </w:r>
      <w:proofErr w:type="spellStart"/>
      <w:r>
        <w:rPr>
          <w:i/>
          <w:iCs/>
          <w:sz w:val="18"/>
          <w:szCs w:val="18"/>
        </w:rPr>
        <w:t>ESdata</w:t>
      </w:r>
      <w:proofErr w:type="spellEnd"/>
      <w:r>
        <w:rPr>
          <w:sz w:val="18"/>
          <w:szCs w:val="18"/>
        </w:rPr>
        <w:t xml:space="preserve"> is error free, possibly erroneous or whether data has been lost preceding the current </w:t>
      </w:r>
      <w:proofErr w:type="spellStart"/>
      <w:r>
        <w:rPr>
          <w:i/>
          <w:iCs/>
          <w:sz w:val="18"/>
          <w:szCs w:val="18"/>
        </w:rPr>
        <w:t>ESdata</w:t>
      </w:r>
      <w:proofErr w:type="spellEnd"/>
      <w:r>
        <w:rPr>
          <w:sz w:val="18"/>
          <w:szCs w:val="18"/>
        </w:rPr>
        <w:t xml:space="preserve"> bytes</w:t>
      </w:r>
    </w:p>
    <w:p w14:paraId="6DEA42DB" w14:textId="77777777" w:rsidR="004D18AA" w:rsidRDefault="004D18AA">
      <w:pPr>
        <w:rPr>
          <w:sz w:val="18"/>
          <w:szCs w:val="18"/>
        </w:rPr>
      </w:pPr>
      <w:r>
        <w:rPr>
          <w:sz w:val="18"/>
          <w:szCs w:val="18"/>
        </w:rPr>
        <w:t xml:space="preserve">A similar interface to send elementary stream data to the sync layer requires the following parameters that will subsequently be encoded on the sync layer: </w:t>
      </w:r>
    </w:p>
    <w:p w14:paraId="4F13C744" w14:textId="77777777" w:rsidR="004D18AA" w:rsidRDefault="004D18AA">
      <w:pPr>
        <w:rPr>
          <w:sz w:val="18"/>
          <w:szCs w:val="18"/>
        </w:rPr>
      </w:pPr>
      <w:proofErr w:type="spellStart"/>
      <w:r>
        <w:rPr>
          <w:sz w:val="18"/>
          <w:szCs w:val="18"/>
        </w:rPr>
        <w:t>ESI.sendData</w:t>
      </w:r>
      <w:proofErr w:type="spellEnd"/>
      <w:r>
        <w:rPr>
          <w:sz w:val="18"/>
          <w:szCs w:val="18"/>
        </w:rPr>
        <w:t xml:space="preserve"> (</w:t>
      </w:r>
      <w:proofErr w:type="spellStart"/>
      <w:r>
        <w:rPr>
          <w:i/>
          <w:iCs/>
          <w:sz w:val="18"/>
          <w:szCs w:val="18"/>
        </w:rPr>
        <w:t>ESdata</w:t>
      </w:r>
      <w:proofErr w:type="spellEnd"/>
      <w:r>
        <w:rPr>
          <w:i/>
          <w:iCs/>
          <w:sz w:val="18"/>
          <w:szCs w:val="18"/>
        </w:rPr>
        <w:t xml:space="preserve">, </w:t>
      </w:r>
      <w:proofErr w:type="spellStart"/>
      <w:r>
        <w:rPr>
          <w:i/>
          <w:iCs/>
          <w:sz w:val="18"/>
          <w:szCs w:val="18"/>
        </w:rPr>
        <w:t>dataLength</w:t>
      </w:r>
      <w:proofErr w:type="spellEnd"/>
      <w:r>
        <w:rPr>
          <w:i/>
          <w:iCs/>
          <w:sz w:val="18"/>
          <w:szCs w:val="18"/>
        </w:rPr>
        <w:t xml:space="preserve">, </w:t>
      </w:r>
      <w:proofErr w:type="spellStart"/>
      <w:r>
        <w:rPr>
          <w:i/>
          <w:iCs/>
          <w:sz w:val="18"/>
          <w:szCs w:val="18"/>
        </w:rPr>
        <w:t>idleFlag</w:t>
      </w:r>
      <w:proofErr w:type="spellEnd"/>
      <w:r>
        <w:rPr>
          <w:i/>
          <w:iCs/>
          <w:sz w:val="18"/>
          <w:szCs w:val="18"/>
        </w:rPr>
        <w:t xml:space="preserve">, </w:t>
      </w:r>
      <w:proofErr w:type="spellStart"/>
      <w:r>
        <w:rPr>
          <w:i/>
          <w:iCs/>
          <w:sz w:val="18"/>
          <w:szCs w:val="18"/>
        </w:rPr>
        <w:t>objectClockReference</w:t>
      </w:r>
      <w:proofErr w:type="spellEnd"/>
      <w:r>
        <w:rPr>
          <w:i/>
          <w:iCs/>
          <w:sz w:val="18"/>
          <w:szCs w:val="18"/>
        </w:rPr>
        <w:t xml:space="preserve">, </w:t>
      </w:r>
      <w:proofErr w:type="spellStart"/>
      <w:r>
        <w:rPr>
          <w:i/>
          <w:iCs/>
          <w:sz w:val="18"/>
          <w:szCs w:val="18"/>
        </w:rPr>
        <w:t>decodingTimeStamp</w:t>
      </w:r>
      <w:proofErr w:type="spellEnd"/>
      <w:r>
        <w:rPr>
          <w:i/>
          <w:iCs/>
          <w:sz w:val="18"/>
          <w:szCs w:val="18"/>
        </w:rPr>
        <w:t xml:space="preserve">, </w:t>
      </w:r>
      <w:proofErr w:type="spellStart"/>
      <w:r>
        <w:rPr>
          <w:i/>
          <w:iCs/>
          <w:sz w:val="18"/>
          <w:szCs w:val="18"/>
        </w:rPr>
        <w:t>compositionTimeStamp</w:t>
      </w:r>
      <w:proofErr w:type="spellEnd"/>
      <w:r>
        <w:rPr>
          <w:i/>
          <w:iCs/>
          <w:sz w:val="18"/>
          <w:szCs w:val="18"/>
        </w:rPr>
        <w:t xml:space="preserve">, </w:t>
      </w:r>
      <w:proofErr w:type="spellStart"/>
      <w:r>
        <w:rPr>
          <w:i/>
          <w:iCs/>
          <w:sz w:val="18"/>
          <w:szCs w:val="18"/>
        </w:rPr>
        <w:t>accessUnitStartFlag</w:t>
      </w:r>
      <w:proofErr w:type="spellEnd"/>
      <w:r>
        <w:rPr>
          <w:i/>
          <w:iCs/>
          <w:sz w:val="18"/>
          <w:szCs w:val="18"/>
        </w:rPr>
        <w:t xml:space="preserve">, </w:t>
      </w:r>
      <w:proofErr w:type="spellStart"/>
      <w:r>
        <w:rPr>
          <w:i/>
          <w:iCs/>
          <w:sz w:val="18"/>
          <w:szCs w:val="18"/>
        </w:rPr>
        <w:t>randomAccessFlag</w:t>
      </w:r>
      <w:proofErr w:type="spellEnd"/>
      <w:r>
        <w:rPr>
          <w:i/>
          <w:iCs/>
          <w:sz w:val="18"/>
          <w:szCs w:val="18"/>
        </w:rPr>
        <w:t xml:space="preserve">, </w:t>
      </w:r>
      <w:proofErr w:type="spellStart"/>
      <w:r>
        <w:rPr>
          <w:i/>
          <w:iCs/>
          <w:sz w:val="18"/>
          <w:szCs w:val="18"/>
        </w:rPr>
        <w:t>accessUnitEndFlag</w:t>
      </w:r>
      <w:proofErr w:type="spellEnd"/>
      <w:r>
        <w:rPr>
          <w:i/>
          <w:iCs/>
          <w:sz w:val="18"/>
          <w:szCs w:val="18"/>
        </w:rPr>
        <w:t xml:space="preserve">, </w:t>
      </w:r>
      <w:proofErr w:type="spellStart"/>
      <w:r>
        <w:rPr>
          <w:i/>
          <w:iCs/>
          <w:sz w:val="18"/>
          <w:szCs w:val="18"/>
        </w:rPr>
        <w:t>accessUnitLength</w:t>
      </w:r>
      <w:proofErr w:type="spellEnd"/>
      <w:r>
        <w:rPr>
          <w:i/>
          <w:iCs/>
          <w:sz w:val="18"/>
          <w:szCs w:val="18"/>
        </w:rPr>
        <w:t xml:space="preserve">, </w:t>
      </w:r>
      <w:proofErr w:type="spellStart"/>
      <w:r>
        <w:rPr>
          <w:sz w:val="18"/>
          <w:szCs w:val="18"/>
        </w:rPr>
        <w:t>AU_sequenceNumber</w:t>
      </w:r>
      <w:proofErr w:type="spellEnd"/>
      <w:r>
        <w:rPr>
          <w:sz w:val="18"/>
          <w:szCs w:val="18"/>
        </w:rPr>
        <w:t xml:space="preserve">, </w:t>
      </w:r>
      <w:r>
        <w:rPr>
          <w:i/>
          <w:iCs/>
          <w:sz w:val="18"/>
          <w:szCs w:val="18"/>
        </w:rPr>
        <w:t xml:space="preserve"> </w:t>
      </w:r>
      <w:proofErr w:type="spellStart"/>
      <w:r>
        <w:rPr>
          <w:sz w:val="18"/>
          <w:szCs w:val="18"/>
        </w:rPr>
        <w:t>instantBitrate</w:t>
      </w:r>
      <w:proofErr w:type="spellEnd"/>
      <w:r>
        <w:rPr>
          <w:i/>
          <w:iCs/>
          <w:sz w:val="18"/>
          <w:szCs w:val="18"/>
        </w:rPr>
        <w:t xml:space="preserve"> , </w:t>
      </w:r>
      <w:proofErr w:type="spellStart"/>
      <w:r>
        <w:rPr>
          <w:i/>
          <w:iCs/>
          <w:sz w:val="18"/>
          <w:szCs w:val="18"/>
        </w:rPr>
        <w:t>degradationPriority</w:t>
      </w:r>
      <w:proofErr w:type="spellEnd"/>
      <w:r>
        <w:rPr>
          <w:sz w:val="18"/>
          <w:szCs w:val="18"/>
        </w:rPr>
        <w:t>)</w:t>
      </w:r>
    </w:p>
    <w:p w14:paraId="44D05159" w14:textId="77777777" w:rsidR="004D18AA" w:rsidRDefault="004D18AA">
      <w:pPr>
        <w:rPr>
          <w:sz w:val="18"/>
          <w:szCs w:val="18"/>
        </w:rPr>
      </w:pPr>
      <w:proofErr w:type="spellStart"/>
      <w:r>
        <w:rPr>
          <w:i/>
          <w:iCs/>
          <w:sz w:val="18"/>
          <w:szCs w:val="18"/>
        </w:rPr>
        <w:t>ESdata</w:t>
      </w:r>
      <w:proofErr w:type="spellEnd"/>
      <w:r>
        <w:rPr>
          <w:sz w:val="18"/>
          <w:szCs w:val="18"/>
        </w:rPr>
        <w:t xml:space="preserve"> - a number of </w:t>
      </w:r>
      <w:proofErr w:type="spellStart"/>
      <w:r>
        <w:rPr>
          <w:i/>
          <w:iCs/>
          <w:sz w:val="18"/>
          <w:szCs w:val="18"/>
        </w:rPr>
        <w:t>dataLength</w:t>
      </w:r>
      <w:proofErr w:type="spellEnd"/>
      <w:r>
        <w:rPr>
          <w:sz w:val="18"/>
          <w:szCs w:val="18"/>
        </w:rPr>
        <w:t xml:space="preserve"> data bytes for this elementary stream</w:t>
      </w:r>
    </w:p>
    <w:p w14:paraId="06CD8E6A" w14:textId="77777777" w:rsidR="004D18AA" w:rsidRDefault="004D18AA">
      <w:pPr>
        <w:rPr>
          <w:i/>
          <w:iCs/>
          <w:sz w:val="18"/>
          <w:szCs w:val="18"/>
        </w:rPr>
      </w:pPr>
      <w:proofErr w:type="spellStart"/>
      <w:r>
        <w:rPr>
          <w:i/>
          <w:iCs/>
          <w:sz w:val="18"/>
          <w:szCs w:val="18"/>
        </w:rPr>
        <w:t>dataLength</w:t>
      </w:r>
      <w:proofErr w:type="spellEnd"/>
      <w:r>
        <w:rPr>
          <w:sz w:val="18"/>
          <w:szCs w:val="18"/>
        </w:rPr>
        <w:t xml:space="preserve"> - the length in byte of </w:t>
      </w:r>
      <w:proofErr w:type="spellStart"/>
      <w:r>
        <w:rPr>
          <w:i/>
          <w:iCs/>
          <w:sz w:val="18"/>
          <w:szCs w:val="18"/>
        </w:rPr>
        <w:t>ESdata</w:t>
      </w:r>
      <w:proofErr w:type="spellEnd"/>
    </w:p>
    <w:p w14:paraId="16DD2C23" w14:textId="77777777" w:rsidR="004D18AA" w:rsidRDefault="004D18AA">
      <w:pPr>
        <w:rPr>
          <w:sz w:val="18"/>
          <w:szCs w:val="18"/>
        </w:rPr>
      </w:pPr>
      <w:proofErr w:type="spellStart"/>
      <w:r>
        <w:rPr>
          <w:i/>
          <w:iCs/>
          <w:sz w:val="18"/>
          <w:szCs w:val="18"/>
        </w:rPr>
        <w:t>idleFlag</w:t>
      </w:r>
      <w:proofErr w:type="spellEnd"/>
      <w:r>
        <w:rPr>
          <w:i/>
          <w:iCs/>
          <w:sz w:val="18"/>
          <w:szCs w:val="18"/>
        </w:rPr>
        <w:t xml:space="preserve"> </w:t>
      </w:r>
      <w:r>
        <w:rPr>
          <w:sz w:val="18"/>
          <w:szCs w:val="18"/>
        </w:rPr>
        <w:t>– if set to one it indicates that this elementary stream will not produce further data for an undetermined period of time. This flag may be used by the decoder to discriminate between deliberate and erroneous absence of subsequent SL packets.</w:t>
      </w:r>
    </w:p>
    <w:p w14:paraId="3DF2F3F6" w14:textId="77777777" w:rsidR="004D18AA" w:rsidRDefault="004D18AA">
      <w:pPr>
        <w:rPr>
          <w:sz w:val="18"/>
          <w:szCs w:val="18"/>
        </w:rPr>
      </w:pPr>
      <w:proofErr w:type="spellStart"/>
      <w:r>
        <w:rPr>
          <w:i/>
          <w:iCs/>
          <w:sz w:val="18"/>
          <w:szCs w:val="18"/>
        </w:rPr>
        <w:t>objectClockReference</w:t>
      </w:r>
      <w:proofErr w:type="spellEnd"/>
      <w:r>
        <w:rPr>
          <w:i/>
          <w:iCs/>
          <w:sz w:val="18"/>
          <w:szCs w:val="18"/>
        </w:rPr>
        <w:t xml:space="preserve"> </w:t>
      </w:r>
      <w:r>
        <w:rPr>
          <w:sz w:val="18"/>
          <w:szCs w:val="18"/>
        </w:rPr>
        <w:t xml:space="preserve">– contains a reading of the object time base valid for the point in time when the first byte of </w:t>
      </w:r>
      <w:proofErr w:type="spellStart"/>
      <w:r>
        <w:rPr>
          <w:sz w:val="18"/>
          <w:szCs w:val="18"/>
        </w:rPr>
        <w:t>ESdata</w:t>
      </w:r>
      <w:proofErr w:type="spellEnd"/>
      <w:r>
        <w:rPr>
          <w:sz w:val="18"/>
          <w:szCs w:val="18"/>
        </w:rPr>
        <w:t xml:space="preserve"> enters the decoder buffer.</w:t>
      </w:r>
    </w:p>
    <w:p w14:paraId="2C85F584" w14:textId="77777777" w:rsidR="004D18AA" w:rsidRDefault="004D18AA">
      <w:pPr>
        <w:rPr>
          <w:sz w:val="18"/>
          <w:szCs w:val="18"/>
        </w:rPr>
      </w:pPr>
      <w:proofErr w:type="spellStart"/>
      <w:r>
        <w:rPr>
          <w:i/>
          <w:iCs/>
          <w:sz w:val="18"/>
          <w:szCs w:val="18"/>
        </w:rPr>
        <w:t>decodingTimeStamp</w:t>
      </w:r>
      <w:proofErr w:type="spellEnd"/>
      <w:r>
        <w:rPr>
          <w:sz w:val="18"/>
          <w:szCs w:val="18"/>
        </w:rPr>
        <w:t xml:space="preserve"> - the decoding time for the access unit to which this </w:t>
      </w:r>
      <w:proofErr w:type="spellStart"/>
      <w:r>
        <w:rPr>
          <w:i/>
          <w:iCs/>
          <w:sz w:val="18"/>
          <w:szCs w:val="18"/>
        </w:rPr>
        <w:t>ESdata</w:t>
      </w:r>
      <w:proofErr w:type="spellEnd"/>
      <w:r>
        <w:rPr>
          <w:sz w:val="18"/>
          <w:szCs w:val="18"/>
        </w:rPr>
        <w:t xml:space="preserve"> belongs</w:t>
      </w:r>
    </w:p>
    <w:p w14:paraId="2A2897EE" w14:textId="77777777" w:rsidR="004D18AA" w:rsidRDefault="004D18AA">
      <w:pPr>
        <w:rPr>
          <w:sz w:val="18"/>
          <w:szCs w:val="18"/>
        </w:rPr>
      </w:pPr>
      <w:proofErr w:type="spellStart"/>
      <w:r>
        <w:rPr>
          <w:i/>
          <w:iCs/>
          <w:sz w:val="18"/>
          <w:szCs w:val="18"/>
        </w:rPr>
        <w:t>compositionTimeStamp</w:t>
      </w:r>
      <w:proofErr w:type="spellEnd"/>
      <w:r>
        <w:rPr>
          <w:sz w:val="18"/>
          <w:szCs w:val="18"/>
        </w:rPr>
        <w:t xml:space="preserve"> - the composition time for the access unit to which this </w:t>
      </w:r>
      <w:proofErr w:type="spellStart"/>
      <w:r>
        <w:rPr>
          <w:i/>
          <w:iCs/>
          <w:sz w:val="18"/>
          <w:szCs w:val="18"/>
        </w:rPr>
        <w:t>ESdata</w:t>
      </w:r>
      <w:proofErr w:type="spellEnd"/>
      <w:r>
        <w:rPr>
          <w:sz w:val="18"/>
          <w:szCs w:val="18"/>
        </w:rPr>
        <w:t xml:space="preserve"> belongs</w:t>
      </w:r>
    </w:p>
    <w:p w14:paraId="72594A2B" w14:textId="77777777" w:rsidR="004D18AA" w:rsidRDefault="004D18AA">
      <w:pPr>
        <w:rPr>
          <w:sz w:val="18"/>
          <w:szCs w:val="18"/>
        </w:rPr>
      </w:pPr>
      <w:proofErr w:type="spellStart"/>
      <w:r>
        <w:rPr>
          <w:i/>
          <w:iCs/>
          <w:sz w:val="18"/>
          <w:szCs w:val="18"/>
        </w:rPr>
        <w:t>accessUnitStartFlag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w:t>
      </w:r>
    </w:p>
    <w:p w14:paraId="667F431D" w14:textId="77777777" w:rsidR="004D18AA" w:rsidRDefault="004D18AA">
      <w:pPr>
        <w:rPr>
          <w:sz w:val="18"/>
          <w:szCs w:val="18"/>
        </w:rPr>
      </w:pPr>
      <w:proofErr w:type="spellStart"/>
      <w:r>
        <w:rPr>
          <w:i/>
          <w:iCs/>
          <w:sz w:val="18"/>
          <w:szCs w:val="18"/>
        </w:rPr>
        <w:t>randomAccessFlag</w:t>
      </w:r>
      <w:proofErr w:type="spellEnd"/>
      <w:r>
        <w:rPr>
          <w:sz w:val="18"/>
          <w:szCs w:val="18"/>
        </w:rPr>
        <w:t xml:space="preserve"> - indicates that the first byte of </w:t>
      </w:r>
      <w:proofErr w:type="spellStart"/>
      <w:r>
        <w:rPr>
          <w:i/>
          <w:iCs/>
          <w:sz w:val="18"/>
          <w:szCs w:val="18"/>
        </w:rPr>
        <w:t>ESdata</w:t>
      </w:r>
      <w:proofErr w:type="spellEnd"/>
      <w:r>
        <w:rPr>
          <w:sz w:val="18"/>
          <w:szCs w:val="18"/>
        </w:rPr>
        <w:t xml:space="preserve"> is the start of an access unit allowing for random access</w:t>
      </w:r>
    </w:p>
    <w:p w14:paraId="3B3E942A" w14:textId="77777777" w:rsidR="004D18AA" w:rsidRDefault="004D18AA">
      <w:pPr>
        <w:rPr>
          <w:sz w:val="18"/>
          <w:szCs w:val="18"/>
        </w:rPr>
      </w:pPr>
      <w:proofErr w:type="spellStart"/>
      <w:r>
        <w:rPr>
          <w:i/>
          <w:iCs/>
          <w:sz w:val="18"/>
          <w:szCs w:val="18"/>
        </w:rPr>
        <w:t>accessUnitEndFlag</w:t>
      </w:r>
      <w:proofErr w:type="spellEnd"/>
      <w:r>
        <w:rPr>
          <w:sz w:val="18"/>
          <w:szCs w:val="18"/>
        </w:rPr>
        <w:t xml:space="preserve"> - indicates that the last byte of </w:t>
      </w:r>
      <w:proofErr w:type="spellStart"/>
      <w:r>
        <w:rPr>
          <w:i/>
          <w:iCs/>
          <w:sz w:val="18"/>
          <w:szCs w:val="18"/>
        </w:rPr>
        <w:t>ESdata</w:t>
      </w:r>
      <w:proofErr w:type="spellEnd"/>
      <w:r>
        <w:rPr>
          <w:sz w:val="18"/>
          <w:szCs w:val="18"/>
        </w:rPr>
        <w:t xml:space="preserve"> is the end of an access unit</w:t>
      </w:r>
    </w:p>
    <w:p w14:paraId="6AC6E6EC" w14:textId="77777777" w:rsidR="004D18AA" w:rsidRDefault="004D18AA">
      <w:pPr>
        <w:rPr>
          <w:sz w:val="18"/>
          <w:szCs w:val="18"/>
        </w:rPr>
      </w:pPr>
      <w:proofErr w:type="spellStart"/>
      <w:r>
        <w:rPr>
          <w:i/>
          <w:iCs/>
          <w:sz w:val="18"/>
          <w:szCs w:val="18"/>
        </w:rPr>
        <w:t>accessUnitLength</w:t>
      </w:r>
      <w:proofErr w:type="spellEnd"/>
      <w:r>
        <w:rPr>
          <w:i/>
          <w:iCs/>
          <w:sz w:val="18"/>
          <w:szCs w:val="18"/>
        </w:rPr>
        <w:t xml:space="preserve"> </w:t>
      </w:r>
      <w:r>
        <w:rPr>
          <w:sz w:val="18"/>
          <w:szCs w:val="18"/>
        </w:rPr>
        <w:t xml:space="preserve">- the length of the access unit to which this </w:t>
      </w:r>
      <w:proofErr w:type="spellStart"/>
      <w:r>
        <w:rPr>
          <w:sz w:val="18"/>
          <w:szCs w:val="18"/>
        </w:rPr>
        <w:t>Esdata</w:t>
      </w:r>
      <w:proofErr w:type="spellEnd"/>
      <w:r>
        <w:rPr>
          <w:sz w:val="18"/>
          <w:szCs w:val="18"/>
        </w:rPr>
        <w:t xml:space="preserve"> belongs in byte</w:t>
      </w:r>
    </w:p>
    <w:p w14:paraId="6B95D981" w14:textId="77777777" w:rsidR="004D18AA" w:rsidRDefault="004D18AA">
      <w:pPr>
        <w:rPr>
          <w:sz w:val="18"/>
          <w:szCs w:val="18"/>
        </w:rPr>
      </w:pPr>
      <w:proofErr w:type="spellStart"/>
      <w:r>
        <w:rPr>
          <w:sz w:val="18"/>
          <w:szCs w:val="18"/>
        </w:rPr>
        <w:t>AU_sequenceNumber</w:t>
      </w:r>
      <w:proofErr w:type="spellEnd"/>
      <w:r>
        <w:rPr>
          <w:sz w:val="18"/>
          <w:szCs w:val="18"/>
        </w:rPr>
        <w:t xml:space="preserve">  - if present, it shall be continuously incremented for each access unit as a modulo counter. A discontinuity at the decoder corresponds to one or more missing access units. In that case, an error shall be signalled by the means of </w:t>
      </w:r>
      <w:proofErr w:type="spellStart"/>
      <w:r>
        <w:rPr>
          <w:i/>
          <w:iCs/>
          <w:sz w:val="18"/>
          <w:szCs w:val="18"/>
        </w:rPr>
        <w:t>errorStatus</w:t>
      </w:r>
      <w:proofErr w:type="spellEnd"/>
      <w:r>
        <w:rPr>
          <w:sz w:val="18"/>
          <w:szCs w:val="18"/>
        </w:rPr>
        <w:t>. If this syntax element is not present, access unit continuity checking cannot be performed for this elementary stream.</w:t>
      </w:r>
    </w:p>
    <w:p w14:paraId="6EC607BF" w14:textId="77777777" w:rsidR="004D18AA" w:rsidRDefault="004D18AA">
      <w:pPr>
        <w:rPr>
          <w:sz w:val="18"/>
          <w:szCs w:val="18"/>
        </w:rPr>
      </w:pPr>
      <w:proofErr w:type="spellStart"/>
      <w:r>
        <w:rPr>
          <w:i/>
          <w:iCs/>
          <w:sz w:val="18"/>
          <w:szCs w:val="18"/>
        </w:rPr>
        <w:t>degradationPriority</w:t>
      </w:r>
      <w:proofErr w:type="spellEnd"/>
      <w:r>
        <w:rPr>
          <w:sz w:val="18"/>
          <w:szCs w:val="18"/>
        </w:rPr>
        <w:t xml:space="preserve"> - indicates the importance of the </w:t>
      </w:r>
      <w:proofErr w:type="spellStart"/>
      <w:r>
        <w:rPr>
          <w:i/>
          <w:iCs/>
          <w:sz w:val="18"/>
          <w:szCs w:val="18"/>
        </w:rPr>
        <w:t>ESdata</w:t>
      </w:r>
      <w:proofErr w:type="spellEnd"/>
      <w:r>
        <w:rPr>
          <w:sz w:val="18"/>
          <w:szCs w:val="18"/>
        </w:rPr>
        <w:t xml:space="preserve"> bytes. The </w:t>
      </w:r>
      <w:proofErr w:type="spellStart"/>
      <w:r>
        <w:rPr>
          <w:sz w:val="18"/>
          <w:szCs w:val="18"/>
        </w:rPr>
        <w:t>streamPriority</w:t>
      </w:r>
      <w:proofErr w:type="spellEnd"/>
      <w:r>
        <w:rPr>
          <w:sz w:val="18"/>
          <w:szCs w:val="18"/>
        </w:rPr>
        <w:t xml:space="preserve"> defines the base priority of an ES. </w:t>
      </w:r>
      <w:proofErr w:type="spellStart"/>
      <w:r>
        <w:rPr>
          <w:i/>
          <w:iCs/>
          <w:sz w:val="18"/>
          <w:szCs w:val="18"/>
        </w:rPr>
        <w:t>degradationPriority</w:t>
      </w:r>
      <w:proofErr w:type="spellEnd"/>
      <w:r>
        <w:rPr>
          <w:i/>
          <w:iCs/>
          <w:sz w:val="18"/>
          <w:szCs w:val="18"/>
        </w:rPr>
        <w:t xml:space="preserve"> </w:t>
      </w:r>
      <w:r>
        <w:rPr>
          <w:sz w:val="18"/>
          <w:szCs w:val="18"/>
        </w:rPr>
        <w:t xml:space="preserve">defines a decrease in priority for the </w:t>
      </w:r>
      <w:proofErr w:type="spellStart"/>
      <w:r>
        <w:rPr>
          <w:i/>
          <w:iCs/>
          <w:sz w:val="18"/>
          <w:szCs w:val="18"/>
        </w:rPr>
        <w:t>ESdata</w:t>
      </w:r>
      <w:proofErr w:type="spellEnd"/>
      <w:r>
        <w:rPr>
          <w:i/>
          <w:iCs/>
          <w:sz w:val="18"/>
          <w:szCs w:val="18"/>
        </w:rPr>
        <w:t xml:space="preserve"> bytes</w:t>
      </w:r>
      <w:r>
        <w:rPr>
          <w:sz w:val="18"/>
          <w:szCs w:val="18"/>
        </w:rPr>
        <w:t xml:space="preserve"> relative to the base priority. The priority for the </w:t>
      </w:r>
      <w:proofErr w:type="spellStart"/>
      <w:r>
        <w:rPr>
          <w:i/>
          <w:iCs/>
          <w:sz w:val="18"/>
          <w:szCs w:val="18"/>
        </w:rPr>
        <w:t>ESdata</w:t>
      </w:r>
      <w:proofErr w:type="spellEnd"/>
      <w:r>
        <w:rPr>
          <w:i/>
          <w:iCs/>
          <w:sz w:val="18"/>
          <w:szCs w:val="18"/>
        </w:rPr>
        <w:t xml:space="preserve"> bytes</w:t>
      </w:r>
      <w:r>
        <w:rPr>
          <w:sz w:val="18"/>
          <w:szCs w:val="18"/>
        </w:rPr>
        <w:t xml:space="preserve"> is given by:</w:t>
      </w:r>
    </w:p>
    <w:p w14:paraId="3E241B27" w14:textId="77777777" w:rsidR="004D18AA" w:rsidRDefault="004D18AA">
      <w:pPr>
        <w:rPr>
          <w:sz w:val="18"/>
          <w:szCs w:val="18"/>
        </w:rPr>
      </w:pPr>
      <w:r>
        <w:rPr>
          <w:sz w:val="18"/>
          <w:szCs w:val="18"/>
        </w:rPr>
        <w:tab/>
      </w:r>
      <w:proofErr w:type="spellStart"/>
      <w:r>
        <w:rPr>
          <w:i/>
          <w:iCs/>
          <w:sz w:val="18"/>
          <w:szCs w:val="18"/>
        </w:rPr>
        <w:t>ESdata</w:t>
      </w:r>
      <w:proofErr w:type="spellEnd"/>
      <w:r>
        <w:rPr>
          <w:i/>
          <w:iCs/>
          <w:sz w:val="18"/>
          <w:szCs w:val="18"/>
        </w:rPr>
        <w:t xml:space="preserve"> bytes</w:t>
      </w:r>
      <w:r>
        <w:rPr>
          <w:sz w:val="18"/>
          <w:szCs w:val="18"/>
        </w:rPr>
        <w:t xml:space="preserve">  priority = </w:t>
      </w:r>
      <w:proofErr w:type="spellStart"/>
      <w:r>
        <w:rPr>
          <w:sz w:val="18"/>
          <w:szCs w:val="18"/>
        </w:rPr>
        <w:t>streamPriority</w:t>
      </w:r>
      <w:proofErr w:type="spellEnd"/>
      <w:r>
        <w:rPr>
          <w:sz w:val="18"/>
          <w:szCs w:val="18"/>
        </w:rPr>
        <w:t xml:space="preserve"> – </w:t>
      </w:r>
      <w:proofErr w:type="spellStart"/>
      <w:r>
        <w:rPr>
          <w:sz w:val="18"/>
          <w:szCs w:val="18"/>
        </w:rPr>
        <w:t>degradationPriority</w:t>
      </w:r>
      <w:proofErr w:type="spellEnd"/>
    </w:p>
    <w:p w14:paraId="0A328F3F" w14:textId="77777777" w:rsidR="004D18AA" w:rsidRDefault="004D18AA">
      <w:pPr>
        <w:rPr>
          <w:sz w:val="18"/>
          <w:szCs w:val="18"/>
        </w:rPr>
      </w:pPr>
      <w:proofErr w:type="spellStart"/>
      <w:r>
        <w:rPr>
          <w:sz w:val="18"/>
          <w:szCs w:val="18"/>
        </w:rPr>
        <w:t>degradationPriority</w:t>
      </w:r>
      <w:proofErr w:type="spellEnd"/>
      <w:r>
        <w:rPr>
          <w:sz w:val="18"/>
          <w:szCs w:val="18"/>
        </w:rPr>
        <w:t xml:space="preserve"> remains at this value until its next occurrence. This indication may be for graceful degradation by the decoder of this elementary stream as well as by the adaptor to a specific delivery layer instance. The relative amount of complexity degradation among </w:t>
      </w:r>
      <w:proofErr w:type="spellStart"/>
      <w:r>
        <w:rPr>
          <w:i/>
          <w:iCs/>
          <w:sz w:val="18"/>
          <w:szCs w:val="18"/>
        </w:rPr>
        <w:t>ESdata</w:t>
      </w:r>
      <w:proofErr w:type="spellEnd"/>
      <w:r>
        <w:rPr>
          <w:i/>
          <w:iCs/>
          <w:sz w:val="18"/>
          <w:szCs w:val="18"/>
        </w:rPr>
        <w:t xml:space="preserve"> bytes</w:t>
      </w:r>
      <w:r>
        <w:rPr>
          <w:sz w:val="18"/>
          <w:szCs w:val="18"/>
        </w:rPr>
        <w:t xml:space="preserve"> of different elementary streams increases as </w:t>
      </w:r>
      <w:proofErr w:type="spellStart"/>
      <w:r>
        <w:rPr>
          <w:i/>
          <w:iCs/>
          <w:sz w:val="18"/>
          <w:szCs w:val="18"/>
        </w:rPr>
        <w:t>ESdata</w:t>
      </w:r>
      <w:proofErr w:type="spellEnd"/>
      <w:r>
        <w:rPr>
          <w:i/>
          <w:iCs/>
          <w:sz w:val="18"/>
          <w:szCs w:val="18"/>
        </w:rPr>
        <w:t xml:space="preserve"> bytes</w:t>
      </w:r>
      <w:r>
        <w:rPr>
          <w:sz w:val="18"/>
          <w:szCs w:val="18"/>
        </w:rPr>
        <w:t xml:space="preserve">  decreases.</w:t>
      </w:r>
    </w:p>
    <w:p w14:paraId="50AE22D3" w14:textId="77777777" w:rsidR="004D18AA" w:rsidRDefault="004D18AA">
      <w:pPr>
        <w:rPr>
          <w:sz w:val="18"/>
          <w:szCs w:val="18"/>
        </w:rPr>
      </w:pPr>
      <w:proofErr w:type="spellStart"/>
      <w:r>
        <w:rPr>
          <w:sz w:val="18"/>
          <w:szCs w:val="18"/>
        </w:rPr>
        <w:t>instantBitrate</w:t>
      </w:r>
      <w:proofErr w:type="spellEnd"/>
      <w:r>
        <w:rPr>
          <w:sz w:val="18"/>
          <w:szCs w:val="18"/>
        </w:rPr>
        <w:t xml:space="preserve">, – is the instantaneous bit rate in bits per second of this elementary stream until the next </w:t>
      </w:r>
      <w:proofErr w:type="spellStart"/>
      <w:r>
        <w:rPr>
          <w:sz w:val="18"/>
          <w:szCs w:val="18"/>
        </w:rPr>
        <w:t>instantBitrate</w:t>
      </w:r>
      <w:proofErr w:type="spellEnd"/>
      <w:r>
        <w:rPr>
          <w:sz w:val="18"/>
          <w:szCs w:val="18"/>
        </w:rPr>
        <w:t xml:space="preserve"> field is found.</w:t>
      </w:r>
    </w:p>
    <w:p w14:paraId="437AE8AC" w14:textId="77777777" w:rsidR="004D18AA" w:rsidRDefault="004D18AA">
      <w:pPr>
        <w:pStyle w:val="ANNEX"/>
        <w:rPr>
          <w:b w:val="0"/>
          <w:lang w:val="en-US"/>
        </w:rPr>
      </w:pPr>
      <w:bookmarkStart w:id="4706" w:name="_Ref77882504"/>
      <w:r>
        <w:rPr>
          <w:b w:val="0"/>
          <w:lang w:val="en-US"/>
        </w:rPr>
        <w:lastRenderedPageBreak/>
        <w:br/>
      </w:r>
      <w:bookmarkStart w:id="4707" w:name="_Toc109395135"/>
      <w:r>
        <w:rPr>
          <w:b w:val="0"/>
          <w:lang w:val="en-US"/>
        </w:rPr>
        <w:t>(informative)</w:t>
      </w:r>
      <w:r>
        <w:rPr>
          <w:b w:val="0"/>
          <w:lang w:val="en-US"/>
        </w:rPr>
        <w:br/>
      </w:r>
      <w:r>
        <w:rPr>
          <w:b w:val="0"/>
          <w:lang w:val="en-US"/>
        </w:rPr>
        <w:br/>
      </w:r>
      <w:r>
        <w:rPr>
          <w:lang w:val="en-US"/>
        </w:rPr>
        <w:t>Upstream Walkthrough</w:t>
      </w:r>
      <w:bookmarkEnd w:id="4706"/>
      <w:bookmarkEnd w:id="4707"/>
    </w:p>
    <w:p w14:paraId="5D3CD72A" w14:textId="77777777" w:rsidR="004D18AA" w:rsidRDefault="004D18AA">
      <w:pPr>
        <w:pStyle w:val="a2"/>
        <w:spacing w:before="120"/>
      </w:pPr>
      <w:bookmarkStart w:id="4708" w:name="_Toc109395136"/>
      <w:r>
        <w:t>Introduction</w:t>
      </w:r>
      <w:bookmarkEnd w:id="4708"/>
    </w:p>
    <w:p w14:paraId="02174772" w14:textId="77777777" w:rsidR="004D18AA" w:rsidRDefault="004D18AA">
      <w:pPr>
        <w:pStyle w:val="BodyText"/>
        <w:spacing w:after="220"/>
        <w:rPr>
          <w:rFonts w:eastAsia="Times New Roman"/>
          <w:lang w:val="en-US" w:eastAsia="ko-KR"/>
        </w:rPr>
      </w:pPr>
      <w:r>
        <w:rPr>
          <w:rFonts w:eastAsia="Times New Roman"/>
          <w:lang w:val="en-US" w:eastAsia="ko-KR"/>
        </w:rPr>
        <w:t xml:space="preserve">Upstream messages from a client terminal to the server terminal are categorized in two types, application specific command messages and media stream specific messages. Application specific command messages are general messages applied to a set of different media streams, for example, stream control messages. These messages may be defined based on the BIFS </w:t>
      </w:r>
      <w:proofErr w:type="spellStart"/>
      <w:r>
        <w:rPr>
          <w:rFonts w:eastAsia="Times New Roman"/>
          <w:lang w:val="en-US" w:eastAsia="ko-KR"/>
        </w:rPr>
        <w:t>ServerCommand</w:t>
      </w:r>
      <w:proofErr w:type="spellEnd"/>
      <w:r>
        <w:rPr>
          <w:rFonts w:eastAsia="Times New Roman"/>
          <w:lang w:val="en-US" w:eastAsia="ko-KR"/>
        </w:rPr>
        <w:t xml:space="preserve"> node. Media stream specific messages are used to establish communication between a specific media stream decoder and its encoder. This may be used, for example, to control the encoder remotely from the client terminal side as a result of the decoding process or user interaction. The syntax and semantics of media stream specific messages are defined in the relevant part of the standard. For example, the syntax and semantics of messages for the visual NEWPRED tool are defined in IS</w:t>
      </w:r>
      <w:r>
        <w:rPr>
          <w:rFonts w:hint="eastAsia"/>
          <w:lang w:val="en-US"/>
        </w:rPr>
        <w:t>O/IEC</w:t>
      </w:r>
      <w:r>
        <w:rPr>
          <w:rFonts w:eastAsia="Times New Roman"/>
          <w:lang w:val="en-US" w:eastAsia="ko-KR"/>
        </w:rPr>
        <w:t xml:space="preserve"> 14496-2, defining the Visual tools of this specification.</w:t>
      </w:r>
    </w:p>
    <w:p w14:paraId="521C8414" w14:textId="77777777" w:rsidR="004D18AA" w:rsidRDefault="004D18AA">
      <w:pPr>
        <w:pStyle w:val="BodyText"/>
        <w:spacing w:after="220"/>
        <w:rPr>
          <w:rFonts w:eastAsia="Times New Roman"/>
          <w:lang w:val="en-US" w:eastAsia="ko-KR"/>
        </w:rPr>
      </w:pPr>
      <w:r>
        <w:rPr>
          <w:rFonts w:eastAsia="Times New Roman"/>
          <w:lang w:val="en-US" w:eastAsia="ko-KR"/>
        </w:rPr>
        <w:t>The need for an upstream channel is signaled to the client terminal by supplying an appropriate elementary stream descriptor declaring the parameters for that stream. The client terminal opens this upstream channel in a similar manner as it opens the downstream channels. The entities (e.g. media encoders &amp; decoders) that are connected through an upstream channel are known from the parameters in its elementary stream descriptor and from the association of the elementary stream descriptor to a specific object descriptor.</w:t>
      </w:r>
    </w:p>
    <w:p w14:paraId="2B03DECB" w14:textId="77777777" w:rsidR="004D18AA" w:rsidRDefault="004D18AA">
      <w:pPr>
        <w:pStyle w:val="BodyText"/>
        <w:spacing w:after="220"/>
        <w:rPr>
          <w:rFonts w:eastAsia="Times New Roman"/>
          <w:lang w:val="en-US" w:eastAsia="ko-KR"/>
        </w:rPr>
      </w:pPr>
      <w:r>
        <w:rPr>
          <w:rFonts w:eastAsia="Times New Roman"/>
          <w:lang w:val="en-US" w:eastAsia="ko-KR"/>
        </w:rPr>
        <w:t xml:space="preserve">Packetization of upstream messages for transmission and synchronization with downstream channel data is done by the synchronization layer. The configuration of the SL packet header for </w:t>
      </w:r>
      <w:proofErr w:type="spellStart"/>
      <w:r>
        <w:rPr>
          <w:rFonts w:eastAsia="Times New Roman"/>
          <w:lang w:val="en-US" w:eastAsia="ko-KR"/>
        </w:rPr>
        <w:t>upstreams</w:t>
      </w:r>
      <w:proofErr w:type="spellEnd"/>
      <w:r>
        <w:rPr>
          <w:rFonts w:eastAsia="Times New Roman"/>
          <w:lang w:val="en-US" w:eastAsia="ko-KR"/>
        </w:rPr>
        <w:t xml:space="preserve"> may be selected as appropriate. All messages that are related to a single point in time should be packetized into a single access unit.</w:t>
      </w:r>
    </w:p>
    <w:p w14:paraId="4E86CEF6" w14:textId="77777777" w:rsidR="004D18AA" w:rsidRDefault="004D18AA">
      <w:pPr>
        <w:pStyle w:val="a2"/>
        <w:rPr>
          <w:rFonts w:eastAsia="Times New Roman"/>
        </w:rPr>
      </w:pPr>
      <w:bookmarkStart w:id="4709" w:name="_Toc109395137"/>
      <w:r>
        <w:t>Configuration</w:t>
      </w:r>
      <w:bookmarkEnd w:id="4709"/>
    </w:p>
    <w:p w14:paraId="24BE9C92" w14:textId="06BFBFAB" w:rsidR="004D18AA" w:rsidRDefault="004D18AA">
      <w:pPr>
        <w:pStyle w:val="BodyText"/>
        <w:spacing w:after="220"/>
        <w:rPr>
          <w:rFonts w:eastAsia="Times New Roman"/>
          <w:lang w:val="en-US" w:eastAsia="ko-KR"/>
        </w:rPr>
      </w:pPr>
      <w:r>
        <w:rPr>
          <w:rFonts w:eastAsia="Times New Roman"/>
          <w:lang w:val="en-US" w:eastAsia="ko-KR"/>
        </w:rPr>
        <w:t xml:space="preserve">An upstream can be associated to a single downstream or a group of </w:t>
      </w:r>
      <w:proofErr w:type="spellStart"/>
      <w:r>
        <w:rPr>
          <w:rFonts w:eastAsia="Times New Roman"/>
          <w:lang w:val="en-US" w:eastAsia="ko-KR"/>
        </w:rPr>
        <w:t>downstreams</w:t>
      </w:r>
      <w:proofErr w:type="spellEnd"/>
      <w:r>
        <w:rPr>
          <w:rFonts w:eastAsia="Times New Roman"/>
          <w:lang w:val="en-US" w:eastAsia="ko-KR"/>
        </w:rPr>
        <w:t xml:space="preserve">. The scope of the upstream is defined by the stream type of the downstream to which the upstream is associated. When the upstream is associated to a single downstream it carries messages about the downstream it is associated to. If the upstream should carry messages related to a group of </w:t>
      </w:r>
      <w:proofErr w:type="spellStart"/>
      <w:r>
        <w:rPr>
          <w:rFonts w:eastAsia="Times New Roman"/>
          <w:lang w:val="en-US" w:eastAsia="ko-KR"/>
        </w:rPr>
        <w:t>downstreams</w:t>
      </w:r>
      <w:proofErr w:type="spellEnd"/>
      <w:r>
        <w:rPr>
          <w:rFonts w:eastAsia="Times New Roman"/>
          <w:lang w:val="en-US" w:eastAsia="ko-KR"/>
        </w:rPr>
        <w:t xml:space="preserve">, its elementary stream descriptor is associated to the </w:t>
      </w:r>
      <w:proofErr w:type="spellStart"/>
      <w:r>
        <w:rPr>
          <w:rFonts w:eastAsia="Times New Roman"/>
          <w:lang w:val="en-US" w:eastAsia="ko-KR"/>
        </w:rPr>
        <w:t>ObjectDescriptorStream</w:t>
      </w:r>
      <w:proofErr w:type="spellEnd"/>
      <w:r>
        <w:rPr>
          <w:rFonts w:eastAsia="Times New Roman"/>
          <w:lang w:val="en-US" w:eastAsia="ko-KR"/>
        </w:rPr>
        <w:t xml:space="preserve"> containing object descriptors or the </w:t>
      </w:r>
      <w:proofErr w:type="spellStart"/>
      <w:r>
        <w:rPr>
          <w:rFonts w:eastAsia="Times New Roman"/>
          <w:lang w:val="en-US" w:eastAsia="ko-KR"/>
        </w:rPr>
        <w:t>SceneDescriptionStream</w:t>
      </w:r>
      <w:proofErr w:type="spellEnd"/>
      <w:r>
        <w:rPr>
          <w:rFonts w:eastAsia="Times New Roman"/>
          <w:lang w:val="en-US" w:eastAsia="ko-KR"/>
        </w:rPr>
        <w:t xml:space="preserve"> describing the scene, as specified in </w:t>
      </w:r>
      <w:r>
        <w:rPr>
          <w:rFonts w:eastAsia="Times New Roman"/>
          <w:lang w:val="en-US" w:eastAsia="ko-KR"/>
        </w:rPr>
        <w:fldChar w:fldCharType="begin"/>
      </w:r>
      <w:r>
        <w:rPr>
          <w:rFonts w:eastAsia="Times New Roman"/>
          <w:lang w:val="en-US" w:eastAsia="ko-KR"/>
        </w:rPr>
        <w:instrText xml:space="preserve"> REF _Ref435445315 \r \h </w:instrText>
      </w:r>
      <w:r>
        <w:rPr>
          <w:rFonts w:eastAsia="Times New Roman"/>
          <w:lang w:val="en-US" w:eastAsia="ko-KR"/>
        </w:rPr>
      </w:r>
      <w:r>
        <w:rPr>
          <w:rFonts w:eastAsia="Times New Roman"/>
          <w:lang w:val="en-US" w:eastAsia="ko-KR"/>
        </w:rPr>
        <w:fldChar w:fldCharType="separate"/>
      </w:r>
      <w:r w:rsidR="0078022B">
        <w:rPr>
          <w:rFonts w:eastAsia="Times New Roman"/>
          <w:lang w:val="en-US" w:eastAsia="ko-KR"/>
        </w:rPr>
        <w:t>7.2.7.1.5.2</w:t>
      </w:r>
      <w:r>
        <w:rPr>
          <w:rFonts w:eastAsia="Times New Roman"/>
          <w:lang w:val="en-US" w:eastAsia="ko-KR"/>
        </w:rPr>
        <w:fldChar w:fldCharType="end"/>
      </w:r>
      <w:r>
        <w:rPr>
          <w:rFonts w:eastAsia="Times New Roman"/>
          <w:lang w:val="en-US" w:eastAsia="ko-KR"/>
        </w:rPr>
        <w:t>.</w:t>
      </w:r>
    </w:p>
    <w:p w14:paraId="3F89416A" w14:textId="77777777" w:rsidR="004D18AA" w:rsidRDefault="004D18AA">
      <w:pPr>
        <w:pStyle w:val="BodyText"/>
        <w:spacing w:after="220"/>
        <w:rPr>
          <w:rFonts w:eastAsia="Times New Roman"/>
          <w:lang w:val="en-US" w:eastAsia="ko-KR"/>
        </w:rPr>
      </w:pPr>
      <w:r>
        <w:rPr>
          <w:rFonts w:eastAsia="Times New Roman"/>
          <w:lang w:val="en-US" w:eastAsia="ko-KR"/>
        </w:rPr>
        <w:t xml:space="preserve">In the case that the upstream is attached to the </w:t>
      </w:r>
      <w:proofErr w:type="spellStart"/>
      <w:r>
        <w:rPr>
          <w:rFonts w:eastAsia="Times New Roman"/>
          <w:lang w:val="en-US" w:eastAsia="ko-KR"/>
        </w:rPr>
        <w:t>ObjectDescriptorStream</w:t>
      </w:r>
      <w:proofErr w:type="spellEnd"/>
      <w:r>
        <w:rPr>
          <w:rFonts w:eastAsia="Times New Roman"/>
          <w:lang w:val="en-US" w:eastAsia="ko-KR"/>
        </w:rPr>
        <w:t xml:space="preserve">, only the object descriptors grouped together for this single upstream would be carried by it. The other object descriptors outside the scope of this upstream would be carried by other </w:t>
      </w:r>
      <w:proofErr w:type="spellStart"/>
      <w:r>
        <w:rPr>
          <w:rFonts w:eastAsia="Times New Roman"/>
          <w:lang w:val="en-US" w:eastAsia="ko-KR"/>
        </w:rPr>
        <w:t>ObjectDescriptorStreams</w:t>
      </w:r>
      <w:proofErr w:type="spellEnd"/>
      <w:r>
        <w:rPr>
          <w:rFonts w:eastAsia="Times New Roman"/>
          <w:lang w:val="en-US" w:eastAsia="ko-KR"/>
        </w:rPr>
        <w:t xml:space="preserve">. This implies that the object descriptors requiring a single upstream should be carried separately from the other object descriptors. If the upstream depends on a </w:t>
      </w:r>
      <w:proofErr w:type="spellStart"/>
      <w:r>
        <w:rPr>
          <w:rFonts w:eastAsia="Times New Roman"/>
          <w:lang w:val="en-US" w:eastAsia="ko-KR"/>
        </w:rPr>
        <w:t>SceneDescriptionStream</w:t>
      </w:r>
      <w:proofErr w:type="spellEnd"/>
      <w:r>
        <w:rPr>
          <w:rFonts w:eastAsia="Times New Roman"/>
          <w:lang w:val="en-US" w:eastAsia="ko-KR"/>
        </w:rPr>
        <w:t>, all the objects inside the scene would get the upstream messages from this upstream.</w:t>
      </w:r>
    </w:p>
    <w:p w14:paraId="0F9F5814" w14:textId="77777777" w:rsidR="004D18AA" w:rsidRDefault="004D18AA">
      <w:pPr>
        <w:pStyle w:val="BodyText"/>
        <w:spacing w:after="220"/>
        <w:rPr>
          <w:rFonts w:eastAsia="Times New Roman"/>
          <w:lang w:val="en-US" w:eastAsia="ko-KR"/>
        </w:rPr>
      </w:pPr>
      <w:r>
        <w:rPr>
          <w:rFonts w:eastAsia="Times New Roman"/>
          <w:lang w:val="en-US" w:eastAsia="ko-KR"/>
        </w:rPr>
        <w:t>Detailed configuration rules for each case are as described below.</w:t>
      </w:r>
    </w:p>
    <w:p w14:paraId="6F029F33" w14:textId="77777777" w:rsidR="004D18AA" w:rsidRDefault="004D18AA">
      <w:pPr>
        <w:pStyle w:val="a3"/>
      </w:pPr>
      <w:r>
        <w:t>Upstream for single ES</w:t>
      </w:r>
    </w:p>
    <w:p w14:paraId="52A2609C" w14:textId="77777777" w:rsidR="004D18AA" w:rsidRDefault="004D18AA">
      <w:pPr>
        <w:pStyle w:val="BodyText"/>
        <w:spacing w:after="220"/>
        <w:rPr>
          <w:rFonts w:eastAsia="Times New Roman"/>
          <w:szCs w:val="18"/>
          <w:lang w:val="en-US" w:eastAsia="ko-KR"/>
        </w:rPr>
      </w:pPr>
      <w:r>
        <w:rPr>
          <w:rFonts w:eastAsia="Times New Roman"/>
          <w:szCs w:val="18"/>
          <w:lang w:val="en-US" w:eastAsia="ko-KR"/>
        </w:rPr>
        <w:t>In this case the upstream is attached to a single independent ES and will carry media specific information valid for a single downstream it is dependent on. Because only one of the independent elementary streams defined in the same OD can be selected for use in the scene, the upstream is not related to the ES itself but rather to the object represented by this OD.</w:t>
      </w:r>
    </w:p>
    <w:p w14:paraId="3A612EE4" w14:textId="77777777" w:rsidR="004D18AA" w:rsidRDefault="004D18AA">
      <w:pPr>
        <w:pStyle w:val="ListNumber"/>
        <w:tabs>
          <w:tab w:val="num" w:pos="400"/>
        </w:tabs>
        <w:spacing w:after="160"/>
        <w:rPr>
          <w:rFonts w:eastAsia="Times New Roman"/>
          <w:sz w:val="18"/>
          <w:szCs w:val="18"/>
        </w:rPr>
      </w:pPr>
      <w:r>
        <w:rPr>
          <w:rFonts w:eastAsia="Times New Roman"/>
          <w:sz w:val="18"/>
          <w:szCs w:val="18"/>
        </w:rPr>
        <w:t xml:space="preserve">The </w:t>
      </w:r>
      <w:proofErr w:type="spellStart"/>
      <w:r>
        <w:rPr>
          <w:rFonts w:eastAsia="Times New Roman"/>
          <w:sz w:val="18"/>
          <w:szCs w:val="18"/>
        </w:rPr>
        <w:t>ObjectDescriptor</w:t>
      </w:r>
      <w:proofErr w:type="spellEnd"/>
      <w:r>
        <w:rPr>
          <w:rFonts w:eastAsia="Times New Roman"/>
          <w:sz w:val="18"/>
          <w:szCs w:val="18"/>
        </w:rPr>
        <w:t xml:space="preserve"> has one or more additional </w:t>
      </w:r>
      <w:proofErr w:type="spellStart"/>
      <w:r>
        <w:rPr>
          <w:rFonts w:eastAsia="Times New Roman"/>
          <w:sz w:val="18"/>
          <w:szCs w:val="18"/>
        </w:rPr>
        <w:t>ES_Descriptors</w:t>
      </w:r>
      <w:proofErr w:type="spellEnd"/>
      <w:r>
        <w:rPr>
          <w:rFonts w:eastAsia="Times New Roman"/>
          <w:sz w:val="18"/>
          <w:szCs w:val="18"/>
        </w:rPr>
        <w:t xml:space="preserve"> defining upstream configuration for each ES which needs a backchannel.</w:t>
      </w:r>
    </w:p>
    <w:p w14:paraId="3D50C216" w14:textId="77777777" w:rsidR="004D18AA" w:rsidRDefault="004D18AA">
      <w:pPr>
        <w:pStyle w:val="ListNumber"/>
        <w:tabs>
          <w:tab w:val="num" w:pos="400"/>
        </w:tabs>
        <w:spacing w:after="160"/>
        <w:rPr>
          <w:rFonts w:eastAsia="Times New Roman"/>
          <w:sz w:val="18"/>
          <w:szCs w:val="18"/>
        </w:rPr>
      </w:pP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5E3296FD" w14:textId="77777777" w:rsidR="004D18AA" w:rsidRDefault="004D18AA">
      <w:pPr>
        <w:pStyle w:val="ListBullet3"/>
        <w:numPr>
          <w:ilvl w:val="0"/>
          <w:numId w:val="0"/>
        </w:numPr>
        <w:tabs>
          <w:tab w:val="num" w:pos="720"/>
        </w:tabs>
        <w:spacing w:after="160"/>
        <w:ind w:left="1077" w:hanging="357"/>
        <w:rPr>
          <w:rFonts w:eastAsia="Times New Roman"/>
          <w:sz w:val="18"/>
          <w:szCs w:val="18"/>
        </w:rPr>
      </w:pPr>
      <w:proofErr w:type="spellStart"/>
      <w:r>
        <w:rPr>
          <w:rFonts w:eastAsia="Times New Roman"/>
          <w:sz w:val="18"/>
          <w:szCs w:val="18"/>
        </w:rPr>
        <w:t>streamDependenceFlag</w:t>
      </w:r>
      <w:proofErr w:type="spellEnd"/>
      <w:r>
        <w:rPr>
          <w:rFonts w:eastAsia="Times New Roman"/>
          <w:sz w:val="18"/>
          <w:szCs w:val="18"/>
        </w:rPr>
        <w:t xml:space="preserve"> shall be set to ‘1’ to indicate this stream depends on a downstream.</w:t>
      </w:r>
    </w:p>
    <w:p w14:paraId="55D74F4F"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dependsOn_ES_ID</w:t>
      </w:r>
      <w:proofErr w:type="spellEnd"/>
      <w:r>
        <w:rPr>
          <w:rFonts w:eastAsia="Times New Roman"/>
          <w:sz w:val="18"/>
          <w:szCs w:val="18"/>
        </w:rPr>
        <w:t xml:space="preserve"> shall be set to the ES_ID value of the downstream.</w:t>
      </w:r>
    </w:p>
    <w:p w14:paraId="400A7D04" w14:textId="77777777" w:rsidR="004D18AA" w:rsidRDefault="004D18AA">
      <w:pPr>
        <w:pStyle w:val="ListNumber"/>
        <w:tabs>
          <w:tab w:val="num" w:pos="400"/>
        </w:tabs>
        <w:rPr>
          <w:rFonts w:eastAsia="Times New Roman"/>
          <w:sz w:val="18"/>
          <w:szCs w:val="18"/>
        </w:rPr>
      </w:pPr>
      <w:proofErr w:type="spellStart"/>
      <w:r>
        <w:rPr>
          <w:rFonts w:eastAsia="Times New Roman"/>
          <w:sz w:val="18"/>
          <w:szCs w:val="18"/>
        </w:rPr>
        <w:lastRenderedPageBreak/>
        <w:t>DecoderConfigDescriptor</w:t>
      </w:r>
      <w:proofErr w:type="spellEnd"/>
      <w:r>
        <w:rPr>
          <w:rFonts w:eastAsia="Times New Roman"/>
          <w:sz w:val="18"/>
          <w:szCs w:val="18"/>
        </w:rPr>
        <w:t xml:space="preserve"> in </w:t>
      </w:r>
      <w:proofErr w:type="spellStart"/>
      <w:r>
        <w:rPr>
          <w:rFonts w:eastAsia="Times New Roman"/>
          <w:sz w:val="18"/>
          <w:szCs w:val="18"/>
        </w:rPr>
        <w:t>ES_Descriptor</w:t>
      </w:r>
      <w:proofErr w:type="spellEnd"/>
      <w:r>
        <w:rPr>
          <w:rFonts w:eastAsia="Times New Roman"/>
          <w:sz w:val="18"/>
          <w:szCs w:val="18"/>
        </w:rPr>
        <w:t xml:space="preserve"> of upstream shall be defined as follows.</w:t>
      </w:r>
    </w:p>
    <w:p w14:paraId="6D6ACAD5"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objectTypeIndication</w:t>
      </w:r>
      <w:proofErr w:type="spellEnd"/>
      <w:r>
        <w:rPr>
          <w:rFonts w:eastAsia="Times New Roman"/>
          <w:sz w:val="18"/>
          <w:szCs w:val="18"/>
        </w:rPr>
        <w:t xml:space="preserve"> and </w:t>
      </w:r>
      <w:proofErr w:type="spellStart"/>
      <w:r>
        <w:rPr>
          <w:rFonts w:eastAsia="Times New Roman"/>
          <w:sz w:val="18"/>
          <w:szCs w:val="18"/>
        </w:rPr>
        <w:t>streamType</w:t>
      </w:r>
      <w:proofErr w:type="spellEnd"/>
      <w:r>
        <w:rPr>
          <w:rFonts w:eastAsia="Times New Roman"/>
          <w:sz w:val="18"/>
          <w:szCs w:val="18"/>
        </w:rPr>
        <w:t xml:space="preserve"> shall be set to the same value of the downstream</w:t>
      </w:r>
    </w:p>
    <w:p w14:paraId="34F4390D"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upStream</w:t>
      </w:r>
      <w:proofErr w:type="spellEnd"/>
      <w:r>
        <w:rPr>
          <w:rFonts w:eastAsia="Times New Roman"/>
          <w:sz w:val="18"/>
          <w:szCs w:val="18"/>
        </w:rPr>
        <w:t xml:space="preserve"> flag shall be set to ‘1’ to indicate this is a backchannel stream.</w:t>
      </w:r>
    </w:p>
    <w:p w14:paraId="183D8250" w14:textId="77777777" w:rsidR="004D18AA" w:rsidRDefault="004D18AA">
      <w:pPr>
        <w:pStyle w:val="ListBullet3"/>
        <w:numPr>
          <w:ilvl w:val="0"/>
          <w:numId w:val="0"/>
        </w:numPr>
        <w:tabs>
          <w:tab w:val="num" w:pos="720"/>
        </w:tabs>
        <w:ind w:left="1077" w:hanging="357"/>
        <w:rPr>
          <w:rFonts w:eastAsia="Times New Roman"/>
          <w:sz w:val="18"/>
          <w:szCs w:val="18"/>
        </w:rPr>
      </w:pPr>
      <w:proofErr w:type="spellStart"/>
      <w:r>
        <w:rPr>
          <w:rFonts w:eastAsia="Times New Roman"/>
          <w:sz w:val="18"/>
          <w:szCs w:val="18"/>
        </w:rPr>
        <w:t>bufferSizeDB</w:t>
      </w:r>
      <w:proofErr w:type="spellEnd"/>
      <w:r>
        <w:rPr>
          <w:rFonts w:eastAsia="Times New Roman"/>
          <w:sz w:val="18"/>
          <w:szCs w:val="18"/>
        </w:rPr>
        <w:t xml:space="preserve">, </w:t>
      </w:r>
      <w:proofErr w:type="spellStart"/>
      <w:r>
        <w:rPr>
          <w:rFonts w:eastAsia="Times New Roman"/>
          <w:sz w:val="18"/>
          <w:szCs w:val="18"/>
        </w:rPr>
        <w:t>maxBitrate</w:t>
      </w:r>
      <w:proofErr w:type="spellEnd"/>
      <w:r>
        <w:rPr>
          <w:rFonts w:eastAsia="Times New Roman"/>
          <w:sz w:val="18"/>
          <w:szCs w:val="18"/>
        </w:rPr>
        <w:t xml:space="preserve">, </w:t>
      </w:r>
      <w:proofErr w:type="spellStart"/>
      <w:r>
        <w:rPr>
          <w:rFonts w:eastAsia="Times New Roman"/>
          <w:sz w:val="18"/>
          <w:szCs w:val="18"/>
        </w:rPr>
        <w:t>avgBitrate</w:t>
      </w:r>
      <w:proofErr w:type="spellEnd"/>
      <w:r>
        <w:rPr>
          <w:rFonts w:eastAsia="Times New Roman"/>
          <w:sz w:val="18"/>
          <w:szCs w:val="18"/>
        </w:rPr>
        <w:t xml:space="preserve"> and </w:t>
      </w:r>
      <w:proofErr w:type="spellStart"/>
      <w:r>
        <w:rPr>
          <w:rFonts w:eastAsia="Times New Roman"/>
          <w:sz w:val="18"/>
          <w:szCs w:val="18"/>
        </w:rPr>
        <w:t>DecoderSpecificInfor</w:t>
      </w:r>
      <w:proofErr w:type="spellEnd"/>
      <w:r>
        <w:rPr>
          <w:rFonts w:eastAsia="Times New Roman"/>
          <w:sz w:val="18"/>
          <w:szCs w:val="18"/>
        </w:rPr>
        <w:t xml:space="preserve"> shall be set appropriately.</w:t>
      </w:r>
    </w:p>
    <w:p w14:paraId="0ABD01B2" w14:textId="77777777" w:rsidR="004D18AA" w:rsidRDefault="004D18AA">
      <w:pPr>
        <w:pStyle w:val="a3"/>
      </w:pPr>
      <w:r>
        <w:t>Upstream for a group of ESs</w:t>
      </w:r>
    </w:p>
    <w:p w14:paraId="0FF6B9D9" w14:textId="77777777" w:rsidR="004D18AA" w:rsidRDefault="004D18AA">
      <w:pPr>
        <w:pStyle w:val="BodyText"/>
        <w:spacing w:after="220"/>
        <w:rPr>
          <w:rFonts w:eastAsia="Times New Roman"/>
          <w:szCs w:val="18"/>
          <w:lang w:val="en-US" w:eastAsia="ko-KR"/>
        </w:rPr>
      </w:pPr>
      <w:r>
        <w:rPr>
          <w:rFonts w:eastAsia="Times New Roman"/>
          <w:lang w:val="en-US" w:eastAsia="ko-KR"/>
        </w:rPr>
        <w:t xml:space="preserve">In this case the upstream is attached to an </w:t>
      </w:r>
      <w:proofErr w:type="spellStart"/>
      <w:r>
        <w:rPr>
          <w:rFonts w:eastAsia="Times New Roman"/>
          <w:lang w:val="en-US" w:eastAsia="ko-KR"/>
        </w:rPr>
        <w:t>ObjectDescriptorStream</w:t>
      </w:r>
      <w:proofErr w:type="spellEnd"/>
      <w:r>
        <w:rPr>
          <w:rFonts w:eastAsia="Times New Roman"/>
          <w:lang w:val="en-US" w:eastAsia="ko-KR"/>
        </w:rPr>
        <w:t xml:space="preserve"> or a </w:t>
      </w:r>
      <w:proofErr w:type="spellStart"/>
      <w:r>
        <w:rPr>
          <w:rFonts w:eastAsia="Times New Roman"/>
          <w:lang w:val="en-US" w:eastAsia="ko-KR"/>
        </w:rPr>
        <w:t>SceneDescriptionStream</w:t>
      </w:r>
      <w:proofErr w:type="spellEnd"/>
      <w:r>
        <w:rPr>
          <w:rFonts w:eastAsia="Times New Roman"/>
          <w:lang w:val="en-US" w:eastAsia="ko-KR"/>
        </w:rPr>
        <w:t xml:space="preserve"> to be used as an upstream for a group of elementary streams. The basic configuration rules for the </w:t>
      </w:r>
      <w:proofErr w:type="spellStart"/>
      <w:r>
        <w:rPr>
          <w:rFonts w:eastAsia="Times New Roman"/>
          <w:lang w:val="en-US" w:eastAsia="ko-KR"/>
        </w:rPr>
        <w:t>ObjectDescriptor</w:t>
      </w:r>
      <w:proofErr w:type="spellEnd"/>
      <w:r>
        <w:rPr>
          <w:rFonts w:eastAsia="Times New Roman"/>
          <w:lang w:val="en-US" w:eastAsia="ko-KR"/>
        </w:rPr>
        <w:t xml:space="preserve"> are the same as in the case of upstream for a single ES. The scope and type of messages carried by the upstream is decided by the following </w:t>
      </w:r>
      <w:r>
        <w:rPr>
          <w:rFonts w:eastAsia="Times New Roman"/>
          <w:szCs w:val="18"/>
          <w:lang w:val="en-US" w:eastAsia="ko-KR"/>
        </w:rPr>
        <w:t>rules.</w:t>
      </w:r>
    </w:p>
    <w:p w14:paraId="07446572" w14:textId="77777777" w:rsidR="004D18AA" w:rsidRDefault="004D18AA">
      <w:pPr>
        <w:pStyle w:val="ListNumber"/>
        <w:numPr>
          <w:ilvl w:val="0"/>
          <w:numId w:val="50"/>
        </w:numPr>
        <w:rPr>
          <w:sz w:val="18"/>
          <w:szCs w:val="18"/>
        </w:rPr>
      </w:pPr>
      <w:r>
        <w:rPr>
          <w:sz w:val="18"/>
          <w:szCs w:val="18"/>
        </w:rPr>
        <w:t xml:space="preserve">If an upstream is configured to be dependent on a certain </w:t>
      </w:r>
      <w:proofErr w:type="spellStart"/>
      <w:r>
        <w:rPr>
          <w:sz w:val="18"/>
          <w:szCs w:val="18"/>
        </w:rPr>
        <w:t>ObjectDescriptorStream</w:t>
      </w:r>
      <w:proofErr w:type="spellEnd"/>
      <w:r>
        <w:rPr>
          <w:sz w:val="18"/>
          <w:szCs w:val="18"/>
        </w:rPr>
        <w:t xml:space="preserve"> and its </w:t>
      </w:r>
      <w:proofErr w:type="spellStart"/>
      <w:r>
        <w:rPr>
          <w:sz w:val="18"/>
          <w:szCs w:val="18"/>
        </w:rPr>
        <w:t>streamType</w:t>
      </w:r>
      <w:proofErr w:type="spellEnd"/>
      <w:r>
        <w:rPr>
          <w:sz w:val="18"/>
          <w:szCs w:val="18"/>
        </w:rPr>
        <w:t xml:space="preserve"> is either </w:t>
      </w:r>
      <w:proofErr w:type="spellStart"/>
      <w:r>
        <w:rPr>
          <w:sz w:val="18"/>
          <w:szCs w:val="18"/>
        </w:rPr>
        <w:t>VisualStream</w:t>
      </w:r>
      <w:proofErr w:type="spellEnd"/>
      <w:r>
        <w:rPr>
          <w:sz w:val="18"/>
          <w:szCs w:val="18"/>
        </w:rPr>
        <w:t xml:space="preserve"> or </w:t>
      </w:r>
      <w:proofErr w:type="spellStart"/>
      <w:r>
        <w:rPr>
          <w:sz w:val="18"/>
          <w:szCs w:val="18"/>
        </w:rPr>
        <w:t>AudioStream</w:t>
      </w:r>
      <w:proofErr w:type="spellEnd"/>
      <w:r>
        <w:rPr>
          <w:sz w:val="18"/>
          <w:szCs w:val="18"/>
        </w:rPr>
        <w:t xml:space="preserve">, it carries media stream specific information that may relate to more than one of the </w:t>
      </w:r>
      <w:proofErr w:type="spellStart"/>
      <w:r>
        <w:rPr>
          <w:sz w:val="18"/>
          <w:szCs w:val="18"/>
        </w:rPr>
        <w:t>downstreams</w:t>
      </w:r>
      <w:proofErr w:type="spellEnd"/>
      <w:r>
        <w:rPr>
          <w:sz w:val="18"/>
          <w:szCs w:val="18"/>
        </w:rPr>
        <w:t xml:space="preserve"> that are described by the </w:t>
      </w:r>
      <w:proofErr w:type="spellStart"/>
      <w:r>
        <w:rPr>
          <w:sz w:val="18"/>
          <w:szCs w:val="18"/>
        </w:rPr>
        <w:t>ObjectDescriptors</w:t>
      </w:r>
      <w:proofErr w:type="spellEnd"/>
      <w:r>
        <w:rPr>
          <w:sz w:val="18"/>
          <w:szCs w:val="18"/>
        </w:rPr>
        <w:t xml:space="preserve"> transmitted within the </w:t>
      </w:r>
      <w:proofErr w:type="spellStart"/>
      <w:r>
        <w:rPr>
          <w:sz w:val="18"/>
          <w:szCs w:val="18"/>
        </w:rPr>
        <w:t>ObjectDescriptorStream</w:t>
      </w:r>
      <w:proofErr w:type="spellEnd"/>
      <w:r>
        <w:rPr>
          <w:sz w:val="18"/>
          <w:szCs w:val="18"/>
        </w:rPr>
        <w:t xml:space="preserve"> upon which the upstream depends. All decoders for streams with matching </w:t>
      </w:r>
      <w:proofErr w:type="spellStart"/>
      <w:r>
        <w:rPr>
          <w:sz w:val="18"/>
          <w:szCs w:val="18"/>
        </w:rPr>
        <w:t>streamType</w:t>
      </w:r>
      <w:proofErr w:type="spellEnd"/>
      <w:r>
        <w:rPr>
          <w:sz w:val="18"/>
          <w:szCs w:val="18"/>
        </w:rPr>
        <w:t xml:space="preserve"> within that set of streams may use the upstream channel to send messages.</w:t>
      </w:r>
    </w:p>
    <w:p w14:paraId="65F46EF3"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either </w:t>
      </w:r>
      <w:proofErr w:type="spellStart"/>
      <w:r>
        <w:rPr>
          <w:rFonts w:eastAsia="Times New Roman"/>
          <w:sz w:val="18"/>
          <w:szCs w:val="18"/>
        </w:rPr>
        <w:t>VisualStream</w:t>
      </w:r>
      <w:proofErr w:type="spellEnd"/>
      <w:r>
        <w:rPr>
          <w:rFonts w:eastAsia="Times New Roman"/>
          <w:sz w:val="18"/>
          <w:szCs w:val="18"/>
        </w:rPr>
        <w:t xml:space="preserve"> or </w:t>
      </w:r>
      <w:proofErr w:type="spellStart"/>
      <w:r>
        <w:rPr>
          <w:rFonts w:eastAsia="Times New Roman"/>
          <w:sz w:val="18"/>
          <w:szCs w:val="18"/>
        </w:rPr>
        <w:t>AudioStream</w:t>
      </w:r>
      <w:proofErr w:type="spellEnd"/>
      <w:r>
        <w:rPr>
          <w:rFonts w:eastAsia="Times New Roman"/>
          <w:sz w:val="18"/>
          <w:szCs w:val="18"/>
        </w:rPr>
        <w:t xml:space="preserve">, it carries media specific information for </w:t>
      </w:r>
      <w:proofErr w:type="spellStart"/>
      <w:r>
        <w:rPr>
          <w:rFonts w:eastAsia="Times New Roman"/>
          <w:sz w:val="18"/>
          <w:szCs w:val="18"/>
        </w:rPr>
        <w:t>downstreams</w:t>
      </w:r>
      <w:proofErr w:type="spellEnd"/>
      <w:r>
        <w:rPr>
          <w:rFonts w:eastAsia="Times New Roman"/>
          <w:sz w:val="18"/>
          <w:szCs w:val="18"/>
        </w:rPr>
        <w:t xml:space="preserve"> in the whole scene as described by the </w:t>
      </w:r>
      <w:proofErr w:type="spellStart"/>
      <w:r>
        <w:rPr>
          <w:rFonts w:eastAsia="Times New Roman"/>
          <w:sz w:val="18"/>
          <w:szCs w:val="18"/>
        </w:rPr>
        <w:t>SceneDescriptionStream</w:t>
      </w:r>
      <w:proofErr w:type="spellEnd"/>
      <w:r>
        <w:rPr>
          <w:rFonts w:eastAsia="Times New Roman"/>
          <w:sz w:val="18"/>
          <w:szCs w:val="18"/>
        </w:rPr>
        <w:t xml:space="preserve"> upon which the upstream depends. All decoders for streams with matching </w:t>
      </w:r>
      <w:proofErr w:type="spellStart"/>
      <w:r>
        <w:rPr>
          <w:rFonts w:eastAsia="Times New Roman"/>
          <w:sz w:val="18"/>
          <w:szCs w:val="18"/>
        </w:rPr>
        <w:t>streamType</w:t>
      </w:r>
      <w:proofErr w:type="spellEnd"/>
      <w:r>
        <w:rPr>
          <w:rFonts w:eastAsia="Times New Roman"/>
          <w:sz w:val="18"/>
          <w:szCs w:val="18"/>
        </w:rPr>
        <w:t xml:space="preserve"> within that set of streams may use the upstream channel to send messages.</w:t>
      </w:r>
    </w:p>
    <w:p w14:paraId="6D514461" w14:textId="77777777" w:rsidR="004D18AA" w:rsidRDefault="004D18AA">
      <w:pPr>
        <w:pStyle w:val="ListNumber"/>
        <w:tabs>
          <w:tab w:val="num" w:pos="400"/>
        </w:tabs>
        <w:rPr>
          <w:rFonts w:eastAsia="Times New Roman"/>
          <w:sz w:val="18"/>
          <w:szCs w:val="18"/>
        </w:rPr>
      </w:pPr>
      <w:r>
        <w:rPr>
          <w:rFonts w:eastAsia="Times New Roman"/>
          <w:sz w:val="18"/>
          <w:szCs w:val="18"/>
        </w:rPr>
        <w:t xml:space="preserve">If an upstream is configured to be dependent on a certain </w:t>
      </w:r>
      <w:proofErr w:type="spellStart"/>
      <w:r>
        <w:rPr>
          <w:rFonts w:eastAsia="Times New Roman"/>
          <w:sz w:val="18"/>
          <w:szCs w:val="18"/>
        </w:rPr>
        <w:t>SceneDescriptionStream</w:t>
      </w:r>
      <w:proofErr w:type="spellEnd"/>
      <w:r>
        <w:rPr>
          <w:rFonts w:eastAsia="Times New Roman"/>
          <w:sz w:val="18"/>
          <w:szCs w:val="18"/>
        </w:rPr>
        <w:t xml:space="preserve"> and its </w:t>
      </w:r>
      <w:proofErr w:type="spellStart"/>
      <w:r>
        <w:rPr>
          <w:rFonts w:eastAsia="Times New Roman"/>
          <w:sz w:val="18"/>
          <w:szCs w:val="18"/>
        </w:rPr>
        <w:t>streamType</w:t>
      </w:r>
      <w:proofErr w:type="spellEnd"/>
      <w:r>
        <w:rPr>
          <w:rFonts w:eastAsia="Times New Roman"/>
          <w:sz w:val="18"/>
          <w:szCs w:val="18"/>
        </w:rPr>
        <w:t xml:space="preserve"> is </w:t>
      </w:r>
      <w:proofErr w:type="spellStart"/>
      <w:r>
        <w:rPr>
          <w:rFonts w:eastAsia="Times New Roman"/>
          <w:sz w:val="18"/>
          <w:szCs w:val="18"/>
        </w:rPr>
        <w:t>SceneDescriptionStream</w:t>
      </w:r>
      <w:proofErr w:type="spellEnd"/>
      <w:r>
        <w:rPr>
          <w:rFonts w:eastAsia="Times New Roman"/>
          <w:sz w:val="18"/>
          <w:szCs w:val="18"/>
        </w:rPr>
        <w:t xml:space="preserve">, it will carry messages related to the BIFS scene or to application </w:t>
      </w:r>
      <w:proofErr w:type="spellStart"/>
      <w:r>
        <w:rPr>
          <w:rFonts w:eastAsia="Times New Roman"/>
          <w:sz w:val="18"/>
          <w:szCs w:val="18"/>
        </w:rPr>
        <w:t>signaling</w:t>
      </w:r>
      <w:proofErr w:type="spellEnd"/>
      <w:r>
        <w:rPr>
          <w:rFonts w:eastAsia="Times New Roman"/>
          <w:sz w:val="18"/>
          <w:szCs w:val="18"/>
        </w:rPr>
        <w:t xml:space="preserve"> (e.g. based on the </w:t>
      </w:r>
      <w:proofErr w:type="spellStart"/>
      <w:r>
        <w:rPr>
          <w:rFonts w:eastAsia="Times New Roman"/>
          <w:sz w:val="18"/>
          <w:szCs w:val="18"/>
        </w:rPr>
        <w:t>ServerCommand</w:t>
      </w:r>
      <w:proofErr w:type="spellEnd"/>
      <w:r>
        <w:rPr>
          <w:rFonts w:eastAsia="Times New Roman"/>
          <w:sz w:val="18"/>
          <w:szCs w:val="18"/>
        </w:rPr>
        <w:t xml:space="preserve"> specification).</w:t>
      </w:r>
    </w:p>
    <w:p w14:paraId="61B930DA" w14:textId="77777777" w:rsidR="004D18AA" w:rsidRDefault="004D18AA">
      <w:pPr>
        <w:pStyle w:val="a2"/>
      </w:pPr>
      <w:bookmarkStart w:id="4710" w:name="_Toc109395138"/>
      <w:r>
        <w:t>Content access procedure with DAI</w:t>
      </w:r>
      <w:bookmarkEnd w:id="4710"/>
    </w:p>
    <w:p w14:paraId="1893FF87" w14:textId="77777777" w:rsidR="004D18AA" w:rsidRDefault="004D18AA">
      <w:pPr>
        <w:pStyle w:val="BodyText"/>
        <w:spacing w:after="220"/>
        <w:rPr>
          <w:rFonts w:eastAsia="Times New Roman"/>
          <w:lang w:val="en-US" w:eastAsia="ko-KR"/>
        </w:rPr>
      </w:pPr>
      <w:r>
        <w:rPr>
          <w:rFonts w:eastAsia="Times New Roman"/>
          <w:lang w:val="en-US" w:eastAsia="ko-KR"/>
        </w:rPr>
        <w:t xml:space="preserve">When the receiving terminal receives a </w:t>
      </w:r>
      <w:proofErr w:type="spellStart"/>
      <w:r>
        <w:rPr>
          <w:rFonts w:eastAsia="Times New Roman"/>
          <w:lang w:val="en-US" w:eastAsia="ko-KR"/>
        </w:rPr>
        <w:t>DecoderConfigDescriptor</w:t>
      </w:r>
      <w:proofErr w:type="spellEnd"/>
      <w:r>
        <w:rPr>
          <w:rFonts w:eastAsia="Times New Roman"/>
          <w:lang w:val="en-US" w:eastAsia="ko-KR"/>
        </w:rPr>
        <w:t xml:space="preserve"> whose </w:t>
      </w:r>
      <w:proofErr w:type="spellStart"/>
      <w:r>
        <w:rPr>
          <w:rFonts w:eastAsia="Times New Roman"/>
          <w:lang w:val="en-US" w:eastAsia="ko-KR"/>
        </w:rPr>
        <w:t>upStream</w:t>
      </w:r>
      <w:proofErr w:type="spellEnd"/>
      <w:r>
        <w:rPr>
          <w:rFonts w:eastAsia="Times New Roman"/>
          <w:lang w:val="en-US" w:eastAsia="ko-KR"/>
        </w:rPr>
        <w:t xml:space="preserve"> flag is set to ‘1’, it opens a logical channel for the upstream ES by setting the ‘direction’ field of the </w:t>
      </w:r>
      <w:proofErr w:type="spellStart"/>
      <w:r>
        <w:rPr>
          <w:rFonts w:eastAsia="Times New Roman"/>
          <w:lang w:val="en-US" w:eastAsia="ko-KR"/>
        </w:rPr>
        <w:t>DA_ChannelAdd</w:t>
      </w:r>
      <w:proofErr w:type="spellEnd"/>
      <w:r>
        <w:rPr>
          <w:rFonts w:eastAsia="Times New Roman"/>
          <w:lang w:val="en-US" w:eastAsia="ko-KR"/>
        </w:rPr>
        <w:t xml:space="preserve"> primitive to UPSTREAM. Other procedures and rules for accessing and managing content at the client terminal are basically the same as for the case of downstream. The syntax and semantics of upstream messages, defining their functionality and the expected interaction between encoder and decoder, are defined in the appropriate part of ISO/IEC 14496. Messages related to streams of </w:t>
      </w:r>
      <w:proofErr w:type="spellStart"/>
      <w:r>
        <w:rPr>
          <w:rFonts w:eastAsia="Times New Roman"/>
          <w:lang w:val="en-US" w:eastAsia="ko-KR"/>
        </w:rPr>
        <w:t>streamType</w:t>
      </w:r>
      <w:proofErr w:type="spellEnd"/>
      <w:r>
        <w:rPr>
          <w:rFonts w:eastAsia="Times New Roman"/>
          <w:lang w:val="en-US" w:eastAsia="ko-KR"/>
        </w:rPr>
        <w:t xml:space="preserve"> </w:t>
      </w:r>
      <w:proofErr w:type="spellStart"/>
      <w:r>
        <w:rPr>
          <w:rFonts w:eastAsia="Times New Roman"/>
          <w:lang w:val="en-US" w:eastAsia="ko-KR"/>
        </w:rPr>
        <w:t>SceneDescriptionStream</w:t>
      </w:r>
      <w:proofErr w:type="spellEnd"/>
      <w:r>
        <w:rPr>
          <w:rFonts w:eastAsia="Times New Roman"/>
          <w:lang w:val="en-US" w:eastAsia="ko-KR"/>
        </w:rPr>
        <w:t xml:space="preserve"> and </w:t>
      </w:r>
      <w:proofErr w:type="spellStart"/>
      <w:r>
        <w:rPr>
          <w:rFonts w:eastAsia="Times New Roman"/>
          <w:lang w:val="en-US" w:eastAsia="ko-KR"/>
        </w:rPr>
        <w:t>ObjectDescriptorStream</w:t>
      </w:r>
      <w:proofErr w:type="spellEnd"/>
      <w:r>
        <w:rPr>
          <w:rFonts w:eastAsia="Times New Roman"/>
          <w:lang w:val="en-US" w:eastAsia="ko-KR"/>
        </w:rPr>
        <w:t xml:space="preserve"> are defined in this part of the specification. Concerning upstream management at the sending terminal, this standard does not normatively specify any behavioral procedures or rules.</w:t>
      </w:r>
    </w:p>
    <w:p w14:paraId="00BE99D7" w14:textId="77777777" w:rsidR="004D18AA" w:rsidRDefault="004D18AA">
      <w:pPr>
        <w:pStyle w:val="a2"/>
      </w:pPr>
      <w:bookmarkStart w:id="4711" w:name="_Toc109395139"/>
      <w:r>
        <w:t>Example</w:t>
      </w:r>
      <w:bookmarkEnd w:id="4711"/>
    </w:p>
    <w:p w14:paraId="2B207EA2" w14:textId="77777777" w:rsidR="004D18AA" w:rsidRDefault="004D18AA">
      <w:pPr>
        <w:pStyle w:val="BodyText"/>
        <w:spacing w:after="220"/>
        <w:rPr>
          <w:rFonts w:eastAsia="Times New Roman"/>
          <w:lang w:val="en-US" w:eastAsia="ko-KR"/>
        </w:rPr>
      </w:pPr>
      <w:r>
        <w:rPr>
          <w:rFonts w:eastAsia="Times New Roman"/>
          <w:lang w:val="en-US" w:eastAsia="ko-KR"/>
        </w:rPr>
        <w:t xml:space="preserve">This section describes an example of the setup and the usage of MPEG-4 </w:t>
      </w:r>
      <w:proofErr w:type="spellStart"/>
      <w:r>
        <w:rPr>
          <w:rFonts w:eastAsia="Times New Roman"/>
          <w:lang w:val="en-US" w:eastAsia="ko-KR"/>
        </w:rPr>
        <w:t>upstreams</w:t>
      </w:r>
      <w:proofErr w:type="spellEnd"/>
      <w:r>
        <w:rPr>
          <w:rFonts w:eastAsia="Times New Roman"/>
          <w:lang w:val="en-US" w:eastAsia="ko-KR"/>
        </w:rPr>
        <w:t xml:space="preserve">, according to the rules described in the above sections </w:t>
      </w:r>
    </w:p>
    <w:p w14:paraId="18A6E92B" w14:textId="77777777" w:rsidR="004D18AA" w:rsidRDefault="004D18AA">
      <w:pPr>
        <w:pStyle w:val="a3"/>
        <w:rPr>
          <w:lang w:val="en-US"/>
        </w:rPr>
      </w:pPr>
      <w:r>
        <w:rPr>
          <w:lang w:val="en-US"/>
        </w:rPr>
        <w:t>Example scene having objects with upstream</w:t>
      </w:r>
    </w:p>
    <w:p w14:paraId="564BCD35" w14:textId="0D971E58" w:rsidR="004D18AA" w:rsidRDefault="004D18AA">
      <w:pPr>
        <w:pStyle w:val="BodyText"/>
        <w:spacing w:after="220"/>
        <w:rPr>
          <w:rFonts w:eastAsia="Times New Roman"/>
          <w:szCs w:val="18"/>
          <w:lang w:val="en-US" w:eastAsia="ko-KR"/>
        </w:rPr>
      </w:pP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shows a simple scene with 3 objects (1 natural video and 2 synthetic objects) for which information is gathered through different </w:t>
      </w:r>
      <w:proofErr w:type="spellStart"/>
      <w:r>
        <w:rPr>
          <w:rFonts w:eastAsia="Times New Roman"/>
          <w:szCs w:val="18"/>
          <w:lang w:val="en-US" w:eastAsia="ko-KR"/>
        </w:rPr>
        <w:t>upstreams</w:t>
      </w:r>
      <w:proofErr w:type="spellEnd"/>
      <w:r>
        <w:rPr>
          <w:rFonts w:eastAsia="Times New Roman"/>
          <w:szCs w:val="18"/>
          <w:lang w:val="en-US" w:eastAsia="ko-KR"/>
        </w:rPr>
        <w:t>:</w:t>
      </w:r>
    </w:p>
    <w:p w14:paraId="350C3D63"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ServerCommand</w:t>
      </w:r>
      <w:proofErr w:type="spellEnd"/>
      <w:r>
        <w:rPr>
          <w:rFonts w:eastAsia="Times New Roman"/>
          <w:sz w:val="18"/>
          <w:szCs w:val="18"/>
        </w:rPr>
        <w:t xml:space="preserve"> upstream is used to control the animation (start, stop, …) of </w:t>
      </w:r>
      <w:r>
        <w:rPr>
          <w:rFonts w:eastAsia="Times New Roman"/>
          <w:b/>
          <w:bCs/>
          <w:sz w:val="18"/>
          <w:szCs w:val="18"/>
        </w:rPr>
        <w:t>all</w:t>
      </w:r>
      <w:r>
        <w:rPr>
          <w:rFonts w:eastAsia="Times New Roman"/>
          <w:sz w:val="18"/>
          <w:szCs w:val="18"/>
        </w:rPr>
        <w:t xml:space="preserve"> objects (natural video and SNHC)  in the scene (possibly also audio objects).</w:t>
      </w:r>
    </w:p>
    <w:p w14:paraId="319BD9EE"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NewPred</w:t>
      </w:r>
      <w:proofErr w:type="spellEnd"/>
      <w:r>
        <w:rPr>
          <w:rFonts w:eastAsia="Times New Roman"/>
          <w:sz w:val="18"/>
          <w:szCs w:val="18"/>
        </w:rPr>
        <w:t xml:space="preserve"> upstream is used for error correction of a </w:t>
      </w:r>
      <w:r>
        <w:rPr>
          <w:rFonts w:eastAsia="Times New Roman"/>
          <w:b/>
          <w:bCs/>
          <w:sz w:val="18"/>
          <w:szCs w:val="18"/>
        </w:rPr>
        <w:t>single</w:t>
      </w:r>
      <w:r>
        <w:rPr>
          <w:rFonts w:eastAsia="Times New Roman"/>
          <w:sz w:val="18"/>
          <w:szCs w:val="18"/>
        </w:rPr>
        <w:t xml:space="preserve"> </w:t>
      </w:r>
      <w:r>
        <w:rPr>
          <w:rFonts w:eastAsia="Times New Roman"/>
          <w:b/>
          <w:bCs/>
          <w:sz w:val="18"/>
          <w:szCs w:val="18"/>
        </w:rPr>
        <w:t>natural video</w:t>
      </w:r>
      <w:r>
        <w:rPr>
          <w:rFonts w:eastAsia="Times New Roman"/>
          <w:sz w:val="18"/>
          <w:szCs w:val="18"/>
        </w:rPr>
        <w:t xml:space="preserve"> object.</w:t>
      </w:r>
    </w:p>
    <w:p w14:paraId="43044691" w14:textId="77777777" w:rsidR="004D18AA" w:rsidRDefault="004D18AA">
      <w:pPr>
        <w:pStyle w:val="ListBullet"/>
        <w:numPr>
          <w:ilvl w:val="0"/>
          <w:numId w:val="19"/>
        </w:numPr>
        <w:spacing w:after="220" w:line="240" w:lineRule="auto"/>
        <w:rPr>
          <w:rFonts w:eastAsia="Times New Roman"/>
          <w:sz w:val="18"/>
          <w:szCs w:val="18"/>
        </w:rPr>
      </w:pPr>
      <w:proofErr w:type="spellStart"/>
      <w:r>
        <w:rPr>
          <w:rFonts w:eastAsia="Times New Roman"/>
          <w:sz w:val="18"/>
          <w:szCs w:val="18"/>
        </w:rPr>
        <w:t>SNHC_QoS</w:t>
      </w:r>
      <w:proofErr w:type="spellEnd"/>
      <w:r>
        <w:rPr>
          <w:rFonts w:eastAsia="Times New Roman"/>
          <w:sz w:val="18"/>
          <w:szCs w:val="18"/>
        </w:rPr>
        <w:t xml:space="preserve"> upstream conveys information of the client terminal </w:t>
      </w:r>
      <w:proofErr w:type="spellStart"/>
      <w:r>
        <w:rPr>
          <w:rFonts w:eastAsia="Times New Roman"/>
          <w:sz w:val="18"/>
          <w:szCs w:val="18"/>
        </w:rPr>
        <w:t>w.r.t.</w:t>
      </w:r>
      <w:proofErr w:type="spellEnd"/>
      <w:r>
        <w:rPr>
          <w:rFonts w:eastAsia="Times New Roman"/>
          <w:sz w:val="18"/>
          <w:szCs w:val="18"/>
        </w:rPr>
        <w:t xml:space="preserve"> its decoding and rendering capabilities for </w:t>
      </w:r>
      <w:r>
        <w:rPr>
          <w:rFonts w:eastAsia="Times New Roman"/>
          <w:b/>
          <w:bCs/>
          <w:sz w:val="18"/>
          <w:szCs w:val="18"/>
        </w:rPr>
        <w:t>all</w:t>
      </w:r>
      <w:r>
        <w:rPr>
          <w:rFonts w:eastAsia="Times New Roman"/>
          <w:sz w:val="18"/>
          <w:szCs w:val="18"/>
        </w:rPr>
        <w:t xml:space="preserve"> </w:t>
      </w:r>
      <w:r>
        <w:rPr>
          <w:rFonts w:eastAsia="Times New Roman"/>
          <w:b/>
          <w:bCs/>
          <w:sz w:val="18"/>
          <w:szCs w:val="18"/>
        </w:rPr>
        <w:t>3D (SNHC)</w:t>
      </w:r>
      <w:r>
        <w:rPr>
          <w:rFonts w:eastAsia="Times New Roman"/>
          <w:sz w:val="18"/>
          <w:szCs w:val="18"/>
        </w:rPr>
        <w:t xml:space="preserve"> objects.</w:t>
      </w:r>
    </w:p>
    <w:p w14:paraId="161410FB" w14:textId="60EA080F" w:rsidR="004D18AA" w:rsidRDefault="004D18AA">
      <w:pPr>
        <w:pStyle w:val="BodyText"/>
        <w:spacing w:after="220"/>
        <w:rPr>
          <w:rFonts w:eastAsia="Times New Roman"/>
          <w:szCs w:val="18"/>
          <w:lang w:val="en-US" w:eastAsia="ko-KR"/>
        </w:rPr>
      </w:pPr>
      <w:r>
        <w:rPr>
          <w:rFonts w:eastAsia="Times New Roman"/>
          <w:szCs w:val="18"/>
          <w:lang w:val="en-US" w:eastAsia="ko-KR"/>
        </w:rPr>
        <w:lastRenderedPageBreak/>
        <w:t xml:space="preserve">The example scene of </w:t>
      </w:r>
      <w:r>
        <w:rPr>
          <w:rFonts w:eastAsia="Times New Roman"/>
          <w:szCs w:val="18"/>
          <w:lang w:val="en-US" w:eastAsia="ko-KR"/>
        </w:rPr>
        <w:fldChar w:fldCharType="begin"/>
      </w:r>
      <w:r>
        <w:rPr>
          <w:rFonts w:eastAsia="Times New Roman"/>
          <w:szCs w:val="18"/>
          <w:lang w:val="en-US" w:eastAsia="ko-KR"/>
        </w:rPr>
        <w:instrText xml:space="preserve"> REF _Ref77769026 \h </w:instrText>
      </w:r>
      <w:r>
        <w:rPr>
          <w:rFonts w:eastAsia="Times New Roman"/>
          <w:szCs w:val="18"/>
          <w:lang w:val="en-US" w:eastAsia="ko-KR"/>
        </w:rPr>
      </w:r>
      <w:r>
        <w:rPr>
          <w:rFonts w:eastAsia="Times New Roman"/>
          <w:szCs w:val="18"/>
          <w:lang w:val="en-US" w:eastAsia="ko-KR"/>
        </w:rPr>
        <w:fldChar w:fldCharType="separate"/>
      </w:r>
      <w:r w:rsidR="0078022B">
        <w:rPr>
          <w:rFonts w:eastAsia="Times New Roman"/>
        </w:rPr>
        <w:t>Figure G.1</w:t>
      </w:r>
      <w:r>
        <w:rPr>
          <w:rFonts w:eastAsia="Times New Roman"/>
          <w:szCs w:val="18"/>
          <w:lang w:val="en-US" w:eastAsia="ko-KR"/>
        </w:rPr>
        <w:fldChar w:fldCharType="end"/>
      </w:r>
      <w:r>
        <w:rPr>
          <w:rFonts w:eastAsia="Times New Roman"/>
          <w:szCs w:val="18"/>
          <w:lang w:val="en-US" w:eastAsia="ko-KR"/>
        </w:rPr>
        <w:t xml:space="preserve"> is described through the object descriptor </w:t>
      </w:r>
      <w:proofErr w:type="spellStart"/>
      <w:r>
        <w:rPr>
          <w:rFonts w:eastAsia="Times New Roman"/>
          <w:szCs w:val="18"/>
          <w:lang w:val="en-US" w:eastAsia="ko-KR"/>
        </w:rPr>
        <w:t>Full_Scene</w:t>
      </w:r>
      <w:proofErr w:type="spellEnd"/>
      <w:r>
        <w:rPr>
          <w:rFonts w:eastAsia="Times New Roman"/>
          <w:szCs w:val="18"/>
          <w:lang w:val="en-US" w:eastAsia="ko-KR"/>
        </w:rPr>
        <w:t>, which points to different streams:</w:t>
      </w:r>
    </w:p>
    <w:p w14:paraId="1ADC1AAB" w14:textId="77777777" w:rsidR="004D18AA" w:rsidRDefault="004D18AA">
      <w:pPr>
        <w:pStyle w:val="ExampleBIFStextual"/>
        <w:rPr>
          <w:rStyle w:val="CharSDLcode"/>
          <w:rFonts w:eastAsia="Times New Roman" w:cs="Times New Roman"/>
        </w:rPr>
      </w:pPr>
      <w:proofErr w:type="spellStart"/>
      <w:r>
        <w:rPr>
          <w:rStyle w:val="CharSDLcode"/>
          <w:rFonts w:eastAsia="Times New Roman" w:cs="Times New Roman"/>
        </w:rPr>
        <w:t>InitialObjectDescriptor</w:t>
      </w:r>
      <w:proofErr w:type="spellEnd"/>
      <w:r>
        <w:rPr>
          <w:rStyle w:val="CharSDLcode"/>
          <w:rFonts w:eastAsia="Times New Roman" w:cs="Times New Roman"/>
        </w:rPr>
        <w:t xml:space="preserve"> </w:t>
      </w:r>
      <w:proofErr w:type="spellStart"/>
      <w:r>
        <w:rPr>
          <w:rStyle w:val="CharSDLcode"/>
          <w:rFonts w:eastAsia="Times New Roman" w:cs="Times New Roman"/>
        </w:rPr>
        <w:t>Full_Scene</w:t>
      </w:r>
      <w:proofErr w:type="spellEnd"/>
      <w:r>
        <w:rPr>
          <w:rStyle w:val="CharSDLcode"/>
          <w:rFonts w:eastAsia="Times New Roman" w:cs="Times New Roman"/>
        </w:rPr>
        <w:t>{</w:t>
      </w:r>
    </w:p>
    <w:p w14:paraId="08F7CF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bit(10) </w:t>
      </w:r>
      <w:proofErr w:type="spellStart"/>
      <w:r>
        <w:rPr>
          <w:rStyle w:val="CharSDLcode"/>
          <w:rFonts w:eastAsia="Times New Roman" w:cs="Times New Roman"/>
        </w:rPr>
        <w:t>Full_Scene_ID</w:t>
      </w:r>
      <w:proofErr w:type="spellEnd"/>
      <w:r>
        <w:rPr>
          <w:rStyle w:val="CharSDLcode"/>
          <w:rFonts w:eastAsia="Times New Roman" w:cs="Times New Roman"/>
        </w:rPr>
        <w:t xml:space="preserve"> (=OD_ID);</w:t>
      </w:r>
    </w:p>
    <w:p w14:paraId="25DCDF50" w14:textId="77777777" w:rsidR="004D18AA" w:rsidRDefault="004D18AA">
      <w:pPr>
        <w:pStyle w:val="ExampleBIFStextual"/>
        <w:rPr>
          <w:rStyle w:val="CharSDLcode"/>
          <w:rFonts w:eastAsia="Times New Roman" w:cs="Times New Roman"/>
        </w:rPr>
      </w:pPr>
      <w:r>
        <w:rPr>
          <w:rStyle w:val="CharSDLcode"/>
          <w:rFonts w:eastAsia="Times New Roman" w:cs="Times New Roman"/>
        </w:rPr>
        <w:tab/>
        <w:t>bit(1) 0 (=</w:t>
      </w:r>
      <w:proofErr w:type="spellStart"/>
      <w:r>
        <w:rPr>
          <w:rStyle w:val="CharSDLcode"/>
          <w:rFonts w:eastAsia="Times New Roman" w:cs="Times New Roman"/>
        </w:rPr>
        <w:t>URL_Flag</w:t>
      </w:r>
      <w:proofErr w:type="spellEnd"/>
      <w:r>
        <w:rPr>
          <w:rStyle w:val="CharSDLcode"/>
          <w:rFonts w:eastAsia="Times New Roman" w:cs="Times New Roman"/>
        </w:rPr>
        <w:t>);</w:t>
      </w:r>
    </w:p>
    <w:p w14:paraId="256FD6AE" w14:textId="77777777" w:rsidR="004D18AA" w:rsidRDefault="004D18AA">
      <w:pPr>
        <w:pStyle w:val="ExampleBIFStextual"/>
        <w:rPr>
          <w:rStyle w:val="CharSDLcode"/>
          <w:rFonts w:eastAsia="Times New Roman" w:cs="Times New Roman"/>
          <w:lang w:eastAsia="ja-JP"/>
        </w:rPr>
      </w:pPr>
      <w:r>
        <w:rPr>
          <w:rStyle w:val="CharSDLcode"/>
          <w:rFonts w:eastAsia="Times New Roman" w:cs="Times New Roman"/>
        </w:rPr>
        <w:tab/>
        <w:t>bit(1) 1 (=</w:t>
      </w:r>
      <w:proofErr w:type="spellStart"/>
      <w:r>
        <w:rPr>
          <w:rStyle w:val="CharSDLcode"/>
          <w:rFonts w:eastAsia="Times New Roman" w:cs="Times New Roman"/>
        </w:rPr>
        <w:t>includeInlineProfileLevelFlag</w:t>
      </w:r>
      <w:proofErr w:type="spellEnd"/>
      <w:r>
        <w:rPr>
          <w:rStyle w:val="CharSDLcode"/>
          <w:rFonts w:eastAsia="Times New Roman" w:cs="Times New Roman"/>
        </w:rPr>
        <w:t>);</w:t>
      </w:r>
    </w:p>
    <w:p w14:paraId="4E8BAA26" w14:textId="77777777" w:rsidR="004D18AA" w:rsidRDefault="004D18AA">
      <w:pPr>
        <w:pStyle w:val="ExampleBIFStextual"/>
        <w:rPr>
          <w:rStyle w:val="CharSDLcode"/>
          <w:rFonts w:eastAsia="Times New Roman" w:cs="Times New Roman"/>
        </w:rPr>
      </w:pPr>
      <w:r>
        <w:rPr>
          <w:rStyle w:val="CharSDLcode"/>
          <w:rFonts w:eastAsia="Times New Roman" w:cs="Times New Roman"/>
        </w:rPr>
        <w:tab/>
        <w:t>const bit(4) reserved=0b1111;</w:t>
      </w:r>
    </w:p>
    <w:p w14:paraId="5F0B64F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ODProfileLevelIndication</w:t>
      </w:r>
      <w:proofErr w:type="spellEnd"/>
      <w:r>
        <w:rPr>
          <w:rStyle w:val="CharSDLcode"/>
          <w:rFonts w:eastAsia="Times New Roman" w:cs="Times New Roman"/>
        </w:rPr>
        <w:t>;</w:t>
      </w:r>
    </w:p>
    <w:p w14:paraId="532C7C64"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sceneProfileLevelIndication</w:t>
      </w:r>
      <w:proofErr w:type="spellEnd"/>
      <w:r>
        <w:rPr>
          <w:rStyle w:val="CharSDLcode"/>
          <w:rFonts w:eastAsia="Times New Roman" w:cs="Times New Roman"/>
        </w:rPr>
        <w:t>;</w:t>
      </w:r>
    </w:p>
    <w:p w14:paraId="6CACF86B"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audioProfileLevelIndication</w:t>
      </w:r>
      <w:proofErr w:type="spellEnd"/>
      <w:r>
        <w:rPr>
          <w:rStyle w:val="CharSDLcode"/>
          <w:rFonts w:eastAsia="Times New Roman" w:cs="Times New Roman"/>
        </w:rPr>
        <w:t>;</w:t>
      </w:r>
    </w:p>
    <w:p w14:paraId="42C316E2"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visualProfileLevelIndication</w:t>
      </w:r>
      <w:proofErr w:type="spellEnd"/>
      <w:r>
        <w:rPr>
          <w:rStyle w:val="CharSDLcode"/>
          <w:rFonts w:eastAsia="Times New Roman" w:cs="Times New Roman"/>
        </w:rPr>
        <w:t>;</w:t>
      </w:r>
    </w:p>
    <w:p w14:paraId="5151B93D" w14:textId="77777777" w:rsidR="004D18AA" w:rsidRDefault="004D18AA">
      <w:pPr>
        <w:pStyle w:val="ExampleBIFStextual"/>
        <w:rPr>
          <w:rStyle w:val="CharSDLcode"/>
          <w:rFonts w:eastAsia="Times New Roman" w:cs="Times New Roman"/>
        </w:rPr>
      </w:pPr>
      <w:r>
        <w:rPr>
          <w:rStyle w:val="CharSDLcode"/>
          <w:rFonts w:eastAsia="Times New Roman" w:cs="Times New Roman"/>
        </w:rPr>
        <w:tab/>
        <w:t xml:space="preserve">bit(8) </w:t>
      </w:r>
      <w:proofErr w:type="spellStart"/>
      <w:r>
        <w:rPr>
          <w:rStyle w:val="CharSDLcode"/>
          <w:rFonts w:eastAsia="Times New Roman" w:cs="Times New Roman"/>
        </w:rPr>
        <w:t>graphicsProfileLevelIndication</w:t>
      </w:r>
      <w:proofErr w:type="spellEnd"/>
      <w:r>
        <w:rPr>
          <w:rStyle w:val="CharSDLcode"/>
          <w:rFonts w:eastAsia="Times New Roman" w:cs="Times New Roman"/>
        </w:rPr>
        <w:t>;</w:t>
      </w:r>
    </w:p>
    <w:p w14:paraId="473C2A88"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SceneDescriptionStream_Scene_1_down;</w:t>
      </w:r>
    </w:p>
    <w:p w14:paraId="6A388749"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SceneDescriptionStream_Scene_1_up;</w:t>
      </w:r>
    </w:p>
    <w:p w14:paraId="15AADA3B"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ObjectDescriptorStream_Scene_1_down;</w:t>
      </w:r>
    </w:p>
    <w:p w14:paraId="5682D3B0" w14:textId="77777777" w:rsidR="004D18AA" w:rsidRDefault="004D18AA">
      <w:pPr>
        <w:pStyle w:val="ExampleBIFStextual"/>
        <w:rPr>
          <w:rStyle w:val="CharSDLcode"/>
          <w:rFonts w:eastAsia="Times New Roman" w:cs="Times New Roman"/>
        </w:rPr>
      </w:pPr>
      <w:r>
        <w:rPr>
          <w:rStyle w:val="CharSDLcode"/>
          <w:rFonts w:eastAsia="Times New Roman" w:cs="Times New Roman"/>
        </w:rPr>
        <w:tab/>
      </w:r>
      <w:proofErr w:type="spellStart"/>
      <w:r>
        <w:rPr>
          <w:rStyle w:val="CharSDLcode"/>
          <w:rFonts w:eastAsia="Times New Roman" w:cs="Times New Roman"/>
        </w:rPr>
        <w:t>ES_Descriptor</w:t>
      </w:r>
      <w:proofErr w:type="spellEnd"/>
      <w:r>
        <w:rPr>
          <w:rStyle w:val="CharSDLcode"/>
          <w:rFonts w:eastAsia="Times New Roman" w:cs="Times New Roman"/>
        </w:rPr>
        <w:t xml:space="preserve"> ObjectDescriptorStream_Scene_1_up;</w:t>
      </w:r>
    </w:p>
    <w:p w14:paraId="73FFE100" w14:textId="77777777" w:rsidR="004D18AA" w:rsidRDefault="004D18AA">
      <w:pPr>
        <w:pStyle w:val="ExampleBIFStextual"/>
        <w:rPr>
          <w:rStyle w:val="CharSDLcode"/>
          <w:rFonts w:eastAsia="Times New Roman" w:cs="Times New Roman"/>
        </w:rPr>
      </w:pPr>
      <w:r>
        <w:rPr>
          <w:rStyle w:val="CharSDLcode"/>
          <w:rFonts w:eastAsia="Times New Roman" w:cs="Times New Roman"/>
        </w:rPr>
        <w:t>}</w:t>
      </w:r>
    </w:p>
    <w:p w14:paraId="3A67A394" w14:textId="0150AE49" w:rsidR="004D18AA" w:rsidRDefault="006E302C">
      <w:pPr>
        <w:jc w:val="center"/>
        <w:rPr>
          <w:rFonts w:ascii="Courier New" w:eastAsia="Times New Roman" w:hAnsi="Courier New"/>
          <w:sz w:val="18"/>
          <w:szCs w:val="18"/>
        </w:rPr>
      </w:pPr>
      <w:r>
        <w:rPr>
          <w:rFonts w:ascii="Courier New" w:eastAsia="Times New Roman" w:hAnsi="Courier New"/>
          <w:noProof/>
          <w:sz w:val="18"/>
          <w:szCs w:val="18"/>
        </w:rPr>
        <w:drawing>
          <wp:inline distT="0" distB="0" distL="0" distR="0" wp14:anchorId="30B023AB" wp14:editId="1D3B26EA">
            <wp:extent cx="3649980" cy="263334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3649980" cy="2633345"/>
                    </a:xfrm>
                    <a:prstGeom prst="rect">
                      <a:avLst/>
                    </a:prstGeom>
                    <a:noFill/>
                    <a:ln>
                      <a:noFill/>
                    </a:ln>
                  </pic:spPr>
                </pic:pic>
              </a:graphicData>
            </a:graphic>
          </wp:inline>
        </w:drawing>
      </w:r>
    </w:p>
    <w:p w14:paraId="34FB31DE" w14:textId="77777777" w:rsidR="004D18AA" w:rsidRDefault="004D18AA" w:rsidP="00ED7F95">
      <w:pPr>
        <w:pStyle w:val="Caption"/>
        <w:spacing w:after="360"/>
        <w:jc w:val="center"/>
        <w:outlineLvl w:val="0"/>
        <w:rPr>
          <w:rFonts w:ascii="Courier New" w:eastAsia="Times New Roman" w:hAnsi="Courier New"/>
        </w:rPr>
      </w:pPr>
      <w:bookmarkStart w:id="4712" w:name="_Ref77769026"/>
      <w:r>
        <w:rPr>
          <w:rFonts w:eastAsia="Times New Roman"/>
        </w:rPr>
        <w:t>Figure G.1</w:t>
      </w:r>
      <w:bookmarkEnd w:id="4712"/>
      <w:r>
        <w:rPr>
          <w:rFonts w:eastAsia="Times New Roman"/>
        </w:rPr>
        <w:t xml:space="preserve"> </w:t>
      </w:r>
      <w:r>
        <w:t>—</w:t>
      </w:r>
      <w:r>
        <w:rPr>
          <w:rFonts w:eastAsia="Times New Roman"/>
        </w:rPr>
        <w:t xml:space="preserve"> Backchannel information transport in a simple audio-visual scene</w:t>
      </w:r>
    </w:p>
    <w:p w14:paraId="23B4E7F8" w14:textId="77777777" w:rsidR="004D18AA" w:rsidRDefault="004D18AA">
      <w:pPr>
        <w:pStyle w:val="a3"/>
      </w:pPr>
      <w:r>
        <w:t>Stream configuration</w:t>
      </w:r>
    </w:p>
    <w:p w14:paraId="6E33D228" w14:textId="115C85F5" w:rsidR="004D18AA" w:rsidRDefault="004D18AA">
      <w:pPr>
        <w:pStyle w:val="BodyText"/>
        <w:spacing w:after="220"/>
        <w:rPr>
          <w:rFonts w:eastAsia="Times New Roman"/>
          <w:lang w:val="en-US" w:eastAsia="ko-KR"/>
        </w:rPr>
      </w:pPr>
      <w:r>
        <w:rPr>
          <w:rFonts w:eastAsia="Times New Roman"/>
          <w:lang w:val="en-US" w:eastAsia="ko-KR"/>
        </w:rPr>
        <w:t xml:space="preserve">Graphical summaries of the stream configuration for the example scene shown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are given 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to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In those figures configuration rules of the important fields and stream dependencies are described in detail.</w:t>
      </w:r>
    </w:p>
    <w:p w14:paraId="55124A28" w14:textId="77777777" w:rsidR="004D18AA" w:rsidRDefault="004D18AA">
      <w:pPr>
        <w:spacing w:after="0"/>
        <w:jc w:val="center"/>
        <w:rPr>
          <w:rFonts w:eastAsia="Times New Roman"/>
        </w:rPr>
      </w:pPr>
      <w:r>
        <w:rPr>
          <w:rFonts w:eastAsia="Times New Roman"/>
        </w:rPr>
        <w:object w:dxaOrig="7200" w:dyaOrig="5400" w14:anchorId="70552472">
          <v:shape id="_x0000_i1066" type="#_x0000_t75" style="width:439.5pt;height:330pt" o:ole="" fillcolor="window">
            <v:imagedata r:id="rId119" o:title=""/>
          </v:shape>
          <o:OLEObject Type="Embed" ProgID="PowerPoint.Show.8" ShapeID="_x0000_i1066" DrawAspect="Content" ObjectID="_1730734070" r:id="rId120"/>
        </w:object>
      </w:r>
    </w:p>
    <w:p w14:paraId="39B3C3A9" w14:textId="77777777" w:rsidR="004D18AA" w:rsidRDefault="004D18AA" w:rsidP="00ED7F95">
      <w:pPr>
        <w:pStyle w:val="Caption"/>
        <w:spacing w:before="0"/>
        <w:jc w:val="center"/>
        <w:outlineLvl w:val="0"/>
        <w:rPr>
          <w:rFonts w:eastAsia="Times New Roman"/>
        </w:rPr>
      </w:pPr>
      <w:bookmarkStart w:id="4713" w:name="_Ref77769107"/>
      <w:r>
        <w:rPr>
          <w:rFonts w:eastAsia="Times New Roman"/>
        </w:rPr>
        <w:t>Figure G.2</w:t>
      </w:r>
      <w:bookmarkEnd w:id="4713"/>
      <w:r>
        <w:rPr>
          <w:rFonts w:eastAsia="Times New Roman"/>
        </w:rPr>
        <w:t xml:space="preserve"> </w:t>
      </w:r>
      <w:r>
        <w:t>—</w:t>
      </w:r>
      <w:r>
        <w:rPr>
          <w:rFonts w:eastAsia="Times New Roman"/>
        </w:rPr>
        <w:t xml:space="preserve"> Syntax for </w:t>
      </w:r>
      <w:proofErr w:type="spellStart"/>
      <w:r>
        <w:rPr>
          <w:rFonts w:eastAsia="Times New Roman"/>
        </w:rPr>
        <w:t>SceneDescription</w:t>
      </w:r>
      <w:proofErr w:type="spellEnd"/>
      <w:r>
        <w:rPr>
          <w:rFonts w:eastAsia="Times New Roman"/>
        </w:rPr>
        <w:t xml:space="preserve"> streams</w:t>
      </w:r>
    </w:p>
    <w:p w14:paraId="40661026" w14:textId="77777777" w:rsidR="004D18AA" w:rsidRDefault="004D18AA">
      <w:pPr>
        <w:pStyle w:val="BodyText"/>
        <w:snapToGrid w:val="0"/>
        <w:spacing w:after="0"/>
        <w:jc w:val="center"/>
        <w:rPr>
          <w:rFonts w:eastAsia="Times New Roman"/>
          <w:lang w:val="en-US" w:eastAsia="ko-KR"/>
        </w:rPr>
      </w:pPr>
      <w:r>
        <w:rPr>
          <w:rFonts w:eastAsia="Times New Roman"/>
          <w:lang w:val="en-US" w:eastAsia="ko-KR"/>
        </w:rPr>
        <w:object w:dxaOrig="7200" w:dyaOrig="5400" w14:anchorId="0D6414A4">
          <v:shape id="_x0000_i1067" type="#_x0000_t75" style="width:435.5pt;height:298.5pt" o:ole="" fillcolor="window">
            <v:imagedata r:id="rId121" o:title=""/>
          </v:shape>
          <o:OLEObject Type="Embed" ProgID="PowerPoint.Show.8" ShapeID="_x0000_i1067" DrawAspect="Content" ObjectID="_1730734071" r:id="rId122"/>
        </w:object>
      </w:r>
    </w:p>
    <w:p w14:paraId="26864EE8" w14:textId="77777777" w:rsidR="004D18AA" w:rsidRDefault="004D18AA" w:rsidP="00ED7F95">
      <w:pPr>
        <w:pStyle w:val="Caption"/>
        <w:spacing w:before="0"/>
        <w:jc w:val="center"/>
        <w:outlineLvl w:val="0"/>
        <w:rPr>
          <w:rFonts w:eastAsia="Times New Roman"/>
        </w:rPr>
      </w:pPr>
      <w:bookmarkStart w:id="4714" w:name="_Ref77769182"/>
      <w:r>
        <w:rPr>
          <w:rFonts w:eastAsia="Times New Roman"/>
        </w:rPr>
        <w:t>Figure G.3</w:t>
      </w:r>
      <w:bookmarkEnd w:id="4714"/>
      <w:r>
        <w:rPr>
          <w:rFonts w:eastAsia="Times New Roman"/>
        </w:rPr>
        <w:t xml:space="preserve"> </w:t>
      </w:r>
      <w:r>
        <w:t>—</w:t>
      </w:r>
      <w:r>
        <w:rPr>
          <w:rFonts w:eastAsia="Times New Roman"/>
        </w:rPr>
        <w:t xml:space="preserve"> Syntax for </w:t>
      </w:r>
      <w:proofErr w:type="spellStart"/>
      <w:r>
        <w:rPr>
          <w:rFonts w:eastAsia="Times New Roman"/>
        </w:rPr>
        <w:t>ObjectDescriptor</w:t>
      </w:r>
      <w:proofErr w:type="spellEnd"/>
      <w:r>
        <w:rPr>
          <w:rFonts w:eastAsia="Times New Roman"/>
        </w:rPr>
        <w:t xml:space="preserve"> streams</w:t>
      </w:r>
    </w:p>
    <w:p w14:paraId="098DF09A" w14:textId="0B228483" w:rsidR="004D18AA" w:rsidRDefault="004D18AA">
      <w:pPr>
        <w:pStyle w:val="BodyText"/>
        <w:keepNext/>
        <w:keepLines/>
        <w:spacing w:after="220"/>
        <w:rPr>
          <w:rFonts w:eastAsia="Times New Roman"/>
          <w:lang w:val="en-US" w:eastAsia="ko-KR"/>
        </w:rPr>
      </w:pPr>
      <w:r>
        <w:rPr>
          <w:rFonts w:eastAsia="Times New Roman"/>
          <w:lang w:val="en-US" w:eastAsia="ko-KR"/>
        </w:rPr>
        <w:lastRenderedPageBreak/>
        <w:t xml:space="preserve">In </w:t>
      </w:r>
      <w:r>
        <w:rPr>
          <w:rFonts w:eastAsia="Times New Roman"/>
          <w:lang w:val="en-US" w:eastAsia="ko-KR"/>
        </w:rPr>
        <w:fldChar w:fldCharType="begin"/>
      </w:r>
      <w:r>
        <w:rPr>
          <w:rFonts w:eastAsia="Times New Roman"/>
          <w:lang w:val="en-US" w:eastAsia="ko-KR"/>
        </w:rPr>
        <w:instrText xml:space="preserve"> REF _Ref77769107 \h </w:instrText>
      </w:r>
      <w:r>
        <w:rPr>
          <w:rFonts w:eastAsia="Times New Roman"/>
          <w:lang w:val="en-US" w:eastAsia="ko-KR"/>
        </w:rPr>
      </w:r>
      <w:r>
        <w:rPr>
          <w:rFonts w:eastAsia="Times New Roman"/>
          <w:lang w:val="en-US" w:eastAsia="ko-KR"/>
        </w:rPr>
        <w:fldChar w:fldCharType="separate"/>
      </w:r>
      <w:r w:rsidR="0078022B">
        <w:rPr>
          <w:rFonts w:eastAsia="Times New Roman"/>
        </w:rPr>
        <w:t>Figure G.2</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SceneDescriptionStreams</w:t>
      </w:r>
      <w:proofErr w:type="spellEnd"/>
      <w:r>
        <w:rPr>
          <w:rFonts w:eastAsia="Times New Roman"/>
          <w:lang w:val="en-US" w:eastAsia="ko-KR"/>
        </w:rPr>
        <w:t xml:space="preserve"> are shown. Upstream SceneDescriptionStream_Scene_1_up is dependent on downstream SceneDescriptionStream_Scene_1_down (see arrows 1 and </w:t>
      </w:r>
      <w:smartTag w:uri="urn:schemas-microsoft-com:office:smarttags" w:element="metricconverter">
        <w:smartTagPr>
          <w:attr w:name="ProductID" w:val="2 in"/>
        </w:smartTagPr>
        <w:r>
          <w:rPr>
            <w:rFonts w:eastAsia="Times New Roman"/>
            <w:lang w:val="en-US" w:eastAsia="ko-KR"/>
          </w:rPr>
          <w:t>2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SceneDescriptionStream</w:t>
      </w:r>
      <w:proofErr w:type="spellEnd"/>
      <w:r>
        <w:rPr>
          <w:rFonts w:eastAsia="Times New Roman"/>
          <w:lang w:val="en-US" w:eastAsia="ko-KR"/>
        </w:rPr>
        <w:t xml:space="preserve"> since it will carry </w:t>
      </w:r>
      <w:proofErr w:type="spellStart"/>
      <w:r>
        <w:rPr>
          <w:rFonts w:eastAsia="Times New Roman"/>
          <w:lang w:val="en-US" w:eastAsia="ko-KR"/>
        </w:rPr>
        <w:t>ServerCommand</w:t>
      </w:r>
      <w:proofErr w:type="spellEnd"/>
      <w:r>
        <w:rPr>
          <w:rFonts w:eastAsia="Times New Roman"/>
          <w:lang w:val="en-US" w:eastAsia="ko-KR"/>
        </w:rPr>
        <w:t xml:space="preserve"> messages (see arrows 3 and </w:t>
      </w:r>
      <w:smartTag w:uri="urn:schemas-microsoft-com:office:smarttags" w:element="metricconverter">
        <w:smartTagPr>
          <w:attr w:name="ProductID" w:val="4 in"/>
        </w:smartTagPr>
        <w:r>
          <w:rPr>
            <w:rFonts w:eastAsia="Times New Roman"/>
            <w:lang w:val="en-US" w:eastAsia="ko-KR"/>
          </w:rPr>
          <w:t>4 in</w:t>
        </w:r>
      </w:smartTag>
      <w:r>
        <w:rPr>
          <w:rFonts w:eastAsia="Times New Roman"/>
          <w:lang w:val="en-US" w:eastAsia="ko-KR"/>
        </w:rPr>
        <w:t xml:space="preserve"> figure).</w:t>
      </w:r>
    </w:p>
    <w:p w14:paraId="25540104" w14:textId="266720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_Ref77769182 \h </w:instrText>
      </w:r>
      <w:r>
        <w:rPr>
          <w:rFonts w:eastAsia="Times New Roman"/>
          <w:lang w:val="en-US" w:eastAsia="ko-KR"/>
        </w:rPr>
      </w:r>
      <w:r>
        <w:rPr>
          <w:rFonts w:eastAsia="Times New Roman"/>
          <w:lang w:val="en-US" w:eastAsia="ko-KR"/>
        </w:rPr>
        <w:fldChar w:fldCharType="separate"/>
      </w:r>
      <w:r w:rsidR="0078022B">
        <w:rPr>
          <w:rFonts w:eastAsia="Times New Roman"/>
        </w:rPr>
        <w:t>Figure G.3</w:t>
      </w:r>
      <w:r>
        <w:rPr>
          <w:rFonts w:eastAsia="Times New Roman"/>
          <w:lang w:val="en-US" w:eastAsia="ko-KR"/>
        </w:rPr>
        <w:fldChar w:fldCharType="end"/>
      </w:r>
      <w:r>
        <w:rPr>
          <w:rFonts w:eastAsia="Times New Roman"/>
          <w:lang w:val="en-US" w:eastAsia="ko-KR"/>
        </w:rPr>
        <w:t xml:space="preserve">, dependencies and configurations of two </w:t>
      </w:r>
      <w:proofErr w:type="spellStart"/>
      <w:r>
        <w:rPr>
          <w:rFonts w:eastAsia="Times New Roman"/>
          <w:lang w:val="en-US" w:eastAsia="ko-KR"/>
        </w:rPr>
        <w:t>ObjectDescriptionStreams</w:t>
      </w:r>
      <w:proofErr w:type="spellEnd"/>
      <w:r>
        <w:rPr>
          <w:rFonts w:eastAsia="Times New Roman"/>
          <w:lang w:val="en-US" w:eastAsia="ko-KR"/>
        </w:rPr>
        <w:t xml:space="preserve"> are shown. Upstream ObjectDescriptionStream_Scene_1_up is dependent on downstream ObjectDescriptionStream_Scene_1_down (see arrows 5 and </w:t>
      </w:r>
      <w:smartTag w:uri="urn:schemas-microsoft-com:office:smarttags" w:element="metricconverter">
        <w:smartTagPr>
          <w:attr w:name="ProductID" w:val="6 in"/>
        </w:smartTagPr>
        <w:r>
          <w:rPr>
            <w:rFonts w:eastAsia="Times New Roman"/>
            <w:lang w:val="en-US" w:eastAsia="ko-KR"/>
          </w:rPr>
          <w:t>6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SNHC_QoS</w:t>
      </w:r>
      <w:proofErr w:type="spellEnd"/>
      <w:r>
        <w:rPr>
          <w:rFonts w:eastAsia="Times New Roman"/>
          <w:lang w:val="en-US" w:eastAsia="ko-KR"/>
        </w:rPr>
        <w:t xml:space="preserve"> messages for object 2 and object </w:t>
      </w:r>
      <w:smartTag w:uri="urn:schemas-microsoft-com:office:smarttags" w:element="metricconverter">
        <w:smartTagPr>
          <w:attr w:name="ProductID" w:val="3 in"/>
        </w:smartTagPr>
        <w:r>
          <w:rPr>
            <w:rFonts w:eastAsia="Times New Roman"/>
            <w:lang w:val="en-US" w:eastAsia="ko-KR"/>
          </w:rPr>
          <w:t>3 in</w:t>
        </w:r>
      </w:smartTag>
      <w:r>
        <w:rPr>
          <w:rFonts w:eastAsia="Times New Roman"/>
          <w:lang w:val="en-US" w:eastAsia="ko-KR"/>
        </w:rPr>
        <w:t xml:space="preserve"> this example (see arrows 7 and </w:t>
      </w:r>
      <w:smartTag w:uri="urn:schemas-microsoft-com:office:smarttags" w:element="metricconverter">
        <w:smartTagPr>
          <w:attr w:name="ProductID" w:val="8 in"/>
        </w:smartTagPr>
        <w:r>
          <w:rPr>
            <w:rFonts w:eastAsia="Times New Roman"/>
            <w:lang w:val="en-US" w:eastAsia="ko-KR"/>
          </w:rPr>
          <w:t>8 in</w:t>
        </w:r>
      </w:smartTag>
      <w:r>
        <w:rPr>
          <w:rFonts w:eastAsia="Times New Roman"/>
          <w:lang w:val="en-US" w:eastAsia="ko-KR"/>
        </w:rPr>
        <w:t xml:space="preserve"> figure). ObjectDescriptorStream_Scene_1_up conveys </w:t>
      </w:r>
      <w:proofErr w:type="spellStart"/>
      <w:r>
        <w:rPr>
          <w:rFonts w:eastAsia="Times New Roman"/>
          <w:lang w:val="en-US" w:eastAsia="ko-KR"/>
        </w:rPr>
        <w:t>SNHC_QoS</w:t>
      </w:r>
      <w:proofErr w:type="spellEnd"/>
      <w:r>
        <w:rPr>
          <w:rFonts w:eastAsia="Times New Roman"/>
          <w:lang w:val="en-US" w:eastAsia="ko-KR"/>
        </w:rPr>
        <w:t xml:space="preserve"> information that is related to all SNHC objects of the underlying group of objects (possibly single object). This </w:t>
      </w:r>
      <w:proofErr w:type="spellStart"/>
      <w:r>
        <w:rPr>
          <w:rFonts w:eastAsia="Times New Roman"/>
          <w:lang w:val="en-US" w:eastAsia="ko-KR"/>
        </w:rPr>
        <w:t>SNHC_QoS</w:t>
      </w:r>
      <w:proofErr w:type="spellEnd"/>
      <w:r>
        <w:rPr>
          <w:rFonts w:eastAsia="Times New Roman"/>
          <w:lang w:val="en-US" w:eastAsia="ko-KR"/>
        </w:rPr>
        <w:t xml:space="preserve"> information is basically attached to all Visual objects (see dashed box in </w:t>
      </w:r>
      <w:r>
        <w:rPr>
          <w:rFonts w:eastAsia="Times New Roman"/>
          <w:lang w:val="en-US" w:eastAsia="ko-KR"/>
        </w:rPr>
        <w:fldChar w:fldCharType="begin"/>
      </w:r>
      <w:r>
        <w:rPr>
          <w:rFonts w:eastAsia="Times New Roman"/>
          <w:lang w:val="en-US" w:eastAsia="ko-KR"/>
        </w:rPr>
        <w:instrText xml:space="preserve"> REF _Ref77769026 \h </w:instrText>
      </w:r>
      <w:r>
        <w:rPr>
          <w:rFonts w:eastAsia="Times New Roman"/>
          <w:lang w:val="en-US" w:eastAsia="ko-KR"/>
        </w:rPr>
      </w:r>
      <w:r>
        <w:rPr>
          <w:rFonts w:eastAsia="Times New Roman"/>
          <w:lang w:val="en-US" w:eastAsia="ko-KR"/>
        </w:rPr>
        <w:fldChar w:fldCharType="separate"/>
      </w:r>
      <w:r w:rsidR="0078022B">
        <w:rPr>
          <w:rFonts w:eastAsia="Times New Roman"/>
        </w:rPr>
        <w:t>Figure G.1</w:t>
      </w:r>
      <w:r>
        <w:rPr>
          <w:rFonts w:eastAsia="Times New Roman"/>
          <w:lang w:val="en-US" w:eastAsia="ko-KR"/>
        </w:rPr>
        <w:fldChar w:fldCharType="end"/>
      </w:r>
      <w:r>
        <w:rPr>
          <w:rFonts w:eastAsia="Times New Roman"/>
          <w:lang w:val="en-US" w:eastAsia="ko-KR"/>
        </w:rPr>
        <w:t xml:space="preserve">), but the definition of </w:t>
      </w:r>
      <w:proofErr w:type="spellStart"/>
      <w:r>
        <w:rPr>
          <w:rFonts w:eastAsia="Times New Roman"/>
          <w:lang w:val="en-US" w:eastAsia="ko-KR"/>
        </w:rPr>
        <w:t>SNHC_QoS</w:t>
      </w:r>
      <w:proofErr w:type="spellEnd"/>
      <w:r>
        <w:rPr>
          <w:rFonts w:eastAsia="Times New Roman"/>
          <w:lang w:val="en-US" w:eastAsia="ko-KR"/>
        </w:rPr>
        <w:t xml:space="preserve"> constrains the scope of application to SNHC objects only. Whether the Visual objects are of type SNHC or Natural cannot be determined at the system level : it is determined at the Visual syntax level, by the </w:t>
      </w:r>
      <w:proofErr w:type="spellStart"/>
      <w:r>
        <w:rPr>
          <w:rFonts w:eastAsia="Times New Roman"/>
          <w:lang w:val="en-US" w:eastAsia="ko-KR"/>
        </w:rPr>
        <w:t>visual_object_type</w:t>
      </w:r>
      <w:proofErr w:type="spellEnd"/>
      <w:r>
        <w:rPr>
          <w:rFonts w:eastAsia="Times New Roman"/>
          <w:lang w:val="en-US" w:eastAsia="ko-KR"/>
        </w:rPr>
        <w:t>, in accordance to table 6-5 of ISO/IEC14496-2.</w:t>
      </w:r>
    </w:p>
    <w:p w14:paraId="22B7AB5B" w14:textId="77777777" w:rsidR="004D18AA" w:rsidRDefault="004D18AA">
      <w:pPr>
        <w:jc w:val="center"/>
        <w:rPr>
          <w:rFonts w:eastAsia="Times New Roman"/>
        </w:rPr>
      </w:pPr>
      <w:r>
        <w:rPr>
          <w:rFonts w:eastAsia="Times New Roman"/>
        </w:rPr>
        <w:object w:dxaOrig="7200" w:dyaOrig="5400" w14:anchorId="5378885B">
          <v:shape id="_x0000_i1068" type="#_x0000_t75" style="width:439.5pt;height:330pt" o:ole="" fillcolor="window">
            <v:imagedata r:id="rId123" o:title=""/>
          </v:shape>
          <o:OLEObject Type="Embed" ProgID="PowerPoint.Show.8" ShapeID="_x0000_i1068" DrawAspect="Content" ObjectID="_1730734072" r:id="rId124"/>
        </w:object>
      </w:r>
    </w:p>
    <w:p w14:paraId="7B357EAC" w14:textId="77777777" w:rsidR="004D18AA" w:rsidRDefault="004D18AA" w:rsidP="00ED7F95">
      <w:pPr>
        <w:pStyle w:val="Caption"/>
        <w:keepNext/>
        <w:spacing w:after="360"/>
        <w:jc w:val="center"/>
        <w:outlineLvl w:val="0"/>
        <w:rPr>
          <w:rFonts w:eastAsia="Times New Roman"/>
        </w:rPr>
      </w:pPr>
      <w:bookmarkStart w:id="4715" w:name="_Ref77769125"/>
      <w:r>
        <w:rPr>
          <w:rFonts w:eastAsia="Times New Roman"/>
        </w:rPr>
        <w:t>Figure G.4</w:t>
      </w:r>
      <w:bookmarkEnd w:id="4715"/>
      <w:r>
        <w:rPr>
          <w:rFonts w:eastAsia="Times New Roman"/>
        </w:rPr>
        <w:t xml:space="preserve"> </w:t>
      </w:r>
      <w:r>
        <w:t>—</w:t>
      </w:r>
      <w:r>
        <w:rPr>
          <w:rFonts w:eastAsia="Times New Roman"/>
        </w:rPr>
        <w:t xml:space="preserve"> Syntax for Object_1 streams</w:t>
      </w:r>
    </w:p>
    <w:p w14:paraId="4E498AAA" w14:textId="092CDA57" w:rsidR="004D18AA" w:rsidRDefault="004D18AA">
      <w:pPr>
        <w:pStyle w:val="BodyText"/>
        <w:spacing w:after="220"/>
        <w:rPr>
          <w:rFonts w:eastAsia="Times New Roman"/>
          <w:lang w:val="en-US" w:eastAsia="ko-KR"/>
        </w:rPr>
      </w:pPr>
      <w:r>
        <w:rPr>
          <w:rFonts w:eastAsia="Times New Roman"/>
          <w:lang w:val="en-US" w:eastAsia="ko-KR"/>
        </w:rPr>
        <w:t xml:space="preserve">In </w:t>
      </w:r>
      <w:r>
        <w:rPr>
          <w:rFonts w:eastAsia="Times New Roman"/>
          <w:lang w:val="en-US" w:eastAsia="ko-KR"/>
        </w:rPr>
        <w:fldChar w:fldCharType="begin"/>
      </w:r>
      <w:r>
        <w:rPr>
          <w:rFonts w:eastAsia="Times New Roman"/>
          <w:lang w:val="en-US" w:eastAsia="ko-KR"/>
        </w:rPr>
        <w:instrText xml:space="preserve"> REF _Ref77769125 \h </w:instrText>
      </w:r>
      <w:r>
        <w:rPr>
          <w:rFonts w:eastAsia="Times New Roman"/>
          <w:lang w:val="en-US" w:eastAsia="ko-KR"/>
        </w:rPr>
      </w:r>
      <w:r>
        <w:rPr>
          <w:rFonts w:eastAsia="Times New Roman"/>
          <w:lang w:val="en-US" w:eastAsia="ko-KR"/>
        </w:rPr>
        <w:fldChar w:fldCharType="separate"/>
      </w:r>
      <w:r w:rsidR="0078022B">
        <w:rPr>
          <w:rFonts w:eastAsia="Times New Roman"/>
        </w:rPr>
        <w:t>Figure G.4</w:t>
      </w:r>
      <w:r>
        <w:rPr>
          <w:rFonts w:eastAsia="Times New Roman"/>
          <w:lang w:val="en-US" w:eastAsia="ko-KR"/>
        </w:rPr>
        <w:fldChar w:fldCharType="end"/>
      </w:r>
      <w:r>
        <w:rPr>
          <w:rFonts w:eastAsia="Times New Roman"/>
          <w:lang w:val="en-US" w:eastAsia="ko-KR"/>
        </w:rPr>
        <w:t xml:space="preserve">, dependencies and configurations of two Elementary Streams are shown. Upstream Object_1_up is dependent on downstream Object_1_down (see arrows 9 and </w:t>
      </w:r>
      <w:smartTag w:uri="urn:schemas-microsoft-com:office:smarttags" w:element="metricconverter">
        <w:smartTagPr>
          <w:attr w:name="ProductID" w:val="10 in"/>
        </w:smartTagPr>
        <w:r>
          <w:rPr>
            <w:rFonts w:eastAsia="Times New Roman"/>
            <w:lang w:val="en-US" w:eastAsia="ko-KR"/>
          </w:rPr>
          <w:t>10 in</w:t>
        </w:r>
      </w:smartTag>
      <w:r>
        <w:rPr>
          <w:rFonts w:eastAsia="Times New Roman"/>
          <w:lang w:val="en-US" w:eastAsia="ko-KR"/>
        </w:rPr>
        <w:t xml:space="preserve"> figure). Its </w:t>
      </w:r>
      <w:proofErr w:type="spellStart"/>
      <w:r>
        <w:rPr>
          <w:rStyle w:val="CharSDLcode"/>
          <w:rFonts w:eastAsia="Times New Roman"/>
          <w:lang w:val="en-US" w:eastAsia="ko-KR"/>
        </w:rPr>
        <w:t>streamType</w:t>
      </w:r>
      <w:proofErr w:type="spellEnd"/>
      <w:r>
        <w:rPr>
          <w:rFonts w:eastAsia="Times New Roman"/>
          <w:lang w:val="en-US" w:eastAsia="ko-KR"/>
        </w:rPr>
        <w:t xml:space="preserve"> is set to </w:t>
      </w:r>
      <w:proofErr w:type="spellStart"/>
      <w:r>
        <w:rPr>
          <w:rStyle w:val="CharSDLcode"/>
          <w:rFonts w:eastAsia="Times New Roman"/>
          <w:lang w:val="en-US" w:eastAsia="ko-KR"/>
        </w:rPr>
        <w:t>VisualStream</w:t>
      </w:r>
      <w:proofErr w:type="spellEnd"/>
      <w:r>
        <w:rPr>
          <w:rFonts w:eastAsia="Times New Roman"/>
          <w:lang w:val="en-US" w:eastAsia="ko-KR"/>
        </w:rPr>
        <w:t xml:space="preserve"> since it will carry </w:t>
      </w:r>
      <w:proofErr w:type="spellStart"/>
      <w:r>
        <w:rPr>
          <w:rFonts w:eastAsia="Times New Roman"/>
          <w:lang w:val="en-US" w:eastAsia="ko-KR"/>
        </w:rPr>
        <w:t>NewPred</w:t>
      </w:r>
      <w:proofErr w:type="spellEnd"/>
      <w:r>
        <w:rPr>
          <w:rFonts w:eastAsia="Times New Roman"/>
          <w:lang w:val="en-US" w:eastAsia="ko-KR"/>
        </w:rPr>
        <w:t xml:space="preserve"> messages for object </w:t>
      </w:r>
      <w:smartTag w:uri="urn:schemas-microsoft-com:office:smarttags" w:element="metricconverter">
        <w:smartTagPr>
          <w:attr w:name="ProductID" w:val="1 in"/>
        </w:smartTagPr>
        <w:r>
          <w:rPr>
            <w:rFonts w:eastAsia="Times New Roman"/>
            <w:lang w:val="en-US" w:eastAsia="ko-KR"/>
          </w:rPr>
          <w:t>1 in</w:t>
        </w:r>
      </w:smartTag>
      <w:r>
        <w:rPr>
          <w:rFonts w:eastAsia="Times New Roman"/>
          <w:lang w:val="en-US" w:eastAsia="ko-KR"/>
        </w:rPr>
        <w:t xml:space="preserve"> this example (see arrows 11 and </w:t>
      </w:r>
      <w:smartTag w:uri="urn:schemas-microsoft-com:office:smarttags" w:element="metricconverter">
        <w:smartTagPr>
          <w:attr w:name="ProductID" w:val="12 in"/>
        </w:smartTagPr>
        <w:r>
          <w:rPr>
            <w:rFonts w:eastAsia="Times New Roman"/>
            <w:lang w:val="en-US" w:eastAsia="ko-KR"/>
          </w:rPr>
          <w:t>12 in</w:t>
        </w:r>
      </w:smartTag>
      <w:r>
        <w:rPr>
          <w:rFonts w:eastAsia="Times New Roman"/>
          <w:lang w:val="en-US" w:eastAsia="ko-KR"/>
        </w:rPr>
        <w:t xml:space="preserve"> figure). Object_1_up conveys </w:t>
      </w:r>
      <w:proofErr w:type="spellStart"/>
      <w:r>
        <w:rPr>
          <w:rFonts w:eastAsia="Times New Roman"/>
          <w:lang w:val="en-US" w:eastAsia="ko-KR"/>
        </w:rPr>
        <w:t>NewPred</w:t>
      </w:r>
      <w:proofErr w:type="spellEnd"/>
      <w:r>
        <w:rPr>
          <w:rFonts w:eastAsia="Times New Roman"/>
          <w:lang w:val="en-US" w:eastAsia="ko-KR"/>
        </w:rPr>
        <w:t xml:space="preserve"> information for the corresponding natural video object. The definition of </w:t>
      </w:r>
      <w:proofErr w:type="spellStart"/>
      <w:r>
        <w:rPr>
          <w:rFonts w:eastAsia="Times New Roman"/>
          <w:lang w:val="en-US" w:eastAsia="ko-KR"/>
        </w:rPr>
        <w:t>NewPred</w:t>
      </w:r>
      <w:proofErr w:type="spellEnd"/>
      <w:r>
        <w:rPr>
          <w:rFonts w:eastAsia="Times New Roman"/>
          <w:lang w:val="en-US" w:eastAsia="ko-KR"/>
        </w:rPr>
        <w:t xml:space="preserve"> automatically constrains its application to single natural video objects, i.e. the behavior of the server-client system is undefined if a </w:t>
      </w:r>
      <w:proofErr w:type="spellStart"/>
      <w:r>
        <w:rPr>
          <w:rFonts w:eastAsia="Times New Roman"/>
          <w:lang w:val="en-US" w:eastAsia="ko-KR"/>
        </w:rPr>
        <w:t>NewPred</w:t>
      </w:r>
      <w:proofErr w:type="spellEnd"/>
      <w:r>
        <w:rPr>
          <w:rFonts w:eastAsia="Times New Roman"/>
          <w:lang w:val="en-US" w:eastAsia="ko-KR"/>
        </w:rPr>
        <w:t xml:space="preserve"> command is associated to a group of objects and/or a single non-natural video object.</w:t>
      </w:r>
    </w:p>
    <w:p w14:paraId="76597119" w14:textId="77777777" w:rsidR="004D18AA" w:rsidRDefault="004D18AA">
      <w:pPr>
        <w:pStyle w:val="BodyText"/>
        <w:spacing w:after="220"/>
      </w:pPr>
    </w:p>
    <w:p w14:paraId="6054C803" w14:textId="77777777" w:rsidR="004D18AA" w:rsidRDefault="004D18AA">
      <w:pPr>
        <w:pStyle w:val="ANNEX"/>
        <w:rPr>
          <w:b w:val="0"/>
          <w:lang w:val="en-US"/>
        </w:rPr>
      </w:pPr>
      <w:r>
        <w:rPr>
          <w:b w:val="0"/>
          <w:lang w:val="en-US"/>
        </w:rPr>
        <w:lastRenderedPageBreak/>
        <w:br/>
      </w:r>
      <w:bookmarkStart w:id="4716" w:name="_Toc109395140"/>
      <w:r>
        <w:rPr>
          <w:b w:val="0"/>
          <w:lang w:val="en-US"/>
        </w:rPr>
        <w:t>(informative)</w:t>
      </w:r>
      <w:r>
        <w:rPr>
          <w:b w:val="0"/>
          <w:lang w:val="en-US"/>
        </w:rPr>
        <w:br/>
      </w:r>
      <w:r>
        <w:rPr>
          <w:b w:val="0"/>
          <w:lang w:val="en-US"/>
        </w:rPr>
        <w:br/>
      </w:r>
      <w:r>
        <w:rPr>
          <w:lang w:val="en-US"/>
        </w:rPr>
        <w:t>Scene and Object Description Carrousel</w:t>
      </w:r>
      <w:bookmarkEnd w:id="4716"/>
    </w:p>
    <w:p w14:paraId="2F8A05B7" w14:textId="77777777" w:rsidR="004D18AA" w:rsidRDefault="004D18AA">
      <w:pPr>
        <w:pStyle w:val="BodyText"/>
        <w:spacing w:after="220"/>
        <w:rPr>
          <w:rFonts w:eastAsia="Batang"/>
          <w:lang w:val="en-US" w:eastAsia="ko-KR"/>
        </w:rPr>
      </w:pPr>
      <w:r>
        <w:rPr>
          <w:rFonts w:eastAsia="Batang"/>
          <w:lang w:val="en-US" w:eastAsia="ko-KR"/>
        </w:rPr>
        <w:t>The “scene carousel”, also called “BIFS carousel”, is a mechanism that allows the use of dynamic scenes in broadcast environments. In the broadcast scenarios, it is necessary to supply full scene description periodically, so that terminals that tune in at the middle of the session will be able to construct the presentation. On the other hand, it is desirable that terminals that are already tuned will receive only scene updates. This is necessary because sometimes the user at the receiving terminal side interacts with the scene and changes it locally, applying changes that might be lost if a full scene refresh is performed. Another use of the scene carousel is in situations when data is transmitted over unreliable channels. In this case, data, including scene updates, can be lost and therefore a periodical full scene refresh is necessary to recover from such losses.</w:t>
      </w:r>
    </w:p>
    <w:p w14:paraId="5D0A032A" w14:textId="77777777" w:rsidR="004D18AA" w:rsidRDefault="004D18AA">
      <w:pPr>
        <w:pStyle w:val="BodyText"/>
        <w:spacing w:after="220"/>
        <w:rPr>
          <w:rFonts w:eastAsia="Batang"/>
          <w:lang w:val="en-US" w:eastAsia="ko-KR"/>
        </w:rPr>
      </w:pPr>
      <w:r>
        <w:rPr>
          <w:rFonts w:eastAsia="Batang"/>
          <w:lang w:val="en-US" w:eastAsia="ko-KR"/>
        </w:rPr>
        <w:t xml:space="preserve">The scene carousel is constructed using a tool provided by the Synchronization Layer. SL-packet headers may contain a field called </w:t>
      </w:r>
      <w:proofErr w:type="spellStart"/>
      <w:r>
        <w:rPr>
          <w:rStyle w:val="CharSDLcode"/>
          <w:rFonts w:eastAsia="Times New Roman"/>
          <w:lang w:val="en-US" w:eastAsia="ko-KR"/>
        </w:rPr>
        <w:t>AU_sequenceNumber</w:t>
      </w:r>
      <w:proofErr w:type="spellEnd"/>
      <w:r>
        <w:rPr>
          <w:rFonts w:eastAsia="Batang"/>
          <w:lang w:val="en-US" w:eastAsia="ko-KR"/>
        </w:rPr>
        <w:t>. This field is regarded as the semantical sequence number of the access unit. When the terminal encounters two consecutive access units with the same sequence number, it understands that the second carries the same information as the first one and therefore can be ignored. In a scene carousel, a sequence of scene updates is followed by a Scene Replace command that conveys the full description of the scene. The scene as described by the Scene Replace command is identical to the scene as described by the preceding accumulated updates, therefore the command is delivered as an access unit with the same sequence number as the preceding access unit. Terminals that have successfully processed the update commands will ignore the Scene Replace command, while terminals that need a full scene refresh, whether because they have just tuned in, or lost data on the network, skip the updates and process the Scene Replace command.</w:t>
      </w:r>
    </w:p>
    <w:p w14:paraId="6428393F" w14:textId="77777777" w:rsidR="004D18AA" w:rsidRDefault="004D18AA">
      <w:pPr>
        <w:pStyle w:val="BodyText"/>
        <w:spacing w:after="220"/>
        <w:rPr>
          <w:rFonts w:eastAsia="Batang"/>
          <w:lang w:val="en-US" w:eastAsia="ko-KR"/>
        </w:rPr>
      </w:pPr>
      <w:r>
        <w:rPr>
          <w:rFonts w:eastAsia="Batang"/>
          <w:lang w:val="en-US" w:eastAsia="ko-KR"/>
        </w:rPr>
        <w:t xml:space="preserve">The above description refers to the situation when two consecutive access units with the same </w:t>
      </w:r>
      <w:proofErr w:type="spellStart"/>
      <w:r>
        <w:rPr>
          <w:rStyle w:val="CharSDLcode"/>
          <w:rFonts w:eastAsia="Times New Roman"/>
          <w:lang w:val="en-US" w:eastAsia="ko-KR"/>
        </w:rPr>
        <w:t>AU_sequenceNumber</w:t>
      </w:r>
      <w:proofErr w:type="spellEnd"/>
      <w:r>
        <w:rPr>
          <w:rStyle w:val="CharSDLcode"/>
          <w:rFonts w:eastAsia="Times New Roman"/>
          <w:lang w:val="en-US" w:eastAsia="ko-KR"/>
        </w:rPr>
        <w:t xml:space="preserve"> </w:t>
      </w:r>
      <w:r>
        <w:rPr>
          <w:rFonts w:eastAsia="Batang"/>
          <w:lang w:val="en-US" w:eastAsia="ko-KR"/>
        </w:rPr>
        <w:t>are received and the second is a random access point. The decoder should behave differently if the second access unit is not a random access point. In that case, the appearance of an identical sequence number in the two access units indicates that the two access units refer to the same key state of the scene. I.e. the second access unit can be safely processed by the decoder even if it is known to the decoder that one or more access units that originally existed between the two were lost on the network. The mechanism is called “BIFS carousel” because it is in common use for BIFS and Animation streams, but since the SL is a general tool in MPEG-4, it can be used for any kind of stream.</w:t>
      </w:r>
    </w:p>
    <w:p w14:paraId="762921AA" w14:textId="77777777" w:rsidR="004D18AA" w:rsidRDefault="004D18AA">
      <w:pPr>
        <w:rPr>
          <w:rStyle w:val="CharSDLcode"/>
          <w:rFonts w:eastAsia="Times New Roman"/>
        </w:rPr>
      </w:pPr>
      <w:r>
        <w:t xml:space="preserve">The following example demonstrates the use of the scene carousel and the </w:t>
      </w:r>
      <w:proofErr w:type="spellStart"/>
      <w:r>
        <w:rPr>
          <w:rStyle w:val="CharSDLcode"/>
          <w:rFonts w:eastAsia="Times New Roman"/>
        </w:rPr>
        <w:t>AU_sequenceNumber</w:t>
      </w:r>
      <w:proofErr w:type="spellEnd"/>
      <w:r>
        <w:t xml:space="preserve">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4"/>
        <w:gridCol w:w="1016"/>
        <w:gridCol w:w="5986"/>
      </w:tblGrid>
      <w:tr w:rsidR="004D18AA" w14:paraId="03D46FC0" w14:textId="77777777">
        <w:trPr>
          <w:trHeight w:hRule="exact" w:val="340"/>
          <w:jc w:val="center"/>
        </w:trPr>
        <w:tc>
          <w:tcPr>
            <w:tcW w:w="0" w:type="auto"/>
            <w:tcBorders>
              <w:top w:val="single" w:sz="12" w:space="0" w:color="auto"/>
              <w:left w:val="single" w:sz="12" w:space="0" w:color="auto"/>
              <w:bottom w:val="single" w:sz="12" w:space="0" w:color="auto"/>
              <w:right w:val="single" w:sz="4" w:space="0" w:color="auto"/>
            </w:tcBorders>
          </w:tcPr>
          <w:p w14:paraId="22FD79A9" w14:textId="77777777" w:rsidR="004D18AA" w:rsidRDefault="004D18AA">
            <w:proofErr w:type="spellStart"/>
            <w:r>
              <w:t>AU_sequenceNumber</w:t>
            </w:r>
            <w:proofErr w:type="spellEnd"/>
          </w:p>
        </w:tc>
        <w:tc>
          <w:tcPr>
            <w:tcW w:w="0" w:type="auto"/>
            <w:tcBorders>
              <w:top w:val="single" w:sz="12" w:space="0" w:color="auto"/>
              <w:left w:val="single" w:sz="4" w:space="0" w:color="auto"/>
              <w:bottom w:val="single" w:sz="12" w:space="0" w:color="auto"/>
              <w:right w:val="single" w:sz="4" w:space="0" w:color="auto"/>
            </w:tcBorders>
          </w:tcPr>
          <w:p w14:paraId="71310875" w14:textId="77777777" w:rsidR="004D18AA" w:rsidRDefault="004D18AA">
            <w:r>
              <w:t>RAP</w:t>
            </w:r>
            <w:r>
              <w:tab/>
            </w:r>
          </w:p>
        </w:tc>
        <w:tc>
          <w:tcPr>
            <w:tcW w:w="0" w:type="auto"/>
            <w:tcBorders>
              <w:top w:val="single" w:sz="12" w:space="0" w:color="auto"/>
              <w:left w:val="single" w:sz="4" w:space="0" w:color="auto"/>
              <w:bottom w:val="single" w:sz="12" w:space="0" w:color="auto"/>
              <w:right w:val="single" w:sz="12" w:space="0" w:color="auto"/>
            </w:tcBorders>
          </w:tcPr>
          <w:p w14:paraId="011E55F6" w14:textId="77777777" w:rsidR="004D18AA" w:rsidRDefault="004D18AA">
            <w:r>
              <w:t xml:space="preserve">Receiving Terminal </w:t>
            </w:r>
            <w:proofErr w:type="spellStart"/>
            <w:r>
              <w:t>Behavior</w:t>
            </w:r>
            <w:proofErr w:type="spellEnd"/>
          </w:p>
        </w:tc>
      </w:tr>
      <w:tr w:rsidR="004D18AA" w14:paraId="004FDF53" w14:textId="77777777">
        <w:trPr>
          <w:trHeight w:hRule="exact" w:val="340"/>
          <w:jc w:val="center"/>
        </w:trPr>
        <w:tc>
          <w:tcPr>
            <w:tcW w:w="0" w:type="auto"/>
            <w:tcBorders>
              <w:top w:val="single" w:sz="12" w:space="0" w:color="auto"/>
              <w:left w:val="single" w:sz="12" w:space="0" w:color="auto"/>
              <w:bottom w:val="single" w:sz="4" w:space="0" w:color="auto"/>
              <w:right w:val="single" w:sz="4" w:space="0" w:color="auto"/>
            </w:tcBorders>
          </w:tcPr>
          <w:p w14:paraId="07CFC0C4" w14:textId="77777777" w:rsidR="004D18AA" w:rsidRDefault="004D18AA">
            <w:r>
              <w:t>0</w:t>
            </w:r>
          </w:p>
        </w:tc>
        <w:tc>
          <w:tcPr>
            <w:tcW w:w="0" w:type="auto"/>
            <w:tcBorders>
              <w:top w:val="single" w:sz="12" w:space="0" w:color="auto"/>
              <w:left w:val="single" w:sz="4" w:space="0" w:color="auto"/>
              <w:bottom w:val="single" w:sz="4" w:space="0" w:color="auto"/>
              <w:right w:val="single" w:sz="4" w:space="0" w:color="auto"/>
            </w:tcBorders>
          </w:tcPr>
          <w:p w14:paraId="4822DE07" w14:textId="77777777" w:rsidR="004D18AA" w:rsidRDefault="004D18AA">
            <w:r>
              <w:t>Yes</w:t>
            </w:r>
          </w:p>
        </w:tc>
        <w:tc>
          <w:tcPr>
            <w:tcW w:w="0" w:type="auto"/>
            <w:tcBorders>
              <w:top w:val="single" w:sz="12" w:space="0" w:color="auto"/>
              <w:left w:val="single" w:sz="4" w:space="0" w:color="auto"/>
              <w:bottom w:val="single" w:sz="4" w:space="0" w:color="auto"/>
              <w:right w:val="single" w:sz="12" w:space="0" w:color="auto"/>
            </w:tcBorders>
          </w:tcPr>
          <w:p w14:paraId="7CAC7D4D" w14:textId="77777777" w:rsidR="004D18AA" w:rsidRDefault="004D18AA"/>
        </w:tc>
      </w:tr>
      <w:tr w:rsidR="004D18AA" w14:paraId="6CD1D04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13371972" w14:textId="77777777" w:rsidR="004D18AA" w:rsidRDefault="004D18AA">
            <w:r>
              <w:t>1</w:t>
            </w:r>
          </w:p>
        </w:tc>
        <w:tc>
          <w:tcPr>
            <w:tcW w:w="0" w:type="auto"/>
            <w:tcBorders>
              <w:top w:val="single" w:sz="4" w:space="0" w:color="auto"/>
              <w:left w:val="single" w:sz="4" w:space="0" w:color="auto"/>
              <w:bottom w:val="single" w:sz="4" w:space="0" w:color="auto"/>
              <w:right w:val="single" w:sz="4" w:space="0" w:color="auto"/>
            </w:tcBorders>
          </w:tcPr>
          <w:p w14:paraId="43D7D6E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4A5CFFE5" w14:textId="77777777" w:rsidR="004D18AA" w:rsidRDefault="004D18AA"/>
        </w:tc>
      </w:tr>
      <w:tr w:rsidR="004D18AA" w14:paraId="2D5BF873"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3016B3" w14:textId="77777777" w:rsidR="004D18AA" w:rsidRDefault="004D18AA">
            <w:r>
              <w:t>2</w:t>
            </w:r>
          </w:p>
        </w:tc>
        <w:tc>
          <w:tcPr>
            <w:tcW w:w="0" w:type="auto"/>
            <w:tcBorders>
              <w:top w:val="single" w:sz="4" w:space="0" w:color="auto"/>
              <w:left w:val="single" w:sz="4" w:space="0" w:color="auto"/>
              <w:bottom w:val="single" w:sz="4" w:space="0" w:color="auto"/>
              <w:right w:val="single" w:sz="4" w:space="0" w:color="auto"/>
            </w:tcBorders>
          </w:tcPr>
          <w:p w14:paraId="77E3A1D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2C5E7D6" w14:textId="77777777" w:rsidR="004D18AA" w:rsidRDefault="004D18AA">
            <w:r>
              <w:t>player tunes in, waits for RAP</w:t>
            </w:r>
          </w:p>
        </w:tc>
      </w:tr>
      <w:tr w:rsidR="004D18AA" w14:paraId="680D0467"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3C57296C"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DF4F"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26FDA0E" w14:textId="77777777" w:rsidR="004D18AA" w:rsidRDefault="004D18AA"/>
        </w:tc>
      </w:tr>
      <w:tr w:rsidR="004D18AA" w14:paraId="6C5DB131"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66EE1E5" w14:textId="77777777" w:rsidR="004D18AA" w:rsidRDefault="004D18AA">
            <w:r>
              <w:t>3</w:t>
            </w:r>
          </w:p>
        </w:tc>
        <w:tc>
          <w:tcPr>
            <w:tcW w:w="0" w:type="auto"/>
            <w:tcBorders>
              <w:top w:val="single" w:sz="4" w:space="0" w:color="auto"/>
              <w:left w:val="single" w:sz="4" w:space="0" w:color="auto"/>
              <w:bottom w:val="single" w:sz="4" w:space="0" w:color="auto"/>
              <w:right w:val="single" w:sz="4" w:space="0" w:color="auto"/>
            </w:tcBorders>
          </w:tcPr>
          <w:p w14:paraId="76DCFF68"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173F243B" w14:textId="77777777" w:rsidR="004D18AA" w:rsidRDefault="004D18AA">
            <w:r>
              <w:t>RAP arrived, player starts processing AUs</w:t>
            </w:r>
          </w:p>
        </w:tc>
      </w:tr>
      <w:tr w:rsidR="004D18AA" w14:paraId="1B2CE3B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16382C2"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419C444A"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22F48F5F" w14:textId="77777777" w:rsidR="004D18AA" w:rsidRDefault="004D18AA">
            <w:r>
              <w:t>process update</w:t>
            </w:r>
          </w:p>
        </w:tc>
      </w:tr>
      <w:tr w:rsidR="004D18AA" w14:paraId="37B5D3F0"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29944A"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A2AB16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2E57493" w14:textId="77777777" w:rsidR="004D18AA" w:rsidRDefault="004D18AA">
            <w:r>
              <w:t>process update (even though it’s same number as preceding AU)</w:t>
            </w:r>
          </w:p>
        </w:tc>
      </w:tr>
      <w:tr w:rsidR="004D18AA" w14:paraId="23D1F3F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5590824B"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23E35B81" w14:textId="77777777" w:rsidR="004D18AA" w:rsidRDefault="004D18AA">
            <w:r>
              <w:t>yes</w:t>
            </w:r>
          </w:p>
        </w:tc>
        <w:tc>
          <w:tcPr>
            <w:tcW w:w="0" w:type="auto"/>
            <w:tcBorders>
              <w:top w:val="single" w:sz="4" w:space="0" w:color="auto"/>
              <w:left w:val="single" w:sz="4" w:space="0" w:color="auto"/>
              <w:bottom w:val="single" w:sz="4" w:space="0" w:color="auto"/>
              <w:right w:val="single" w:sz="12" w:space="0" w:color="auto"/>
            </w:tcBorders>
          </w:tcPr>
          <w:p w14:paraId="643A18B0" w14:textId="77777777" w:rsidR="004D18AA" w:rsidRDefault="004D18AA">
            <w:r>
              <w:t>this is the carousel sync point, ignored by player</w:t>
            </w:r>
          </w:p>
        </w:tc>
      </w:tr>
      <w:tr w:rsidR="004D18AA" w14:paraId="5B9A28DD"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8888D37"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399E4BF3"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8D4825F" w14:textId="77777777" w:rsidR="004D18AA" w:rsidRDefault="004D18AA">
            <w:r>
              <w:t>packet lost</w:t>
            </w:r>
          </w:p>
        </w:tc>
      </w:tr>
      <w:tr w:rsidR="004D18AA" w14:paraId="02C8C2B8"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441E8286" w14:textId="77777777" w:rsidR="004D18AA" w:rsidRDefault="004D18AA">
            <w:r>
              <w:t>4</w:t>
            </w:r>
          </w:p>
        </w:tc>
        <w:tc>
          <w:tcPr>
            <w:tcW w:w="0" w:type="auto"/>
            <w:tcBorders>
              <w:top w:val="single" w:sz="4" w:space="0" w:color="auto"/>
              <w:left w:val="single" w:sz="4" w:space="0" w:color="auto"/>
              <w:bottom w:val="single" w:sz="4" w:space="0" w:color="auto"/>
              <w:right w:val="single" w:sz="4" w:space="0" w:color="auto"/>
            </w:tcBorders>
          </w:tcPr>
          <w:p w14:paraId="61821928"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570C0280" w14:textId="77777777" w:rsidR="004D18AA" w:rsidRDefault="004D18AA">
            <w:r>
              <w:t>process update, even though preceding AU was lost</w:t>
            </w:r>
          </w:p>
        </w:tc>
      </w:tr>
      <w:tr w:rsidR="004D18AA" w14:paraId="6F6585B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6AE2B4A1"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16386FA4"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0E1FA765" w14:textId="77777777" w:rsidR="004D18AA" w:rsidRDefault="004D18AA">
            <w:r>
              <w:t>packet lost</w:t>
            </w:r>
          </w:p>
        </w:tc>
      </w:tr>
      <w:tr w:rsidR="004D18AA" w14:paraId="2EA4CB34"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24C87868" w14:textId="77777777" w:rsidR="004D18AA" w:rsidRDefault="004D18AA">
            <w:r>
              <w:t>5</w:t>
            </w:r>
          </w:p>
        </w:tc>
        <w:tc>
          <w:tcPr>
            <w:tcW w:w="0" w:type="auto"/>
            <w:tcBorders>
              <w:top w:val="single" w:sz="4" w:space="0" w:color="auto"/>
              <w:left w:val="single" w:sz="4" w:space="0" w:color="auto"/>
              <w:bottom w:val="single" w:sz="4" w:space="0" w:color="auto"/>
              <w:right w:val="single" w:sz="4" w:space="0" w:color="auto"/>
            </w:tcBorders>
          </w:tcPr>
          <w:p w14:paraId="39BFF20B"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13B555AF" w14:textId="77777777" w:rsidR="004D18AA" w:rsidRDefault="004D18AA">
            <w:r>
              <w:t>cannot process update since it depends on a lost packet</w:t>
            </w:r>
          </w:p>
        </w:tc>
      </w:tr>
      <w:tr w:rsidR="004D18AA" w14:paraId="0807E14C" w14:textId="77777777">
        <w:trPr>
          <w:trHeight w:hRule="exact" w:val="340"/>
          <w:jc w:val="center"/>
        </w:trPr>
        <w:tc>
          <w:tcPr>
            <w:tcW w:w="0" w:type="auto"/>
            <w:tcBorders>
              <w:top w:val="single" w:sz="4" w:space="0" w:color="auto"/>
              <w:left w:val="single" w:sz="12" w:space="0" w:color="auto"/>
              <w:bottom w:val="single" w:sz="4" w:space="0" w:color="auto"/>
              <w:right w:val="single" w:sz="4" w:space="0" w:color="auto"/>
            </w:tcBorders>
          </w:tcPr>
          <w:p w14:paraId="03145F50" w14:textId="77777777" w:rsidR="004D18AA" w:rsidRDefault="004D18AA">
            <w:r>
              <w:t>6</w:t>
            </w:r>
          </w:p>
        </w:tc>
        <w:tc>
          <w:tcPr>
            <w:tcW w:w="0" w:type="auto"/>
            <w:tcBorders>
              <w:top w:val="single" w:sz="4" w:space="0" w:color="auto"/>
              <w:left w:val="single" w:sz="4" w:space="0" w:color="auto"/>
              <w:bottom w:val="single" w:sz="4" w:space="0" w:color="auto"/>
              <w:right w:val="single" w:sz="4" w:space="0" w:color="auto"/>
            </w:tcBorders>
          </w:tcPr>
          <w:p w14:paraId="3F99363C" w14:textId="77777777" w:rsidR="004D18AA" w:rsidRDefault="004D18AA">
            <w:r>
              <w:t>no</w:t>
            </w:r>
          </w:p>
        </w:tc>
        <w:tc>
          <w:tcPr>
            <w:tcW w:w="0" w:type="auto"/>
            <w:tcBorders>
              <w:top w:val="single" w:sz="4" w:space="0" w:color="auto"/>
              <w:left w:val="single" w:sz="4" w:space="0" w:color="auto"/>
              <w:bottom w:val="single" w:sz="4" w:space="0" w:color="auto"/>
              <w:right w:val="single" w:sz="12" w:space="0" w:color="auto"/>
            </w:tcBorders>
          </w:tcPr>
          <w:p w14:paraId="73C28226" w14:textId="77777777" w:rsidR="004D18AA" w:rsidRDefault="004D18AA">
            <w:r>
              <w:t>ignore, needs a RAP</w:t>
            </w:r>
          </w:p>
        </w:tc>
      </w:tr>
      <w:tr w:rsidR="004D18AA" w14:paraId="5C287C90" w14:textId="77777777">
        <w:trPr>
          <w:trHeight w:hRule="exact" w:val="340"/>
          <w:jc w:val="center"/>
        </w:trPr>
        <w:tc>
          <w:tcPr>
            <w:tcW w:w="0" w:type="auto"/>
            <w:tcBorders>
              <w:top w:val="single" w:sz="4" w:space="0" w:color="auto"/>
              <w:left w:val="single" w:sz="12" w:space="0" w:color="auto"/>
              <w:bottom w:val="single" w:sz="12" w:space="0" w:color="auto"/>
              <w:right w:val="single" w:sz="4" w:space="0" w:color="auto"/>
            </w:tcBorders>
          </w:tcPr>
          <w:p w14:paraId="315ACCE5" w14:textId="77777777" w:rsidR="004D18AA" w:rsidRDefault="004D18AA">
            <w:r>
              <w:t>6</w:t>
            </w:r>
          </w:p>
        </w:tc>
        <w:tc>
          <w:tcPr>
            <w:tcW w:w="0" w:type="auto"/>
            <w:tcBorders>
              <w:top w:val="single" w:sz="4" w:space="0" w:color="auto"/>
              <w:left w:val="single" w:sz="4" w:space="0" w:color="auto"/>
              <w:bottom w:val="single" w:sz="12" w:space="0" w:color="auto"/>
              <w:right w:val="single" w:sz="4" w:space="0" w:color="auto"/>
            </w:tcBorders>
          </w:tcPr>
          <w:p w14:paraId="03732E15" w14:textId="77777777" w:rsidR="004D18AA" w:rsidRDefault="004D18AA">
            <w:r>
              <w:t>yes</w:t>
            </w:r>
          </w:p>
        </w:tc>
        <w:tc>
          <w:tcPr>
            <w:tcW w:w="0" w:type="auto"/>
            <w:tcBorders>
              <w:top w:val="single" w:sz="4" w:space="0" w:color="auto"/>
              <w:left w:val="single" w:sz="4" w:space="0" w:color="auto"/>
              <w:bottom w:val="single" w:sz="12" w:space="0" w:color="auto"/>
              <w:right w:val="single" w:sz="12" w:space="0" w:color="auto"/>
            </w:tcBorders>
          </w:tcPr>
          <w:p w14:paraId="74BB9AA4" w14:textId="77777777" w:rsidR="004D18AA" w:rsidRDefault="004D18AA">
            <w:r>
              <w:t>recover – resume processing</w:t>
            </w:r>
          </w:p>
        </w:tc>
      </w:tr>
    </w:tbl>
    <w:p w14:paraId="183F8B3D" w14:textId="77777777" w:rsidR="004D18AA" w:rsidRDefault="004D18AA">
      <w:pPr>
        <w:pStyle w:val="ANNEX"/>
        <w:rPr>
          <w:b w:val="0"/>
          <w:lang w:val="en-US"/>
        </w:rPr>
      </w:pPr>
      <w:bookmarkStart w:id="4717" w:name="_Toc58161980"/>
      <w:r>
        <w:rPr>
          <w:b w:val="0"/>
          <w:lang w:val="en-US"/>
        </w:rPr>
        <w:lastRenderedPageBreak/>
        <w:br/>
      </w:r>
      <w:bookmarkStart w:id="4718" w:name="_Toc109395141"/>
      <w:r>
        <w:rPr>
          <w:b w:val="0"/>
          <w:lang w:val="en-US"/>
        </w:rPr>
        <w:t>(normative)</w:t>
      </w:r>
      <w:r>
        <w:rPr>
          <w:b w:val="0"/>
          <w:lang w:val="en-US"/>
        </w:rPr>
        <w:br/>
      </w:r>
      <w:r>
        <w:rPr>
          <w:b w:val="0"/>
          <w:lang w:val="en-US"/>
        </w:rPr>
        <w:br/>
      </w:r>
      <w:r>
        <w:rPr>
          <w:rFonts w:hint="eastAsia"/>
          <w:lang w:val="en-US"/>
        </w:rPr>
        <w:t>Usage of ITU-T Recommendation H.264 | ISO/IEC 14496-10 AVC</w:t>
      </w:r>
      <w:bookmarkEnd w:id="4718"/>
    </w:p>
    <w:p w14:paraId="58CD5E5A" w14:textId="77777777" w:rsidR="004D18AA" w:rsidRDefault="004D18AA">
      <w:pPr>
        <w:pStyle w:val="a2"/>
        <w:tabs>
          <w:tab w:val="clear" w:pos="360"/>
        </w:tabs>
        <w:spacing w:before="120"/>
      </w:pPr>
      <w:bookmarkStart w:id="4719" w:name="_Toc109395142"/>
      <w:r>
        <w:rPr>
          <w:rFonts w:hint="eastAsia"/>
          <w:lang w:eastAsia="ko-KR"/>
        </w:rPr>
        <w:t xml:space="preserve">SL packet encapsulation of </w:t>
      </w:r>
      <w:r>
        <w:rPr>
          <w:rFonts w:hint="eastAsia"/>
        </w:rPr>
        <w:t>AVC Access Unit</w:t>
      </w:r>
      <w:bookmarkEnd w:id="4717"/>
      <w:bookmarkEnd w:id="4719"/>
    </w:p>
    <w:p w14:paraId="59A98F91" w14:textId="77777777" w:rsidR="004D18AA" w:rsidRDefault="004D18AA" w:rsidP="00F326B6">
      <w:pPr>
        <w:spacing w:after="160"/>
        <w:rPr>
          <w:rFonts w:eastAsia="Batang"/>
          <w:sz w:val="18"/>
          <w:szCs w:val="18"/>
          <w:lang w:eastAsia="ko-KR"/>
        </w:rPr>
      </w:pPr>
      <w:r>
        <w:rPr>
          <w:rFonts w:eastAsia="Batang" w:hint="eastAsia"/>
          <w:spacing w:val="-2"/>
          <w:sz w:val="18"/>
          <w:szCs w:val="18"/>
          <w:lang w:eastAsia="ko-KR"/>
        </w:rPr>
        <w:t>T</w:t>
      </w:r>
      <w:r>
        <w:rPr>
          <w:rFonts w:hint="eastAsia"/>
          <w:spacing w:val="-2"/>
          <w:sz w:val="18"/>
          <w:szCs w:val="18"/>
        </w:rPr>
        <w:t xml:space="preserve">he definition of </w:t>
      </w:r>
      <w:r>
        <w:rPr>
          <w:rFonts w:eastAsia="Batang" w:hint="eastAsia"/>
          <w:spacing w:val="-2"/>
          <w:sz w:val="18"/>
          <w:szCs w:val="18"/>
          <w:lang w:eastAsia="ko-KR"/>
        </w:rPr>
        <w:t xml:space="preserve">AVC </w:t>
      </w:r>
      <w:r>
        <w:rPr>
          <w:rFonts w:hint="eastAsia"/>
          <w:spacing w:val="-2"/>
          <w:sz w:val="18"/>
          <w:szCs w:val="18"/>
        </w:rPr>
        <w:t xml:space="preserve">Access Unit is specified in 7.4.1.2 of </w:t>
      </w:r>
      <w:r>
        <w:rPr>
          <w:rFonts w:eastAsia="Batang" w:hint="eastAsia"/>
          <w:spacing w:val="-2"/>
          <w:sz w:val="18"/>
          <w:szCs w:val="18"/>
          <w:lang w:eastAsia="ko-KR"/>
        </w:rPr>
        <w:t xml:space="preserve">ITU-T H.264 | </w:t>
      </w:r>
      <w:r>
        <w:rPr>
          <w:rFonts w:hint="eastAsia"/>
          <w:spacing w:val="-2"/>
          <w:sz w:val="18"/>
          <w:szCs w:val="18"/>
        </w:rPr>
        <w:t>ISO/IEC</w:t>
      </w:r>
      <w:r>
        <w:rPr>
          <w:spacing w:val="-2"/>
          <w:sz w:val="18"/>
          <w:szCs w:val="18"/>
        </w:rPr>
        <w:t> </w:t>
      </w:r>
      <w:r>
        <w:rPr>
          <w:rFonts w:hint="eastAsia"/>
          <w:spacing w:val="-2"/>
          <w:sz w:val="18"/>
          <w:szCs w:val="18"/>
        </w:rPr>
        <w:t>14496</w:t>
      </w:r>
      <w:r>
        <w:rPr>
          <w:spacing w:val="-2"/>
          <w:sz w:val="18"/>
          <w:szCs w:val="18"/>
        </w:rPr>
        <w:noBreakHyphen/>
      </w:r>
      <w:r>
        <w:rPr>
          <w:rFonts w:hint="eastAsia"/>
          <w:spacing w:val="-2"/>
          <w:sz w:val="18"/>
          <w:szCs w:val="18"/>
        </w:rPr>
        <w:t>10.</w:t>
      </w:r>
      <w:r>
        <w:rPr>
          <w:rFonts w:hint="eastAsia"/>
          <w:sz w:val="18"/>
          <w:szCs w:val="18"/>
        </w:rPr>
        <w:t xml:space="preserve"> Following restrictions</w:t>
      </w:r>
      <w:r>
        <w:rPr>
          <w:rFonts w:eastAsia="Batang" w:hint="eastAsia"/>
          <w:sz w:val="18"/>
          <w:szCs w:val="18"/>
          <w:lang w:eastAsia="ko-KR"/>
        </w:rPr>
        <w:t xml:space="preserve"> and recommendation</w:t>
      </w:r>
      <w:r>
        <w:rPr>
          <w:rFonts w:hint="eastAsia"/>
          <w:sz w:val="18"/>
          <w:szCs w:val="18"/>
        </w:rPr>
        <w:t xml:space="preserve"> are applied when it is encapsulated as </w:t>
      </w:r>
      <w:r>
        <w:rPr>
          <w:rFonts w:eastAsia="Batang" w:hint="eastAsia"/>
          <w:sz w:val="18"/>
          <w:szCs w:val="18"/>
          <w:lang w:eastAsia="ko-KR"/>
        </w:rPr>
        <w:t xml:space="preserve">an </w:t>
      </w:r>
      <w:r>
        <w:rPr>
          <w:rFonts w:hint="eastAsia"/>
          <w:sz w:val="18"/>
          <w:szCs w:val="18"/>
        </w:rPr>
        <w:t>SL packet</w:t>
      </w:r>
      <w:r>
        <w:rPr>
          <w:rFonts w:eastAsia="Batang" w:hint="eastAsia"/>
          <w:sz w:val="18"/>
          <w:szCs w:val="18"/>
          <w:lang w:eastAsia="ko-KR"/>
        </w:rPr>
        <w:t>.</w:t>
      </w:r>
    </w:p>
    <w:p w14:paraId="58F58497" w14:textId="77777777" w:rsidR="004D18AA" w:rsidRDefault="004D18AA">
      <w:pPr>
        <w:numPr>
          <w:ilvl w:val="0"/>
          <w:numId w:val="48"/>
        </w:numPr>
        <w:spacing w:after="160"/>
        <w:rPr>
          <w:sz w:val="18"/>
          <w:szCs w:val="18"/>
        </w:rPr>
      </w:pPr>
      <w:r>
        <w:rPr>
          <w:sz w:val="18"/>
          <w:szCs w:val="18"/>
        </w:rPr>
        <w:t>Start Codes shall not be present in the stream.</w:t>
      </w:r>
      <w:r>
        <w:rPr>
          <w:rFonts w:eastAsia="Batang" w:hint="eastAsia"/>
          <w:sz w:val="18"/>
          <w:szCs w:val="18"/>
          <w:lang w:eastAsia="ko-KR"/>
        </w:rPr>
        <w:t xml:space="preserve"> The field indicating the size of each following NAL unit shall be added before NAL unit. The size of this field is defined in </w:t>
      </w:r>
      <w:proofErr w:type="spellStart"/>
      <w:r>
        <w:rPr>
          <w:rFonts w:eastAsia="Batang" w:hint="eastAsia"/>
          <w:sz w:val="18"/>
          <w:szCs w:val="18"/>
          <w:lang w:eastAsia="ko-KR"/>
        </w:rPr>
        <w:t>DecoderSpecificInfo</w:t>
      </w:r>
      <w:proofErr w:type="spellEnd"/>
      <w:r>
        <w:rPr>
          <w:rFonts w:eastAsia="Batang" w:hint="eastAsia"/>
          <w:sz w:val="18"/>
          <w:szCs w:val="18"/>
          <w:lang w:eastAsia="ko-KR"/>
        </w:rPr>
        <w:t>.</w:t>
      </w:r>
    </w:p>
    <w:p w14:paraId="5DEC89AB"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SL packet whose </w:t>
      </w:r>
      <w:proofErr w:type="spellStart"/>
      <w:r>
        <w:rPr>
          <w:rFonts w:eastAsia="Batang"/>
          <w:sz w:val="18"/>
          <w:szCs w:val="18"/>
          <w:lang w:eastAsia="ko-KR"/>
        </w:rPr>
        <w:t>randomAccessPointFlag</w:t>
      </w:r>
      <w:proofErr w:type="spellEnd"/>
      <w:r>
        <w:rPr>
          <w:rFonts w:eastAsia="Batang"/>
          <w:sz w:val="18"/>
          <w:szCs w:val="18"/>
          <w:lang w:eastAsia="ko-KR"/>
        </w:rPr>
        <w:t xml:space="preserve"> in</w:t>
      </w:r>
      <w:r>
        <w:rPr>
          <w:rFonts w:eastAsia="Batang" w:hint="eastAsia"/>
          <w:sz w:val="18"/>
          <w:szCs w:val="18"/>
          <w:lang w:eastAsia="ko-KR"/>
        </w:rPr>
        <w:t xml:space="preserve"> the header is set to </w:t>
      </w:r>
      <w:r>
        <w:rPr>
          <w:rFonts w:eastAsia="Batang"/>
          <w:sz w:val="18"/>
          <w:szCs w:val="18"/>
          <w:lang w:eastAsia="ko-KR"/>
        </w:rPr>
        <w:t>‘</w:t>
      </w:r>
      <w:r>
        <w:rPr>
          <w:rFonts w:eastAsia="Batang" w:hint="eastAsia"/>
          <w:sz w:val="18"/>
          <w:szCs w:val="18"/>
          <w:lang w:eastAsia="ko-KR"/>
        </w:rPr>
        <w:t>1</w:t>
      </w:r>
      <w:r>
        <w:rPr>
          <w:rFonts w:eastAsia="Batang"/>
          <w:sz w:val="18"/>
          <w:szCs w:val="18"/>
          <w:lang w:eastAsia="ko-KR"/>
        </w:rPr>
        <w:t>’</w:t>
      </w:r>
      <w:r>
        <w:rPr>
          <w:rFonts w:eastAsia="Batang" w:hint="eastAsia"/>
          <w:sz w:val="18"/>
          <w:szCs w:val="18"/>
          <w:lang w:eastAsia="ko-KR"/>
        </w:rPr>
        <w:t xml:space="preserve"> and subsequent SL packets shall carry access </w:t>
      </w:r>
      <w:r>
        <w:rPr>
          <w:rFonts w:eastAsia="Batang"/>
          <w:sz w:val="18"/>
          <w:szCs w:val="18"/>
          <w:lang w:eastAsia="ko-KR"/>
        </w:rPr>
        <w:t>units that parameter sets required to decode are</w:t>
      </w:r>
      <w:r>
        <w:rPr>
          <w:rFonts w:eastAsia="Batang" w:hint="eastAsia"/>
          <w:sz w:val="18"/>
          <w:szCs w:val="18"/>
          <w:lang w:eastAsia="ko-KR"/>
        </w:rPr>
        <w:t xml:space="preserve"> provided prior to their use.</w:t>
      </w:r>
    </w:p>
    <w:p w14:paraId="566A45C7" w14:textId="77777777" w:rsidR="004D18AA" w:rsidRDefault="004D18AA">
      <w:pPr>
        <w:numPr>
          <w:ilvl w:val="0"/>
          <w:numId w:val="48"/>
        </w:numPr>
        <w:spacing w:after="160"/>
        <w:rPr>
          <w:rFonts w:eastAsia="Batang"/>
          <w:sz w:val="18"/>
          <w:szCs w:val="18"/>
          <w:lang w:eastAsia="ko-KR"/>
        </w:rPr>
      </w:pPr>
      <w:r>
        <w:rPr>
          <w:rFonts w:eastAsia="Batang" w:hint="eastAsia"/>
          <w:sz w:val="18"/>
          <w:szCs w:val="18"/>
          <w:lang w:eastAsia="ko-KR"/>
        </w:rPr>
        <w:t xml:space="preserve">The </w:t>
      </w:r>
      <w:r>
        <w:rPr>
          <w:rFonts w:eastAsia="Batang"/>
          <w:sz w:val="18"/>
          <w:szCs w:val="18"/>
          <w:lang w:eastAsia="ko-KR"/>
        </w:rPr>
        <w:t>Picture Timing</w:t>
      </w:r>
      <w:r>
        <w:rPr>
          <w:rFonts w:eastAsia="Batang" w:hint="eastAsia"/>
          <w:sz w:val="18"/>
          <w:szCs w:val="18"/>
          <w:lang w:eastAsia="ko-KR"/>
        </w:rPr>
        <w:t xml:space="preserve"> SEI message </w:t>
      </w:r>
      <w:r>
        <w:rPr>
          <w:rFonts w:eastAsia="Batang"/>
          <w:sz w:val="18"/>
          <w:szCs w:val="18"/>
          <w:lang w:eastAsia="ko-KR"/>
        </w:rPr>
        <w:t xml:space="preserve">that </w:t>
      </w:r>
      <w:r>
        <w:rPr>
          <w:rFonts w:eastAsia="Batang" w:hint="eastAsia"/>
          <w:sz w:val="18"/>
          <w:szCs w:val="18"/>
          <w:lang w:eastAsia="ko-KR"/>
        </w:rPr>
        <w:t>define</w:t>
      </w:r>
      <w:r>
        <w:rPr>
          <w:rFonts w:eastAsia="Batang"/>
          <w:sz w:val="18"/>
          <w:szCs w:val="18"/>
          <w:lang w:eastAsia="ko-KR"/>
        </w:rPr>
        <w:t>s</w:t>
      </w:r>
      <w:r>
        <w:rPr>
          <w:rFonts w:eastAsia="Batang" w:hint="eastAsia"/>
          <w:sz w:val="18"/>
          <w:szCs w:val="18"/>
          <w:lang w:eastAsia="ko-KR"/>
        </w:rPr>
        <w:t xml:space="preserve"> the timing information </w:t>
      </w:r>
      <w:r>
        <w:rPr>
          <w:rFonts w:eastAsia="Batang"/>
          <w:sz w:val="18"/>
          <w:szCs w:val="18"/>
          <w:lang w:eastAsia="ko-KR"/>
        </w:rPr>
        <w:t>may be present</w:t>
      </w:r>
      <w:r>
        <w:rPr>
          <w:rFonts w:eastAsia="Batang" w:hint="eastAsia"/>
          <w:sz w:val="18"/>
          <w:szCs w:val="18"/>
          <w:lang w:eastAsia="ko-KR"/>
        </w:rPr>
        <w:t xml:space="preserve"> in the video elementary stream</w:t>
      </w:r>
      <w:r>
        <w:rPr>
          <w:rFonts w:eastAsia="Batang"/>
          <w:sz w:val="18"/>
          <w:szCs w:val="18"/>
          <w:lang w:eastAsia="ko-KR"/>
        </w:rPr>
        <w:t xml:space="preserve">, as this message contains other information than timing, and may be required for conformance </w:t>
      </w:r>
      <w:r>
        <w:rPr>
          <w:rFonts w:eastAsia="Batang" w:hint="eastAsia"/>
          <w:sz w:val="18"/>
          <w:szCs w:val="18"/>
          <w:lang w:eastAsia="ko-KR"/>
        </w:rPr>
        <w:t>testing of decoder</w:t>
      </w:r>
      <w:r>
        <w:rPr>
          <w:rFonts w:eastAsia="Batang"/>
          <w:sz w:val="18"/>
          <w:szCs w:val="18"/>
          <w:lang w:eastAsia="ko-KR"/>
        </w:rPr>
        <w:t>. However</w:t>
      </w:r>
      <w:r>
        <w:rPr>
          <w:rFonts w:eastAsia="Batang" w:hint="eastAsia"/>
          <w:sz w:val="18"/>
          <w:szCs w:val="18"/>
          <w:lang w:eastAsia="ko-KR"/>
        </w:rPr>
        <w:t>, when it is encapsulated as SL packets, those time information carried by the Picture Timing SEI message shall not be used to decide decoding time or composition time of access unit. Timing information for decoding and composition shall be provided by SL packet header.</w:t>
      </w:r>
    </w:p>
    <w:p w14:paraId="4603C945"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 xml:space="preserve">It is </w:t>
      </w:r>
      <w:r>
        <w:rPr>
          <w:rFonts w:eastAsia="Batang"/>
          <w:sz w:val="18"/>
          <w:szCs w:val="18"/>
          <w:lang w:eastAsia="ko-KR"/>
        </w:rPr>
        <w:t>recommended</w:t>
      </w:r>
      <w:r>
        <w:rPr>
          <w:rFonts w:eastAsia="Batang" w:hint="eastAsia"/>
          <w:sz w:val="18"/>
          <w:szCs w:val="18"/>
          <w:lang w:eastAsia="ko-KR"/>
        </w:rPr>
        <w:t xml:space="preserve"> </w:t>
      </w:r>
      <w:r>
        <w:rPr>
          <w:rFonts w:eastAsia="Batang"/>
          <w:sz w:val="18"/>
          <w:szCs w:val="18"/>
          <w:lang w:eastAsia="ko-KR"/>
        </w:rPr>
        <w:t>encapsulating</w:t>
      </w:r>
      <w:r>
        <w:rPr>
          <w:rFonts w:eastAsia="Batang" w:hint="eastAsia"/>
          <w:sz w:val="18"/>
          <w:szCs w:val="18"/>
          <w:lang w:eastAsia="ko-KR"/>
        </w:rPr>
        <w:t xml:space="preserve"> one NAL unit in one SL packet when it is delivered over lossy environment.</w:t>
      </w:r>
    </w:p>
    <w:p w14:paraId="1A4D3E13" w14:textId="77777777" w:rsidR="004D18AA" w:rsidRDefault="004D18AA">
      <w:pPr>
        <w:pStyle w:val="a2"/>
        <w:tabs>
          <w:tab w:val="clear" w:pos="360"/>
        </w:tabs>
        <w:spacing w:before="120"/>
        <w:rPr>
          <w:lang w:eastAsia="ko-KR"/>
        </w:rPr>
      </w:pPr>
      <w:bookmarkStart w:id="4720" w:name="_Toc58162000"/>
      <w:bookmarkStart w:id="4721" w:name="_Toc109395143"/>
      <w:bookmarkStart w:id="4722" w:name="_Toc15466299"/>
      <w:bookmarkStart w:id="4723" w:name="_Ref15874218"/>
      <w:r>
        <w:rPr>
          <w:rFonts w:hint="eastAsia"/>
          <w:lang w:eastAsia="ko-KR"/>
        </w:rPr>
        <w:t>Handling of Parameter Sets</w:t>
      </w:r>
      <w:bookmarkEnd w:id="4720"/>
      <w:bookmarkEnd w:id="4721"/>
    </w:p>
    <w:p w14:paraId="205328DC" w14:textId="77777777" w:rsidR="004D18AA" w:rsidRDefault="004D18AA">
      <w:pPr>
        <w:pStyle w:val="a3"/>
        <w:rPr>
          <w:lang w:eastAsia="ko-KR"/>
        </w:rPr>
      </w:pPr>
      <w:bookmarkStart w:id="4724" w:name="_Toc58162001"/>
      <w:r>
        <w:rPr>
          <w:rFonts w:hint="eastAsia"/>
          <w:lang w:eastAsia="ko-KR"/>
        </w:rPr>
        <w:t xml:space="preserve">Usage of </w:t>
      </w:r>
      <w:proofErr w:type="spellStart"/>
      <w:r>
        <w:rPr>
          <w:rFonts w:hint="eastAsia"/>
          <w:lang w:eastAsia="ko-KR"/>
        </w:rPr>
        <w:t>DecoderSpecificInfo</w:t>
      </w:r>
      <w:bookmarkEnd w:id="4724"/>
      <w:proofErr w:type="spellEnd"/>
    </w:p>
    <w:p w14:paraId="31533E1D" w14:textId="77777777" w:rsidR="004D18AA" w:rsidRDefault="004D18AA">
      <w:pPr>
        <w:spacing w:after="180"/>
        <w:rPr>
          <w:sz w:val="18"/>
          <w:szCs w:val="18"/>
        </w:rPr>
      </w:pPr>
      <w:r>
        <w:rPr>
          <w:rFonts w:eastAsia="Batang" w:hint="eastAsia"/>
          <w:sz w:val="18"/>
          <w:szCs w:val="18"/>
          <w:lang w:eastAsia="ko-KR"/>
        </w:rPr>
        <w:t xml:space="preserve">Parameter Sets of AVC contents may be updated dynamically. However,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carrying Parameter Sets shall not be changed through the session. Parameter Sets carried in the </w:t>
      </w:r>
      <w:proofErr w:type="spellStart"/>
      <w:r>
        <w:rPr>
          <w:rFonts w:eastAsia="Batang" w:hint="eastAsia"/>
          <w:sz w:val="18"/>
          <w:szCs w:val="18"/>
          <w:lang w:eastAsia="ko-KR"/>
        </w:rPr>
        <w:t>DecoderSpecificInfo</w:t>
      </w:r>
      <w:proofErr w:type="spellEnd"/>
      <w:r>
        <w:rPr>
          <w:rFonts w:eastAsia="Batang" w:hint="eastAsia"/>
          <w:sz w:val="18"/>
          <w:szCs w:val="18"/>
          <w:lang w:eastAsia="ko-KR"/>
        </w:rPr>
        <w:t xml:space="preserve"> shall be updated by one of two way as follows:</w:t>
      </w:r>
    </w:p>
    <w:p w14:paraId="6182AF3B" w14:textId="77777777" w:rsidR="004D18AA" w:rsidRDefault="004D18AA">
      <w:pPr>
        <w:numPr>
          <w:ilvl w:val="0"/>
          <w:numId w:val="48"/>
        </w:numPr>
        <w:spacing w:after="180"/>
        <w:rPr>
          <w:rFonts w:eastAsia="Batang"/>
          <w:sz w:val="18"/>
          <w:szCs w:val="18"/>
          <w:lang w:eastAsia="ko-KR"/>
        </w:rPr>
      </w:pPr>
      <w:r>
        <w:rPr>
          <w:rFonts w:eastAsia="Batang" w:hint="eastAsia"/>
          <w:sz w:val="18"/>
          <w:szCs w:val="18"/>
          <w:lang w:eastAsia="ko-KR"/>
        </w:rPr>
        <w:t xml:space="preserve">Sequence or Picture </w:t>
      </w:r>
      <w:r>
        <w:rPr>
          <w:rFonts w:eastAsia="Batang"/>
          <w:sz w:val="18"/>
          <w:szCs w:val="18"/>
          <w:lang w:eastAsia="ko-KR"/>
        </w:rPr>
        <w:t>Parameter Set NAL units may be inserted in the video stream;</w:t>
      </w:r>
    </w:p>
    <w:p w14:paraId="6D895C52" w14:textId="77777777" w:rsidR="004D18AA" w:rsidRDefault="004D18AA">
      <w:pPr>
        <w:numPr>
          <w:ilvl w:val="0"/>
          <w:numId w:val="48"/>
        </w:numPr>
        <w:rPr>
          <w:rFonts w:eastAsia="Batang"/>
          <w:sz w:val="18"/>
          <w:szCs w:val="18"/>
          <w:lang w:eastAsia="ko-KR"/>
        </w:rPr>
      </w:pPr>
      <w:r>
        <w:rPr>
          <w:rFonts w:eastAsia="Batang" w:hint="eastAsia"/>
          <w:sz w:val="18"/>
          <w:szCs w:val="18"/>
          <w:lang w:eastAsia="ko-KR"/>
        </w:rPr>
        <w:t>A parameter set elementary stream, containing only parameter set access units,</w:t>
      </w:r>
      <w:r>
        <w:rPr>
          <w:rFonts w:eastAsia="Batang"/>
          <w:sz w:val="18"/>
          <w:szCs w:val="18"/>
          <w:lang w:eastAsia="ko-KR"/>
        </w:rPr>
        <w:t xml:space="preserve"> may be used to carry parameter set</w:t>
      </w:r>
      <w:r>
        <w:rPr>
          <w:rFonts w:eastAsia="Batang" w:hint="eastAsia"/>
          <w:sz w:val="18"/>
          <w:szCs w:val="18"/>
          <w:lang w:eastAsia="ko-KR"/>
        </w:rPr>
        <w:t xml:space="preserve">s </w:t>
      </w:r>
      <w:r>
        <w:rPr>
          <w:rFonts w:eastAsia="Batang"/>
          <w:sz w:val="18"/>
          <w:szCs w:val="18"/>
          <w:lang w:eastAsia="ko-KR"/>
        </w:rPr>
        <w:t>separately</w:t>
      </w:r>
      <w:r>
        <w:rPr>
          <w:rFonts w:eastAsia="Batang" w:hint="eastAsia"/>
          <w:sz w:val="18"/>
          <w:szCs w:val="18"/>
          <w:lang w:eastAsia="ko-KR"/>
        </w:rPr>
        <w:t xml:space="preserve"> from AVC video elementary stream. When the parameter set elementary stream is used, access units in AVC video elementary stream shall not carry parameter sets. The parameter sets shall be updated when the decoding time defined in the header of SL packet carrying those parameter sets is reached.</w:t>
      </w:r>
    </w:p>
    <w:p w14:paraId="49A7B996" w14:textId="77777777" w:rsidR="004D18AA" w:rsidRDefault="004D18AA">
      <w:pPr>
        <w:pStyle w:val="a4"/>
        <w:spacing w:after="160"/>
      </w:pPr>
      <w:bookmarkStart w:id="4725" w:name="_Toc58162002"/>
      <w:r>
        <w:rPr>
          <w:rFonts w:hint="eastAsia"/>
        </w:rPr>
        <w:t>Decoder Specific Information</w:t>
      </w:r>
      <w:bookmarkEnd w:id="4722"/>
      <w:bookmarkEnd w:id="4723"/>
      <w:bookmarkEnd w:id="4725"/>
    </w:p>
    <w:p w14:paraId="42879CD0" w14:textId="77777777" w:rsidR="004D18AA" w:rsidRDefault="004D18AA" w:rsidP="00F326B6">
      <w:pPr>
        <w:rPr>
          <w:sz w:val="18"/>
          <w:szCs w:val="18"/>
        </w:rPr>
      </w:pPr>
      <w:r>
        <w:rPr>
          <w:sz w:val="18"/>
          <w:szCs w:val="18"/>
        </w:rPr>
        <w:t>Th</w:t>
      </w:r>
      <w:r>
        <w:rPr>
          <w:rFonts w:hint="eastAsia"/>
          <w:sz w:val="18"/>
          <w:szCs w:val="18"/>
        </w:rPr>
        <w:t xml:space="preserve">is </w:t>
      </w:r>
      <w:r w:rsidR="00F326B6">
        <w:rPr>
          <w:rFonts w:hint="eastAsia"/>
          <w:sz w:val="18"/>
          <w:szCs w:val="18"/>
        </w:rPr>
        <w:t xml:space="preserve">Subclause </w:t>
      </w:r>
      <w:r>
        <w:rPr>
          <w:rFonts w:hint="eastAsia"/>
          <w:sz w:val="18"/>
          <w:szCs w:val="18"/>
        </w:rPr>
        <w:t xml:space="preserve">defines the </w:t>
      </w:r>
      <w:proofErr w:type="spellStart"/>
      <w:r>
        <w:rPr>
          <w:rFonts w:ascii="Courier New" w:hAnsi="Courier New"/>
          <w:sz w:val="18"/>
          <w:szCs w:val="18"/>
        </w:rPr>
        <w:t>DecoderSpecificInfo</w:t>
      </w:r>
      <w:proofErr w:type="spellEnd"/>
      <w:r>
        <w:rPr>
          <w:sz w:val="18"/>
          <w:szCs w:val="18"/>
        </w:rPr>
        <w:t xml:space="preserve"> descriptor for an AVC </w:t>
      </w:r>
      <w:r>
        <w:rPr>
          <w:rFonts w:hint="eastAsia"/>
          <w:sz w:val="18"/>
          <w:szCs w:val="18"/>
        </w:rPr>
        <w:t xml:space="preserve">elementary </w:t>
      </w:r>
      <w:r>
        <w:rPr>
          <w:sz w:val="18"/>
          <w:szCs w:val="18"/>
        </w:rPr>
        <w:t>stream</w:t>
      </w:r>
      <w:r>
        <w:rPr>
          <w:rFonts w:hint="eastAsia"/>
          <w:sz w:val="18"/>
          <w:szCs w:val="18"/>
        </w:rPr>
        <w:t>.</w:t>
      </w:r>
    </w:p>
    <w:p w14:paraId="6797B1ED" w14:textId="77777777" w:rsidR="004D18AA" w:rsidRDefault="004D18AA">
      <w:pPr>
        <w:pStyle w:val="a5"/>
        <w:spacing w:after="160"/>
      </w:pPr>
      <w:r>
        <w:rPr>
          <w:rFonts w:hint="eastAsia"/>
        </w:rPr>
        <w:t>Syntax</w:t>
      </w:r>
    </w:p>
    <w:p w14:paraId="4191AD2F" w14:textId="77777777" w:rsidR="004D18AA" w:rsidRDefault="004D18AA">
      <w:pPr>
        <w:pStyle w:val="SDLCode"/>
        <w:rPr>
          <w:rFonts w:eastAsia="MS Mincho"/>
        </w:rPr>
      </w:pPr>
      <w:r>
        <w:t xml:space="preserve">aligned(8) class </w:t>
      </w:r>
      <w:proofErr w:type="spellStart"/>
      <w:r>
        <w:rPr>
          <w:rFonts w:hint="eastAsia"/>
        </w:rPr>
        <w:t>AVCDecoderSpecificInfo</w:t>
      </w:r>
      <w:proofErr w:type="spellEnd"/>
      <w:r>
        <w:rPr>
          <w:rFonts w:hint="eastAsia"/>
        </w:rPr>
        <w:t xml:space="preserve"> extends </w:t>
      </w:r>
      <w:proofErr w:type="spellStart"/>
      <w:r>
        <w:rPr>
          <w:rFonts w:hint="eastAsia"/>
        </w:rPr>
        <w:t>DecoderSpecificInfo</w:t>
      </w:r>
      <w:proofErr w:type="spellEnd"/>
      <w:r>
        <w:rPr>
          <w:rFonts w:hint="eastAsia"/>
        </w:rPr>
        <w:t xml:space="preserve"> </w:t>
      </w:r>
      <w:r>
        <w:t>: bit(8) tag=</w:t>
      </w:r>
      <w:proofErr w:type="spellStart"/>
      <w:r>
        <w:t>DecSpecificInfoTag</w:t>
      </w:r>
      <w:proofErr w:type="spellEnd"/>
      <w:r>
        <w:t xml:space="preserve"> {</w:t>
      </w:r>
      <w:r>
        <w:rPr>
          <w:rFonts w:hint="eastAsia"/>
        </w:rPr>
        <w:br/>
      </w:r>
      <w:r>
        <w:rPr>
          <w:rFonts w:hint="eastAsia"/>
        </w:rPr>
        <w:tab/>
      </w:r>
      <w:r>
        <w:tab/>
      </w:r>
      <w:proofErr w:type="spellStart"/>
      <w:r>
        <w:t>AVCVideoConfigurationRecord</w:t>
      </w:r>
      <w:proofErr w:type="spellEnd"/>
      <w:r>
        <w:rPr>
          <w:rFonts w:hint="eastAsia"/>
        </w:rPr>
        <w:t xml:space="preserve"> config;</w:t>
      </w:r>
      <w:r>
        <w:br/>
        <w:t>}</w:t>
      </w:r>
      <w:r>
        <w:br/>
      </w:r>
    </w:p>
    <w:p w14:paraId="0CADC6FC" w14:textId="77777777" w:rsidR="004D18AA" w:rsidRDefault="004D18AA">
      <w:pPr>
        <w:pStyle w:val="a5"/>
        <w:spacing w:after="160"/>
      </w:pPr>
      <w:r>
        <w:rPr>
          <w:rFonts w:hint="eastAsia"/>
        </w:rPr>
        <w:t>Semantics</w:t>
      </w:r>
    </w:p>
    <w:p w14:paraId="01B75C09" w14:textId="77777777" w:rsidR="004D18AA" w:rsidRDefault="004D18AA" w:rsidP="00F326B6">
      <w:pPr>
        <w:spacing w:after="180"/>
        <w:rPr>
          <w:rFonts w:eastAsia="Batang"/>
          <w:sz w:val="18"/>
          <w:szCs w:val="18"/>
          <w:lang w:eastAsia="ko-KR"/>
        </w:rPr>
      </w:pPr>
      <w:r>
        <w:rPr>
          <w:rFonts w:hint="eastAsia"/>
          <w:sz w:val="18"/>
          <w:szCs w:val="18"/>
        </w:rPr>
        <w:t xml:space="preserve">The decoder specific information for an AVC stream contains an AVC video stream decoder configuration record, which is defined in </w:t>
      </w:r>
      <w:r w:rsidR="00F326B6">
        <w:rPr>
          <w:rFonts w:eastAsia="Batang" w:hint="eastAsia"/>
          <w:sz w:val="18"/>
          <w:szCs w:val="18"/>
          <w:lang w:eastAsia="ko-KR"/>
        </w:rPr>
        <w:t>5.2.4</w:t>
      </w:r>
      <w:r w:rsidR="00F326B6">
        <w:rPr>
          <w:rFonts w:hint="eastAsia"/>
          <w:sz w:val="18"/>
          <w:szCs w:val="18"/>
        </w:rPr>
        <w:t xml:space="preserve"> of </w:t>
      </w:r>
      <w:r>
        <w:rPr>
          <w:rFonts w:hint="eastAsia"/>
          <w:sz w:val="18"/>
          <w:szCs w:val="18"/>
        </w:rPr>
        <w:t>ISO/IEC 14496-1</w:t>
      </w:r>
      <w:r>
        <w:rPr>
          <w:rFonts w:eastAsia="Batang" w:hint="eastAsia"/>
          <w:sz w:val="18"/>
          <w:szCs w:val="18"/>
          <w:lang w:eastAsia="ko-KR"/>
        </w:rPr>
        <w:t>5.</w:t>
      </w:r>
    </w:p>
    <w:p w14:paraId="7252785E" w14:textId="77777777" w:rsidR="004D18AA" w:rsidRDefault="004D18AA">
      <w:pPr>
        <w:pStyle w:val="fields"/>
        <w:rPr>
          <w:sz w:val="18"/>
          <w:szCs w:val="18"/>
        </w:rPr>
      </w:pPr>
      <w:r>
        <w:rPr>
          <w:rFonts w:ascii="Courier" w:eastAsia="MS Mincho" w:hAnsi="Courier" w:hint="eastAsia"/>
          <w:sz w:val="18"/>
          <w:szCs w:val="18"/>
          <w:lang w:eastAsia="ja-JP"/>
        </w:rPr>
        <w:t>config</w:t>
      </w:r>
      <w:r>
        <w:rPr>
          <w:rFonts w:ascii="Courier New" w:hAnsi="Courier New" w:hint="eastAsia"/>
          <w:sz w:val="18"/>
          <w:szCs w:val="18"/>
        </w:rPr>
        <w:t xml:space="preserve"> </w:t>
      </w:r>
      <w:r>
        <w:rPr>
          <w:rFonts w:eastAsia="MS Mincho" w:hint="eastAsia"/>
          <w:sz w:val="18"/>
          <w:szCs w:val="18"/>
          <w:lang w:eastAsia="ja-JP"/>
        </w:rPr>
        <w:t>contains the decoder configuration record for the AVC elementary stream decoder configuration</w:t>
      </w:r>
      <w:r>
        <w:rPr>
          <w:rFonts w:hint="eastAsia"/>
          <w:sz w:val="18"/>
          <w:szCs w:val="18"/>
        </w:rPr>
        <w:t>.</w:t>
      </w:r>
    </w:p>
    <w:p w14:paraId="60E0A9B5" w14:textId="77777777" w:rsidR="004D18AA" w:rsidRDefault="004D18AA">
      <w:pPr>
        <w:pStyle w:val="a4"/>
      </w:pPr>
      <w:bookmarkStart w:id="4726" w:name="_Toc58162008"/>
      <w:r>
        <w:rPr>
          <w:rFonts w:hint="eastAsia"/>
          <w:lang w:eastAsia="ko-KR"/>
        </w:rPr>
        <w:lastRenderedPageBreak/>
        <w:t>Object type indication</w:t>
      </w:r>
      <w:bookmarkEnd w:id="4726"/>
    </w:p>
    <w:p w14:paraId="25DB6364" w14:textId="77777777" w:rsidR="004D18AA" w:rsidRDefault="004D18AA">
      <w:pPr>
        <w:spacing w:after="180"/>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shall set the value of </w:t>
      </w:r>
      <w:proofErr w:type="spellStart"/>
      <w:r>
        <w:rPr>
          <w:rFonts w:ascii="Courier New" w:hAnsi="Courier New"/>
          <w:sz w:val="18"/>
          <w:szCs w:val="18"/>
        </w:rPr>
        <w:t>streamtype</w:t>
      </w:r>
      <w:proofErr w:type="spellEnd"/>
      <w:r>
        <w:rPr>
          <w:rFonts w:hint="eastAsia"/>
          <w:sz w:val="18"/>
          <w:szCs w:val="18"/>
        </w:rPr>
        <w:t xml:space="preserve"> equal to </w:t>
      </w:r>
      <w:r>
        <w:rPr>
          <w:sz w:val="18"/>
          <w:szCs w:val="18"/>
        </w:rPr>
        <w:t xml:space="preserve">0x04 </w:t>
      </w:r>
      <w:r>
        <w:rPr>
          <w:rFonts w:hint="eastAsia"/>
          <w:sz w:val="18"/>
          <w:szCs w:val="18"/>
        </w:rPr>
        <w:t>for both AVC video elementary stream and the AVC parameter set elementary streams.</w:t>
      </w:r>
    </w:p>
    <w:p w14:paraId="6C80B69D" w14:textId="77777777" w:rsidR="004D18AA" w:rsidRDefault="004D18AA">
      <w:pPr>
        <w:rPr>
          <w:sz w:val="18"/>
          <w:szCs w:val="18"/>
        </w:rPr>
      </w:pPr>
      <w:r>
        <w:rPr>
          <w:rFonts w:hint="eastAsia"/>
          <w:sz w:val="18"/>
          <w:szCs w:val="18"/>
        </w:rPr>
        <w:t xml:space="preserve">The </w:t>
      </w:r>
      <w:proofErr w:type="spellStart"/>
      <w:r>
        <w:rPr>
          <w:rFonts w:ascii="Courier New" w:hAnsi="Courier New" w:hint="eastAsia"/>
          <w:sz w:val="18"/>
          <w:szCs w:val="18"/>
        </w:rPr>
        <w:t>DecoderConfigDescriptor</w:t>
      </w:r>
      <w:proofErr w:type="spellEnd"/>
      <w:r>
        <w:rPr>
          <w:rFonts w:hint="eastAsia"/>
          <w:sz w:val="18"/>
          <w:szCs w:val="18"/>
        </w:rPr>
        <w:t xml:space="preserve"> for an </w:t>
      </w:r>
      <w:r>
        <w:rPr>
          <w:sz w:val="18"/>
          <w:szCs w:val="18"/>
        </w:rPr>
        <w:t xml:space="preserve">AVC video elementary stream, possibly including in-line </w:t>
      </w:r>
      <w:r>
        <w:rPr>
          <w:rFonts w:hint="eastAsia"/>
          <w:sz w:val="18"/>
          <w:szCs w:val="18"/>
        </w:rPr>
        <w:t xml:space="preserve">sequence or picture </w:t>
      </w:r>
      <w:r>
        <w:rPr>
          <w:sz w:val="18"/>
          <w:szCs w:val="18"/>
        </w:rPr>
        <w:t xml:space="preserve">parameter sets, shall </w:t>
      </w:r>
      <w:r>
        <w:rPr>
          <w:rFonts w:hint="eastAsia"/>
          <w:sz w:val="18"/>
          <w:szCs w:val="18"/>
        </w:rPr>
        <w:t xml:space="preserve">set </w:t>
      </w:r>
      <w:proofErr w:type="spellStart"/>
      <w:r>
        <w:rPr>
          <w:rFonts w:ascii="Courier New" w:hAnsi="Courier New" w:hint="eastAsia"/>
          <w:sz w:val="18"/>
          <w:szCs w:val="18"/>
        </w:rPr>
        <w:t>objectTypeIndication</w:t>
      </w:r>
      <w:proofErr w:type="spellEnd"/>
      <w:r>
        <w:rPr>
          <w:rFonts w:hint="eastAsia"/>
          <w:sz w:val="18"/>
          <w:szCs w:val="18"/>
        </w:rPr>
        <w:t xml:space="preserve"> to be </w:t>
      </w:r>
      <w:r>
        <w:rPr>
          <w:sz w:val="18"/>
          <w:szCs w:val="18"/>
        </w:rPr>
        <w:t>0x21</w:t>
      </w:r>
      <w:r>
        <w:rPr>
          <w:rFonts w:hint="eastAsia"/>
          <w:sz w:val="18"/>
          <w:szCs w:val="18"/>
        </w:rPr>
        <w:t xml:space="preserve"> (</w:t>
      </w:r>
      <w:r>
        <w:rPr>
          <w:rFonts w:eastAsia="Batang" w:hint="eastAsia"/>
          <w:sz w:val="18"/>
          <w:szCs w:val="18"/>
          <w:lang w:eastAsia="ko-KR"/>
        </w:rPr>
        <w:t xml:space="preserve">ITU-T Recommendation H.264 | </w:t>
      </w:r>
      <w:r>
        <w:rPr>
          <w:rFonts w:hint="eastAsia"/>
          <w:sz w:val="18"/>
          <w:szCs w:val="18"/>
        </w:rPr>
        <w:t xml:space="preserve">ISO/IEC 14496-10). For the AVC parameter set elementary stream, the </w:t>
      </w:r>
      <w:proofErr w:type="spellStart"/>
      <w:r>
        <w:rPr>
          <w:rFonts w:ascii="Courier New" w:hAnsi="Courier New" w:hint="eastAsia"/>
          <w:sz w:val="18"/>
          <w:szCs w:val="18"/>
        </w:rPr>
        <w:t>objectTypeIndication</w:t>
      </w:r>
      <w:proofErr w:type="spellEnd"/>
      <w:r>
        <w:rPr>
          <w:rFonts w:hint="eastAsia"/>
          <w:sz w:val="18"/>
          <w:szCs w:val="18"/>
        </w:rPr>
        <w:t xml:space="preserve"> value shall equal </w:t>
      </w:r>
      <w:r>
        <w:rPr>
          <w:sz w:val="18"/>
          <w:szCs w:val="18"/>
        </w:rPr>
        <w:t>0x22</w:t>
      </w:r>
      <w:r>
        <w:rPr>
          <w:rFonts w:hint="eastAsia"/>
          <w:sz w:val="18"/>
          <w:szCs w:val="18"/>
        </w:rPr>
        <w:t xml:space="preserve"> (</w:t>
      </w:r>
      <w:r>
        <w:rPr>
          <w:sz w:val="18"/>
          <w:szCs w:val="18"/>
        </w:rPr>
        <w:t>Parameter Sets</w:t>
      </w:r>
      <w:r>
        <w:rPr>
          <w:rFonts w:eastAsia="Batang" w:hint="eastAsia"/>
          <w:sz w:val="18"/>
          <w:szCs w:val="18"/>
          <w:lang w:eastAsia="ko-KR"/>
        </w:rPr>
        <w:t xml:space="preserve"> from ITU-T Recommendation H.264 | </w:t>
      </w:r>
      <w:r>
        <w:rPr>
          <w:rFonts w:hint="eastAsia"/>
          <w:sz w:val="18"/>
          <w:szCs w:val="18"/>
        </w:rPr>
        <w:t>ISO/IEC 14496-10).</w:t>
      </w:r>
    </w:p>
    <w:p w14:paraId="20EA8339" w14:textId="77777777" w:rsidR="004D18AA" w:rsidRDefault="004D18AA">
      <w:pPr>
        <w:pStyle w:val="a4"/>
      </w:pPr>
      <w:bookmarkStart w:id="4727" w:name="_Toc58162009"/>
      <w:r>
        <w:rPr>
          <w:rFonts w:hint="eastAsia"/>
          <w:lang w:eastAsia="ko-KR"/>
        </w:rPr>
        <w:t>Stream dependency</w:t>
      </w:r>
      <w:bookmarkEnd w:id="4727"/>
    </w:p>
    <w:p w14:paraId="5FB8E19F" w14:textId="77777777" w:rsidR="004D18AA" w:rsidRDefault="004D18AA">
      <w:pPr>
        <w:spacing w:after="180"/>
        <w:rPr>
          <w:sz w:val="18"/>
          <w:szCs w:val="18"/>
        </w:rPr>
      </w:pPr>
      <w:r>
        <w:rPr>
          <w:rFonts w:hint="eastAsia"/>
          <w:sz w:val="18"/>
          <w:szCs w:val="18"/>
        </w:rPr>
        <w:t xml:space="preserve">If </w:t>
      </w:r>
      <w:r>
        <w:rPr>
          <w:sz w:val="18"/>
          <w:szCs w:val="18"/>
        </w:rPr>
        <w:t>t</w:t>
      </w:r>
      <w:r>
        <w:rPr>
          <w:rFonts w:hint="eastAsia"/>
          <w:sz w:val="18"/>
          <w:szCs w:val="18"/>
        </w:rPr>
        <w:t>he parameter set elementary stream is present, the elementary stream descriptors for the two streams shall satisfy the following conditions:</w:t>
      </w:r>
    </w:p>
    <w:p w14:paraId="52B46847" w14:textId="77777777" w:rsidR="004D18AA" w:rsidRDefault="004D18AA">
      <w:pPr>
        <w:numPr>
          <w:ilvl w:val="0"/>
          <w:numId w:val="49"/>
        </w:numPr>
        <w:spacing w:after="180"/>
        <w:rPr>
          <w:sz w:val="18"/>
          <w:szCs w:val="18"/>
        </w:rPr>
      </w:pPr>
      <w:r>
        <w:rPr>
          <w:rFonts w:eastAsia="Arial" w:hint="eastAsia"/>
          <w:sz w:val="18"/>
          <w:szCs w:val="18"/>
        </w:rPr>
        <w:t xml:space="preserve">The video elementary </w:t>
      </w:r>
      <w:r>
        <w:rPr>
          <w:rFonts w:eastAsia="Arial"/>
          <w:sz w:val="18"/>
          <w:szCs w:val="18"/>
        </w:rPr>
        <w:t xml:space="preserve">stream is dependent on </w:t>
      </w:r>
      <w:r>
        <w:rPr>
          <w:rFonts w:eastAsia="Arial" w:hint="eastAsia"/>
          <w:sz w:val="18"/>
          <w:szCs w:val="18"/>
        </w:rPr>
        <w:t>the</w:t>
      </w:r>
      <w:r>
        <w:rPr>
          <w:rFonts w:eastAsia="Arial"/>
          <w:sz w:val="18"/>
          <w:szCs w:val="18"/>
        </w:rPr>
        <w:t xml:space="preserve"> parameter </w:t>
      </w:r>
      <w:r>
        <w:rPr>
          <w:rFonts w:eastAsia="Arial" w:hint="eastAsia"/>
          <w:sz w:val="18"/>
          <w:szCs w:val="18"/>
        </w:rPr>
        <w:t>set elementary</w:t>
      </w:r>
      <w:r>
        <w:rPr>
          <w:rFonts w:eastAsia="Arial"/>
          <w:sz w:val="18"/>
          <w:szCs w:val="18"/>
        </w:rPr>
        <w:t xml:space="preserve"> stream</w:t>
      </w:r>
      <w:r>
        <w:rPr>
          <w:rFonts w:eastAsia="Arial" w:hint="eastAsia"/>
          <w:sz w:val="18"/>
          <w:szCs w:val="18"/>
        </w:rPr>
        <w:t xml:space="preserve"> and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video elementary stream shall have a </w:t>
      </w:r>
      <w:proofErr w:type="spellStart"/>
      <w:r>
        <w:rPr>
          <w:rFonts w:ascii="Courier New" w:eastAsia="Arial" w:hAnsi="Courier New"/>
          <w:sz w:val="18"/>
          <w:szCs w:val="18"/>
        </w:rPr>
        <w:t>streamDependenceFlag</w:t>
      </w:r>
      <w:proofErr w:type="spellEnd"/>
      <w:r>
        <w:rPr>
          <w:rFonts w:eastAsia="Arial"/>
          <w:sz w:val="18"/>
          <w:szCs w:val="18"/>
        </w:rPr>
        <w:t xml:space="preserve"> </w:t>
      </w:r>
      <w:r>
        <w:rPr>
          <w:rFonts w:eastAsia="Arial" w:hint="eastAsia"/>
          <w:sz w:val="18"/>
          <w:szCs w:val="18"/>
        </w:rPr>
        <w:t>equal to true and indicate the ESID of the paramete</w:t>
      </w:r>
      <w:r>
        <w:rPr>
          <w:rFonts w:eastAsia="Batang" w:hint="eastAsia"/>
          <w:sz w:val="18"/>
          <w:szCs w:val="18"/>
          <w:lang w:eastAsia="ko-KR"/>
        </w:rPr>
        <w:t>r set elementary stream in</w:t>
      </w:r>
      <w:r>
        <w:rPr>
          <w:rFonts w:eastAsia="Arial" w:hint="eastAsia"/>
          <w:sz w:val="18"/>
          <w:szCs w:val="18"/>
        </w:rPr>
        <w:t xml:space="preserve"> the </w:t>
      </w:r>
      <w:proofErr w:type="spellStart"/>
      <w:r>
        <w:rPr>
          <w:rFonts w:ascii="Courier New" w:eastAsia="Arial" w:hAnsi="Courier New"/>
          <w:sz w:val="18"/>
          <w:szCs w:val="18"/>
        </w:rPr>
        <w:t>dependsOnESID</w:t>
      </w:r>
      <w:proofErr w:type="spellEnd"/>
      <w:r>
        <w:rPr>
          <w:rFonts w:eastAsia="Arial"/>
          <w:sz w:val="18"/>
          <w:szCs w:val="18"/>
        </w:rPr>
        <w:t xml:space="preserve"> </w:t>
      </w:r>
      <w:r>
        <w:rPr>
          <w:rFonts w:eastAsia="Arial" w:hint="eastAsia"/>
          <w:sz w:val="18"/>
          <w:szCs w:val="18"/>
        </w:rPr>
        <w:t>field.</w:t>
      </w:r>
      <w:r>
        <w:rPr>
          <w:rFonts w:eastAsia="Arial"/>
          <w:sz w:val="18"/>
          <w:szCs w:val="18"/>
        </w:rPr>
        <w:t xml:space="preserve"> </w:t>
      </w:r>
      <w:r>
        <w:rPr>
          <w:rFonts w:eastAsia="Arial" w:hint="eastAsia"/>
          <w:sz w:val="18"/>
          <w:szCs w:val="18"/>
        </w:rPr>
        <w:t xml:space="preserve">The </w:t>
      </w:r>
      <w:proofErr w:type="spellStart"/>
      <w:r>
        <w:rPr>
          <w:rFonts w:ascii="Courier New" w:eastAsia="Arial" w:hAnsi="Courier New"/>
          <w:sz w:val="18"/>
          <w:szCs w:val="18"/>
        </w:rPr>
        <w:t>streamDependenceFlag</w:t>
      </w:r>
      <w:proofErr w:type="spellEnd"/>
      <w:r>
        <w:rPr>
          <w:rFonts w:eastAsia="Arial" w:hint="eastAsia"/>
          <w:sz w:val="18"/>
          <w:szCs w:val="18"/>
        </w:rPr>
        <w:t xml:space="preserve"> in the </w:t>
      </w:r>
      <w:proofErr w:type="spellStart"/>
      <w:r>
        <w:rPr>
          <w:rFonts w:ascii="Courier New" w:eastAsia="Arial" w:hAnsi="Courier New" w:hint="eastAsia"/>
          <w:sz w:val="18"/>
          <w:szCs w:val="18"/>
        </w:rPr>
        <w:t>ES_Descriptor</w:t>
      </w:r>
      <w:proofErr w:type="spellEnd"/>
      <w:r>
        <w:rPr>
          <w:rFonts w:eastAsia="Arial" w:hint="eastAsia"/>
          <w:sz w:val="18"/>
          <w:szCs w:val="18"/>
        </w:rPr>
        <w:t xml:space="preserve"> for the </w:t>
      </w:r>
      <w:r>
        <w:rPr>
          <w:rFonts w:eastAsia="Arial"/>
          <w:sz w:val="18"/>
          <w:szCs w:val="18"/>
        </w:rPr>
        <w:t>parameter</w:t>
      </w:r>
      <w:r>
        <w:rPr>
          <w:rFonts w:eastAsia="Arial" w:hint="eastAsia"/>
          <w:sz w:val="18"/>
          <w:szCs w:val="18"/>
        </w:rPr>
        <w:t xml:space="preserve"> set elementary stream shall be false.</w:t>
      </w:r>
    </w:p>
    <w:p w14:paraId="6E114BA0" w14:textId="77777777" w:rsidR="004D18AA" w:rsidRDefault="004D18AA">
      <w:pPr>
        <w:numPr>
          <w:ilvl w:val="0"/>
          <w:numId w:val="49"/>
        </w:numPr>
        <w:rPr>
          <w:sz w:val="18"/>
          <w:szCs w:val="18"/>
        </w:rPr>
      </w:pPr>
      <w:r>
        <w:rPr>
          <w:rFonts w:hint="eastAsia"/>
          <w:sz w:val="18"/>
          <w:szCs w:val="18"/>
        </w:rPr>
        <w:t>The elementary stream clocks for the parameter set elementary stream and the video elementary stream shall be the same</w:t>
      </w:r>
      <w:r>
        <w:rPr>
          <w:sz w:val="18"/>
          <w:szCs w:val="18"/>
        </w:rPr>
        <w:t xml:space="preserve"> and synchronized</w:t>
      </w:r>
      <w:r>
        <w:rPr>
          <w:rFonts w:hint="eastAsia"/>
          <w:sz w:val="18"/>
          <w:szCs w:val="18"/>
        </w:rPr>
        <w:t xml:space="preserve">. The </w:t>
      </w:r>
      <w:proofErr w:type="spellStart"/>
      <w:r>
        <w:rPr>
          <w:rFonts w:ascii="Courier New" w:hAnsi="Courier New" w:hint="eastAsia"/>
          <w:sz w:val="18"/>
          <w:szCs w:val="18"/>
        </w:rPr>
        <w:t>OCRstreamflag</w:t>
      </w:r>
      <w:proofErr w:type="spellEnd"/>
      <w:r>
        <w:rPr>
          <w:rFonts w:hint="eastAsia"/>
          <w:sz w:val="18"/>
          <w:szCs w:val="18"/>
        </w:rPr>
        <w:t xml:space="preserve"> and </w:t>
      </w:r>
      <w:proofErr w:type="spellStart"/>
      <w:r>
        <w:rPr>
          <w:rFonts w:ascii="Courier New" w:hAnsi="Courier New" w:hint="eastAsia"/>
          <w:sz w:val="18"/>
          <w:szCs w:val="18"/>
        </w:rPr>
        <w:t>OCR_ES_Id</w:t>
      </w:r>
      <w:proofErr w:type="spellEnd"/>
      <w:r>
        <w:rPr>
          <w:rFonts w:hint="eastAsia"/>
          <w:sz w:val="18"/>
          <w:szCs w:val="18"/>
        </w:rPr>
        <w:t xml:space="preserve"> fields in the </w:t>
      </w:r>
      <w:proofErr w:type="spellStart"/>
      <w:r>
        <w:rPr>
          <w:rFonts w:ascii="Courier New" w:hAnsi="Courier New" w:hint="eastAsia"/>
          <w:sz w:val="18"/>
          <w:szCs w:val="18"/>
        </w:rPr>
        <w:t>ESDescriptor</w:t>
      </w:r>
      <w:proofErr w:type="spellEnd"/>
      <w:r>
        <w:rPr>
          <w:rFonts w:hint="eastAsia"/>
          <w:sz w:val="18"/>
          <w:szCs w:val="18"/>
        </w:rPr>
        <w:t xml:space="preserve"> for the video elementary stream and parameter set elementary streams shall be used to indicate that both streams share the same OCR.</w:t>
      </w:r>
    </w:p>
    <w:p w14:paraId="288F1F2E" w14:textId="77777777" w:rsidR="004D18AA" w:rsidRDefault="004D18AA">
      <w:pPr>
        <w:pStyle w:val="a2"/>
        <w:tabs>
          <w:tab w:val="clear" w:pos="360"/>
        </w:tabs>
        <w:rPr>
          <w:lang w:eastAsia="ko-KR"/>
        </w:rPr>
      </w:pPr>
      <w:bookmarkStart w:id="4728" w:name="_Toc459087287"/>
      <w:bookmarkStart w:id="4729" w:name="_Toc58162122"/>
      <w:bookmarkStart w:id="4730" w:name="_Toc109395144"/>
      <w:r>
        <w:rPr>
          <w:lang w:eastAsia="ko-KR"/>
        </w:rPr>
        <w:t>Us</w:t>
      </w:r>
      <w:r>
        <w:rPr>
          <w:rFonts w:eastAsia="Batang" w:hint="eastAsia"/>
          <w:lang w:eastAsia="ko-KR"/>
        </w:rPr>
        <w:t>age</w:t>
      </w:r>
      <w:r>
        <w:rPr>
          <w:lang w:eastAsia="ko-KR"/>
        </w:rPr>
        <w:t xml:space="preserve"> of </w:t>
      </w:r>
      <w:r>
        <w:rPr>
          <w:rFonts w:eastAsia="Batang" w:hint="eastAsia"/>
          <w:lang w:eastAsia="ko-KR"/>
        </w:rPr>
        <w:t xml:space="preserve">ISO/IEC 14496-14 </w:t>
      </w:r>
      <w:r>
        <w:rPr>
          <w:lang w:eastAsia="ko-KR"/>
        </w:rPr>
        <w:t>AVC File Format in MPEG-4 Systems</w:t>
      </w:r>
      <w:bookmarkEnd w:id="4728"/>
      <w:bookmarkEnd w:id="4729"/>
      <w:bookmarkEnd w:id="4730"/>
    </w:p>
    <w:p w14:paraId="15ABEA7A" w14:textId="77777777" w:rsidR="004D18AA" w:rsidRDefault="004D18AA" w:rsidP="00F326B6">
      <w:pPr>
        <w:rPr>
          <w:sz w:val="18"/>
          <w:szCs w:val="18"/>
        </w:rPr>
      </w:pPr>
      <w:r>
        <w:rPr>
          <w:sz w:val="18"/>
          <w:szCs w:val="18"/>
        </w:rPr>
        <w:t xml:space="preserve">This </w:t>
      </w:r>
      <w:r w:rsidR="00F326B6">
        <w:rPr>
          <w:rFonts w:hint="eastAsia"/>
          <w:sz w:val="18"/>
          <w:szCs w:val="18"/>
        </w:rPr>
        <w:t>S</w:t>
      </w:r>
      <w:r w:rsidR="00F326B6">
        <w:rPr>
          <w:sz w:val="18"/>
          <w:szCs w:val="18"/>
        </w:rPr>
        <w:t xml:space="preserve">ubclause </w:t>
      </w:r>
      <w:r>
        <w:rPr>
          <w:sz w:val="18"/>
          <w:szCs w:val="18"/>
        </w:rPr>
        <w:t xml:space="preserve">specifies how the AVC file format shall be used when the file is marked as being compatible with the MPEG-4 file format specified in ISO/IEC 14496-14. This </w:t>
      </w:r>
      <w:r w:rsidR="00F326B6">
        <w:rPr>
          <w:rFonts w:hint="eastAsia"/>
          <w:sz w:val="18"/>
          <w:szCs w:val="18"/>
        </w:rPr>
        <w:t>S</w:t>
      </w:r>
      <w:r w:rsidR="00F326B6">
        <w:rPr>
          <w:sz w:val="18"/>
          <w:szCs w:val="18"/>
        </w:rPr>
        <w:t xml:space="preserve">ubclause </w:t>
      </w:r>
      <w:r>
        <w:rPr>
          <w:sz w:val="18"/>
          <w:szCs w:val="18"/>
        </w:rPr>
        <w:t>applies when the file is branded with the MPEG-4 file format brand of 'mp41' or 'mp42', and the AVC video data must be used in an MPEG-4 systems context.</w:t>
      </w:r>
    </w:p>
    <w:p w14:paraId="7F4EF7B9" w14:textId="77777777" w:rsidR="004D18AA" w:rsidRDefault="004D18AA">
      <w:pPr>
        <w:pStyle w:val="a3"/>
      </w:pPr>
      <w:bookmarkStart w:id="4731" w:name="_Ref17790500"/>
      <w:bookmarkStart w:id="4732" w:name="_Toc459087288"/>
      <w:bookmarkStart w:id="4733" w:name="_Toc58162123"/>
      <w:r>
        <w:t>Elementary Stream Descriptor</w:t>
      </w:r>
      <w:bookmarkEnd w:id="4731"/>
      <w:bookmarkEnd w:id="4732"/>
      <w:bookmarkEnd w:id="4733"/>
    </w:p>
    <w:p w14:paraId="13827742" w14:textId="3F7249D7" w:rsidR="004D18AA" w:rsidRDefault="004D18AA" w:rsidP="00F326B6">
      <w:pPr>
        <w:spacing w:after="180"/>
        <w:rPr>
          <w:sz w:val="18"/>
          <w:szCs w:val="18"/>
        </w:rPr>
      </w:pPr>
      <w:r>
        <w:rPr>
          <w:sz w:val="18"/>
          <w:szCs w:val="18"/>
        </w:rPr>
        <w:t xml:space="preserve">As is normal for MPEG-4 streams, the </w:t>
      </w:r>
      <w:proofErr w:type="spellStart"/>
      <w:r>
        <w:rPr>
          <w:sz w:val="18"/>
          <w:szCs w:val="18"/>
        </w:rPr>
        <w:t>TrackID</w:t>
      </w:r>
      <w:proofErr w:type="spellEnd"/>
      <w:r>
        <w:rPr>
          <w:sz w:val="18"/>
          <w:szCs w:val="18"/>
        </w:rPr>
        <w:t xml:space="preserve"> is related to the </w:t>
      </w:r>
      <w:proofErr w:type="spellStart"/>
      <w:r>
        <w:rPr>
          <w:sz w:val="18"/>
          <w:szCs w:val="18"/>
        </w:rPr>
        <w:t>ElementaryStreamID</w:t>
      </w:r>
      <w:proofErr w:type="spellEnd"/>
      <w:r>
        <w:rPr>
          <w:sz w:val="18"/>
          <w:szCs w:val="18"/>
        </w:rPr>
        <w:t xml:space="preserve">, and the </w:t>
      </w:r>
      <w:proofErr w:type="spellStart"/>
      <w:r>
        <w:rPr>
          <w:sz w:val="18"/>
          <w:szCs w:val="18"/>
        </w:rPr>
        <w:t>SLConfigDescriptor</w:t>
      </w:r>
      <w:proofErr w:type="spellEnd"/>
      <w:r>
        <w:rPr>
          <w:sz w:val="18"/>
          <w:szCs w:val="18"/>
        </w:rPr>
        <w:t xml:space="preserve"> is generated following the rules for any MPEG-4 stream. The format of the ES </w:t>
      </w:r>
      <w:r>
        <w:rPr>
          <w:rFonts w:eastAsia="Batang" w:hint="eastAsia"/>
          <w:sz w:val="18"/>
          <w:szCs w:val="18"/>
          <w:lang w:eastAsia="ko-KR"/>
        </w:rPr>
        <w:t>d</w:t>
      </w:r>
      <w:r>
        <w:rPr>
          <w:sz w:val="18"/>
          <w:szCs w:val="18"/>
        </w:rPr>
        <w:t xml:space="preserve">escriptor is specified in </w:t>
      </w:r>
      <w:r>
        <w:rPr>
          <w:sz w:val="18"/>
          <w:szCs w:val="18"/>
        </w:rPr>
        <w:fldChar w:fldCharType="begin"/>
      </w:r>
      <w:r>
        <w:rPr>
          <w:sz w:val="18"/>
          <w:szCs w:val="18"/>
        </w:rPr>
        <w:instrText xml:space="preserve"> REF _Ref435444958 \r \h  \* MERGEFORMAT </w:instrText>
      </w:r>
      <w:r>
        <w:rPr>
          <w:sz w:val="18"/>
          <w:szCs w:val="18"/>
        </w:rPr>
      </w:r>
      <w:r>
        <w:rPr>
          <w:sz w:val="18"/>
          <w:szCs w:val="18"/>
        </w:rPr>
        <w:fldChar w:fldCharType="separate"/>
      </w:r>
      <w:r w:rsidR="0078022B">
        <w:rPr>
          <w:sz w:val="18"/>
          <w:szCs w:val="18"/>
        </w:rPr>
        <w:t>7.2.6.5</w:t>
      </w:r>
      <w:r>
        <w:rPr>
          <w:sz w:val="18"/>
          <w:szCs w:val="18"/>
        </w:rPr>
        <w:fldChar w:fldCharType="end"/>
      </w:r>
      <w:r>
        <w:rPr>
          <w:sz w:val="18"/>
          <w:szCs w:val="18"/>
        </w:rPr>
        <w:t>.</w:t>
      </w:r>
    </w:p>
    <w:p w14:paraId="0F25ECFB" w14:textId="77777777" w:rsidR="004D18AA" w:rsidRDefault="004D18AA" w:rsidP="00F326B6">
      <w:pPr>
        <w:spacing w:after="180"/>
        <w:rPr>
          <w:rFonts w:eastAsia="Batang"/>
          <w:sz w:val="18"/>
          <w:szCs w:val="18"/>
          <w:lang w:eastAsia="ko-KR"/>
        </w:rPr>
      </w:pPr>
      <w:r>
        <w:rPr>
          <w:sz w:val="18"/>
          <w:szCs w:val="18"/>
        </w:rPr>
        <w:t xml:space="preserve">If the </w:t>
      </w:r>
      <w:r>
        <w:rPr>
          <w:rFonts w:eastAsia="Batang" w:hint="eastAsia"/>
          <w:sz w:val="18"/>
          <w:szCs w:val="18"/>
          <w:lang w:eastAsia="ko-KR"/>
        </w:rPr>
        <w:t>ES</w:t>
      </w:r>
      <w:r>
        <w:rPr>
          <w:sz w:val="18"/>
          <w:szCs w:val="18"/>
        </w:rPr>
        <w:t xml:space="preserve"> </w:t>
      </w:r>
      <w:r>
        <w:rPr>
          <w:rFonts w:eastAsia="Batang" w:hint="eastAsia"/>
          <w:sz w:val="18"/>
          <w:szCs w:val="18"/>
          <w:lang w:eastAsia="ko-KR"/>
        </w:rPr>
        <w:t>d</w:t>
      </w:r>
      <w:r>
        <w:rPr>
          <w:sz w:val="18"/>
          <w:szCs w:val="18"/>
        </w:rPr>
        <w:t xml:space="preserve">escriptor should contain any other descriptors than </w:t>
      </w:r>
      <w:proofErr w:type="spellStart"/>
      <w:r>
        <w:rPr>
          <w:sz w:val="18"/>
          <w:szCs w:val="18"/>
        </w:rPr>
        <w:t>SLConfigDescriptor</w:t>
      </w:r>
      <w:proofErr w:type="spellEnd"/>
      <w:r>
        <w:rPr>
          <w:sz w:val="18"/>
          <w:szCs w:val="18"/>
        </w:rPr>
        <w:t xml:space="preserve"> or </w:t>
      </w:r>
      <w:proofErr w:type="spellStart"/>
      <w:r>
        <w:rPr>
          <w:sz w:val="18"/>
          <w:szCs w:val="18"/>
        </w:rPr>
        <w:t>DecoderConfigDescriptor</w:t>
      </w:r>
      <w:proofErr w:type="spellEnd"/>
      <w:r>
        <w:rPr>
          <w:sz w:val="18"/>
          <w:szCs w:val="18"/>
        </w:rPr>
        <w:t xml:space="preserve">, they are stored in the Sample Description as defined in </w:t>
      </w:r>
      <w:r w:rsidR="00F326B6">
        <w:rPr>
          <w:rFonts w:eastAsia="Batang" w:hint="eastAsia"/>
          <w:sz w:val="18"/>
          <w:szCs w:val="18"/>
          <w:lang w:eastAsia="ko-KR"/>
        </w:rPr>
        <w:t>5.3.4.1</w:t>
      </w:r>
      <w:r w:rsidR="00F326B6">
        <w:rPr>
          <w:rFonts w:hint="eastAsia"/>
          <w:sz w:val="18"/>
          <w:szCs w:val="18"/>
        </w:rPr>
        <w:t xml:space="preserve"> of </w:t>
      </w:r>
      <w:r>
        <w:rPr>
          <w:rFonts w:eastAsia="Batang" w:hint="eastAsia"/>
          <w:sz w:val="18"/>
          <w:szCs w:val="18"/>
          <w:lang w:eastAsia="ko-KR"/>
        </w:rPr>
        <w:t>ISO/IEC 14496-15</w:t>
      </w:r>
      <w:r>
        <w:rPr>
          <w:sz w:val="18"/>
          <w:szCs w:val="18"/>
        </w:rPr>
        <w:t>.</w:t>
      </w:r>
    </w:p>
    <w:p w14:paraId="3D011008" w14:textId="77777777" w:rsidR="004D18AA" w:rsidRDefault="004D18AA">
      <w:pPr>
        <w:rPr>
          <w:rFonts w:eastAsia="Batang"/>
          <w:lang w:eastAsia="ko-KR"/>
        </w:rPr>
      </w:pPr>
      <w:r>
        <w:rPr>
          <w:sz w:val="18"/>
          <w:szCs w:val="18"/>
        </w:rPr>
        <w:t xml:space="preserve">The use of multiple non-dependent </w:t>
      </w:r>
      <w:r>
        <w:rPr>
          <w:rFonts w:eastAsia="Batang" w:hint="eastAsia"/>
          <w:sz w:val="18"/>
          <w:szCs w:val="18"/>
          <w:lang w:eastAsia="ko-KR"/>
        </w:rPr>
        <w:t>ES</w:t>
      </w:r>
      <w:r>
        <w:rPr>
          <w:sz w:val="18"/>
          <w:szCs w:val="18"/>
        </w:rPr>
        <w:t xml:space="preserve"> descriptors may also be indicated by the presence of more than one independent AVC </w:t>
      </w:r>
      <w:r>
        <w:rPr>
          <w:rFonts w:eastAsia="Batang" w:hint="eastAsia"/>
          <w:sz w:val="18"/>
          <w:szCs w:val="18"/>
          <w:lang w:eastAsia="ko-KR"/>
        </w:rPr>
        <w:t>ES</w:t>
      </w:r>
      <w:r>
        <w:rPr>
          <w:sz w:val="18"/>
          <w:szCs w:val="18"/>
        </w:rPr>
        <w:t xml:space="preserve"> descriptors in an object descriptor.</w:t>
      </w:r>
    </w:p>
    <w:p w14:paraId="6CD0DB3F" w14:textId="77777777" w:rsidR="004D18AA" w:rsidRDefault="004D18AA">
      <w:pPr>
        <w:pStyle w:val="a3"/>
      </w:pPr>
      <w:bookmarkStart w:id="4734" w:name="_Toc459087289"/>
      <w:bookmarkStart w:id="4735" w:name="_Toc58162124"/>
      <w:r>
        <w:t xml:space="preserve">Forming the </w:t>
      </w:r>
      <w:proofErr w:type="spellStart"/>
      <w:r>
        <w:t>DecoderConfigDescriptor</w:t>
      </w:r>
      <w:bookmarkEnd w:id="4734"/>
      <w:bookmarkEnd w:id="4735"/>
      <w:proofErr w:type="spellEnd"/>
    </w:p>
    <w:p w14:paraId="2377DFA6" w14:textId="77777777" w:rsidR="004D18AA" w:rsidRDefault="004D18AA">
      <w:pPr>
        <w:rPr>
          <w:sz w:val="18"/>
          <w:szCs w:val="18"/>
        </w:rPr>
      </w:pPr>
      <w:r>
        <w:rPr>
          <w:sz w:val="18"/>
          <w:szCs w:val="18"/>
        </w:rPr>
        <w:t xml:space="preserve">The </w:t>
      </w:r>
      <w:proofErr w:type="spellStart"/>
      <w:r>
        <w:rPr>
          <w:sz w:val="18"/>
          <w:szCs w:val="18"/>
        </w:rPr>
        <w:t>buffersizeDB</w:t>
      </w:r>
      <w:proofErr w:type="spellEnd"/>
      <w:r>
        <w:rPr>
          <w:sz w:val="18"/>
          <w:szCs w:val="18"/>
        </w:rPr>
        <w:t xml:space="preserve">, </w:t>
      </w:r>
      <w:proofErr w:type="spellStart"/>
      <w:r>
        <w:rPr>
          <w:sz w:val="18"/>
          <w:szCs w:val="18"/>
        </w:rPr>
        <w:t>maxBitrate</w:t>
      </w:r>
      <w:proofErr w:type="spellEnd"/>
      <w:r>
        <w:rPr>
          <w:sz w:val="18"/>
          <w:szCs w:val="18"/>
        </w:rPr>
        <w:t xml:space="preserve">, and </w:t>
      </w:r>
      <w:proofErr w:type="spellStart"/>
      <w:r>
        <w:rPr>
          <w:sz w:val="18"/>
          <w:szCs w:val="18"/>
        </w:rPr>
        <w:t>avgBitrate</w:t>
      </w:r>
      <w:proofErr w:type="spellEnd"/>
      <w:r>
        <w:rPr>
          <w:sz w:val="18"/>
          <w:szCs w:val="18"/>
        </w:rPr>
        <w:t xml:space="preserve"> fields can be filled by inspection of the VUI Sequence Parameters, if present in the sequence parameter set for the AVC stream. The </w:t>
      </w:r>
      <w:proofErr w:type="spellStart"/>
      <w:r>
        <w:rPr>
          <w:sz w:val="18"/>
          <w:szCs w:val="18"/>
        </w:rPr>
        <w:t>DecoderSpecificInfo</w:t>
      </w:r>
      <w:proofErr w:type="spellEnd"/>
      <w:r>
        <w:rPr>
          <w:sz w:val="18"/>
          <w:szCs w:val="18"/>
        </w:rPr>
        <w:t xml:space="preserve"> is formed using the contents of the </w:t>
      </w:r>
      <w:proofErr w:type="spellStart"/>
      <w:r>
        <w:rPr>
          <w:sz w:val="18"/>
          <w:szCs w:val="18"/>
        </w:rPr>
        <w:t>AVCConfigurationBox</w:t>
      </w:r>
      <w:proofErr w:type="spellEnd"/>
      <w:r>
        <w:rPr>
          <w:sz w:val="18"/>
          <w:szCs w:val="18"/>
        </w:rPr>
        <w:t>.</w:t>
      </w:r>
    </w:p>
    <w:p w14:paraId="48CB9C2D" w14:textId="77777777" w:rsidR="004D18AA" w:rsidRDefault="004D18AA">
      <w:pPr>
        <w:pStyle w:val="a3"/>
      </w:pPr>
      <w:bookmarkStart w:id="4736" w:name="_Toc459087291"/>
      <w:bookmarkStart w:id="4737" w:name="_Toc58162126"/>
      <w:r>
        <w:t>Switching Picture Tracks</w:t>
      </w:r>
      <w:bookmarkEnd w:id="4736"/>
      <w:bookmarkEnd w:id="4737"/>
    </w:p>
    <w:p w14:paraId="46333F04" w14:textId="77777777" w:rsidR="004D18AA" w:rsidRDefault="004D18AA">
      <w:pPr>
        <w:rPr>
          <w:sz w:val="18"/>
          <w:szCs w:val="18"/>
        </w:rPr>
      </w:pPr>
      <w:r>
        <w:rPr>
          <w:sz w:val="18"/>
          <w:szCs w:val="18"/>
        </w:rPr>
        <w:t>Switching picture tracks are not MPEG-4 elementary streams and shall not be included within an MPEG-4 object descriptor.</w:t>
      </w:r>
    </w:p>
    <w:p w14:paraId="37056009" w14:textId="6B69D0D3" w:rsidR="004D18AA" w:rsidRDefault="004D18AA">
      <w:pPr>
        <w:pStyle w:val="ANNEX"/>
        <w:rPr>
          <w:b w:val="0"/>
          <w:lang w:val="en-US"/>
        </w:rPr>
      </w:pPr>
      <w:r>
        <w:rPr>
          <w:b w:val="0"/>
          <w:lang w:val="en-US"/>
        </w:rPr>
        <w:lastRenderedPageBreak/>
        <w:br/>
      </w:r>
      <w:bookmarkStart w:id="4738" w:name="_Toc68350785"/>
      <w:bookmarkStart w:id="4739" w:name="_Toc109395145"/>
      <w:r>
        <w:rPr>
          <w:b w:val="0"/>
          <w:lang w:val="en-US"/>
        </w:rPr>
        <w:t>(informative)</w:t>
      </w:r>
      <w:r>
        <w:rPr>
          <w:b w:val="0"/>
          <w:lang w:val="en-US"/>
        </w:rPr>
        <w:br/>
      </w:r>
      <w:r>
        <w:rPr>
          <w:b w:val="0"/>
          <w:lang w:val="en-US"/>
        </w:rPr>
        <w:fldChar w:fldCharType="begin"/>
      </w:r>
      <w:r>
        <w:rPr>
          <w:b w:val="0"/>
          <w:lang w:val="en-US"/>
        </w:rPr>
        <w:instrText xml:space="preserve">SEQ aaa \h </w:instrText>
      </w:r>
      <w:r>
        <w:rPr>
          <w:b w:val="0"/>
          <w:lang w:val="en-US"/>
        </w:rPr>
        <w:fldChar w:fldCharType="end"/>
      </w:r>
      <w:r>
        <w:rPr>
          <w:b w:val="0"/>
          <w:lang w:val="en-US"/>
        </w:rPr>
        <w:fldChar w:fldCharType="begin"/>
      </w:r>
      <w:r>
        <w:rPr>
          <w:b w:val="0"/>
          <w:lang w:val="en-US"/>
        </w:rPr>
        <w:instrText xml:space="preserve">SEQ table \r0\h </w:instrText>
      </w:r>
      <w:r>
        <w:rPr>
          <w:b w:val="0"/>
          <w:lang w:val="en-US"/>
        </w:rPr>
        <w:fldChar w:fldCharType="end"/>
      </w:r>
      <w:r>
        <w:rPr>
          <w:b w:val="0"/>
          <w:lang w:val="en-US"/>
        </w:rPr>
        <w:fldChar w:fldCharType="begin"/>
      </w:r>
      <w:r>
        <w:rPr>
          <w:b w:val="0"/>
          <w:lang w:val="en-US"/>
        </w:rPr>
        <w:instrText xml:space="preserve">SEQ figure \r0\h </w:instrText>
      </w:r>
      <w:r>
        <w:rPr>
          <w:b w:val="0"/>
          <w:lang w:val="en-US"/>
        </w:rPr>
        <w:fldChar w:fldCharType="end"/>
      </w:r>
      <w:r>
        <w:rPr>
          <w:b w:val="0"/>
          <w:lang w:val="en-US"/>
        </w:rPr>
        <w:br/>
      </w:r>
      <w:r>
        <w:rPr>
          <w:lang w:val="en-US"/>
        </w:rPr>
        <w:t>Patent statements</w:t>
      </w:r>
      <w:bookmarkEnd w:id="4738"/>
      <w:bookmarkEnd w:id="4739"/>
    </w:p>
    <w:p w14:paraId="6441FC1B" w14:textId="77777777" w:rsidR="004D18AA" w:rsidRDefault="004D18AA">
      <w:pPr>
        <w:pStyle w:val="a2"/>
        <w:numPr>
          <w:ilvl w:val="1"/>
          <w:numId w:val="2"/>
        </w:numPr>
        <w:tabs>
          <w:tab w:val="clear" w:pos="360"/>
        </w:tabs>
      </w:pPr>
      <w:bookmarkStart w:id="4740" w:name="_Toc68350786"/>
      <w:bookmarkStart w:id="4741" w:name="_Toc109395146"/>
      <w:r>
        <w:rPr>
          <w:rFonts w:hint="eastAsia"/>
        </w:rPr>
        <w:t>General</w:t>
      </w:r>
      <w:bookmarkEnd w:id="4740"/>
      <w:bookmarkEnd w:id="4741"/>
    </w:p>
    <w:p w14:paraId="5271728C" w14:textId="77777777" w:rsidR="004D18AA" w:rsidRDefault="004D18AA">
      <w:pPr>
        <w:rPr>
          <w:sz w:val="18"/>
          <w:szCs w:val="18"/>
        </w:rPr>
      </w:pPr>
      <w:r>
        <w:rPr>
          <w:sz w:val="18"/>
          <w:szCs w:val="18"/>
        </w:rPr>
        <w:t>The International Organization for Standardization and the International Electrotechnical Commission (IEC) draw attention to the fact that it is claimed that compliance with this part of ISO/IEC 14496 may involve the use of patents.</w:t>
      </w:r>
    </w:p>
    <w:p w14:paraId="65443D6C" w14:textId="77777777" w:rsidR="004D18AA" w:rsidRDefault="004D18AA">
      <w:pPr>
        <w:rPr>
          <w:sz w:val="18"/>
          <w:szCs w:val="18"/>
        </w:rPr>
      </w:pPr>
      <w:r>
        <w:rPr>
          <w:sz w:val="18"/>
          <w:szCs w:val="18"/>
        </w:rPr>
        <w:t>ISO and IEC take no position concerning the evidence, validity and scope of these patent rights.</w:t>
      </w:r>
    </w:p>
    <w:p w14:paraId="05F54CE7" w14:textId="77777777" w:rsidR="004D18AA" w:rsidRDefault="004D18AA">
      <w:pPr>
        <w:rPr>
          <w:sz w:val="18"/>
          <w:szCs w:val="18"/>
        </w:rPr>
      </w:pPr>
      <w:r>
        <w:rPr>
          <w:sz w:val="18"/>
          <w:szCs w:val="18"/>
        </w:rPr>
        <w:t>The holders of these patent right have assured the ISO and IEC that they are willing to negotiate licences under reasonable and non-discriminatory terms and conditions with applicants throughout the world. In this respect, the statements of the holders of these patents right are registered with ISO and IEC. Information may be obtained from the companies listed below.</w:t>
      </w:r>
    </w:p>
    <w:p w14:paraId="2E93E647" w14:textId="77777777" w:rsidR="004D18AA" w:rsidRDefault="004D18AA">
      <w:pPr>
        <w:rPr>
          <w:sz w:val="18"/>
          <w:szCs w:val="18"/>
        </w:rPr>
      </w:pPr>
      <w:r>
        <w:rPr>
          <w:sz w:val="18"/>
          <w:szCs w:val="18"/>
        </w:rPr>
        <w:t>Attention is drawn to the possibility that some of the elements of this part of ISO/IEC 14496 may be the subject of patent rights other than those identified in this annex. ISO and IEC shall not be held responsible for identifying any or all such patent rights.</w:t>
      </w:r>
    </w:p>
    <w:p w14:paraId="7AF5F9A5" w14:textId="77777777" w:rsidR="004D18AA" w:rsidRDefault="004D18AA">
      <w:pPr>
        <w:pStyle w:val="a2"/>
        <w:numPr>
          <w:ilvl w:val="1"/>
          <w:numId w:val="2"/>
        </w:numPr>
        <w:tabs>
          <w:tab w:val="clear" w:pos="360"/>
        </w:tabs>
      </w:pPr>
      <w:bookmarkStart w:id="4742" w:name="_Toc504565364"/>
      <w:bookmarkStart w:id="4743" w:name="_Toc3030783"/>
      <w:bookmarkStart w:id="4744" w:name="_Toc37221201"/>
      <w:bookmarkStart w:id="4745" w:name="_Toc55315055"/>
      <w:bookmarkStart w:id="4746" w:name="_Toc55315725"/>
      <w:bookmarkStart w:id="4747" w:name="_Toc55316060"/>
      <w:bookmarkStart w:id="4748" w:name="_Toc55316395"/>
      <w:bookmarkStart w:id="4749" w:name="_Toc55316730"/>
      <w:bookmarkStart w:id="4750" w:name="_Toc56150042"/>
      <w:bookmarkStart w:id="4751" w:name="_Toc56153325"/>
      <w:bookmarkStart w:id="4752" w:name="_Toc68350787"/>
      <w:bookmarkStart w:id="4753" w:name="_Toc109395147"/>
      <w:r>
        <w:t>Patent Statements for Version 1</w:t>
      </w:r>
      <w:bookmarkEnd w:id="4742"/>
      <w:bookmarkEnd w:id="4743"/>
      <w:bookmarkEnd w:id="4744"/>
      <w:bookmarkEnd w:id="4745"/>
      <w:bookmarkEnd w:id="4746"/>
      <w:bookmarkEnd w:id="4747"/>
      <w:bookmarkEnd w:id="4748"/>
      <w:bookmarkEnd w:id="4749"/>
      <w:bookmarkEnd w:id="4750"/>
      <w:bookmarkEnd w:id="4751"/>
      <w:bookmarkEnd w:id="4752"/>
      <w:bookmarkEnd w:id="4753"/>
    </w:p>
    <w:p w14:paraId="49773690" w14:textId="77777777" w:rsidR="004D18AA" w:rsidRDefault="004D18AA">
      <w:pPr>
        <w:pStyle w:val="BodyText"/>
        <w:spacing w:after="220"/>
        <w:rPr>
          <w:rFonts w:eastAsia="Times New Roman"/>
          <w:lang w:val="en-US"/>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formal patent statements received and indicates the parts of the standard to which the statement applies. (S: Systems, V: Visual, A: Audio, R: Reference Software, D: DMIF) The list includes all </w:t>
      </w:r>
      <w:proofErr w:type="spellStart"/>
      <w:r>
        <w:rPr>
          <w:rFonts w:eastAsia="Times New Roman"/>
          <w:lang w:val="en-US" w:eastAsia="ko-KR"/>
        </w:rPr>
        <w:t>organisations</w:t>
      </w:r>
      <w:proofErr w:type="spellEnd"/>
      <w:r>
        <w:rPr>
          <w:rFonts w:eastAsia="Times New Roman"/>
          <w:lang w:val="en-US" w:eastAsia="ko-KR"/>
        </w:rPr>
        <w:t xml:space="preserve"> that have submitted informal patent statements. However, if no "X" is present, no formal patent statement has yet been received from that </w:t>
      </w:r>
      <w:proofErr w:type="spellStart"/>
      <w:r>
        <w:rPr>
          <w:rFonts w:eastAsia="Times New Roman"/>
          <w:lang w:val="en-US" w:eastAsia="ko-KR"/>
        </w:rPr>
        <w:t>organisation</w:t>
      </w:r>
      <w:proofErr w:type="spellEnd"/>
      <w:r>
        <w:rPr>
          <w:rFonts w:eastAsia="Times New Roman"/>
          <w:lang w:val="en-US" w:eastAsia="ko-KR"/>
        </w:rPr>
        <w: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37C60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750375" w14:textId="77777777" w:rsidR="004D18AA" w:rsidRDefault="004D18AA">
            <w:pPr>
              <w:pStyle w:val="tablesyntax"/>
              <w:keepNext w:val="0"/>
              <w:spacing w:before="60"/>
              <w:ind w:right="102"/>
              <w:rPr>
                <w:rFonts w:ascii="Helvetica" w:eastAsia="Times New Roman" w:hAnsi="Helvetica"/>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0D1294D8" w14:textId="77777777" w:rsidR="004D18AA" w:rsidRDefault="004D18AA">
            <w:pPr>
              <w:pStyle w:val="tablesyntax"/>
              <w:keepNext w:val="0"/>
              <w:spacing w:before="60"/>
              <w:ind w:right="102"/>
              <w:rPr>
                <w:rFonts w:ascii="Helvetica" w:eastAsia="Times New Roman" w:hAnsi="Helvetica"/>
                <w:b/>
                <w:bCs/>
                <w:lang w:val="fr-FR" w:eastAsia="ja-JP"/>
              </w:rPr>
            </w:pPr>
            <w:proofErr w:type="spellStart"/>
            <w:r>
              <w:rPr>
                <w:rFonts w:ascii="Arial" w:eastAsia="Times New Roman" w:hAnsi="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1CE4E755"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148B5896"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40D22884"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5969285E" w14:textId="77777777" w:rsidR="004D18AA" w:rsidRDefault="004D18AA">
            <w:pPr>
              <w:pStyle w:val="tablesyntax"/>
              <w:keepNext w:val="0"/>
              <w:spacing w:before="60"/>
              <w:ind w:right="102"/>
              <w:rPr>
                <w:rFonts w:ascii="Helvetica" w:eastAsia="Times New Roman" w:hAnsi="Helvetica"/>
                <w:b/>
                <w:bCs/>
                <w:lang w:val="fr-FR" w:eastAsia="ja-JP"/>
              </w:rPr>
            </w:pPr>
            <w:r>
              <w:rPr>
                <w:rFonts w:ascii="Arial" w:eastAsia="Times New Roman" w:hAnsi="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323E84E0" w14:textId="77777777" w:rsidR="004D18AA" w:rsidRDefault="004D18AA">
            <w:pPr>
              <w:pStyle w:val="tablesyntax"/>
              <w:keepNext w:val="0"/>
              <w:spacing w:before="60"/>
              <w:ind w:right="102"/>
              <w:rPr>
                <w:rFonts w:ascii="Arial" w:eastAsia="Times New Roman" w:hAnsi="Arial"/>
                <w:b/>
                <w:bCs/>
                <w:lang w:val="fr-FR" w:eastAsia="ja-JP"/>
              </w:rPr>
            </w:pPr>
            <w:r>
              <w:rPr>
                <w:rFonts w:ascii="Arial" w:eastAsia="Times New Roman" w:hAnsi="Arial"/>
                <w:b/>
                <w:bCs/>
                <w:lang w:val="fr-FR" w:eastAsia="ja-JP"/>
              </w:rPr>
              <w:t>D</w:t>
            </w:r>
          </w:p>
        </w:tc>
      </w:tr>
      <w:tr w:rsidR="004D18AA" w14:paraId="66C7E52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588B0B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F01E6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Alcatel</w:t>
            </w:r>
          </w:p>
        </w:tc>
        <w:tc>
          <w:tcPr>
            <w:tcW w:w="465" w:type="dxa"/>
            <w:tcBorders>
              <w:top w:val="single" w:sz="6" w:space="0" w:color="auto"/>
              <w:left w:val="single" w:sz="6" w:space="0" w:color="auto"/>
              <w:bottom w:val="single" w:sz="6" w:space="0" w:color="auto"/>
              <w:right w:val="single" w:sz="6" w:space="0" w:color="auto"/>
            </w:tcBorders>
          </w:tcPr>
          <w:p w14:paraId="71CBC2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0F9CA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CC6AA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22506A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17DEBB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A6F759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DF82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16EAB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AT&amp;T</w:t>
            </w:r>
          </w:p>
        </w:tc>
        <w:tc>
          <w:tcPr>
            <w:tcW w:w="465" w:type="dxa"/>
            <w:tcBorders>
              <w:top w:val="single" w:sz="6" w:space="0" w:color="auto"/>
              <w:left w:val="single" w:sz="6" w:space="0" w:color="auto"/>
              <w:bottom w:val="single" w:sz="6" w:space="0" w:color="auto"/>
              <w:right w:val="single" w:sz="6" w:space="0" w:color="auto"/>
            </w:tcBorders>
          </w:tcPr>
          <w:p w14:paraId="2836EE1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595F2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A4DAE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06E8112"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A5A6F5F" w14:textId="77777777" w:rsidR="004D18AA" w:rsidRDefault="004D18AA">
            <w:pPr>
              <w:pStyle w:val="tablesyntax"/>
              <w:keepNext w:val="0"/>
              <w:keepLines w:val="0"/>
              <w:spacing w:after="20"/>
              <w:rPr>
                <w:rFonts w:ascii="Arial" w:eastAsia="Times New Roman" w:hAnsi="Arial"/>
                <w:lang w:val="fr-FR" w:eastAsia="ja-JP"/>
              </w:rPr>
            </w:pPr>
          </w:p>
        </w:tc>
      </w:tr>
      <w:tr w:rsidR="004D18AA" w14:paraId="2F111E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FDFE4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1122B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BBC</w:t>
            </w:r>
          </w:p>
        </w:tc>
        <w:tc>
          <w:tcPr>
            <w:tcW w:w="465" w:type="dxa"/>
            <w:tcBorders>
              <w:top w:val="single" w:sz="6" w:space="0" w:color="auto"/>
              <w:left w:val="single" w:sz="6" w:space="0" w:color="auto"/>
              <w:bottom w:val="single" w:sz="6" w:space="0" w:color="auto"/>
              <w:right w:val="single" w:sz="6" w:space="0" w:color="auto"/>
            </w:tcBorders>
          </w:tcPr>
          <w:p w14:paraId="5B6DAB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5A86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2A0EF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68C35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DE0276"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7C54A6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EC9AA0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8C5A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Bosch</w:t>
            </w:r>
          </w:p>
        </w:tc>
        <w:tc>
          <w:tcPr>
            <w:tcW w:w="465" w:type="dxa"/>
            <w:tcBorders>
              <w:top w:val="single" w:sz="6" w:space="0" w:color="auto"/>
              <w:left w:val="single" w:sz="6" w:space="0" w:color="auto"/>
              <w:bottom w:val="single" w:sz="6" w:space="0" w:color="auto"/>
              <w:right w:val="single" w:sz="6" w:space="0" w:color="auto"/>
            </w:tcBorders>
          </w:tcPr>
          <w:p w14:paraId="78884EF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04B68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80323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B86310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613FC5C" w14:textId="77777777" w:rsidR="004D18AA" w:rsidRDefault="004D18AA">
            <w:pPr>
              <w:pStyle w:val="tablesyntax"/>
              <w:keepNext w:val="0"/>
              <w:keepLines w:val="0"/>
              <w:spacing w:after="20"/>
              <w:rPr>
                <w:rFonts w:ascii="Arial" w:eastAsia="Times New Roman" w:hAnsi="Arial"/>
                <w:lang w:val="fr-FR" w:eastAsia="ja-JP"/>
              </w:rPr>
            </w:pPr>
          </w:p>
        </w:tc>
      </w:tr>
      <w:tr w:rsidR="004D18AA" w14:paraId="52E2540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C3803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519DB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British </w:t>
            </w:r>
            <w:proofErr w:type="spellStart"/>
            <w:r>
              <w:rPr>
                <w:rFonts w:ascii="Arial" w:eastAsia="Times New Roman" w:hAnsi="Arial"/>
                <w:lang w:val="fr-FR" w:eastAsia="ja-JP"/>
              </w:rPr>
              <w:t>Telecommunications</w:t>
            </w:r>
            <w:proofErr w:type="spellEnd"/>
          </w:p>
        </w:tc>
        <w:tc>
          <w:tcPr>
            <w:tcW w:w="465" w:type="dxa"/>
            <w:tcBorders>
              <w:top w:val="single" w:sz="6" w:space="0" w:color="auto"/>
              <w:left w:val="single" w:sz="6" w:space="0" w:color="auto"/>
              <w:bottom w:val="single" w:sz="6" w:space="0" w:color="auto"/>
              <w:right w:val="single" w:sz="6" w:space="0" w:color="auto"/>
            </w:tcBorders>
          </w:tcPr>
          <w:p w14:paraId="6C15E94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A464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C286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A4AD9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5A3AAF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F305AE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BEF81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3FAE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Canon</w:t>
            </w:r>
          </w:p>
        </w:tc>
        <w:tc>
          <w:tcPr>
            <w:tcW w:w="465" w:type="dxa"/>
            <w:tcBorders>
              <w:top w:val="single" w:sz="6" w:space="0" w:color="auto"/>
              <w:left w:val="single" w:sz="6" w:space="0" w:color="auto"/>
              <w:bottom w:val="single" w:sz="6" w:space="0" w:color="auto"/>
              <w:right w:val="single" w:sz="6" w:space="0" w:color="auto"/>
            </w:tcBorders>
          </w:tcPr>
          <w:p w14:paraId="621E9D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7C4EF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D757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2C0A1D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30C6FF8"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C79CE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1C50A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4EA62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CCETT</w:t>
            </w:r>
          </w:p>
        </w:tc>
        <w:tc>
          <w:tcPr>
            <w:tcW w:w="465" w:type="dxa"/>
            <w:tcBorders>
              <w:top w:val="single" w:sz="6" w:space="0" w:color="auto"/>
              <w:left w:val="single" w:sz="6" w:space="0" w:color="auto"/>
              <w:bottom w:val="single" w:sz="6" w:space="0" w:color="auto"/>
              <w:right w:val="single" w:sz="6" w:space="0" w:color="auto"/>
            </w:tcBorders>
          </w:tcPr>
          <w:p w14:paraId="5E49FD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785E9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531E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AD4B8F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9A98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8720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7F8B2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AE4EBA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Columbia </w:t>
            </w:r>
            <w:proofErr w:type="spellStart"/>
            <w:r>
              <w:rPr>
                <w:rFonts w:ascii="Arial" w:eastAsia="Times New Roman" w:hAnsi="Arial"/>
                <w:lang w:val="fr-FR" w:eastAsia="ja-JP"/>
              </w:rPr>
              <w:t>University</w:t>
            </w:r>
            <w:proofErr w:type="spellEnd"/>
          </w:p>
        </w:tc>
        <w:tc>
          <w:tcPr>
            <w:tcW w:w="465" w:type="dxa"/>
            <w:tcBorders>
              <w:top w:val="single" w:sz="6" w:space="0" w:color="auto"/>
              <w:left w:val="single" w:sz="6" w:space="0" w:color="auto"/>
              <w:bottom w:val="single" w:sz="6" w:space="0" w:color="auto"/>
              <w:right w:val="single" w:sz="6" w:space="0" w:color="auto"/>
            </w:tcBorders>
          </w:tcPr>
          <w:p w14:paraId="3B3182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5623C9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4BC3A4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414E8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16F2E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24473D8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12490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D88776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Creative</w:t>
            </w:r>
          </w:p>
        </w:tc>
        <w:tc>
          <w:tcPr>
            <w:tcW w:w="465" w:type="dxa"/>
            <w:tcBorders>
              <w:top w:val="single" w:sz="6" w:space="0" w:color="auto"/>
              <w:left w:val="single" w:sz="6" w:space="0" w:color="auto"/>
              <w:bottom w:val="single" w:sz="6" w:space="0" w:color="auto"/>
              <w:right w:val="single" w:sz="6" w:space="0" w:color="auto"/>
            </w:tcBorders>
          </w:tcPr>
          <w:p w14:paraId="47584B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58655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73404F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AF02C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0927C3" w14:textId="77777777" w:rsidR="004D18AA" w:rsidRDefault="004D18AA">
            <w:pPr>
              <w:pStyle w:val="tablesyntax"/>
              <w:keepNext w:val="0"/>
              <w:keepLines w:val="0"/>
              <w:spacing w:after="20"/>
              <w:rPr>
                <w:rFonts w:ascii="Arial" w:eastAsia="Times New Roman" w:hAnsi="Arial"/>
                <w:lang w:val="fr-FR" w:eastAsia="ja-JP"/>
              </w:rPr>
            </w:pPr>
          </w:p>
        </w:tc>
      </w:tr>
      <w:tr w:rsidR="004D18AA" w14:paraId="3814CA0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10652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05150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CSELT</w:t>
            </w:r>
          </w:p>
        </w:tc>
        <w:tc>
          <w:tcPr>
            <w:tcW w:w="465" w:type="dxa"/>
            <w:tcBorders>
              <w:top w:val="single" w:sz="6" w:space="0" w:color="auto"/>
              <w:left w:val="single" w:sz="6" w:space="0" w:color="auto"/>
              <w:bottom w:val="single" w:sz="6" w:space="0" w:color="auto"/>
              <w:right w:val="single" w:sz="6" w:space="0" w:color="auto"/>
            </w:tcBorders>
          </w:tcPr>
          <w:p w14:paraId="6A03BC0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512B5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0F877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70A941A"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BE05475" w14:textId="77777777" w:rsidR="004D18AA" w:rsidRDefault="004D18AA">
            <w:pPr>
              <w:pStyle w:val="tablesyntax"/>
              <w:keepNext w:val="0"/>
              <w:keepLines w:val="0"/>
              <w:spacing w:after="20"/>
              <w:rPr>
                <w:rFonts w:ascii="Arial" w:eastAsia="Times New Roman" w:hAnsi="Arial"/>
                <w:lang w:val="fr-FR" w:eastAsia="ja-JP"/>
              </w:rPr>
            </w:pPr>
          </w:p>
        </w:tc>
      </w:tr>
      <w:tr w:rsidR="004D18AA" w14:paraId="18F6923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097008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BFC054D"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5E640EA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F93C31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2AF09D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0194C7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596E5B1" w14:textId="77777777" w:rsidR="004D18AA" w:rsidRDefault="004D18AA">
            <w:pPr>
              <w:pStyle w:val="tablesyntax"/>
              <w:keepNext w:val="0"/>
              <w:keepLines w:val="0"/>
              <w:spacing w:after="20"/>
              <w:rPr>
                <w:rFonts w:ascii="Arial" w:eastAsia="Times New Roman" w:hAnsi="Arial"/>
                <w:lang w:val="fr-FR" w:eastAsia="ja-JP"/>
              </w:rPr>
            </w:pPr>
          </w:p>
        </w:tc>
      </w:tr>
      <w:tr w:rsidR="004D18AA" w14:paraId="62B8FC2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65321F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49E09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DirecTV</w:t>
            </w:r>
            <w:proofErr w:type="spellEnd"/>
          </w:p>
        </w:tc>
        <w:tc>
          <w:tcPr>
            <w:tcW w:w="465" w:type="dxa"/>
            <w:tcBorders>
              <w:top w:val="single" w:sz="6" w:space="0" w:color="auto"/>
              <w:left w:val="single" w:sz="6" w:space="0" w:color="auto"/>
              <w:bottom w:val="single" w:sz="6" w:space="0" w:color="auto"/>
              <w:right w:val="single" w:sz="6" w:space="0" w:color="auto"/>
            </w:tcBorders>
          </w:tcPr>
          <w:p w14:paraId="733A942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95210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C4C2B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13AAA9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AEB094" w14:textId="77777777" w:rsidR="004D18AA" w:rsidRDefault="004D18AA">
            <w:pPr>
              <w:pStyle w:val="tablesyntax"/>
              <w:keepNext w:val="0"/>
              <w:keepLines w:val="0"/>
              <w:spacing w:after="20"/>
              <w:rPr>
                <w:rFonts w:ascii="Arial" w:eastAsia="Times New Roman" w:hAnsi="Arial"/>
                <w:lang w:val="fr-FR" w:eastAsia="ja-JP"/>
              </w:rPr>
            </w:pPr>
          </w:p>
        </w:tc>
      </w:tr>
      <w:tr w:rsidR="004D18AA" w14:paraId="582EDC0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AF1F1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89FE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Dolby</w:t>
            </w:r>
          </w:p>
        </w:tc>
        <w:tc>
          <w:tcPr>
            <w:tcW w:w="465" w:type="dxa"/>
            <w:tcBorders>
              <w:top w:val="single" w:sz="6" w:space="0" w:color="auto"/>
              <w:left w:val="single" w:sz="6" w:space="0" w:color="auto"/>
              <w:bottom w:val="single" w:sz="6" w:space="0" w:color="auto"/>
              <w:right w:val="single" w:sz="6" w:space="0" w:color="auto"/>
            </w:tcBorders>
          </w:tcPr>
          <w:p w14:paraId="672B462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22EE2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B6A8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68FA1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4F9C6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30D3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8BCBC0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B85780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EPFL</w:t>
            </w:r>
          </w:p>
        </w:tc>
        <w:tc>
          <w:tcPr>
            <w:tcW w:w="465" w:type="dxa"/>
            <w:tcBorders>
              <w:top w:val="single" w:sz="6" w:space="0" w:color="auto"/>
              <w:left w:val="single" w:sz="6" w:space="0" w:color="auto"/>
              <w:bottom w:val="single" w:sz="6" w:space="0" w:color="auto"/>
              <w:right w:val="single" w:sz="6" w:space="0" w:color="auto"/>
            </w:tcBorders>
          </w:tcPr>
          <w:p w14:paraId="6A5ACC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873BFB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F9F3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FDC980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CC0956A" w14:textId="77777777" w:rsidR="004D18AA" w:rsidRDefault="004D18AA">
            <w:pPr>
              <w:pStyle w:val="tablesyntax"/>
              <w:keepNext w:val="0"/>
              <w:keepLines w:val="0"/>
              <w:spacing w:after="20"/>
              <w:rPr>
                <w:rFonts w:ascii="Arial" w:eastAsia="Times New Roman" w:hAnsi="Arial"/>
                <w:lang w:val="fr-FR" w:eastAsia="ja-JP"/>
              </w:rPr>
            </w:pPr>
          </w:p>
        </w:tc>
      </w:tr>
      <w:tr w:rsidR="004D18AA" w14:paraId="09C1E58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335A1B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88B0E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ETRI</w:t>
            </w:r>
          </w:p>
        </w:tc>
        <w:tc>
          <w:tcPr>
            <w:tcW w:w="465" w:type="dxa"/>
            <w:tcBorders>
              <w:top w:val="single" w:sz="6" w:space="0" w:color="auto"/>
              <w:left w:val="single" w:sz="6" w:space="0" w:color="auto"/>
              <w:bottom w:val="single" w:sz="6" w:space="0" w:color="auto"/>
              <w:right w:val="single" w:sz="6" w:space="0" w:color="auto"/>
            </w:tcBorders>
          </w:tcPr>
          <w:p w14:paraId="35F88C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1B6A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68D5A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BD9F96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40EC9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695B6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E8E4E9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46AEB8C"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FhG</w:t>
            </w:r>
            <w:proofErr w:type="spellEnd"/>
          </w:p>
        </w:tc>
        <w:tc>
          <w:tcPr>
            <w:tcW w:w="465" w:type="dxa"/>
            <w:tcBorders>
              <w:top w:val="single" w:sz="6" w:space="0" w:color="auto"/>
              <w:left w:val="single" w:sz="6" w:space="0" w:color="auto"/>
              <w:bottom w:val="single" w:sz="6" w:space="0" w:color="auto"/>
              <w:right w:val="single" w:sz="6" w:space="0" w:color="auto"/>
            </w:tcBorders>
          </w:tcPr>
          <w:p w14:paraId="74DB46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B240B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0DEE07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155882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540021"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27CE90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9759C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15BB2D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France Telecom</w:t>
            </w:r>
          </w:p>
        </w:tc>
        <w:tc>
          <w:tcPr>
            <w:tcW w:w="465" w:type="dxa"/>
            <w:tcBorders>
              <w:top w:val="single" w:sz="6" w:space="0" w:color="auto"/>
              <w:left w:val="single" w:sz="6" w:space="0" w:color="auto"/>
              <w:bottom w:val="single" w:sz="6" w:space="0" w:color="auto"/>
              <w:right w:val="single" w:sz="6" w:space="0" w:color="auto"/>
            </w:tcBorders>
          </w:tcPr>
          <w:p w14:paraId="15E86E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0DD0A9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AEB412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E2F65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B4C8AF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B386E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D0542C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0C3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Fujitsu Limited</w:t>
            </w:r>
          </w:p>
        </w:tc>
        <w:tc>
          <w:tcPr>
            <w:tcW w:w="465" w:type="dxa"/>
            <w:tcBorders>
              <w:top w:val="single" w:sz="6" w:space="0" w:color="auto"/>
              <w:left w:val="single" w:sz="6" w:space="0" w:color="auto"/>
              <w:bottom w:val="single" w:sz="6" w:space="0" w:color="auto"/>
              <w:right w:val="single" w:sz="6" w:space="0" w:color="auto"/>
            </w:tcBorders>
          </w:tcPr>
          <w:p w14:paraId="12BFEB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AD74E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469FF0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168C1B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ADBBEE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05CA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B6E0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E849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GC </w:t>
            </w:r>
            <w:proofErr w:type="spellStart"/>
            <w:r>
              <w:rPr>
                <w:rFonts w:ascii="Arial" w:eastAsia="Times New Roman" w:hAnsi="Arial"/>
                <w:lang w:val="fr-FR" w:eastAsia="ja-JP"/>
              </w:rPr>
              <w:t>Technology</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724DEB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24A6E6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C7B35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DB96FF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0852C8" w14:textId="77777777" w:rsidR="004D18AA" w:rsidRDefault="004D18AA">
            <w:pPr>
              <w:pStyle w:val="tablesyntax"/>
              <w:keepNext w:val="0"/>
              <w:keepLines w:val="0"/>
              <w:spacing w:after="20"/>
              <w:rPr>
                <w:rFonts w:ascii="Arial" w:eastAsia="Times New Roman" w:hAnsi="Arial"/>
                <w:lang w:val="fr-FR" w:eastAsia="ja-JP"/>
              </w:rPr>
            </w:pPr>
          </w:p>
        </w:tc>
      </w:tr>
      <w:tr w:rsidR="004D18AA" w14:paraId="491C0AE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CAD1D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43E64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General Instrument</w:t>
            </w:r>
          </w:p>
        </w:tc>
        <w:tc>
          <w:tcPr>
            <w:tcW w:w="465" w:type="dxa"/>
            <w:tcBorders>
              <w:top w:val="single" w:sz="6" w:space="0" w:color="auto"/>
              <w:left w:val="single" w:sz="6" w:space="0" w:color="auto"/>
              <w:bottom w:val="single" w:sz="6" w:space="0" w:color="auto"/>
              <w:right w:val="single" w:sz="6" w:space="0" w:color="auto"/>
            </w:tcBorders>
          </w:tcPr>
          <w:p w14:paraId="7FE58E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48770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EB087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B0B1A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69CD174" w14:textId="77777777" w:rsidR="004D18AA" w:rsidRDefault="004D18AA">
            <w:pPr>
              <w:pStyle w:val="tablesyntax"/>
              <w:keepNext w:val="0"/>
              <w:keepLines w:val="0"/>
              <w:spacing w:after="20"/>
              <w:rPr>
                <w:rFonts w:ascii="Arial" w:eastAsia="Times New Roman" w:hAnsi="Arial"/>
                <w:lang w:val="fr-FR" w:eastAsia="ja-JP"/>
              </w:rPr>
            </w:pPr>
          </w:p>
        </w:tc>
      </w:tr>
      <w:tr w:rsidR="004D18AA" w14:paraId="26135D5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3DC4AB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52B2A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Hitachi</w:t>
            </w:r>
          </w:p>
        </w:tc>
        <w:tc>
          <w:tcPr>
            <w:tcW w:w="465" w:type="dxa"/>
            <w:tcBorders>
              <w:top w:val="single" w:sz="6" w:space="0" w:color="auto"/>
              <w:left w:val="single" w:sz="6" w:space="0" w:color="auto"/>
              <w:bottom w:val="single" w:sz="6" w:space="0" w:color="auto"/>
              <w:right w:val="single" w:sz="6" w:space="0" w:color="auto"/>
            </w:tcBorders>
          </w:tcPr>
          <w:p w14:paraId="24157F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BD65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F16B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3C4FAD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D720D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1EF937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FF1149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EAFEF5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Hyundai</w:t>
            </w:r>
          </w:p>
        </w:tc>
        <w:tc>
          <w:tcPr>
            <w:tcW w:w="465" w:type="dxa"/>
            <w:tcBorders>
              <w:top w:val="single" w:sz="6" w:space="0" w:color="auto"/>
              <w:left w:val="single" w:sz="6" w:space="0" w:color="auto"/>
              <w:bottom w:val="single" w:sz="6" w:space="0" w:color="auto"/>
              <w:right w:val="single" w:sz="6" w:space="0" w:color="auto"/>
            </w:tcBorders>
          </w:tcPr>
          <w:p w14:paraId="6E7D10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EEB23B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DC738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ED3E4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E8902B"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8190D4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EF83D6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457783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IBM</w:t>
            </w:r>
          </w:p>
        </w:tc>
        <w:tc>
          <w:tcPr>
            <w:tcW w:w="465" w:type="dxa"/>
            <w:tcBorders>
              <w:top w:val="single" w:sz="6" w:space="0" w:color="auto"/>
              <w:left w:val="single" w:sz="6" w:space="0" w:color="auto"/>
              <w:bottom w:val="single" w:sz="6" w:space="0" w:color="auto"/>
              <w:right w:val="single" w:sz="6" w:space="0" w:color="auto"/>
            </w:tcBorders>
          </w:tcPr>
          <w:p w14:paraId="1AABEF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104AF8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CF924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252AC63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5041150" w14:textId="77777777" w:rsidR="004D18AA" w:rsidRDefault="004D18AA">
            <w:pPr>
              <w:pStyle w:val="tablesyntax"/>
              <w:keepNext w:val="0"/>
              <w:keepLines w:val="0"/>
              <w:spacing w:after="20"/>
              <w:rPr>
                <w:rFonts w:ascii="Arial" w:eastAsia="Times New Roman" w:hAnsi="Arial"/>
                <w:lang w:val="fr-FR" w:eastAsia="ja-JP"/>
              </w:rPr>
            </w:pPr>
          </w:p>
        </w:tc>
      </w:tr>
      <w:tr w:rsidR="004D18AA" w14:paraId="0ABC556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41ED66D"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14DC9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Institut </w:t>
            </w:r>
            <w:proofErr w:type="spellStart"/>
            <w:r>
              <w:rPr>
                <w:rFonts w:ascii="Arial" w:eastAsia="Times New Roman" w:hAnsi="Arial"/>
                <w:lang w:val="fr-FR" w:eastAsia="ja-JP"/>
              </w:rPr>
              <w:t>für</w:t>
            </w:r>
            <w:proofErr w:type="spellEnd"/>
            <w:r>
              <w:rPr>
                <w:rFonts w:ascii="Arial" w:eastAsia="Times New Roman" w:hAnsi="Arial"/>
                <w:lang w:val="fr-FR" w:eastAsia="ja-JP"/>
              </w:rPr>
              <w:t xml:space="preserve"> </w:t>
            </w:r>
            <w:proofErr w:type="spellStart"/>
            <w:r>
              <w:rPr>
                <w:rFonts w:ascii="Arial" w:eastAsia="Times New Roman" w:hAnsi="Arial"/>
                <w:lang w:val="fr-FR" w:eastAsia="ja-JP"/>
              </w:rPr>
              <w:t>Rundfunktechnik</w:t>
            </w:r>
            <w:proofErr w:type="spellEnd"/>
          </w:p>
        </w:tc>
        <w:tc>
          <w:tcPr>
            <w:tcW w:w="465" w:type="dxa"/>
            <w:tcBorders>
              <w:top w:val="single" w:sz="6" w:space="0" w:color="auto"/>
              <w:left w:val="single" w:sz="6" w:space="0" w:color="auto"/>
              <w:bottom w:val="single" w:sz="6" w:space="0" w:color="auto"/>
              <w:right w:val="single" w:sz="6" w:space="0" w:color="auto"/>
            </w:tcBorders>
          </w:tcPr>
          <w:p w14:paraId="215EF07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23B98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352E12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D94ED1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55937B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90B043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263BE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3D49F5A"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7EF20D8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6FE832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CF99016"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5D19629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1E77F4A" w14:textId="77777777" w:rsidR="004D18AA" w:rsidRDefault="004D18AA">
            <w:pPr>
              <w:pStyle w:val="tablesyntax"/>
              <w:keepNext w:val="0"/>
              <w:keepLines w:val="0"/>
              <w:spacing w:after="20"/>
              <w:rPr>
                <w:rFonts w:ascii="Arial" w:eastAsia="Times New Roman" w:hAnsi="Arial"/>
                <w:lang w:val="fr-FR" w:eastAsia="ja-JP"/>
              </w:rPr>
            </w:pPr>
          </w:p>
        </w:tc>
      </w:tr>
      <w:tr w:rsidR="004D18AA" w14:paraId="15D973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AD6C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62DFE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JVC</w:t>
            </w:r>
          </w:p>
        </w:tc>
        <w:tc>
          <w:tcPr>
            <w:tcW w:w="465" w:type="dxa"/>
            <w:tcBorders>
              <w:top w:val="single" w:sz="6" w:space="0" w:color="auto"/>
              <w:left w:val="single" w:sz="6" w:space="0" w:color="auto"/>
              <w:bottom w:val="single" w:sz="6" w:space="0" w:color="auto"/>
              <w:right w:val="single" w:sz="6" w:space="0" w:color="auto"/>
            </w:tcBorders>
          </w:tcPr>
          <w:p w14:paraId="3D934C3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E0B25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26F9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343E55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EC20F80"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8C148F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35779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3A047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KDD Corporation</w:t>
            </w:r>
          </w:p>
        </w:tc>
        <w:tc>
          <w:tcPr>
            <w:tcW w:w="465" w:type="dxa"/>
            <w:tcBorders>
              <w:top w:val="single" w:sz="6" w:space="0" w:color="auto"/>
              <w:left w:val="single" w:sz="6" w:space="0" w:color="auto"/>
              <w:bottom w:val="single" w:sz="6" w:space="0" w:color="auto"/>
              <w:right w:val="single" w:sz="6" w:space="0" w:color="auto"/>
            </w:tcBorders>
          </w:tcPr>
          <w:p w14:paraId="14C9576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2B5AB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9441D30"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52073D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9089177" w14:textId="77777777" w:rsidR="004D18AA" w:rsidRDefault="004D18AA">
            <w:pPr>
              <w:pStyle w:val="tablesyntax"/>
              <w:keepNext w:val="0"/>
              <w:keepLines w:val="0"/>
              <w:spacing w:after="20"/>
              <w:rPr>
                <w:rFonts w:ascii="Arial" w:eastAsia="Times New Roman" w:hAnsi="Arial"/>
                <w:lang w:val="fr-FR" w:eastAsia="ja-JP"/>
              </w:rPr>
            </w:pPr>
          </w:p>
        </w:tc>
      </w:tr>
      <w:tr w:rsidR="004D18AA" w14:paraId="2F545F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18F13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9E9A6E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KPN</w:t>
            </w:r>
          </w:p>
        </w:tc>
        <w:tc>
          <w:tcPr>
            <w:tcW w:w="465" w:type="dxa"/>
            <w:tcBorders>
              <w:top w:val="single" w:sz="6" w:space="0" w:color="auto"/>
              <w:left w:val="single" w:sz="6" w:space="0" w:color="auto"/>
              <w:bottom w:val="single" w:sz="6" w:space="0" w:color="auto"/>
              <w:right w:val="single" w:sz="6" w:space="0" w:color="auto"/>
            </w:tcBorders>
          </w:tcPr>
          <w:p w14:paraId="43B4343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530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5AC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5323EB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9BE95D"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B14384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DA5C2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0F26C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 xml:space="preserve">LG </w:t>
            </w:r>
            <w:proofErr w:type="spellStart"/>
            <w:r>
              <w:rPr>
                <w:rFonts w:ascii="Arial" w:eastAsia="Times New Roman" w:hAnsi="Arial"/>
                <w:lang w:val="fr-FR" w:eastAsia="ja-JP"/>
              </w:rPr>
              <w:t>Semicon</w:t>
            </w:r>
            <w:proofErr w:type="spellEnd"/>
          </w:p>
        </w:tc>
        <w:tc>
          <w:tcPr>
            <w:tcW w:w="465" w:type="dxa"/>
            <w:tcBorders>
              <w:top w:val="single" w:sz="6" w:space="0" w:color="auto"/>
              <w:left w:val="single" w:sz="6" w:space="0" w:color="auto"/>
              <w:bottom w:val="single" w:sz="6" w:space="0" w:color="auto"/>
              <w:right w:val="single" w:sz="6" w:space="0" w:color="auto"/>
            </w:tcBorders>
          </w:tcPr>
          <w:p w14:paraId="46507B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89960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068E37"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98AB6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982D437" w14:textId="77777777" w:rsidR="004D18AA" w:rsidRDefault="004D18AA">
            <w:pPr>
              <w:pStyle w:val="tablesyntax"/>
              <w:keepNext w:val="0"/>
              <w:keepLines w:val="0"/>
              <w:spacing w:after="20"/>
              <w:rPr>
                <w:rFonts w:ascii="Arial" w:eastAsia="Times New Roman" w:hAnsi="Arial"/>
                <w:lang w:val="fr-FR" w:eastAsia="ja-JP"/>
              </w:rPr>
            </w:pPr>
          </w:p>
        </w:tc>
      </w:tr>
      <w:tr w:rsidR="004D18AA" w14:paraId="62A348C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1C067D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D5B9D3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Lucent</w:t>
            </w:r>
          </w:p>
        </w:tc>
        <w:tc>
          <w:tcPr>
            <w:tcW w:w="465" w:type="dxa"/>
            <w:tcBorders>
              <w:top w:val="single" w:sz="6" w:space="0" w:color="auto"/>
              <w:left w:val="single" w:sz="6" w:space="0" w:color="auto"/>
              <w:bottom w:val="single" w:sz="6" w:space="0" w:color="auto"/>
              <w:right w:val="single" w:sz="6" w:space="0" w:color="auto"/>
            </w:tcBorders>
          </w:tcPr>
          <w:p w14:paraId="7EAAE3C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CF0335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5EF3EF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64E7A6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BBA3C2C" w14:textId="77777777" w:rsidR="004D18AA" w:rsidRDefault="004D18AA">
            <w:pPr>
              <w:pStyle w:val="tablesyntax"/>
              <w:keepNext w:val="0"/>
              <w:keepLines w:val="0"/>
              <w:spacing w:after="20"/>
              <w:rPr>
                <w:rFonts w:ascii="Arial" w:eastAsia="Times New Roman" w:hAnsi="Arial"/>
                <w:lang w:val="fr-FR" w:eastAsia="ja-JP"/>
              </w:rPr>
            </w:pPr>
          </w:p>
        </w:tc>
      </w:tr>
      <w:tr w:rsidR="004D18AA" w14:paraId="783750D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D2B468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03D227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Matsushita</w:t>
            </w:r>
          </w:p>
        </w:tc>
        <w:tc>
          <w:tcPr>
            <w:tcW w:w="465" w:type="dxa"/>
            <w:tcBorders>
              <w:top w:val="single" w:sz="6" w:space="0" w:color="auto"/>
              <w:left w:val="single" w:sz="6" w:space="0" w:color="auto"/>
              <w:bottom w:val="single" w:sz="6" w:space="0" w:color="auto"/>
              <w:right w:val="single" w:sz="6" w:space="0" w:color="auto"/>
            </w:tcBorders>
          </w:tcPr>
          <w:p w14:paraId="745F703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60D11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4304F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B23A51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18075E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AD7488F"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D253DF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8C722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Microsoft</w:t>
            </w:r>
          </w:p>
        </w:tc>
        <w:tc>
          <w:tcPr>
            <w:tcW w:w="465" w:type="dxa"/>
            <w:tcBorders>
              <w:top w:val="single" w:sz="6" w:space="0" w:color="auto"/>
              <w:left w:val="single" w:sz="6" w:space="0" w:color="auto"/>
              <w:bottom w:val="single" w:sz="6" w:space="0" w:color="auto"/>
              <w:right w:val="single" w:sz="6" w:space="0" w:color="auto"/>
            </w:tcBorders>
          </w:tcPr>
          <w:p w14:paraId="2A7B70F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CA86AE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41AC15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17900A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A19CCE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0FFC65B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07731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6E4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w:t>
            </w:r>
          </w:p>
        </w:tc>
        <w:tc>
          <w:tcPr>
            <w:tcW w:w="465" w:type="dxa"/>
            <w:tcBorders>
              <w:top w:val="single" w:sz="6" w:space="0" w:color="auto"/>
              <w:left w:val="single" w:sz="6" w:space="0" w:color="auto"/>
              <w:bottom w:val="single" w:sz="6" w:space="0" w:color="auto"/>
              <w:right w:val="single" w:sz="6" w:space="0" w:color="auto"/>
            </w:tcBorders>
          </w:tcPr>
          <w:p w14:paraId="1703A7D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249C33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2D2B0A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CEEB4E"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25DF82" w14:textId="77777777" w:rsidR="004D18AA" w:rsidRDefault="004D18AA">
            <w:pPr>
              <w:pStyle w:val="tablesyntax"/>
              <w:keepNext w:val="0"/>
              <w:keepLines w:val="0"/>
              <w:spacing w:after="20"/>
              <w:rPr>
                <w:rFonts w:ascii="Arial" w:eastAsia="Times New Roman" w:hAnsi="Arial"/>
                <w:lang w:val="fr-FR" w:eastAsia="ja-JP"/>
              </w:rPr>
            </w:pPr>
          </w:p>
        </w:tc>
      </w:tr>
      <w:tr w:rsidR="004D18AA" w14:paraId="6500DE5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D67E4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FB8875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Mitsubishi</w:t>
            </w:r>
          </w:p>
        </w:tc>
        <w:tc>
          <w:tcPr>
            <w:tcW w:w="465" w:type="dxa"/>
            <w:tcBorders>
              <w:top w:val="single" w:sz="6" w:space="0" w:color="auto"/>
              <w:left w:val="single" w:sz="6" w:space="0" w:color="auto"/>
              <w:bottom w:val="single" w:sz="6" w:space="0" w:color="auto"/>
              <w:right w:val="single" w:sz="6" w:space="0" w:color="auto"/>
            </w:tcBorders>
          </w:tcPr>
          <w:p w14:paraId="052C40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C028B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FE789B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09B0E0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7595CF" w14:textId="77777777" w:rsidR="004D18AA" w:rsidRDefault="004D18AA">
            <w:pPr>
              <w:pStyle w:val="tablesyntax"/>
              <w:keepNext w:val="0"/>
              <w:keepLines w:val="0"/>
              <w:spacing w:after="20"/>
              <w:rPr>
                <w:rFonts w:ascii="Arial" w:eastAsia="Times New Roman" w:hAnsi="Arial"/>
                <w:lang w:val="fr-FR" w:eastAsia="ja-JP"/>
              </w:rPr>
            </w:pPr>
          </w:p>
        </w:tc>
      </w:tr>
      <w:tr w:rsidR="004D18AA" w14:paraId="7A488CA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5DCB80"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254D3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Motorola</w:t>
            </w:r>
          </w:p>
        </w:tc>
        <w:tc>
          <w:tcPr>
            <w:tcW w:w="465" w:type="dxa"/>
            <w:tcBorders>
              <w:top w:val="single" w:sz="6" w:space="0" w:color="auto"/>
              <w:left w:val="single" w:sz="6" w:space="0" w:color="auto"/>
              <w:bottom w:val="single" w:sz="6" w:space="0" w:color="auto"/>
              <w:right w:val="single" w:sz="6" w:space="0" w:color="auto"/>
            </w:tcBorders>
          </w:tcPr>
          <w:p w14:paraId="4B5310A0"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CB1A8A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6A1244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7EF8B3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61B2433" w14:textId="77777777" w:rsidR="004D18AA" w:rsidRDefault="004D18AA">
            <w:pPr>
              <w:pStyle w:val="tablesyntax"/>
              <w:keepNext w:val="0"/>
              <w:keepLines w:val="0"/>
              <w:spacing w:after="20"/>
              <w:rPr>
                <w:rFonts w:ascii="Arial" w:eastAsia="Times New Roman" w:hAnsi="Arial"/>
                <w:lang w:val="fr-FR" w:eastAsia="ja-JP"/>
              </w:rPr>
            </w:pPr>
          </w:p>
        </w:tc>
      </w:tr>
      <w:tr w:rsidR="004D18AA" w14:paraId="13BDB96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C497BA6"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196F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NEC Corporation</w:t>
            </w:r>
          </w:p>
        </w:tc>
        <w:tc>
          <w:tcPr>
            <w:tcW w:w="465" w:type="dxa"/>
            <w:tcBorders>
              <w:top w:val="single" w:sz="6" w:space="0" w:color="auto"/>
              <w:left w:val="single" w:sz="6" w:space="0" w:color="auto"/>
              <w:bottom w:val="single" w:sz="6" w:space="0" w:color="auto"/>
              <w:right w:val="single" w:sz="6" w:space="0" w:color="auto"/>
            </w:tcBorders>
          </w:tcPr>
          <w:p w14:paraId="7CC977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80483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9419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9C7364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A7ACAAA"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3DE79B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07F19A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7082F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NHK</w:t>
            </w:r>
          </w:p>
        </w:tc>
        <w:tc>
          <w:tcPr>
            <w:tcW w:w="465" w:type="dxa"/>
            <w:tcBorders>
              <w:top w:val="single" w:sz="6" w:space="0" w:color="auto"/>
              <w:left w:val="single" w:sz="6" w:space="0" w:color="auto"/>
              <w:bottom w:val="single" w:sz="6" w:space="0" w:color="auto"/>
              <w:right w:val="single" w:sz="6" w:space="0" w:color="auto"/>
            </w:tcBorders>
          </w:tcPr>
          <w:p w14:paraId="701049E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F107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8B6C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68B1BC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1B690D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31D07E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F1435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B242C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Nokia</w:t>
            </w:r>
          </w:p>
        </w:tc>
        <w:tc>
          <w:tcPr>
            <w:tcW w:w="465" w:type="dxa"/>
            <w:tcBorders>
              <w:top w:val="single" w:sz="6" w:space="0" w:color="auto"/>
              <w:left w:val="single" w:sz="6" w:space="0" w:color="auto"/>
              <w:bottom w:val="single" w:sz="6" w:space="0" w:color="auto"/>
              <w:right w:val="single" w:sz="6" w:space="0" w:color="auto"/>
            </w:tcBorders>
          </w:tcPr>
          <w:p w14:paraId="43B930D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292E8A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8F3BB3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960F1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720D678" w14:textId="77777777" w:rsidR="004D18AA" w:rsidRDefault="004D18AA">
            <w:pPr>
              <w:pStyle w:val="tablesyntax"/>
              <w:keepNext w:val="0"/>
              <w:keepLines w:val="0"/>
              <w:spacing w:after="20"/>
              <w:rPr>
                <w:rFonts w:ascii="Arial" w:eastAsia="Times New Roman" w:hAnsi="Arial"/>
                <w:lang w:val="fr-FR" w:eastAsia="ja-JP"/>
              </w:rPr>
            </w:pPr>
          </w:p>
        </w:tc>
      </w:tr>
      <w:tr w:rsidR="004D18AA" w14:paraId="1ADF02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68A3F7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B19CD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NTT</w:t>
            </w:r>
          </w:p>
        </w:tc>
        <w:tc>
          <w:tcPr>
            <w:tcW w:w="465" w:type="dxa"/>
            <w:tcBorders>
              <w:top w:val="single" w:sz="6" w:space="0" w:color="auto"/>
              <w:left w:val="single" w:sz="6" w:space="0" w:color="auto"/>
              <w:bottom w:val="single" w:sz="6" w:space="0" w:color="auto"/>
              <w:right w:val="single" w:sz="6" w:space="0" w:color="auto"/>
            </w:tcBorders>
          </w:tcPr>
          <w:p w14:paraId="58DB7B9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721174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B8643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8CAF28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1CC70A3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19AA3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86BBB8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806E8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OKI</w:t>
            </w:r>
          </w:p>
        </w:tc>
        <w:tc>
          <w:tcPr>
            <w:tcW w:w="465" w:type="dxa"/>
            <w:tcBorders>
              <w:top w:val="single" w:sz="6" w:space="0" w:color="auto"/>
              <w:left w:val="single" w:sz="6" w:space="0" w:color="auto"/>
              <w:bottom w:val="single" w:sz="6" w:space="0" w:color="auto"/>
              <w:right w:val="single" w:sz="6" w:space="0" w:color="auto"/>
            </w:tcBorders>
          </w:tcPr>
          <w:p w14:paraId="1C0EFC6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5F5E9B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13D35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19FA3D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5D7D3E"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6E8A7FE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784007"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43D321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Philips</w:t>
            </w:r>
          </w:p>
        </w:tc>
        <w:tc>
          <w:tcPr>
            <w:tcW w:w="465" w:type="dxa"/>
            <w:tcBorders>
              <w:top w:val="single" w:sz="6" w:space="0" w:color="auto"/>
              <w:left w:val="single" w:sz="6" w:space="0" w:color="auto"/>
              <w:bottom w:val="single" w:sz="6" w:space="0" w:color="auto"/>
              <w:right w:val="single" w:sz="6" w:space="0" w:color="auto"/>
            </w:tcBorders>
          </w:tcPr>
          <w:p w14:paraId="5AB6BB1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F3490C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EA26B2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07F550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9153B22"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9C119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259F173"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F90A084"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PictureTel</w:t>
            </w:r>
            <w:proofErr w:type="spellEnd"/>
            <w:r>
              <w:rPr>
                <w:rFonts w:ascii="Arial" w:eastAsia="Times New Roman" w:hAnsi="Arial"/>
                <w:lang w:val="fr-FR" w:eastAsia="ja-JP"/>
              </w:rPr>
              <w:t xml:space="preserve"> Corporation</w:t>
            </w:r>
          </w:p>
        </w:tc>
        <w:tc>
          <w:tcPr>
            <w:tcW w:w="465" w:type="dxa"/>
            <w:tcBorders>
              <w:top w:val="single" w:sz="6" w:space="0" w:color="auto"/>
              <w:left w:val="single" w:sz="6" w:space="0" w:color="auto"/>
              <w:bottom w:val="single" w:sz="6" w:space="0" w:color="auto"/>
              <w:right w:val="single" w:sz="6" w:space="0" w:color="auto"/>
            </w:tcBorders>
          </w:tcPr>
          <w:p w14:paraId="4A6ADCB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0A14BF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6ED1302"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FFF155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7E3435D" w14:textId="77777777" w:rsidR="004D18AA" w:rsidRDefault="004D18AA">
            <w:pPr>
              <w:pStyle w:val="tablesyntax"/>
              <w:keepNext w:val="0"/>
              <w:keepLines w:val="0"/>
              <w:spacing w:after="20"/>
              <w:rPr>
                <w:rFonts w:ascii="Arial" w:eastAsia="Times New Roman" w:hAnsi="Arial"/>
                <w:lang w:val="fr-FR" w:eastAsia="ja-JP"/>
              </w:rPr>
            </w:pPr>
          </w:p>
        </w:tc>
      </w:tr>
      <w:tr w:rsidR="004D18AA" w14:paraId="11897BB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25AA5CB"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A97268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Rockwell</w:t>
            </w:r>
          </w:p>
        </w:tc>
        <w:tc>
          <w:tcPr>
            <w:tcW w:w="465" w:type="dxa"/>
            <w:tcBorders>
              <w:top w:val="single" w:sz="6" w:space="0" w:color="auto"/>
              <w:left w:val="single" w:sz="6" w:space="0" w:color="auto"/>
              <w:bottom w:val="single" w:sz="6" w:space="0" w:color="auto"/>
              <w:right w:val="single" w:sz="6" w:space="0" w:color="auto"/>
            </w:tcBorders>
          </w:tcPr>
          <w:p w14:paraId="63AEC5D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2E8A2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19D712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00A30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1E7B7F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9BA7EC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25BCE0E"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FCE03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Samsung</w:t>
            </w:r>
          </w:p>
        </w:tc>
        <w:tc>
          <w:tcPr>
            <w:tcW w:w="465" w:type="dxa"/>
            <w:tcBorders>
              <w:top w:val="single" w:sz="6" w:space="0" w:color="auto"/>
              <w:left w:val="single" w:sz="6" w:space="0" w:color="auto"/>
              <w:bottom w:val="single" w:sz="6" w:space="0" w:color="auto"/>
              <w:right w:val="single" w:sz="6" w:space="0" w:color="auto"/>
            </w:tcBorders>
          </w:tcPr>
          <w:p w14:paraId="5E32F58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402EC0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F259F2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157C0D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8D9C85" w14:textId="77777777" w:rsidR="004D18AA" w:rsidRDefault="004D18AA">
            <w:pPr>
              <w:pStyle w:val="tablesyntax"/>
              <w:keepNext w:val="0"/>
              <w:keepLines w:val="0"/>
              <w:spacing w:after="20"/>
              <w:rPr>
                <w:rFonts w:ascii="Arial" w:eastAsia="Times New Roman" w:hAnsi="Arial"/>
                <w:lang w:val="fr-FR" w:eastAsia="ja-JP"/>
              </w:rPr>
            </w:pPr>
          </w:p>
        </w:tc>
      </w:tr>
      <w:tr w:rsidR="004D18AA" w14:paraId="7EA14F2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29F21D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E204C1"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Sarnoff</w:t>
            </w:r>
            <w:proofErr w:type="spellEnd"/>
          </w:p>
        </w:tc>
        <w:tc>
          <w:tcPr>
            <w:tcW w:w="465" w:type="dxa"/>
            <w:tcBorders>
              <w:top w:val="single" w:sz="6" w:space="0" w:color="auto"/>
              <w:left w:val="single" w:sz="6" w:space="0" w:color="auto"/>
              <w:bottom w:val="single" w:sz="6" w:space="0" w:color="auto"/>
              <w:right w:val="single" w:sz="6" w:space="0" w:color="auto"/>
            </w:tcBorders>
          </w:tcPr>
          <w:p w14:paraId="52DD3D2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C80C8C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3A2730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4A24728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34A2604"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531A0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D6673F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E7CB59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Scientific Atlanta</w:t>
            </w:r>
          </w:p>
        </w:tc>
        <w:tc>
          <w:tcPr>
            <w:tcW w:w="465" w:type="dxa"/>
            <w:tcBorders>
              <w:top w:val="single" w:sz="6" w:space="0" w:color="auto"/>
              <w:left w:val="single" w:sz="6" w:space="0" w:color="auto"/>
              <w:bottom w:val="single" w:sz="6" w:space="0" w:color="auto"/>
              <w:right w:val="single" w:sz="6" w:space="0" w:color="auto"/>
            </w:tcBorders>
          </w:tcPr>
          <w:p w14:paraId="014FEF7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2A1D71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5C5255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3736180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1459353"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12802BA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BE76E65"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8830A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Sharp</w:t>
            </w:r>
          </w:p>
        </w:tc>
        <w:tc>
          <w:tcPr>
            <w:tcW w:w="465" w:type="dxa"/>
            <w:tcBorders>
              <w:top w:val="single" w:sz="6" w:space="0" w:color="auto"/>
              <w:left w:val="single" w:sz="6" w:space="0" w:color="auto"/>
              <w:bottom w:val="single" w:sz="6" w:space="0" w:color="auto"/>
              <w:right w:val="single" w:sz="6" w:space="0" w:color="auto"/>
            </w:tcBorders>
          </w:tcPr>
          <w:p w14:paraId="4631340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8A5CAC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B6042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76E8DF4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ECA5087"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7447CC1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A167822"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B0B967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Siemens</w:t>
            </w:r>
          </w:p>
        </w:tc>
        <w:tc>
          <w:tcPr>
            <w:tcW w:w="465" w:type="dxa"/>
            <w:tcBorders>
              <w:top w:val="single" w:sz="6" w:space="0" w:color="auto"/>
              <w:left w:val="single" w:sz="6" w:space="0" w:color="auto"/>
              <w:bottom w:val="single" w:sz="6" w:space="0" w:color="auto"/>
              <w:right w:val="single" w:sz="6" w:space="0" w:color="auto"/>
            </w:tcBorders>
          </w:tcPr>
          <w:p w14:paraId="7698B643"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5B95106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A397E4"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F06B017"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5E9E26EA" w14:textId="77777777" w:rsidR="004D18AA" w:rsidRDefault="004D18AA">
            <w:pPr>
              <w:pStyle w:val="tablesyntax"/>
              <w:keepNext w:val="0"/>
              <w:keepLines w:val="0"/>
              <w:spacing w:after="20"/>
              <w:rPr>
                <w:rFonts w:ascii="Arial" w:eastAsia="Times New Roman" w:hAnsi="Arial"/>
                <w:lang w:val="fr-FR" w:eastAsia="ja-JP"/>
              </w:rPr>
            </w:pPr>
          </w:p>
        </w:tc>
      </w:tr>
      <w:tr w:rsidR="004D18AA" w14:paraId="55AF195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16C7D4C"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A0F8D46"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Sony</w:t>
            </w:r>
          </w:p>
        </w:tc>
        <w:tc>
          <w:tcPr>
            <w:tcW w:w="465" w:type="dxa"/>
            <w:tcBorders>
              <w:top w:val="single" w:sz="6" w:space="0" w:color="auto"/>
              <w:left w:val="single" w:sz="6" w:space="0" w:color="auto"/>
              <w:bottom w:val="single" w:sz="6" w:space="0" w:color="auto"/>
              <w:right w:val="single" w:sz="6" w:space="0" w:color="auto"/>
            </w:tcBorders>
          </w:tcPr>
          <w:p w14:paraId="01AB86E8"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C63345F"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4DCDBE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57EE2BE0"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716184C"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4E99FA47"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96BF081"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CF64CCB"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Telenor</w:t>
            </w:r>
            <w:proofErr w:type="spellEnd"/>
          </w:p>
        </w:tc>
        <w:tc>
          <w:tcPr>
            <w:tcW w:w="465" w:type="dxa"/>
            <w:tcBorders>
              <w:top w:val="single" w:sz="6" w:space="0" w:color="auto"/>
              <w:left w:val="single" w:sz="6" w:space="0" w:color="auto"/>
              <w:bottom w:val="single" w:sz="6" w:space="0" w:color="auto"/>
              <w:right w:val="single" w:sz="6" w:space="0" w:color="auto"/>
            </w:tcBorders>
          </w:tcPr>
          <w:p w14:paraId="0FECEFF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FBEF069"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B19B48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142F645B"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929AB35" w14:textId="77777777" w:rsidR="004D18AA" w:rsidRDefault="004D18AA">
            <w:pPr>
              <w:pStyle w:val="tablesyntax"/>
              <w:keepNext w:val="0"/>
              <w:keepLines w:val="0"/>
              <w:spacing w:after="20"/>
              <w:rPr>
                <w:rFonts w:ascii="Arial" w:eastAsia="Times New Roman" w:hAnsi="Arial"/>
                <w:lang w:val="fr-FR" w:eastAsia="ja-JP"/>
              </w:rPr>
            </w:pPr>
            <w:r>
              <w:rPr>
                <w:rFonts w:ascii="Arial" w:eastAsia="Times New Roman" w:hAnsi="Arial"/>
                <w:lang w:val="fr-FR" w:eastAsia="ja-JP"/>
              </w:rPr>
              <w:t>x</w:t>
            </w:r>
          </w:p>
        </w:tc>
      </w:tr>
      <w:tr w:rsidR="004D18AA" w14:paraId="5E2A8E83"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235089"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D549F8"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Teltec</w:t>
            </w:r>
            <w:proofErr w:type="spellEnd"/>
            <w:r>
              <w:rPr>
                <w:rFonts w:ascii="Arial" w:eastAsia="Times New Roman" w:hAnsi="Arial"/>
                <w:lang w:val="fr-FR" w:eastAsia="ja-JP"/>
              </w:rPr>
              <w:t xml:space="preserve"> DCU</w:t>
            </w:r>
          </w:p>
        </w:tc>
        <w:tc>
          <w:tcPr>
            <w:tcW w:w="465" w:type="dxa"/>
            <w:tcBorders>
              <w:top w:val="single" w:sz="6" w:space="0" w:color="auto"/>
              <w:left w:val="single" w:sz="6" w:space="0" w:color="auto"/>
              <w:bottom w:val="single" w:sz="6" w:space="0" w:color="auto"/>
              <w:right w:val="single" w:sz="6" w:space="0" w:color="auto"/>
            </w:tcBorders>
          </w:tcPr>
          <w:p w14:paraId="6683A3C1"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32E1C32"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7AFC9861"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76EC8D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01C7113" w14:textId="77777777" w:rsidR="004D18AA" w:rsidRDefault="004D18AA">
            <w:pPr>
              <w:pStyle w:val="tablesyntax"/>
              <w:keepNext w:val="0"/>
              <w:keepLines w:val="0"/>
              <w:spacing w:after="20"/>
              <w:rPr>
                <w:rFonts w:ascii="Arial" w:eastAsia="Times New Roman" w:hAnsi="Arial"/>
                <w:lang w:val="fr-FR" w:eastAsia="ja-JP"/>
              </w:rPr>
            </w:pPr>
          </w:p>
        </w:tc>
      </w:tr>
      <w:tr w:rsidR="004D18AA" w14:paraId="2CEA07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1AA22A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700AB4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Texas Instruments</w:t>
            </w:r>
          </w:p>
        </w:tc>
        <w:tc>
          <w:tcPr>
            <w:tcW w:w="465" w:type="dxa"/>
            <w:tcBorders>
              <w:top w:val="single" w:sz="6" w:space="0" w:color="auto"/>
              <w:left w:val="single" w:sz="6" w:space="0" w:color="auto"/>
              <w:bottom w:val="single" w:sz="6" w:space="0" w:color="auto"/>
              <w:right w:val="single" w:sz="6" w:space="0" w:color="auto"/>
            </w:tcBorders>
          </w:tcPr>
          <w:p w14:paraId="0FB77C44"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0D26FC6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2BAD714E"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37E0832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3B14ED8D" w14:textId="77777777" w:rsidR="004D18AA" w:rsidRDefault="004D18AA">
            <w:pPr>
              <w:pStyle w:val="tablesyntax"/>
              <w:keepNext w:val="0"/>
              <w:keepLines w:val="0"/>
              <w:spacing w:after="20"/>
              <w:rPr>
                <w:rFonts w:ascii="Arial" w:eastAsia="Times New Roman" w:hAnsi="Arial"/>
                <w:lang w:val="fr-FR" w:eastAsia="ja-JP"/>
              </w:rPr>
            </w:pPr>
          </w:p>
        </w:tc>
      </w:tr>
      <w:tr w:rsidR="004D18AA" w14:paraId="026B2EA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92AB158"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E235EA"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Thomson</w:t>
            </w:r>
          </w:p>
        </w:tc>
        <w:tc>
          <w:tcPr>
            <w:tcW w:w="465" w:type="dxa"/>
            <w:tcBorders>
              <w:top w:val="single" w:sz="6" w:space="0" w:color="auto"/>
              <w:left w:val="single" w:sz="6" w:space="0" w:color="auto"/>
              <w:bottom w:val="single" w:sz="6" w:space="0" w:color="auto"/>
              <w:right w:val="single" w:sz="6" w:space="0" w:color="auto"/>
            </w:tcBorders>
          </w:tcPr>
          <w:p w14:paraId="323B2DA5"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2352F26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402A1CA1"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491" w:type="dxa"/>
            <w:tcBorders>
              <w:top w:val="single" w:sz="6" w:space="0" w:color="auto"/>
              <w:left w:val="single" w:sz="6" w:space="0" w:color="auto"/>
              <w:bottom w:val="single" w:sz="6" w:space="0" w:color="auto"/>
              <w:right w:val="single" w:sz="6" w:space="0" w:color="auto"/>
            </w:tcBorders>
          </w:tcPr>
          <w:p w14:paraId="2A9923B5"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FFB9AB7" w14:textId="77777777" w:rsidR="004D18AA" w:rsidRDefault="004D18AA">
            <w:pPr>
              <w:pStyle w:val="tablesyntax"/>
              <w:keepNext w:val="0"/>
              <w:keepLines w:val="0"/>
              <w:spacing w:after="20"/>
              <w:rPr>
                <w:rFonts w:ascii="Arial" w:eastAsia="Times New Roman" w:hAnsi="Arial"/>
                <w:lang w:val="fr-FR" w:eastAsia="ja-JP"/>
              </w:rPr>
            </w:pPr>
          </w:p>
        </w:tc>
      </w:tr>
      <w:tr w:rsidR="004D18AA" w14:paraId="06947F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4E9A424"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24AF35C"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Toshiba</w:t>
            </w:r>
          </w:p>
        </w:tc>
        <w:tc>
          <w:tcPr>
            <w:tcW w:w="465" w:type="dxa"/>
            <w:tcBorders>
              <w:top w:val="single" w:sz="6" w:space="0" w:color="auto"/>
              <w:left w:val="single" w:sz="6" w:space="0" w:color="auto"/>
              <w:bottom w:val="single" w:sz="6" w:space="0" w:color="auto"/>
              <w:right w:val="single" w:sz="6" w:space="0" w:color="auto"/>
            </w:tcBorders>
          </w:tcPr>
          <w:p w14:paraId="4067120C"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D2C397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34A6562A"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6C44565B"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14B1DDBE" w14:textId="77777777" w:rsidR="004D18AA" w:rsidRDefault="004D18AA">
            <w:pPr>
              <w:pStyle w:val="tablesyntax"/>
              <w:keepNext w:val="0"/>
              <w:keepLines w:val="0"/>
              <w:spacing w:after="20"/>
              <w:rPr>
                <w:rFonts w:ascii="Arial" w:eastAsia="Times New Roman" w:hAnsi="Arial"/>
                <w:lang w:val="fr-FR" w:eastAsia="ja-JP"/>
              </w:rPr>
            </w:pPr>
          </w:p>
        </w:tc>
      </w:tr>
      <w:tr w:rsidR="004D18AA" w14:paraId="4E124A2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9DC709F"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8D94060"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Unisearch</w:t>
            </w:r>
            <w:proofErr w:type="spellEnd"/>
            <w:r>
              <w:rPr>
                <w:rFonts w:ascii="Arial" w:eastAsia="Times New Roman" w:hAnsi="Arial"/>
                <w:lang w:val="fr-FR" w:eastAsia="ja-JP"/>
              </w:rPr>
              <w:t xml:space="preserve"> Ltd.</w:t>
            </w:r>
          </w:p>
        </w:tc>
        <w:tc>
          <w:tcPr>
            <w:tcW w:w="465" w:type="dxa"/>
            <w:tcBorders>
              <w:top w:val="single" w:sz="6" w:space="0" w:color="auto"/>
              <w:left w:val="single" w:sz="6" w:space="0" w:color="auto"/>
              <w:bottom w:val="single" w:sz="6" w:space="0" w:color="auto"/>
              <w:right w:val="single" w:sz="6" w:space="0" w:color="auto"/>
            </w:tcBorders>
          </w:tcPr>
          <w:p w14:paraId="7187A10D"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7B3A6B6D"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B38309C"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05AD7577"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6A8010D2" w14:textId="77777777" w:rsidR="004D18AA" w:rsidRDefault="004D18AA">
            <w:pPr>
              <w:pStyle w:val="tablesyntax"/>
              <w:keepNext w:val="0"/>
              <w:keepLines w:val="0"/>
              <w:spacing w:after="20"/>
              <w:rPr>
                <w:rFonts w:ascii="Arial" w:eastAsia="Times New Roman" w:hAnsi="Arial"/>
                <w:lang w:val="fr-FR" w:eastAsia="ja-JP"/>
              </w:rPr>
            </w:pPr>
          </w:p>
        </w:tc>
      </w:tr>
      <w:tr w:rsidR="004D18AA" w14:paraId="027E6B3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EB3189A" w14:textId="77777777" w:rsidR="004D18AA" w:rsidRDefault="004D18AA">
            <w:pPr>
              <w:pStyle w:val="tablesyntax"/>
              <w:keepNext w:val="0"/>
              <w:keepLines w:val="0"/>
              <w:numPr>
                <w:ilvl w:val="0"/>
                <w:numId w:val="39"/>
              </w:numPr>
              <w:spacing w:after="20"/>
              <w:rPr>
                <w:rFonts w:ascii="Helvetica" w:eastAsia="Times New Roman" w:hAnsi="Helvetica"/>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7C39766" w14:textId="77777777" w:rsidR="004D18AA" w:rsidRDefault="004D18AA">
            <w:pPr>
              <w:pStyle w:val="tablesyntax"/>
              <w:keepNext w:val="0"/>
              <w:keepLines w:val="0"/>
              <w:spacing w:after="20"/>
              <w:rPr>
                <w:rFonts w:ascii="Helvetica" w:eastAsia="Times New Roman" w:hAnsi="Helvetica"/>
                <w:lang w:val="fr-FR" w:eastAsia="ja-JP"/>
              </w:rPr>
            </w:pPr>
            <w:proofErr w:type="spellStart"/>
            <w:r>
              <w:rPr>
                <w:rFonts w:ascii="Arial" w:eastAsia="Times New Roman" w:hAnsi="Arial"/>
                <w:lang w:val="fr-FR" w:eastAsia="ja-JP"/>
              </w:rPr>
              <w:t>Vector</w:t>
            </w:r>
            <w:proofErr w:type="spellEnd"/>
            <w:r>
              <w:rPr>
                <w:rFonts w:ascii="Arial" w:eastAsia="Times New Roman" w:hAnsi="Arial"/>
                <w:lang w:val="fr-FR" w:eastAsia="ja-JP"/>
              </w:rPr>
              <w:t xml:space="preserve"> Vision</w:t>
            </w:r>
          </w:p>
        </w:tc>
        <w:tc>
          <w:tcPr>
            <w:tcW w:w="465" w:type="dxa"/>
            <w:tcBorders>
              <w:top w:val="single" w:sz="6" w:space="0" w:color="auto"/>
              <w:left w:val="single" w:sz="6" w:space="0" w:color="auto"/>
              <w:bottom w:val="single" w:sz="6" w:space="0" w:color="auto"/>
              <w:right w:val="single" w:sz="6" w:space="0" w:color="auto"/>
            </w:tcBorders>
          </w:tcPr>
          <w:p w14:paraId="1593FA86"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68FEB1AE" w14:textId="77777777" w:rsidR="004D18AA" w:rsidRDefault="004D18AA">
            <w:pPr>
              <w:pStyle w:val="tablesyntax"/>
              <w:keepNext w:val="0"/>
              <w:keepLines w:val="0"/>
              <w:spacing w:after="20"/>
              <w:rPr>
                <w:rFonts w:ascii="Helvetica" w:eastAsia="Times New Roman" w:hAnsi="Helvetica"/>
                <w:lang w:val="fr-FR" w:eastAsia="ja-JP"/>
              </w:rPr>
            </w:pPr>
            <w:r>
              <w:rPr>
                <w:rFonts w:ascii="Arial" w:eastAsia="Times New Roman" w:hAnsi="Arial"/>
                <w:lang w:val="fr-FR" w:eastAsia="ja-JP"/>
              </w:rPr>
              <w:t>x</w:t>
            </w:r>
          </w:p>
        </w:tc>
        <w:tc>
          <w:tcPr>
            <w:tcW w:w="503" w:type="dxa"/>
            <w:tcBorders>
              <w:top w:val="single" w:sz="6" w:space="0" w:color="auto"/>
              <w:left w:val="single" w:sz="6" w:space="0" w:color="auto"/>
              <w:bottom w:val="single" w:sz="6" w:space="0" w:color="auto"/>
              <w:right w:val="single" w:sz="6" w:space="0" w:color="auto"/>
            </w:tcBorders>
          </w:tcPr>
          <w:p w14:paraId="0DF35999" w14:textId="77777777" w:rsidR="004D18AA" w:rsidRDefault="004D18AA">
            <w:pPr>
              <w:pStyle w:val="tablesyntax"/>
              <w:keepNext w:val="0"/>
              <w:keepLines w:val="0"/>
              <w:spacing w:after="20"/>
              <w:rPr>
                <w:rFonts w:ascii="Helvetica" w:eastAsia="Times New Roman" w:hAnsi="Helvetica"/>
                <w:lang w:val="fr-FR" w:eastAsia="ja-JP"/>
              </w:rPr>
            </w:pPr>
          </w:p>
        </w:tc>
        <w:tc>
          <w:tcPr>
            <w:tcW w:w="491" w:type="dxa"/>
            <w:tcBorders>
              <w:top w:val="single" w:sz="6" w:space="0" w:color="auto"/>
              <w:left w:val="single" w:sz="6" w:space="0" w:color="auto"/>
              <w:bottom w:val="single" w:sz="6" w:space="0" w:color="auto"/>
              <w:right w:val="single" w:sz="6" w:space="0" w:color="auto"/>
            </w:tcBorders>
          </w:tcPr>
          <w:p w14:paraId="4BC0FFF3" w14:textId="77777777" w:rsidR="004D18AA" w:rsidRDefault="004D18AA">
            <w:pPr>
              <w:pStyle w:val="tablesyntax"/>
              <w:keepNext w:val="0"/>
              <w:keepLines w:val="0"/>
              <w:spacing w:after="20"/>
              <w:rPr>
                <w:rFonts w:ascii="Helvetica" w:eastAsia="Times New Roman" w:hAnsi="Helvetica"/>
                <w:lang w:val="fr-FR" w:eastAsia="ja-JP"/>
              </w:rPr>
            </w:pPr>
          </w:p>
        </w:tc>
        <w:tc>
          <w:tcPr>
            <w:tcW w:w="503" w:type="dxa"/>
            <w:tcBorders>
              <w:top w:val="single" w:sz="6" w:space="0" w:color="auto"/>
              <w:left w:val="single" w:sz="6" w:space="0" w:color="auto"/>
              <w:bottom w:val="single" w:sz="6" w:space="0" w:color="auto"/>
              <w:right w:val="single" w:sz="6" w:space="0" w:color="auto"/>
            </w:tcBorders>
          </w:tcPr>
          <w:p w14:paraId="4627DE0D" w14:textId="77777777" w:rsidR="004D18AA" w:rsidRDefault="004D18AA">
            <w:pPr>
              <w:pStyle w:val="tablesyntax"/>
              <w:keepNext w:val="0"/>
              <w:keepLines w:val="0"/>
              <w:spacing w:after="20"/>
              <w:rPr>
                <w:rFonts w:ascii="Arial" w:eastAsia="Times New Roman" w:hAnsi="Arial"/>
                <w:lang w:val="fr-FR" w:eastAsia="ja-JP"/>
              </w:rPr>
            </w:pPr>
          </w:p>
        </w:tc>
      </w:tr>
    </w:tbl>
    <w:p w14:paraId="46E41CA8" w14:textId="77777777" w:rsidR="004D18AA" w:rsidRDefault="004D18AA">
      <w:pPr>
        <w:pStyle w:val="a2"/>
        <w:numPr>
          <w:ilvl w:val="1"/>
          <w:numId w:val="2"/>
        </w:numPr>
        <w:tabs>
          <w:tab w:val="clear" w:pos="360"/>
        </w:tabs>
      </w:pPr>
      <w:bookmarkStart w:id="4754" w:name="_Toc504565365"/>
      <w:bookmarkStart w:id="4755" w:name="_Toc3030784"/>
      <w:bookmarkStart w:id="4756" w:name="_Toc37221202"/>
      <w:bookmarkStart w:id="4757" w:name="_Toc55315056"/>
      <w:bookmarkStart w:id="4758" w:name="_Toc55315726"/>
      <w:bookmarkStart w:id="4759" w:name="_Toc55316061"/>
      <w:bookmarkStart w:id="4760" w:name="_Toc55316396"/>
      <w:bookmarkStart w:id="4761" w:name="_Toc55316731"/>
      <w:bookmarkStart w:id="4762" w:name="_Toc56150043"/>
      <w:bookmarkStart w:id="4763" w:name="_Toc56153326"/>
      <w:bookmarkStart w:id="4764" w:name="_Toc68350788"/>
      <w:bookmarkStart w:id="4765" w:name="_Toc109395148"/>
      <w:r>
        <w:t>Patent Statements for Version 2</w:t>
      </w:r>
      <w:bookmarkEnd w:id="4754"/>
      <w:bookmarkEnd w:id="4755"/>
      <w:bookmarkEnd w:id="4756"/>
      <w:bookmarkEnd w:id="4757"/>
      <w:bookmarkEnd w:id="4758"/>
      <w:bookmarkEnd w:id="4759"/>
      <w:bookmarkEnd w:id="4760"/>
      <w:bookmarkEnd w:id="4761"/>
      <w:bookmarkEnd w:id="4762"/>
      <w:bookmarkEnd w:id="4763"/>
      <w:bookmarkEnd w:id="4764"/>
      <w:bookmarkEnd w:id="4765"/>
    </w:p>
    <w:p w14:paraId="382C46A8" w14:textId="77777777" w:rsidR="004D18AA" w:rsidRDefault="004D18AA">
      <w:pPr>
        <w:pStyle w:val="BodyText"/>
        <w:spacing w:after="220"/>
        <w:rPr>
          <w:rFonts w:eastAsia="Times New Roman"/>
          <w:lang w:val="en-US" w:eastAsia="ko-KR"/>
        </w:rPr>
      </w:pPr>
      <w:r>
        <w:rPr>
          <w:rFonts w:eastAsia="Times New Roman"/>
          <w:lang w:val="en-US" w:eastAsia="ko-KR"/>
        </w:rPr>
        <w:t xml:space="preserve">The table </w:t>
      </w:r>
      <w:proofErr w:type="spellStart"/>
      <w:r>
        <w:rPr>
          <w:rFonts w:eastAsia="Times New Roman"/>
          <w:lang w:val="en-US" w:eastAsia="ko-KR"/>
        </w:rPr>
        <w:t>summarises</w:t>
      </w:r>
      <w:proofErr w:type="spellEnd"/>
      <w:r>
        <w:rPr>
          <w:rFonts w:eastAsia="Times New Roman"/>
          <w:lang w:val="en-US" w:eastAsia="ko-KR"/>
        </w:rPr>
        <w:t xml:space="preserve"> the patent statements received for Version 2 and indicates the parts of the Version 2 standard to which the statement applies. A Legend to interpret the table is given below.</w:t>
      </w:r>
    </w:p>
    <w:tbl>
      <w:tblPr>
        <w:tblW w:w="0" w:type="auto"/>
        <w:tblLayout w:type="fixed"/>
        <w:tblLook w:val="0000" w:firstRow="0" w:lastRow="0" w:firstColumn="0" w:lastColumn="0" w:noHBand="0" w:noVBand="0"/>
      </w:tblPr>
      <w:tblGrid>
        <w:gridCol w:w="1044"/>
        <w:gridCol w:w="8864"/>
      </w:tblGrid>
      <w:tr w:rsidR="004D18AA" w14:paraId="7DB923EB" w14:textId="77777777">
        <w:tc>
          <w:tcPr>
            <w:tcW w:w="1044" w:type="dxa"/>
            <w:tcBorders>
              <w:top w:val="nil"/>
              <w:left w:val="nil"/>
              <w:bottom w:val="nil"/>
              <w:right w:val="nil"/>
            </w:tcBorders>
          </w:tcPr>
          <w:p w14:paraId="159F5B8C"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Legend:</w:t>
            </w:r>
          </w:p>
        </w:tc>
        <w:tc>
          <w:tcPr>
            <w:tcW w:w="8864" w:type="dxa"/>
            <w:tcBorders>
              <w:top w:val="nil"/>
              <w:left w:val="nil"/>
              <w:bottom w:val="nil"/>
              <w:right w:val="nil"/>
            </w:tcBorders>
          </w:tcPr>
          <w:p w14:paraId="1D87CC66"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name of a company in the list below indicates that a patent statement has been received from that company</w:t>
            </w:r>
          </w:p>
        </w:tc>
      </w:tr>
      <w:tr w:rsidR="004D18AA" w14:paraId="736254D1" w14:textId="77777777">
        <w:tc>
          <w:tcPr>
            <w:tcW w:w="1044" w:type="dxa"/>
            <w:tcBorders>
              <w:top w:val="nil"/>
              <w:left w:val="nil"/>
              <w:bottom w:val="nil"/>
              <w:right w:val="nil"/>
            </w:tcBorders>
          </w:tcPr>
          <w:p w14:paraId="42A3D76C"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228C1730"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The presence of a cross indicates that the statement identifies the part of the MPEG-4 version 2 standard to which the statement applies</w:t>
            </w:r>
          </w:p>
        </w:tc>
      </w:tr>
      <w:tr w:rsidR="004D18AA" w14:paraId="1713939E" w14:textId="77777777">
        <w:tc>
          <w:tcPr>
            <w:tcW w:w="1044" w:type="dxa"/>
            <w:tcBorders>
              <w:top w:val="nil"/>
              <w:left w:val="nil"/>
              <w:bottom w:val="nil"/>
              <w:right w:val="nil"/>
            </w:tcBorders>
          </w:tcPr>
          <w:p w14:paraId="1E5CC19A" w14:textId="77777777" w:rsidR="004D18AA" w:rsidRDefault="004D18AA">
            <w:pPr>
              <w:pStyle w:val="tablesyntax"/>
              <w:rPr>
                <w:rFonts w:ascii="Arial" w:eastAsia="Times New Roman" w:hAnsi="Arial" w:cs="Arial"/>
                <w:sz w:val="18"/>
                <w:szCs w:val="18"/>
              </w:rPr>
            </w:pPr>
          </w:p>
        </w:tc>
        <w:tc>
          <w:tcPr>
            <w:tcW w:w="8864" w:type="dxa"/>
            <w:tcBorders>
              <w:top w:val="nil"/>
              <w:left w:val="nil"/>
              <w:bottom w:val="nil"/>
              <w:right w:val="nil"/>
            </w:tcBorders>
          </w:tcPr>
          <w:p w14:paraId="677BE52B" w14:textId="77777777" w:rsidR="004D18AA" w:rsidRDefault="004D18AA">
            <w:pPr>
              <w:pStyle w:val="tablesyntax"/>
              <w:rPr>
                <w:rFonts w:ascii="Arial" w:eastAsia="Times New Roman" w:hAnsi="Arial" w:cs="Arial"/>
                <w:sz w:val="18"/>
                <w:szCs w:val="18"/>
              </w:rPr>
            </w:pPr>
            <w:r>
              <w:rPr>
                <w:rFonts w:ascii="Arial" w:eastAsia="Times New Roman" w:hAnsi="Arial" w:cs="Arial"/>
                <w:sz w:val="18"/>
                <w:szCs w:val="18"/>
              </w:rPr>
              <w:t>No cross in a line indicates that the statement does not identify which part of the standard the statement applies</w:t>
            </w:r>
          </w:p>
        </w:tc>
      </w:tr>
    </w:tbl>
    <w:p w14:paraId="6512C493" w14:textId="77777777" w:rsidR="004D18AA" w:rsidRDefault="004D18AA">
      <w:pPr>
        <w:pStyle w:val="tablesyntax"/>
        <w:keepNext w:val="0"/>
        <w:keepLines w:val="0"/>
        <w:ind w:right="102"/>
        <w:rPr>
          <w:rFonts w:ascii="Arial" w:eastAsia="Times New Roman" w:hAnsi="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5" w:type="dxa"/>
          <w:right w:w="105" w:type="dxa"/>
        </w:tblCellMar>
        <w:tblLook w:val="0000" w:firstRow="0" w:lastRow="0" w:firstColumn="0" w:lastColumn="0" w:noHBand="0" w:noVBand="0"/>
      </w:tblPr>
      <w:tblGrid>
        <w:gridCol w:w="709"/>
        <w:gridCol w:w="3057"/>
        <w:gridCol w:w="465"/>
        <w:gridCol w:w="503"/>
        <w:gridCol w:w="503"/>
        <w:gridCol w:w="491"/>
        <w:gridCol w:w="503"/>
      </w:tblGrid>
      <w:tr w:rsidR="004D18AA" w14:paraId="20F4E40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C0C33BD" w14:textId="77777777" w:rsidR="004D18AA" w:rsidRDefault="004D18AA">
            <w:pPr>
              <w:pStyle w:val="tablesyntax"/>
              <w:spacing w:before="60"/>
              <w:ind w:right="102"/>
              <w:rPr>
                <w:rFonts w:ascii="Arial" w:eastAsia="Times New Roman" w:hAnsi="Arial" w:cs="Arial"/>
                <w:b/>
                <w:bCs/>
                <w:lang w:eastAsia="ja-JP"/>
              </w:rPr>
            </w:pPr>
          </w:p>
        </w:tc>
        <w:tc>
          <w:tcPr>
            <w:tcW w:w="3057" w:type="dxa"/>
            <w:tcBorders>
              <w:top w:val="single" w:sz="6" w:space="0" w:color="auto"/>
              <w:left w:val="single" w:sz="6" w:space="0" w:color="auto"/>
              <w:bottom w:val="single" w:sz="6" w:space="0" w:color="auto"/>
              <w:right w:val="single" w:sz="6" w:space="0" w:color="auto"/>
            </w:tcBorders>
          </w:tcPr>
          <w:p w14:paraId="1B29A890" w14:textId="77777777" w:rsidR="004D18AA" w:rsidRDefault="004D18AA">
            <w:pPr>
              <w:pStyle w:val="tablesyntax"/>
              <w:spacing w:before="60"/>
              <w:ind w:right="102"/>
              <w:rPr>
                <w:rFonts w:ascii="Arial" w:eastAsia="Times New Roman" w:hAnsi="Arial" w:cs="Arial"/>
                <w:b/>
                <w:bCs/>
                <w:lang w:val="fr-FR" w:eastAsia="ja-JP"/>
              </w:rPr>
            </w:pPr>
            <w:proofErr w:type="spellStart"/>
            <w:r>
              <w:rPr>
                <w:rFonts w:ascii="Arial" w:eastAsia="Times New Roman" w:hAnsi="Arial" w:cs="Arial"/>
                <w:b/>
                <w:bCs/>
                <w:lang w:val="fr-FR" w:eastAsia="ja-JP"/>
              </w:rPr>
              <w:t>Company</w:t>
            </w:r>
            <w:proofErr w:type="spellEnd"/>
          </w:p>
        </w:tc>
        <w:tc>
          <w:tcPr>
            <w:tcW w:w="465" w:type="dxa"/>
            <w:tcBorders>
              <w:top w:val="single" w:sz="6" w:space="0" w:color="auto"/>
              <w:left w:val="single" w:sz="6" w:space="0" w:color="auto"/>
              <w:bottom w:val="single" w:sz="6" w:space="0" w:color="auto"/>
              <w:right w:val="single" w:sz="6" w:space="0" w:color="auto"/>
            </w:tcBorders>
          </w:tcPr>
          <w:p w14:paraId="28345A0E"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S</w:t>
            </w:r>
          </w:p>
        </w:tc>
        <w:tc>
          <w:tcPr>
            <w:tcW w:w="503" w:type="dxa"/>
            <w:tcBorders>
              <w:top w:val="single" w:sz="6" w:space="0" w:color="auto"/>
              <w:left w:val="single" w:sz="6" w:space="0" w:color="auto"/>
              <w:bottom w:val="single" w:sz="6" w:space="0" w:color="auto"/>
              <w:right w:val="single" w:sz="6" w:space="0" w:color="auto"/>
            </w:tcBorders>
          </w:tcPr>
          <w:p w14:paraId="7B6F9855"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V</w:t>
            </w:r>
          </w:p>
        </w:tc>
        <w:tc>
          <w:tcPr>
            <w:tcW w:w="503" w:type="dxa"/>
            <w:tcBorders>
              <w:top w:val="single" w:sz="6" w:space="0" w:color="auto"/>
              <w:left w:val="single" w:sz="6" w:space="0" w:color="auto"/>
              <w:bottom w:val="single" w:sz="6" w:space="0" w:color="auto"/>
              <w:right w:val="single" w:sz="6" w:space="0" w:color="auto"/>
            </w:tcBorders>
          </w:tcPr>
          <w:p w14:paraId="0333FF80"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A</w:t>
            </w:r>
          </w:p>
        </w:tc>
        <w:tc>
          <w:tcPr>
            <w:tcW w:w="491" w:type="dxa"/>
            <w:tcBorders>
              <w:top w:val="single" w:sz="6" w:space="0" w:color="auto"/>
              <w:left w:val="single" w:sz="6" w:space="0" w:color="auto"/>
              <w:bottom w:val="single" w:sz="6" w:space="0" w:color="auto"/>
              <w:right w:val="single" w:sz="6" w:space="0" w:color="auto"/>
            </w:tcBorders>
          </w:tcPr>
          <w:p w14:paraId="7CDD8679"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R</w:t>
            </w:r>
          </w:p>
        </w:tc>
        <w:tc>
          <w:tcPr>
            <w:tcW w:w="503" w:type="dxa"/>
            <w:tcBorders>
              <w:top w:val="single" w:sz="6" w:space="0" w:color="auto"/>
              <w:left w:val="single" w:sz="6" w:space="0" w:color="auto"/>
              <w:bottom w:val="single" w:sz="6" w:space="0" w:color="auto"/>
              <w:right w:val="single" w:sz="6" w:space="0" w:color="auto"/>
            </w:tcBorders>
          </w:tcPr>
          <w:p w14:paraId="597CB9E8" w14:textId="77777777" w:rsidR="004D18AA" w:rsidRDefault="004D18AA">
            <w:pPr>
              <w:pStyle w:val="tablesyntax"/>
              <w:spacing w:before="60"/>
              <w:ind w:right="102"/>
              <w:rPr>
                <w:rFonts w:ascii="Arial" w:eastAsia="Times New Roman" w:hAnsi="Arial" w:cs="Arial"/>
                <w:b/>
                <w:bCs/>
                <w:lang w:val="fr-FR" w:eastAsia="ja-JP"/>
              </w:rPr>
            </w:pPr>
            <w:r>
              <w:rPr>
                <w:rFonts w:ascii="Arial" w:eastAsia="Times New Roman" w:hAnsi="Arial" w:cs="Arial"/>
                <w:b/>
                <w:bCs/>
                <w:lang w:val="fr-FR" w:eastAsia="ja-JP"/>
              </w:rPr>
              <w:t>D</w:t>
            </w:r>
          </w:p>
        </w:tc>
      </w:tr>
      <w:tr w:rsidR="004D18AA" w14:paraId="31F6AB8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DDDC0B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F36AE80" w14:textId="77777777" w:rsidR="004D18AA" w:rsidRDefault="004D18AA">
            <w:pPr>
              <w:pStyle w:val="tablesyntax"/>
              <w:rPr>
                <w:rFonts w:ascii="Arial" w:eastAsia="Times New Roman" w:hAnsi="Arial" w:cs="Arial"/>
              </w:rPr>
            </w:pPr>
            <w:r>
              <w:rPr>
                <w:rFonts w:ascii="Arial" w:eastAsia="Times New Roman" w:hAnsi="Arial" w:cs="Arial"/>
              </w:rPr>
              <w:t>Apple</w:t>
            </w:r>
          </w:p>
        </w:tc>
        <w:tc>
          <w:tcPr>
            <w:tcW w:w="465" w:type="dxa"/>
            <w:tcBorders>
              <w:top w:val="single" w:sz="6" w:space="0" w:color="auto"/>
              <w:left w:val="single" w:sz="6" w:space="0" w:color="auto"/>
              <w:bottom w:val="single" w:sz="6" w:space="0" w:color="auto"/>
              <w:right w:val="single" w:sz="6" w:space="0" w:color="auto"/>
            </w:tcBorders>
          </w:tcPr>
          <w:p w14:paraId="1FD161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E87255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1B0875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C44334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FE024" w14:textId="77777777" w:rsidR="004D18AA" w:rsidRDefault="004D18AA">
            <w:pPr>
              <w:pStyle w:val="tablesyntax"/>
              <w:rPr>
                <w:rFonts w:ascii="Arial" w:eastAsia="Times New Roman" w:hAnsi="Arial" w:cs="Arial"/>
              </w:rPr>
            </w:pPr>
          </w:p>
        </w:tc>
      </w:tr>
      <w:tr w:rsidR="004D18AA" w14:paraId="6CFA38EA"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F1E5964"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582FE4" w14:textId="77777777" w:rsidR="004D18AA" w:rsidRDefault="004D18AA">
            <w:pPr>
              <w:pStyle w:val="tablesyntax"/>
              <w:rPr>
                <w:rFonts w:ascii="Arial" w:eastAsia="Times New Roman" w:hAnsi="Arial" w:cs="Arial"/>
              </w:rPr>
            </w:pPr>
            <w:r>
              <w:rPr>
                <w:rFonts w:ascii="Arial" w:eastAsia="Times New Roman" w:hAnsi="Arial" w:cs="Arial"/>
              </w:rPr>
              <w:t>British Telecommunications</w:t>
            </w:r>
          </w:p>
        </w:tc>
        <w:tc>
          <w:tcPr>
            <w:tcW w:w="465" w:type="dxa"/>
            <w:tcBorders>
              <w:top w:val="single" w:sz="6" w:space="0" w:color="auto"/>
              <w:left w:val="single" w:sz="6" w:space="0" w:color="auto"/>
              <w:bottom w:val="single" w:sz="6" w:space="0" w:color="auto"/>
              <w:right w:val="single" w:sz="6" w:space="0" w:color="auto"/>
            </w:tcBorders>
          </w:tcPr>
          <w:p w14:paraId="1431FA2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C563FB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D86836"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022DA0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13F711" w14:textId="77777777" w:rsidR="004D18AA" w:rsidRDefault="004D18AA">
            <w:pPr>
              <w:pStyle w:val="tablesyntax"/>
              <w:rPr>
                <w:rFonts w:ascii="Arial" w:eastAsia="Times New Roman" w:hAnsi="Arial" w:cs="Arial"/>
              </w:rPr>
            </w:pPr>
          </w:p>
        </w:tc>
      </w:tr>
      <w:tr w:rsidR="004D18AA" w14:paraId="2CFCD56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6665EDE"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0526036" w14:textId="77777777" w:rsidR="004D18AA" w:rsidRDefault="004D18AA">
            <w:pPr>
              <w:pStyle w:val="tablesyntax"/>
              <w:rPr>
                <w:rFonts w:ascii="Arial" w:eastAsia="Times New Roman" w:hAnsi="Arial" w:cs="Arial"/>
              </w:rPr>
            </w:pPr>
            <w:r>
              <w:rPr>
                <w:rFonts w:ascii="Arial" w:eastAsia="Times New Roman" w:hAnsi="Arial" w:cs="Arial"/>
              </w:rPr>
              <w:t>Bosch</w:t>
            </w:r>
          </w:p>
        </w:tc>
        <w:tc>
          <w:tcPr>
            <w:tcW w:w="465" w:type="dxa"/>
            <w:tcBorders>
              <w:top w:val="single" w:sz="6" w:space="0" w:color="auto"/>
              <w:left w:val="single" w:sz="6" w:space="0" w:color="auto"/>
              <w:bottom w:val="single" w:sz="6" w:space="0" w:color="auto"/>
              <w:right w:val="single" w:sz="6" w:space="0" w:color="auto"/>
            </w:tcBorders>
          </w:tcPr>
          <w:p w14:paraId="6341D13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04A79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9D251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A3CA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999B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EDA36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92ECAF"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8EFED7" w14:textId="77777777" w:rsidR="004D18AA" w:rsidRDefault="004D18AA">
            <w:pPr>
              <w:pStyle w:val="tablesyntax"/>
              <w:rPr>
                <w:rFonts w:ascii="Arial" w:eastAsia="Times New Roman" w:hAnsi="Arial" w:cs="Arial"/>
              </w:rPr>
            </w:pPr>
            <w:r>
              <w:rPr>
                <w:rFonts w:ascii="Arial" w:eastAsia="Times New Roman" w:hAnsi="Arial" w:cs="Arial"/>
              </w:rPr>
              <w:t>CCETT</w:t>
            </w:r>
          </w:p>
        </w:tc>
        <w:tc>
          <w:tcPr>
            <w:tcW w:w="465" w:type="dxa"/>
            <w:tcBorders>
              <w:top w:val="single" w:sz="6" w:space="0" w:color="auto"/>
              <w:left w:val="single" w:sz="6" w:space="0" w:color="auto"/>
              <w:bottom w:val="single" w:sz="6" w:space="0" w:color="auto"/>
              <w:right w:val="single" w:sz="6" w:space="0" w:color="auto"/>
            </w:tcBorders>
          </w:tcPr>
          <w:p w14:paraId="15D3755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487D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41548E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F9A3CD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1D51DC"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12107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46A5EBD"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C14B02" w14:textId="77777777" w:rsidR="004D18AA" w:rsidRDefault="004D18AA">
            <w:pPr>
              <w:pStyle w:val="tablesyntax"/>
              <w:jc w:val="left"/>
              <w:rPr>
                <w:rFonts w:ascii="Arial" w:eastAsia="Times New Roman" w:hAnsi="Arial" w:cs="Arial"/>
              </w:rPr>
            </w:pPr>
            <w:smartTag w:uri="urn:schemas-microsoft-com:office:smarttags" w:element="place">
              <w:smartTag w:uri="urn:schemas-microsoft-com:office:smarttags" w:element="City">
                <w:r>
                  <w:rPr>
                    <w:rFonts w:ascii="Arial" w:eastAsia="Times New Roman" w:hAnsi="Arial" w:cs="Arial"/>
                  </w:rPr>
                  <w:t>Columbia</w:t>
                </w:r>
              </w:smartTag>
            </w:smartTag>
            <w:r>
              <w:rPr>
                <w:rFonts w:ascii="Arial" w:eastAsia="Times New Roman" w:hAnsi="Arial" w:cs="Arial"/>
              </w:rPr>
              <w:t xml:space="preserve"> Innovation </w:t>
            </w:r>
            <w:smartTag w:uri="urn:schemas-microsoft-com:office:smarttags" w:element="place">
              <w:smartTag w:uri="urn:schemas-microsoft-com:office:smarttags" w:element="City">
                <w:r>
                  <w:rPr>
                    <w:rFonts w:ascii="Arial" w:eastAsia="Times New Roman" w:hAnsi="Arial" w:cs="Arial"/>
                  </w:rPr>
                  <w:t>Enterprise</w:t>
                </w:r>
              </w:smartTag>
            </w:smartTag>
          </w:p>
        </w:tc>
        <w:tc>
          <w:tcPr>
            <w:tcW w:w="465" w:type="dxa"/>
            <w:tcBorders>
              <w:top w:val="single" w:sz="6" w:space="0" w:color="auto"/>
              <w:left w:val="single" w:sz="6" w:space="0" w:color="auto"/>
              <w:bottom w:val="single" w:sz="6" w:space="0" w:color="auto"/>
              <w:right w:val="single" w:sz="6" w:space="0" w:color="auto"/>
            </w:tcBorders>
          </w:tcPr>
          <w:p w14:paraId="056757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885764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31883D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E86084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932DD"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0AC61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B21E599" w14:textId="77777777" w:rsidR="004D18AA" w:rsidRDefault="004D18AA">
            <w:pPr>
              <w:pStyle w:val="WG11-DocHeader"/>
              <w:keepNext/>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71E325" w14:textId="77777777" w:rsidR="004D18AA" w:rsidRDefault="004D18AA">
            <w:pPr>
              <w:pStyle w:val="tablesyntax"/>
              <w:rPr>
                <w:rFonts w:ascii="Arial" w:eastAsia="Times New Roman" w:hAnsi="Arial" w:cs="Arial"/>
              </w:rPr>
            </w:pPr>
            <w:proofErr w:type="spellStart"/>
            <w:r>
              <w:rPr>
                <w:rFonts w:ascii="Arial" w:eastAsia="Times New Roman" w:hAnsi="Arial" w:cs="Arial"/>
              </w:rPr>
              <w:t>DemoGraFX</w:t>
            </w:r>
            <w:proofErr w:type="spellEnd"/>
          </w:p>
        </w:tc>
        <w:tc>
          <w:tcPr>
            <w:tcW w:w="465" w:type="dxa"/>
            <w:tcBorders>
              <w:top w:val="single" w:sz="6" w:space="0" w:color="auto"/>
              <w:left w:val="single" w:sz="6" w:space="0" w:color="auto"/>
              <w:bottom w:val="single" w:sz="6" w:space="0" w:color="auto"/>
              <w:right w:val="single" w:sz="6" w:space="0" w:color="auto"/>
            </w:tcBorders>
          </w:tcPr>
          <w:p w14:paraId="1223BDA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02EDCB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0D67C20"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F64A61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34415F2"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E676F4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65E771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10C58B2" w14:textId="77777777" w:rsidR="004D18AA" w:rsidRDefault="004D18AA">
            <w:pPr>
              <w:pStyle w:val="tablesyntax"/>
              <w:rPr>
                <w:rFonts w:ascii="Arial" w:eastAsia="Times New Roman" w:hAnsi="Arial" w:cs="Arial"/>
              </w:rPr>
            </w:pPr>
            <w:r>
              <w:rPr>
                <w:rFonts w:ascii="Arial" w:eastAsia="Times New Roman" w:hAnsi="Arial" w:cs="Arial"/>
              </w:rPr>
              <w:t>DirecTV</w:t>
            </w:r>
          </w:p>
        </w:tc>
        <w:tc>
          <w:tcPr>
            <w:tcW w:w="465" w:type="dxa"/>
            <w:tcBorders>
              <w:top w:val="single" w:sz="6" w:space="0" w:color="auto"/>
              <w:left w:val="single" w:sz="6" w:space="0" w:color="auto"/>
              <w:bottom w:val="single" w:sz="6" w:space="0" w:color="auto"/>
              <w:right w:val="single" w:sz="6" w:space="0" w:color="auto"/>
            </w:tcBorders>
          </w:tcPr>
          <w:p w14:paraId="71B3715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C0F03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6FE50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565182C"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25D3FDB" w14:textId="77777777" w:rsidR="004D18AA" w:rsidRDefault="004D18AA">
            <w:pPr>
              <w:pStyle w:val="tablesyntax"/>
              <w:rPr>
                <w:rFonts w:ascii="Arial" w:eastAsia="Times New Roman" w:hAnsi="Arial" w:cs="Arial"/>
              </w:rPr>
            </w:pPr>
          </w:p>
        </w:tc>
      </w:tr>
      <w:tr w:rsidR="004D18AA" w14:paraId="22882B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125C6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1390068" w14:textId="77777777" w:rsidR="004D18AA" w:rsidRDefault="004D18AA">
            <w:pPr>
              <w:pStyle w:val="tablesyntax"/>
              <w:rPr>
                <w:rFonts w:ascii="Arial" w:eastAsia="Times New Roman" w:hAnsi="Arial" w:cs="Arial"/>
              </w:rPr>
            </w:pPr>
            <w:r>
              <w:rPr>
                <w:rFonts w:ascii="Arial" w:eastAsia="Times New Roman" w:hAnsi="Arial" w:cs="Arial"/>
              </w:rPr>
              <w:t>Dolby</w:t>
            </w:r>
          </w:p>
        </w:tc>
        <w:tc>
          <w:tcPr>
            <w:tcW w:w="465" w:type="dxa"/>
            <w:tcBorders>
              <w:top w:val="single" w:sz="6" w:space="0" w:color="auto"/>
              <w:left w:val="single" w:sz="6" w:space="0" w:color="auto"/>
              <w:bottom w:val="single" w:sz="6" w:space="0" w:color="auto"/>
              <w:right w:val="single" w:sz="6" w:space="0" w:color="auto"/>
            </w:tcBorders>
          </w:tcPr>
          <w:p w14:paraId="32D18F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C73E1E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4AD4B3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72AFB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F5E61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56E7E32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CEF8FC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D6CF16E" w14:textId="77777777" w:rsidR="004D18AA" w:rsidRDefault="004D18AA">
            <w:pPr>
              <w:pStyle w:val="tablesyntax"/>
              <w:rPr>
                <w:rFonts w:ascii="Arial" w:eastAsia="Times New Roman" w:hAnsi="Arial" w:cs="Arial"/>
              </w:rPr>
            </w:pPr>
            <w:r>
              <w:rPr>
                <w:rFonts w:ascii="Arial" w:eastAsia="Times New Roman" w:hAnsi="Arial" w:cs="Arial"/>
              </w:rPr>
              <w:t>EPFL</w:t>
            </w:r>
          </w:p>
        </w:tc>
        <w:tc>
          <w:tcPr>
            <w:tcW w:w="465" w:type="dxa"/>
            <w:tcBorders>
              <w:top w:val="single" w:sz="6" w:space="0" w:color="auto"/>
              <w:left w:val="single" w:sz="6" w:space="0" w:color="auto"/>
              <w:bottom w:val="single" w:sz="6" w:space="0" w:color="auto"/>
              <w:right w:val="single" w:sz="6" w:space="0" w:color="auto"/>
            </w:tcBorders>
          </w:tcPr>
          <w:p w14:paraId="0777051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0C28F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98D4A9F"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C74B8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4D19256" w14:textId="77777777" w:rsidR="004D18AA" w:rsidRDefault="004D18AA">
            <w:pPr>
              <w:pStyle w:val="tablesyntax"/>
              <w:rPr>
                <w:rFonts w:ascii="Arial" w:eastAsia="Times New Roman" w:hAnsi="Arial" w:cs="Arial"/>
              </w:rPr>
            </w:pPr>
          </w:p>
        </w:tc>
      </w:tr>
      <w:tr w:rsidR="004D18AA" w14:paraId="559B4B6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90331C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A9A7A5D" w14:textId="77777777" w:rsidR="004D18AA" w:rsidRDefault="004D18AA">
            <w:pPr>
              <w:pStyle w:val="tablesyntax"/>
              <w:rPr>
                <w:rFonts w:ascii="Arial" w:eastAsia="Times New Roman" w:hAnsi="Arial" w:cs="Arial"/>
              </w:rPr>
            </w:pPr>
            <w:smartTag w:uri="urn:schemas-microsoft-com:office:smarttags" w:element="place">
              <w:smartTag w:uri="urn:schemas-microsoft-com:office:smarttags" w:element="country-region">
                <w:r>
                  <w:rPr>
                    <w:rFonts w:ascii="Arial" w:eastAsia="Times New Roman" w:hAnsi="Arial" w:cs="Arial"/>
                  </w:rPr>
                  <w:t>France</w:t>
                </w:r>
              </w:smartTag>
            </w:smartTag>
            <w:r>
              <w:rPr>
                <w:rFonts w:ascii="Arial" w:eastAsia="Times New Roman" w:hAnsi="Arial" w:cs="Arial"/>
              </w:rPr>
              <w:t xml:space="preserve"> Telecom</w:t>
            </w:r>
          </w:p>
        </w:tc>
        <w:tc>
          <w:tcPr>
            <w:tcW w:w="465" w:type="dxa"/>
            <w:tcBorders>
              <w:top w:val="single" w:sz="6" w:space="0" w:color="auto"/>
              <w:left w:val="single" w:sz="6" w:space="0" w:color="auto"/>
              <w:bottom w:val="single" w:sz="6" w:space="0" w:color="auto"/>
              <w:right w:val="single" w:sz="6" w:space="0" w:color="auto"/>
            </w:tcBorders>
          </w:tcPr>
          <w:p w14:paraId="035503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F62C53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34B15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F851A3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04BC39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B5A3E8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87633"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6CB5CD0" w14:textId="77777777" w:rsidR="004D18AA" w:rsidRDefault="004D18AA">
            <w:pPr>
              <w:pStyle w:val="tablesyntax"/>
              <w:rPr>
                <w:rFonts w:ascii="Arial" w:eastAsia="Times New Roman" w:hAnsi="Arial" w:cs="Arial"/>
              </w:rPr>
            </w:pPr>
            <w:r>
              <w:rPr>
                <w:rFonts w:ascii="Arial" w:eastAsia="Times New Roman" w:hAnsi="Arial" w:cs="Arial"/>
              </w:rPr>
              <w:t>Fraunhofer</w:t>
            </w:r>
          </w:p>
        </w:tc>
        <w:tc>
          <w:tcPr>
            <w:tcW w:w="465" w:type="dxa"/>
            <w:tcBorders>
              <w:top w:val="single" w:sz="6" w:space="0" w:color="auto"/>
              <w:left w:val="single" w:sz="6" w:space="0" w:color="auto"/>
              <w:bottom w:val="single" w:sz="6" w:space="0" w:color="auto"/>
              <w:right w:val="single" w:sz="6" w:space="0" w:color="auto"/>
            </w:tcBorders>
          </w:tcPr>
          <w:p w14:paraId="72B4930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479F40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25935AB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10C758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057B5B" w14:textId="77777777" w:rsidR="004D18AA" w:rsidRDefault="004D18AA">
            <w:pPr>
              <w:pStyle w:val="tablesyntax"/>
              <w:rPr>
                <w:rFonts w:ascii="Arial" w:eastAsia="Times New Roman" w:hAnsi="Arial" w:cs="Arial"/>
              </w:rPr>
            </w:pPr>
          </w:p>
        </w:tc>
      </w:tr>
      <w:tr w:rsidR="004D18AA" w14:paraId="3621B379"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01EA80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320D13D" w14:textId="77777777" w:rsidR="004D18AA" w:rsidRDefault="004D18AA">
            <w:pPr>
              <w:pStyle w:val="tablesyntax"/>
              <w:rPr>
                <w:rFonts w:ascii="Arial" w:eastAsia="Times New Roman" w:hAnsi="Arial" w:cs="Arial"/>
              </w:rPr>
            </w:pPr>
            <w:r>
              <w:rPr>
                <w:rFonts w:ascii="Arial" w:eastAsia="Times New Roman" w:hAnsi="Arial" w:cs="Arial"/>
              </w:rPr>
              <w:t>Fujitsu</w:t>
            </w:r>
          </w:p>
        </w:tc>
        <w:tc>
          <w:tcPr>
            <w:tcW w:w="465" w:type="dxa"/>
            <w:tcBorders>
              <w:top w:val="single" w:sz="6" w:space="0" w:color="auto"/>
              <w:left w:val="single" w:sz="6" w:space="0" w:color="auto"/>
              <w:bottom w:val="single" w:sz="6" w:space="0" w:color="auto"/>
              <w:right w:val="single" w:sz="6" w:space="0" w:color="auto"/>
            </w:tcBorders>
          </w:tcPr>
          <w:p w14:paraId="6D07C994"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ECD2A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FDE94A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18F9182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720F347" w14:textId="77777777" w:rsidR="004D18AA" w:rsidRDefault="004D18AA">
            <w:pPr>
              <w:pStyle w:val="tablesyntax"/>
              <w:rPr>
                <w:rFonts w:ascii="Arial" w:eastAsia="Times New Roman" w:hAnsi="Arial" w:cs="Arial"/>
              </w:rPr>
            </w:pPr>
          </w:p>
        </w:tc>
      </w:tr>
      <w:tr w:rsidR="004D18AA" w14:paraId="3055B64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EF0A24"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E64D11B" w14:textId="77777777" w:rsidR="004D18AA" w:rsidRDefault="004D18AA">
            <w:pPr>
              <w:pStyle w:val="tablesyntax"/>
              <w:rPr>
                <w:rFonts w:ascii="Arial" w:eastAsia="Times New Roman" w:hAnsi="Arial" w:cs="Arial"/>
              </w:rPr>
            </w:pPr>
            <w:smartTag w:uri="urn:schemas-microsoft-com:office:smarttags" w:element="place">
              <w:smartTag w:uri="urn:schemas-microsoft-com:office:smarttags" w:element="City">
                <w:r>
                  <w:rPr>
                    <w:rFonts w:ascii="Arial" w:eastAsia="Times New Roman" w:hAnsi="Arial" w:cs="Arial"/>
                  </w:rPr>
                  <w:t>Hitachi</w:t>
                </w:r>
              </w:smartTag>
            </w:smartTag>
          </w:p>
        </w:tc>
        <w:tc>
          <w:tcPr>
            <w:tcW w:w="465" w:type="dxa"/>
            <w:tcBorders>
              <w:top w:val="single" w:sz="6" w:space="0" w:color="auto"/>
              <w:left w:val="single" w:sz="6" w:space="0" w:color="auto"/>
              <w:bottom w:val="single" w:sz="6" w:space="0" w:color="auto"/>
              <w:right w:val="single" w:sz="6" w:space="0" w:color="auto"/>
            </w:tcBorders>
          </w:tcPr>
          <w:p w14:paraId="7CB6E4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F625D8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AAFD5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C6427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F05766"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CCB9F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33D990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D2585D4" w14:textId="77777777" w:rsidR="004D18AA" w:rsidRDefault="004D18AA">
            <w:pPr>
              <w:pStyle w:val="tablesyntax"/>
              <w:rPr>
                <w:rFonts w:ascii="Arial" w:eastAsia="Times New Roman" w:hAnsi="Arial" w:cs="Arial"/>
              </w:rPr>
            </w:pPr>
            <w:r>
              <w:rPr>
                <w:rFonts w:ascii="Arial" w:eastAsia="Times New Roman" w:hAnsi="Arial" w:cs="Arial"/>
              </w:rPr>
              <w:t>Hyundai</w:t>
            </w:r>
          </w:p>
        </w:tc>
        <w:tc>
          <w:tcPr>
            <w:tcW w:w="465" w:type="dxa"/>
            <w:tcBorders>
              <w:top w:val="single" w:sz="6" w:space="0" w:color="auto"/>
              <w:left w:val="single" w:sz="6" w:space="0" w:color="auto"/>
              <w:bottom w:val="single" w:sz="6" w:space="0" w:color="auto"/>
              <w:right w:val="single" w:sz="6" w:space="0" w:color="auto"/>
            </w:tcBorders>
          </w:tcPr>
          <w:p w14:paraId="338BE46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8C5AA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1845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83113D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DD3861B"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E2C93BB"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705F70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AE32614" w14:textId="77777777" w:rsidR="004D18AA" w:rsidRDefault="004D18AA">
            <w:pPr>
              <w:pStyle w:val="tablesyntax"/>
              <w:rPr>
                <w:rFonts w:ascii="Arial" w:eastAsia="Times New Roman" w:hAnsi="Arial" w:cs="Arial"/>
              </w:rPr>
            </w:pPr>
            <w:r>
              <w:rPr>
                <w:rFonts w:ascii="Arial" w:eastAsia="Times New Roman" w:hAnsi="Arial" w:cs="Arial"/>
              </w:rPr>
              <w:t>IBM</w:t>
            </w:r>
          </w:p>
        </w:tc>
        <w:tc>
          <w:tcPr>
            <w:tcW w:w="465" w:type="dxa"/>
            <w:tcBorders>
              <w:top w:val="single" w:sz="6" w:space="0" w:color="auto"/>
              <w:left w:val="single" w:sz="6" w:space="0" w:color="auto"/>
              <w:bottom w:val="single" w:sz="6" w:space="0" w:color="auto"/>
              <w:right w:val="single" w:sz="6" w:space="0" w:color="auto"/>
            </w:tcBorders>
          </w:tcPr>
          <w:p w14:paraId="2738B93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62729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766A97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80D21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08803E"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03F009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F2C3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8D6F2A" w14:textId="77777777" w:rsidR="004D18AA" w:rsidRDefault="004D18AA">
            <w:pPr>
              <w:pStyle w:val="tablesyntax"/>
              <w:rPr>
                <w:rFonts w:ascii="Arial" w:eastAsia="Times New Roman" w:hAnsi="Arial" w:cs="Arial"/>
              </w:rPr>
            </w:pPr>
            <w:proofErr w:type="spellStart"/>
            <w:r>
              <w:rPr>
                <w:rFonts w:ascii="Arial" w:eastAsia="Times New Roman" w:hAnsi="Arial" w:cs="Arial"/>
              </w:rPr>
              <w:t>Intertrust</w:t>
            </w:r>
            <w:proofErr w:type="spellEnd"/>
          </w:p>
        </w:tc>
        <w:tc>
          <w:tcPr>
            <w:tcW w:w="465" w:type="dxa"/>
            <w:tcBorders>
              <w:top w:val="single" w:sz="6" w:space="0" w:color="auto"/>
              <w:left w:val="single" w:sz="6" w:space="0" w:color="auto"/>
              <w:bottom w:val="single" w:sz="6" w:space="0" w:color="auto"/>
              <w:right w:val="single" w:sz="6" w:space="0" w:color="auto"/>
            </w:tcBorders>
          </w:tcPr>
          <w:p w14:paraId="15EE8C7B"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B90059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F32CFC3"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B59535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CDE1E58" w14:textId="77777777" w:rsidR="004D18AA" w:rsidRDefault="004D18AA">
            <w:pPr>
              <w:pStyle w:val="tablesyntax"/>
              <w:rPr>
                <w:rFonts w:ascii="Arial" w:eastAsia="Times New Roman" w:hAnsi="Arial" w:cs="Arial"/>
              </w:rPr>
            </w:pPr>
          </w:p>
        </w:tc>
      </w:tr>
      <w:tr w:rsidR="004D18AA" w14:paraId="5C45FD5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C068CFB"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25B30C9" w14:textId="77777777" w:rsidR="004D18AA" w:rsidRDefault="004D18AA">
            <w:pPr>
              <w:pStyle w:val="tablesyntax"/>
              <w:rPr>
                <w:rFonts w:ascii="Arial" w:eastAsia="Times New Roman" w:hAnsi="Arial" w:cs="Arial"/>
              </w:rPr>
            </w:pPr>
            <w:r>
              <w:rPr>
                <w:rFonts w:ascii="Arial" w:eastAsia="Times New Roman" w:hAnsi="Arial" w:cs="Arial"/>
              </w:rPr>
              <w:t>JVC</w:t>
            </w:r>
          </w:p>
        </w:tc>
        <w:tc>
          <w:tcPr>
            <w:tcW w:w="465" w:type="dxa"/>
            <w:tcBorders>
              <w:top w:val="single" w:sz="6" w:space="0" w:color="auto"/>
              <w:left w:val="single" w:sz="6" w:space="0" w:color="auto"/>
              <w:bottom w:val="single" w:sz="6" w:space="0" w:color="auto"/>
              <w:right w:val="single" w:sz="6" w:space="0" w:color="auto"/>
            </w:tcBorders>
          </w:tcPr>
          <w:p w14:paraId="4F6B39F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F9B228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D895E0D"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79EA08F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266C951"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45AC5288"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41404E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F0D3B7C" w14:textId="77777777" w:rsidR="004D18AA" w:rsidRDefault="004D18AA">
            <w:pPr>
              <w:pStyle w:val="tablesyntax"/>
              <w:rPr>
                <w:rFonts w:ascii="Arial" w:eastAsia="Times New Roman" w:hAnsi="Arial" w:cs="Arial"/>
              </w:rPr>
            </w:pPr>
            <w:r>
              <w:rPr>
                <w:rFonts w:ascii="Arial" w:eastAsia="Times New Roman" w:hAnsi="Arial" w:cs="Arial"/>
              </w:rPr>
              <w:t>KPN</w:t>
            </w:r>
          </w:p>
        </w:tc>
        <w:tc>
          <w:tcPr>
            <w:tcW w:w="465" w:type="dxa"/>
            <w:tcBorders>
              <w:top w:val="single" w:sz="6" w:space="0" w:color="auto"/>
              <w:left w:val="single" w:sz="6" w:space="0" w:color="auto"/>
              <w:bottom w:val="single" w:sz="6" w:space="0" w:color="auto"/>
              <w:right w:val="single" w:sz="6" w:space="0" w:color="auto"/>
            </w:tcBorders>
          </w:tcPr>
          <w:p w14:paraId="09AFB98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56DFDD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7B0BE22"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27AF6B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56C40F" w14:textId="77777777" w:rsidR="004D18AA" w:rsidRDefault="004D18AA">
            <w:pPr>
              <w:pStyle w:val="tablesyntax"/>
              <w:rPr>
                <w:rFonts w:ascii="Arial" w:eastAsia="Times New Roman" w:hAnsi="Arial" w:cs="Arial"/>
              </w:rPr>
            </w:pPr>
          </w:p>
        </w:tc>
      </w:tr>
      <w:tr w:rsidR="004D18AA" w14:paraId="5BABF6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EE7188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02A3D253" w14:textId="77777777" w:rsidR="004D18AA" w:rsidRDefault="004D18AA">
            <w:pPr>
              <w:pStyle w:val="tablesyntax"/>
              <w:rPr>
                <w:rFonts w:ascii="Arial" w:eastAsia="Times New Roman" w:hAnsi="Arial" w:cs="Arial"/>
              </w:rPr>
            </w:pPr>
            <w:r>
              <w:rPr>
                <w:rFonts w:ascii="Arial" w:eastAsia="Times New Roman" w:hAnsi="Arial" w:cs="Arial"/>
              </w:rPr>
              <w:t>Lucent</w:t>
            </w:r>
          </w:p>
        </w:tc>
        <w:tc>
          <w:tcPr>
            <w:tcW w:w="465" w:type="dxa"/>
            <w:tcBorders>
              <w:top w:val="single" w:sz="6" w:space="0" w:color="auto"/>
              <w:left w:val="single" w:sz="6" w:space="0" w:color="auto"/>
              <w:bottom w:val="single" w:sz="6" w:space="0" w:color="auto"/>
              <w:right w:val="single" w:sz="6" w:space="0" w:color="auto"/>
            </w:tcBorders>
          </w:tcPr>
          <w:p w14:paraId="61C87C5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355F1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2AA6DB"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65007C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74776FA" w14:textId="77777777" w:rsidR="004D18AA" w:rsidRDefault="004D18AA">
            <w:pPr>
              <w:pStyle w:val="tablesyntax"/>
              <w:rPr>
                <w:rFonts w:ascii="Arial" w:eastAsia="Times New Roman" w:hAnsi="Arial" w:cs="Arial"/>
              </w:rPr>
            </w:pPr>
          </w:p>
        </w:tc>
      </w:tr>
      <w:tr w:rsidR="004D18AA" w14:paraId="1AF9FFA0"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F295B6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0A4CC06" w14:textId="77777777" w:rsidR="004D18AA" w:rsidRDefault="004D18AA">
            <w:pPr>
              <w:pStyle w:val="tablesyntax"/>
              <w:jc w:val="left"/>
              <w:rPr>
                <w:rFonts w:ascii="Arial" w:eastAsia="Times New Roman" w:hAnsi="Arial" w:cs="Arial"/>
              </w:rPr>
            </w:pPr>
            <w:r>
              <w:rPr>
                <w:rFonts w:ascii="Arial" w:eastAsia="Times New Roman" w:hAnsi="Arial" w:cs="Arial"/>
              </w:rPr>
              <w:t>Matsushita Electric Industrial Co., Ltd.</w:t>
            </w:r>
          </w:p>
        </w:tc>
        <w:tc>
          <w:tcPr>
            <w:tcW w:w="465" w:type="dxa"/>
            <w:tcBorders>
              <w:top w:val="single" w:sz="6" w:space="0" w:color="auto"/>
              <w:left w:val="single" w:sz="6" w:space="0" w:color="auto"/>
              <w:bottom w:val="single" w:sz="6" w:space="0" w:color="auto"/>
              <w:right w:val="single" w:sz="6" w:space="0" w:color="auto"/>
            </w:tcBorders>
          </w:tcPr>
          <w:p w14:paraId="6D33C5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639A3C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4C8E51"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FFC737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2E7A035"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42855A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3D065F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CE430C2" w14:textId="77777777" w:rsidR="004D18AA" w:rsidRDefault="004D18AA">
            <w:pPr>
              <w:pStyle w:val="tablesyntax"/>
              <w:rPr>
                <w:rFonts w:ascii="Arial" w:eastAsia="Times New Roman" w:hAnsi="Arial" w:cs="Arial"/>
              </w:rPr>
            </w:pPr>
            <w:r>
              <w:rPr>
                <w:rFonts w:ascii="Arial" w:eastAsia="Times New Roman" w:hAnsi="Arial" w:cs="Arial"/>
              </w:rPr>
              <w:t>Microsoft</w:t>
            </w:r>
          </w:p>
        </w:tc>
        <w:tc>
          <w:tcPr>
            <w:tcW w:w="465" w:type="dxa"/>
            <w:tcBorders>
              <w:top w:val="single" w:sz="6" w:space="0" w:color="auto"/>
              <w:left w:val="single" w:sz="6" w:space="0" w:color="auto"/>
              <w:bottom w:val="single" w:sz="6" w:space="0" w:color="auto"/>
              <w:right w:val="single" w:sz="6" w:space="0" w:color="auto"/>
            </w:tcBorders>
          </w:tcPr>
          <w:p w14:paraId="092F6AA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B1A68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299654"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978FBD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625373"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5F8FA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A6A5FF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DEFD247" w14:textId="77777777" w:rsidR="004D18AA" w:rsidRDefault="004D18AA">
            <w:pPr>
              <w:pStyle w:val="tablesyntax"/>
              <w:rPr>
                <w:rFonts w:ascii="Arial" w:eastAsia="Times New Roman" w:hAnsi="Arial" w:cs="Arial"/>
              </w:rPr>
            </w:pPr>
            <w:r>
              <w:rPr>
                <w:rFonts w:ascii="Arial" w:eastAsia="Times New Roman" w:hAnsi="Arial" w:cs="Arial"/>
              </w:rPr>
              <w:t>Mitsubishi</w:t>
            </w:r>
          </w:p>
        </w:tc>
        <w:tc>
          <w:tcPr>
            <w:tcW w:w="465" w:type="dxa"/>
            <w:tcBorders>
              <w:top w:val="single" w:sz="6" w:space="0" w:color="auto"/>
              <w:left w:val="single" w:sz="6" w:space="0" w:color="auto"/>
              <w:bottom w:val="single" w:sz="6" w:space="0" w:color="auto"/>
              <w:right w:val="single" w:sz="6" w:space="0" w:color="auto"/>
            </w:tcBorders>
          </w:tcPr>
          <w:p w14:paraId="5462E84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176AB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0903D6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68904A3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27D24C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36B6344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BC0248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5454CBE" w14:textId="77777777" w:rsidR="004D18AA" w:rsidRDefault="004D18AA">
            <w:pPr>
              <w:pStyle w:val="tablesyntax"/>
              <w:rPr>
                <w:rFonts w:ascii="Arial" w:eastAsia="Times New Roman" w:hAnsi="Arial" w:cs="Arial"/>
              </w:rPr>
            </w:pPr>
            <w:r>
              <w:rPr>
                <w:rFonts w:ascii="Arial" w:eastAsia="Times New Roman" w:hAnsi="Arial" w:cs="Arial"/>
              </w:rPr>
              <w:t>NEC</w:t>
            </w:r>
          </w:p>
        </w:tc>
        <w:tc>
          <w:tcPr>
            <w:tcW w:w="465" w:type="dxa"/>
            <w:tcBorders>
              <w:top w:val="single" w:sz="6" w:space="0" w:color="auto"/>
              <w:left w:val="single" w:sz="6" w:space="0" w:color="auto"/>
              <w:bottom w:val="single" w:sz="6" w:space="0" w:color="auto"/>
              <w:right w:val="single" w:sz="6" w:space="0" w:color="auto"/>
            </w:tcBorders>
          </w:tcPr>
          <w:p w14:paraId="2E9DF3B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C9C3D8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0F2244A"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3466EB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B5BAAD9"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72ADECF4"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701565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95A6F25" w14:textId="77777777" w:rsidR="004D18AA" w:rsidRDefault="004D18AA">
            <w:pPr>
              <w:pStyle w:val="tablesyntax"/>
              <w:rPr>
                <w:rFonts w:ascii="Arial" w:eastAsia="Times New Roman" w:hAnsi="Arial" w:cs="Arial"/>
              </w:rPr>
            </w:pPr>
            <w:r>
              <w:rPr>
                <w:rFonts w:ascii="Arial" w:eastAsia="Times New Roman" w:hAnsi="Arial" w:cs="Arial"/>
              </w:rPr>
              <w:t>NHK</w:t>
            </w:r>
          </w:p>
        </w:tc>
        <w:tc>
          <w:tcPr>
            <w:tcW w:w="465" w:type="dxa"/>
            <w:tcBorders>
              <w:top w:val="single" w:sz="6" w:space="0" w:color="auto"/>
              <w:left w:val="single" w:sz="6" w:space="0" w:color="auto"/>
              <w:bottom w:val="single" w:sz="6" w:space="0" w:color="auto"/>
              <w:right w:val="single" w:sz="6" w:space="0" w:color="auto"/>
            </w:tcBorders>
          </w:tcPr>
          <w:p w14:paraId="7D66BDF9"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992E9F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27D5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72CA4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27D4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8863AD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56841C2"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5BAF5F5B" w14:textId="77777777" w:rsidR="004D18AA" w:rsidRDefault="004D18AA">
            <w:pPr>
              <w:pStyle w:val="tablesyntax"/>
              <w:rPr>
                <w:rFonts w:ascii="Arial" w:eastAsia="Times New Roman" w:hAnsi="Arial" w:cs="Arial"/>
              </w:rPr>
            </w:pPr>
            <w:r>
              <w:rPr>
                <w:rFonts w:ascii="Arial" w:eastAsia="Times New Roman" w:hAnsi="Arial" w:cs="Arial"/>
              </w:rPr>
              <w:t>Nokia</w:t>
            </w:r>
          </w:p>
        </w:tc>
        <w:tc>
          <w:tcPr>
            <w:tcW w:w="465" w:type="dxa"/>
            <w:tcBorders>
              <w:top w:val="single" w:sz="6" w:space="0" w:color="auto"/>
              <w:left w:val="single" w:sz="6" w:space="0" w:color="auto"/>
              <w:bottom w:val="single" w:sz="6" w:space="0" w:color="auto"/>
              <w:right w:val="single" w:sz="6" w:space="0" w:color="auto"/>
            </w:tcBorders>
          </w:tcPr>
          <w:p w14:paraId="71EA028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6F87B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B5C0B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05AEC210"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C579F4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983B35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08D027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CA50C7D" w14:textId="77777777" w:rsidR="004D18AA" w:rsidRDefault="004D18AA">
            <w:pPr>
              <w:pStyle w:val="tablesyntax"/>
              <w:rPr>
                <w:rFonts w:ascii="Arial" w:eastAsia="Times New Roman" w:hAnsi="Arial" w:cs="Arial"/>
              </w:rPr>
            </w:pPr>
            <w:r>
              <w:rPr>
                <w:rFonts w:ascii="Arial" w:eastAsia="Times New Roman" w:hAnsi="Arial" w:cs="Arial"/>
              </w:rPr>
              <w:t>NTT</w:t>
            </w:r>
          </w:p>
        </w:tc>
        <w:tc>
          <w:tcPr>
            <w:tcW w:w="465" w:type="dxa"/>
            <w:tcBorders>
              <w:top w:val="single" w:sz="6" w:space="0" w:color="auto"/>
              <w:left w:val="single" w:sz="6" w:space="0" w:color="auto"/>
              <w:bottom w:val="single" w:sz="6" w:space="0" w:color="auto"/>
              <w:right w:val="single" w:sz="6" w:space="0" w:color="auto"/>
            </w:tcBorders>
          </w:tcPr>
          <w:p w14:paraId="22DCEF2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10CF8503"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42E6F67"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4747573"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02CA64A5" w14:textId="77777777" w:rsidR="004D18AA" w:rsidRDefault="004D18AA">
            <w:pPr>
              <w:pStyle w:val="tablesyntax"/>
              <w:rPr>
                <w:rFonts w:ascii="Arial" w:eastAsia="Times New Roman" w:hAnsi="Arial" w:cs="Arial"/>
              </w:rPr>
            </w:pPr>
          </w:p>
        </w:tc>
      </w:tr>
      <w:tr w:rsidR="004D18AA" w14:paraId="1DF65E2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C838FDC"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E32BC72" w14:textId="77777777" w:rsidR="004D18AA" w:rsidRDefault="004D18AA">
            <w:pPr>
              <w:pStyle w:val="tablesyntax"/>
              <w:jc w:val="left"/>
              <w:rPr>
                <w:rFonts w:ascii="Arial" w:eastAsia="Times New Roman" w:hAnsi="Arial" w:cs="Arial"/>
              </w:rPr>
            </w:pPr>
            <w:r>
              <w:rPr>
                <w:rFonts w:ascii="Arial" w:eastAsia="Times New Roman" w:hAnsi="Arial" w:cs="Arial"/>
              </w:rPr>
              <w:t xml:space="preserve">NTT </w:t>
            </w:r>
            <w:smartTag w:uri="urn:schemas-microsoft-com:office:smarttags" w:element="place">
              <w:r>
                <w:rPr>
                  <w:rFonts w:ascii="Arial" w:eastAsia="Times New Roman" w:hAnsi="Arial" w:cs="Arial"/>
                </w:rPr>
                <w:t>Mobile</w:t>
              </w:r>
            </w:smartTag>
            <w:r>
              <w:rPr>
                <w:rFonts w:ascii="Arial" w:eastAsia="Times New Roman" w:hAnsi="Arial" w:cs="Arial"/>
              </w:rPr>
              <w:t xml:space="preserve"> Communication Networks</w:t>
            </w:r>
          </w:p>
        </w:tc>
        <w:tc>
          <w:tcPr>
            <w:tcW w:w="465" w:type="dxa"/>
            <w:tcBorders>
              <w:top w:val="single" w:sz="6" w:space="0" w:color="auto"/>
              <w:left w:val="single" w:sz="6" w:space="0" w:color="auto"/>
              <w:bottom w:val="single" w:sz="6" w:space="0" w:color="auto"/>
              <w:right w:val="single" w:sz="6" w:space="0" w:color="auto"/>
            </w:tcBorders>
          </w:tcPr>
          <w:p w14:paraId="1B742CD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52EA171D"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985A4E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71404F1"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0E4EEA" w14:textId="77777777" w:rsidR="004D18AA" w:rsidRDefault="004D18AA">
            <w:pPr>
              <w:pStyle w:val="tablesyntax"/>
              <w:rPr>
                <w:rFonts w:ascii="Arial" w:eastAsia="Times New Roman" w:hAnsi="Arial" w:cs="Arial"/>
              </w:rPr>
            </w:pPr>
          </w:p>
        </w:tc>
      </w:tr>
      <w:tr w:rsidR="004D18AA" w14:paraId="2B13F9B2"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0F868417"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686273F" w14:textId="77777777" w:rsidR="004D18AA" w:rsidRDefault="004D18AA">
            <w:pPr>
              <w:pStyle w:val="tablesyntax"/>
              <w:rPr>
                <w:rFonts w:ascii="Arial" w:eastAsia="Times New Roman" w:hAnsi="Arial" w:cs="Arial"/>
              </w:rPr>
            </w:pPr>
            <w:r>
              <w:rPr>
                <w:rFonts w:ascii="Arial" w:eastAsia="Times New Roman" w:hAnsi="Arial" w:cs="Arial"/>
              </w:rPr>
              <w:t>OKI</w:t>
            </w:r>
          </w:p>
        </w:tc>
        <w:tc>
          <w:tcPr>
            <w:tcW w:w="465" w:type="dxa"/>
            <w:tcBorders>
              <w:top w:val="single" w:sz="6" w:space="0" w:color="auto"/>
              <w:left w:val="single" w:sz="6" w:space="0" w:color="auto"/>
              <w:bottom w:val="single" w:sz="6" w:space="0" w:color="auto"/>
              <w:right w:val="single" w:sz="6" w:space="0" w:color="auto"/>
            </w:tcBorders>
          </w:tcPr>
          <w:p w14:paraId="539C5A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058208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FE5390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57CAAFA4"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5C11374" w14:textId="77777777" w:rsidR="004D18AA" w:rsidRDefault="004D18AA">
            <w:pPr>
              <w:pStyle w:val="tablesyntax"/>
              <w:rPr>
                <w:rFonts w:ascii="Arial" w:eastAsia="Times New Roman" w:hAnsi="Arial" w:cs="Arial"/>
              </w:rPr>
            </w:pPr>
          </w:p>
        </w:tc>
      </w:tr>
      <w:tr w:rsidR="004D18AA" w14:paraId="2188F1AE"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85EF01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2D2E6932" w14:textId="77777777" w:rsidR="004D18AA" w:rsidRDefault="004D18AA">
            <w:pPr>
              <w:pStyle w:val="tablesyntax"/>
              <w:rPr>
                <w:rFonts w:ascii="Arial" w:eastAsia="Times New Roman" w:hAnsi="Arial" w:cs="Arial"/>
              </w:rPr>
            </w:pPr>
            <w:proofErr w:type="spellStart"/>
            <w:r>
              <w:rPr>
                <w:rFonts w:ascii="Arial" w:eastAsia="Times New Roman" w:hAnsi="Arial" w:cs="Arial"/>
              </w:rPr>
              <w:t>Optibase</w:t>
            </w:r>
            <w:proofErr w:type="spellEnd"/>
          </w:p>
        </w:tc>
        <w:tc>
          <w:tcPr>
            <w:tcW w:w="465" w:type="dxa"/>
            <w:tcBorders>
              <w:top w:val="single" w:sz="6" w:space="0" w:color="auto"/>
              <w:left w:val="single" w:sz="6" w:space="0" w:color="auto"/>
              <w:bottom w:val="single" w:sz="6" w:space="0" w:color="auto"/>
              <w:right w:val="single" w:sz="6" w:space="0" w:color="auto"/>
            </w:tcBorders>
          </w:tcPr>
          <w:p w14:paraId="688662C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6884E4E"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630A9EE"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03F3CDA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B25505E" w14:textId="77777777" w:rsidR="004D18AA" w:rsidRDefault="004D18AA">
            <w:pPr>
              <w:pStyle w:val="tablesyntax"/>
              <w:rPr>
                <w:rFonts w:ascii="Arial" w:eastAsia="Times New Roman" w:hAnsi="Arial" w:cs="Arial"/>
              </w:rPr>
            </w:pPr>
          </w:p>
        </w:tc>
      </w:tr>
      <w:tr w:rsidR="004D18AA" w14:paraId="18779EA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1DAC5749"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79D5266" w14:textId="77777777" w:rsidR="004D18AA" w:rsidRDefault="004D18AA">
            <w:pPr>
              <w:pStyle w:val="tablesyntax"/>
              <w:rPr>
                <w:rFonts w:ascii="Arial" w:eastAsia="Times New Roman" w:hAnsi="Arial" w:cs="Arial"/>
              </w:rPr>
            </w:pPr>
            <w:r>
              <w:rPr>
                <w:rFonts w:ascii="Arial" w:eastAsia="Times New Roman" w:hAnsi="Arial" w:cs="Arial"/>
              </w:rPr>
              <w:t>Philips</w:t>
            </w:r>
          </w:p>
        </w:tc>
        <w:tc>
          <w:tcPr>
            <w:tcW w:w="465" w:type="dxa"/>
            <w:tcBorders>
              <w:top w:val="single" w:sz="6" w:space="0" w:color="auto"/>
              <w:left w:val="single" w:sz="6" w:space="0" w:color="auto"/>
              <w:bottom w:val="single" w:sz="6" w:space="0" w:color="auto"/>
              <w:right w:val="single" w:sz="6" w:space="0" w:color="auto"/>
            </w:tcBorders>
          </w:tcPr>
          <w:p w14:paraId="696F0CD0"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44B67D8"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BDBB2F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766DA457"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67468C0C" w14:textId="77777777" w:rsidR="004D18AA" w:rsidRDefault="004D18AA">
            <w:pPr>
              <w:pStyle w:val="tablesyntax"/>
              <w:rPr>
                <w:rFonts w:ascii="Arial" w:eastAsia="Times New Roman" w:hAnsi="Arial" w:cs="Arial"/>
              </w:rPr>
            </w:pPr>
          </w:p>
        </w:tc>
      </w:tr>
      <w:tr w:rsidR="004D18AA" w14:paraId="41AEC9A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00EFF0E"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A5B9C5F" w14:textId="77777777" w:rsidR="004D18AA" w:rsidRDefault="004D18AA">
            <w:pPr>
              <w:pStyle w:val="tablesyntax"/>
              <w:rPr>
                <w:rFonts w:ascii="Arial" w:eastAsia="Times New Roman" w:hAnsi="Arial" w:cs="Arial"/>
              </w:rPr>
            </w:pPr>
            <w:r>
              <w:rPr>
                <w:rFonts w:ascii="Arial" w:eastAsia="Times New Roman" w:hAnsi="Arial" w:cs="Arial"/>
              </w:rPr>
              <w:t>Samsung</w:t>
            </w:r>
          </w:p>
        </w:tc>
        <w:tc>
          <w:tcPr>
            <w:tcW w:w="465" w:type="dxa"/>
            <w:tcBorders>
              <w:top w:val="single" w:sz="6" w:space="0" w:color="auto"/>
              <w:left w:val="single" w:sz="6" w:space="0" w:color="auto"/>
              <w:bottom w:val="single" w:sz="6" w:space="0" w:color="auto"/>
              <w:right w:val="single" w:sz="6" w:space="0" w:color="auto"/>
            </w:tcBorders>
          </w:tcPr>
          <w:p w14:paraId="478AABA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2DE7CF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11242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49469E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CB0475E" w14:textId="77777777" w:rsidR="004D18AA" w:rsidRDefault="004D18AA">
            <w:pPr>
              <w:pStyle w:val="tablesyntax"/>
              <w:rPr>
                <w:rFonts w:ascii="Arial" w:eastAsia="Times New Roman" w:hAnsi="Arial" w:cs="Arial"/>
              </w:rPr>
            </w:pPr>
          </w:p>
        </w:tc>
      </w:tr>
      <w:tr w:rsidR="004D18AA" w14:paraId="41D872D6"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697BB44F"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9C118F5" w14:textId="77777777" w:rsidR="004D18AA" w:rsidRDefault="004D18AA">
            <w:pPr>
              <w:pStyle w:val="tablesyntax"/>
              <w:rPr>
                <w:rFonts w:ascii="Arial" w:eastAsia="Times New Roman" w:hAnsi="Arial" w:cs="Arial"/>
              </w:rPr>
            </w:pPr>
            <w:r>
              <w:rPr>
                <w:rFonts w:ascii="Arial" w:eastAsia="Times New Roman" w:hAnsi="Arial" w:cs="Arial"/>
              </w:rPr>
              <w:t>Sarnoff</w:t>
            </w:r>
          </w:p>
        </w:tc>
        <w:tc>
          <w:tcPr>
            <w:tcW w:w="465" w:type="dxa"/>
            <w:tcBorders>
              <w:top w:val="single" w:sz="6" w:space="0" w:color="auto"/>
              <w:left w:val="single" w:sz="6" w:space="0" w:color="auto"/>
              <w:bottom w:val="single" w:sz="6" w:space="0" w:color="auto"/>
              <w:right w:val="single" w:sz="6" w:space="0" w:color="auto"/>
            </w:tcBorders>
          </w:tcPr>
          <w:p w14:paraId="0FE75C2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9C7F6C6"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752EE42"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538B3C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F8EBC3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6D46863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27BA4D31"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31301549" w14:textId="77777777" w:rsidR="004D18AA" w:rsidRDefault="004D18AA">
            <w:pPr>
              <w:pStyle w:val="tablesyntax"/>
              <w:rPr>
                <w:rFonts w:ascii="Arial" w:eastAsia="Times New Roman" w:hAnsi="Arial" w:cs="Arial"/>
              </w:rPr>
            </w:pPr>
            <w:r>
              <w:rPr>
                <w:rFonts w:ascii="Arial" w:eastAsia="Times New Roman" w:hAnsi="Arial" w:cs="Arial"/>
              </w:rPr>
              <w:t>Sharp</w:t>
            </w:r>
          </w:p>
        </w:tc>
        <w:tc>
          <w:tcPr>
            <w:tcW w:w="465" w:type="dxa"/>
            <w:tcBorders>
              <w:top w:val="single" w:sz="6" w:space="0" w:color="auto"/>
              <w:left w:val="single" w:sz="6" w:space="0" w:color="auto"/>
              <w:bottom w:val="single" w:sz="6" w:space="0" w:color="auto"/>
              <w:right w:val="single" w:sz="6" w:space="0" w:color="auto"/>
            </w:tcBorders>
          </w:tcPr>
          <w:p w14:paraId="1CAD6C1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41938C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6A4E705"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F3F56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BE3627F"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4AF671D"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598C5C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10E82143" w14:textId="77777777" w:rsidR="004D18AA" w:rsidRDefault="004D18AA">
            <w:pPr>
              <w:pStyle w:val="tablesyntax"/>
              <w:rPr>
                <w:rFonts w:ascii="Arial" w:eastAsia="Times New Roman" w:hAnsi="Arial" w:cs="Arial"/>
              </w:rPr>
            </w:pPr>
            <w:r>
              <w:rPr>
                <w:rFonts w:ascii="Arial" w:eastAsia="Times New Roman" w:hAnsi="Arial" w:cs="Arial"/>
              </w:rPr>
              <w:t>Siemens</w:t>
            </w:r>
          </w:p>
        </w:tc>
        <w:tc>
          <w:tcPr>
            <w:tcW w:w="465" w:type="dxa"/>
            <w:tcBorders>
              <w:top w:val="single" w:sz="6" w:space="0" w:color="auto"/>
              <w:left w:val="single" w:sz="6" w:space="0" w:color="auto"/>
              <w:bottom w:val="single" w:sz="6" w:space="0" w:color="auto"/>
              <w:right w:val="single" w:sz="6" w:space="0" w:color="auto"/>
            </w:tcBorders>
          </w:tcPr>
          <w:p w14:paraId="3450C322"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195AC73F"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A9A71D6"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220DF031"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BC44C4A"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19966D0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581367CD"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7B81FA03" w14:textId="77777777" w:rsidR="004D18AA" w:rsidRDefault="004D18AA">
            <w:pPr>
              <w:pStyle w:val="tablesyntax"/>
              <w:rPr>
                <w:rFonts w:ascii="Arial" w:eastAsia="Times New Roman" w:hAnsi="Arial" w:cs="Arial"/>
              </w:rPr>
            </w:pPr>
            <w:r>
              <w:rPr>
                <w:rFonts w:ascii="Arial" w:eastAsia="Times New Roman" w:hAnsi="Arial" w:cs="Arial"/>
              </w:rPr>
              <w:t>Sony</w:t>
            </w:r>
          </w:p>
        </w:tc>
        <w:tc>
          <w:tcPr>
            <w:tcW w:w="465" w:type="dxa"/>
            <w:tcBorders>
              <w:top w:val="single" w:sz="6" w:space="0" w:color="auto"/>
              <w:left w:val="single" w:sz="6" w:space="0" w:color="auto"/>
              <w:bottom w:val="single" w:sz="6" w:space="0" w:color="auto"/>
              <w:right w:val="single" w:sz="6" w:space="0" w:color="auto"/>
            </w:tcBorders>
          </w:tcPr>
          <w:p w14:paraId="44613D6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617E4DA5"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4575A4F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4D471C8E"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3C1F589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0549B185"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3AE0722A"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4F8894F1" w14:textId="77777777" w:rsidR="004D18AA" w:rsidRDefault="004D18AA">
            <w:pPr>
              <w:pStyle w:val="tablesyntax"/>
              <w:rPr>
                <w:rFonts w:ascii="Arial" w:eastAsia="Times New Roman" w:hAnsi="Arial" w:cs="Arial"/>
              </w:rPr>
            </w:pPr>
            <w:r>
              <w:rPr>
                <w:rFonts w:ascii="Arial" w:eastAsia="Times New Roman" w:hAnsi="Arial" w:cs="Arial"/>
              </w:rPr>
              <w:t>Sun</w:t>
            </w:r>
          </w:p>
        </w:tc>
        <w:tc>
          <w:tcPr>
            <w:tcW w:w="465" w:type="dxa"/>
            <w:tcBorders>
              <w:top w:val="single" w:sz="6" w:space="0" w:color="auto"/>
              <w:left w:val="single" w:sz="6" w:space="0" w:color="auto"/>
              <w:bottom w:val="single" w:sz="6" w:space="0" w:color="auto"/>
              <w:right w:val="single" w:sz="6" w:space="0" w:color="auto"/>
            </w:tcBorders>
          </w:tcPr>
          <w:p w14:paraId="45C6B9AB"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3CD9FF9"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27EFEE8"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4D05D00A"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30AED97" w14:textId="77777777" w:rsidR="004D18AA" w:rsidRDefault="004D18AA">
            <w:pPr>
              <w:pStyle w:val="tablesyntax"/>
              <w:rPr>
                <w:rFonts w:ascii="Arial" w:eastAsia="Times New Roman" w:hAnsi="Arial" w:cs="Arial"/>
              </w:rPr>
            </w:pPr>
          </w:p>
        </w:tc>
      </w:tr>
      <w:tr w:rsidR="004D18AA" w14:paraId="6EF17F11"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772BF1F0"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BED6DFC" w14:textId="77777777" w:rsidR="004D18AA" w:rsidRDefault="004D18AA">
            <w:pPr>
              <w:pStyle w:val="tablesyntax"/>
              <w:rPr>
                <w:rFonts w:ascii="Arial" w:eastAsia="Times New Roman" w:hAnsi="Arial" w:cs="Arial"/>
                <w:lang w:val="en-AU"/>
              </w:rPr>
            </w:pPr>
            <w:r>
              <w:rPr>
                <w:rFonts w:ascii="Arial" w:eastAsia="Times New Roman" w:hAnsi="Arial" w:cs="Arial"/>
                <w:lang w:val="en-AU"/>
              </w:rPr>
              <w:t>Thomson</w:t>
            </w:r>
          </w:p>
        </w:tc>
        <w:tc>
          <w:tcPr>
            <w:tcW w:w="465" w:type="dxa"/>
            <w:tcBorders>
              <w:top w:val="single" w:sz="6" w:space="0" w:color="auto"/>
              <w:left w:val="single" w:sz="6" w:space="0" w:color="auto"/>
              <w:bottom w:val="single" w:sz="6" w:space="0" w:color="auto"/>
              <w:right w:val="single" w:sz="6" w:space="0" w:color="auto"/>
            </w:tcBorders>
          </w:tcPr>
          <w:p w14:paraId="0EA148AC"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5C6DA628"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58C24CB" w14:textId="77777777" w:rsidR="004D18AA" w:rsidRDefault="004D18AA">
            <w:pPr>
              <w:pStyle w:val="tablesyntax"/>
              <w:rPr>
                <w:rFonts w:ascii="Arial" w:eastAsia="Times New Roman" w:hAnsi="Arial" w:cs="Arial"/>
              </w:rPr>
            </w:pPr>
            <w:r>
              <w:rPr>
                <w:rFonts w:ascii="Arial" w:eastAsia="Times New Roman" w:hAnsi="Arial" w:cs="Arial"/>
              </w:rPr>
              <w:t>x</w:t>
            </w:r>
          </w:p>
        </w:tc>
        <w:tc>
          <w:tcPr>
            <w:tcW w:w="491" w:type="dxa"/>
            <w:tcBorders>
              <w:top w:val="single" w:sz="6" w:space="0" w:color="auto"/>
              <w:left w:val="single" w:sz="6" w:space="0" w:color="auto"/>
              <w:bottom w:val="single" w:sz="6" w:space="0" w:color="auto"/>
              <w:right w:val="single" w:sz="6" w:space="0" w:color="auto"/>
            </w:tcBorders>
          </w:tcPr>
          <w:p w14:paraId="1C6C7EE7"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094D20D7" w14:textId="77777777" w:rsidR="004D18AA" w:rsidRDefault="004D18AA">
            <w:pPr>
              <w:pStyle w:val="tablesyntax"/>
              <w:rPr>
                <w:rFonts w:ascii="Arial" w:eastAsia="Times New Roman" w:hAnsi="Arial" w:cs="Arial"/>
              </w:rPr>
            </w:pPr>
            <w:r>
              <w:rPr>
                <w:rFonts w:ascii="Arial" w:eastAsia="Times New Roman" w:hAnsi="Arial" w:cs="Arial"/>
              </w:rPr>
              <w:t>x</w:t>
            </w:r>
          </w:p>
        </w:tc>
      </w:tr>
      <w:tr w:rsidR="004D18AA" w14:paraId="2A03FCEC" w14:textId="77777777">
        <w:trPr>
          <w:jc w:val="center"/>
        </w:trPr>
        <w:tc>
          <w:tcPr>
            <w:tcW w:w="709" w:type="dxa"/>
            <w:tcBorders>
              <w:top w:val="single" w:sz="6" w:space="0" w:color="auto"/>
              <w:left w:val="single" w:sz="6" w:space="0" w:color="auto"/>
              <w:bottom w:val="single" w:sz="6" w:space="0" w:color="auto"/>
              <w:right w:val="single" w:sz="6" w:space="0" w:color="auto"/>
            </w:tcBorders>
          </w:tcPr>
          <w:p w14:paraId="41A49A66" w14:textId="77777777" w:rsidR="004D18AA" w:rsidRDefault="004D18AA">
            <w:pPr>
              <w:pStyle w:val="WG11-DocHeader"/>
              <w:numPr>
                <w:ilvl w:val="0"/>
                <w:numId w:val="24"/>
              </w:numPr>
              <w:spacing w:after="20"/>
              <w:rPr>
                <w:rFonts w:eastAsia="Times New Roman"/>
                <w:b w:val="0"/>
                <w:bCs w:val="0"/>
                <w:sz w:val="20"/>
                <w:szCs w:val="20"/>
                <w:lang w:val="fr-FR" w:eastAsia="ja-JP"/>
              </w:rPr>
            </w:pPr>
          </w:p>
        </w:tc>
        <w:tc>
          <w:tcPr>
            <w:tcW w:w="3057" w:type="dxa"/>
            <w:tcBorders>
              <w:top w:val="single" w:sz="6" w:space="0" w:color="auto"/>
              <w:left w:val="single" w:sz="6" w:space="0" w:color="auto"/>
              <w:bottom w:val="single" w:sz="6" w:space="0" w:color="auto"/>
              <w:right w:val="single" w:sz="6" w:space="0" w:color="auto"/>
            </w:tcBorders>
          </w:tcPr>
          <w:p w14:paraId="62C41232" w14:textId="77777777" w:rsidR="004D18AA" w:rsidRDefault="004D18AA">
            <w:pPr>
              <w:pStyle w:val="tablesyntax"/>
              <w:rPr>
                <w:rFonts w:ascii="Arial" w:eastAsia="Times New Roman" w:hAnsi="Arial" w:cs="Arial"/>
                <w:lang w:val="en-AU"/>
              </w:rPr>
            </w:pPr>
            <w:r>
              <w:rPr>
                <w:rFonts w:ascii="Arial" w:eastAsia="Times New Roman" w:hAnsi="Arial" w:cs="Arial"/>
                <w:lang w:val="en-AU"/>
              </w:rPr>
              <w:t>Toshiba</w:t>
            </w:r>
          </w:p>
        </w:tc>
        <w:tc>
          <w:tcPr>
            <w:tcW w:w="465" w:type="dxa"/>
            <w:tcBorders>
              <w:top w:val="single" w:sz="6" w:space="0" w:color="auto"/>
              <w:left w:val="single" w:sz="6" w:space="0" w:color="auto"/>
              <w:bottom w:val="single" w:sz="6" w:space="0" w:color="auto"/>
              <w:right w:val="single" w:sz="6" w:space="0" w:color="auto"/>
            </w:tcBorders>
          </w:tcPr>
          <w:p w14:paraId="16FAEB86"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332A219D" w14:textId="77777777" w:rsidR="004D18AA" w:rsidRDefault="004D18AA">
            <w:pPr>
              <w:pStyle w:val="tablesyntax"/>
              <w:rPr>
                <w:rFonts w:ascii="Arial" w:eastAsia="Times New Roman" w:hAnsi="Arial" w:cs="Arial"/>
              </w:rPr>
            </w:pPr>
            <w:r>
              <w:rPr>
                <w:rFonts w:ascii="Arial" w:eastAsia="Times New Roman" w:hAnsi="Arial" w:cs="Arial"/>
              </w:rPr>
              <w:t>x</w:t>
            </w:r>
          </w:p>
        </w:tc>
        <w:tc>
          <w:tcPr>
            <w:tcW w:w="503" w:type="dxa"/>
            <w:tcBorders>
              <w:top w:val="single" w:sz="6" w:space="0" w:color="auto"/>
              <w:left w:val="single" w:sz="6" w:space="0" w:color="auto"/>
              <w:bottom w:val="single" w:sz="6" w:space="0" w:color="auto"/>
              <w:right w:val="single" w:sz="6" w:space="0" w:color="auto"/>
            </w:tcBorders>
          </w:tcPr>
          <w:p w14:paraId="725844C5" w14:textId="77777777" w:rsidR="004D18AA" w:rsidRDefault="004D18AA">
            <w:pPr>
              <w:pStyle w:val="tablesyntax"/>
              <w:rPr>
                <w:rFonts w:ascii="Arial" w:eastAsia="Times New Roman" w:hAnsi="Arial" w:cs="Arial"/>
              </w:rPr>
            </w:pPr>
          </w:p>
        </w:tc>
        <w:tc>
          <w:tcPr>
            <w:tcW w:w="491" w:type="dxa"/>
            <w:tcBorders>
              <w:top w:val="single" w:sz="6" w:space="0" w:color="auto"/>
              <w:left w:val="single" w:sz="6" w:space="0" w:color="auto"/>
              <w:bottom w:val="single" w:sz="6" w:space="0" w:color="auto"/>
              <w:right w:val="single" w:sz="6" w:space="0" w:color="auto"/>
            </w:tcBorders>
          </w:tcPr>
          <w:p w14:paraId="3F53375F" w14:textId="77777777" w:rsidR="004D18AA" w:rsidRDefault="004D18AA">
            <w:pPr>
              <w:pStyle w:val="tablesyntax"/>
              <w:rPr>
                <w:rFonts w:ascii="Arial" w:eastAsia="Times New Roman" w:hAnsi="Arial" w:cs="Arial"/>
              </w:rPr>
            </w:pPr>
          </w:p>
        </w:tc>
        <w:tc>
          <w:tcPr>
            <w:tcW w:w="503" w:type="dxa"/>
            <w:tcBorders>
              <w:top w:val="single" w:sz="6" w:space="0" w:color="auto"/>
              <w:left w:val="single" w:sz="6" w:space="0" w:color="auto"/>
              <w:bottom w:val="single" w:sz="6" w:space="0" w:color="auto"/>
              <w:right w:val="single" w:sz="6" w:space="0" w:color="auto"/>
            </w:tcBorders>
          </w:tcPr>
          <w:p w14:paraId="76801073" w14:textId="77777777" w:rsidR="004D18AA" w:rsidRDefault="004D18AA">
            <w:pPr>
              <w:pStyle w:val="tablesyntax"/>
              <w:rPr>
                <w:rFonts w:ascii="Arial" w:eastAsia="Times New Roman" w:hAnsi="Arial" w:cs="Arial"/>
              </w:rPr>
            </w:pPr>
          </w:p>
        </w:tc>
      </w:tr>
    </w:tbl>
    <w:p w14:paraId="760AA7FF" w14:textId="77777777" w:rsidR="004D18AA" w:rsidRDefault="004D18AA">
      <w:pPr>
        <w:pStyle w:val="zzBiblio"/>
      </w:pPr>
      <w:bookmarkStart w:id="4766" w:name="_Toc109395149"/>
      <w:r>
        <w:lastRenderedPageBreak/>
        <w:t>Bibliography</w:t>
      </w:r>
      <w:bookmarkEnd w:id="4766"/>
    </w:p>
    <w:p w14:paraId="11DBDFAB" w14:textId="77777777" w:rsidR="004D18AA" w:rsidRDefault="004D18AA">
      <w:pPr>
        <w:pStyle w:val="Paper"/>
        <w:rPr>
          <w:rFonts w:eastAsia="Times New Roman" w:cs="Times New Roman"/>
        </w:rPr>
      </w:pPr>
      <w:r>
        <w:rPr>
          <w:rFonts w:eastAsia="Times New Roman" w:cs="Times New Roman"/>
        </w:rPr>
        <w:t>[1]</w:t>
      </w:r>
      <w:r>
        <w:rPr>
          <w:rFonts w:eastAsia="Times New Roman" w:cs="Times New Roman"/>
        </w:rPr>
        <w:tab/>
        <w:t xml:space="preserve">A. </w:t>
      </w:r>
      <w:proofErr w:type="spellStart"/>
      <w:r>
        <w:rPr>
          <w:rFonts w:eastAsia="Times New Roman" w:cs="Times New Roman"/>
        </w:rPr>
        <w:t>Eleftheriadis</w:t>
      </w:r>
      <w:proofErr w:type="spellEnd"/>
      <w:r>
        <w:rPr>
          <w:rFonts w:eastAsia="Times New Roman" w:cs="Times New Roman"/>
        </w:rPr>
        <w:t xml:space="preserve">, “Flavor: A Language for Media Representation,” </w:t>
      </w:r>
      <w:r>
        <w:rPr>
          <w:rFonts w:eastAsia="Times New Roman" w:cs="Times New Roman"/>
          <w:i/>
          <w:iCs/>
        </w:rPr>
        <w:t>Proceedings, ACM Multimedia ’97 Conference</w:t>
      </w:r>
      <w:r>
        <w:rPr>
          <w:rFonts w:eastAsia="Times New Roman" w:cs="Times New Roman"/>
        </w:rPr>
        <w:t xml:space="preserve">, </w:t>
      </w:r>
      <w:smartTag w:uri="urn:schemas-microsoft-com:office:smarttags" w:element="place">
        <w:smartTag w:uri="urn:schemas-microsoft-com:office:smarttags" w:element="City">
          <w:r>
            <w:rPr>
              <w:rFonts w:eastAsia="Times New Roman" w:cs="Times New Roman"/>
            </w:rPr>
            <w:t>Seattle</w:t>
          </w:r>
        </w:smartTag>
        <w:r>
          <w:rPr>
            <w:rFonts w:eastAsia="Times New Roman" w:cs="Times New Roman"/>
          </w:rPr>
          <w:t xml:space="preserve">, </w:t>
        </w:r>
        <w:smartTag w:uri="urn:schemas-microsoft-com:office:smarttags" w:element="State">
          <w:r>
            <w:rPr>
              <w:rFonts w:eastAsia="Times New Roman" w:cs="Times New Roman"/>
            </w:rPr>
            <w:t>Washington</w:t>
          </w:r>
        </w:smartTag>
      </w:smartTag>
      <w:r>
        <w:rPr>
          <w:rFonts w:eastAsia="Times New Roman" w:cs="Times New Roman"/>
        </w:rPr>
        <w:t>, November 1997, pp. 1–9.</w:t>
      </w:r>
    </w:p>
    <w:p w14:paraId="3B206AAE" w14:textId="77777777" w:rsidR="004D18AA" w:rsidRDefault="004D18AA">
      <w:pPr>
        <w:pStyle w:val="Paper"/>
        <w:rPr>
          <w:rFonts w:eastAsia="Times New Roman" w:cs="Times New Roman"/>
        </w:rPr>
      </w:pPr>
      <w:r>
        <w:rPr>
          <w:rFonts w:eastAsia="Times New Roman" w:cs="Times New Roman"/>
        </w:rPr>
        <w:t>[2]</w:t>
      </w:r>
      <w:r>
        <w:rPr>
          <w:rFonts w:eastAsia="Times New Roman" w:cs="Times New Roman"/>
        </w:rPr>
        <w:tab/>
        <w:t xml:space="preserve">C. </w:t>
      </w:r>
      <w:proofErr w:type="spellStart"/>
      <w:r>
        <w:rPr>
          <w:rFonts w:eastAsia="Times New Roman" w:cs="Times New Roman"/>
        </w:rPr>
        <w:t>Herpel</w:t>
      </w:r>
      <w:proofErr w:type="spellEnd"/>
      <w:r>
        <w:rPr>
          <w:rFonts w:eastAsia="Times New Roman" w:cs="Times New Roman"/>
        </w:rPr>
        <w:t>, “Elementary Stream Management in MPEG-</w:t>
      </w:r>
      <w:smartTag w:uri="urn:schemas-microsoft-com:office:smarttags" w:element="metricconverter">
        <w:smartTagPr>
          <w:attr w:name="ProductID" w:val="4,”"/>
        </w:smartTagPr>
        <w:r>
          <w:rPr>
            <w:rFonts w:eastAsia="Times New Roman" w:cs="Times New Roman"/>
          </w:rPr>
          <w:t>4,”</w:t>
        </w:r>
      </w:smartTag>
      <w:r>
        <w:rPr>
          <w:rFonts w:eastAsia="Times New Roman" w:cs="Times New Roman"/>
        </w:rPr>
        <w:t xml:space="preserve"> </w:t>
      </w:r>
      <w:r>
        <w:rPr>
          <w:rFonts w:eastAsia="Times New Roman" w:cs="Times New Roman"/>
          <w:i/>
          <w:iCs/>
        </w:rPr>
        <w:t>IEEE Trans. on Circuits and Systems for Video Technology</w:t>
      </w:r>
      <w:r>
        <w:rPr>
          <w:rFonts w:eastAsia="Times New Roman" w:cs="Times New Roman"/>
        </w:rPr>
        <w:t>, 1998, Vol. 9, Issue 2, March 1999, pp. 315-324.</w:t>
      </w:r>
    </w:p>
    <w:p w14:paraId="65A95A98" w14:textId="77777777" w:rsidR="004D18AA" w:rsidRDefault="004D18AA">
      <w:pPr>
        <w:pStyle w:val="Paper"/>
        <w:rPr>
          <w:rFonts w:eastAsia="Times New Roman" w:cs="Times New Roman"/>
        </w:rPr>
      </w:pPr>
      <w:r>
        <w:rPr>
          <w:rFonts w:eastAsia="Times New Roman" w:cs="Times New Roman"/>
        </w:rPr>
        <w:t>[3]</w:t>
      </w:r>
      <w:r>
        <w:rPr>
          <w:rFonts w:eastAsia="Times New Roman" w:cs="Times New Roman"/>
        </w:rPr>
        <w:tab/>
        <w:t>Flavor Web Site, http://www.ee.columbia.edu/flavor.</w:t>
      </w:r>
    </w:p>
    <w:p w14:paraId="2D055AB4" w14:textId="77777777" w:rsidR="004D18AA" w:rsidRDefault="004D18AA">
      <w:pPr>
        <w:pStyle w:val="Paper"/>
        <w:rPr>
          <w:rFonts w:eastAsia="Times New Roman" w:cs="Times New Roman"/>
        </w:rPr>
      </w:pPr>
      <w:r>
        <w:rPr>
          <w:rFonts w:eastAsia="Times New Roman" w:cs="Times New Roman"/>
          <w:snapToGrid w:val="0"/>
        </w:rPr>
        <w:t>[4]</w:t>
      </w:r>
      <w:r>
        <w:rPr>
          <w:rFonts w:eastAsia="Times New Roman" w:cs="Times New Roman"/>
          <w:snapToGrid w:val="0"/>
        </w:rPr>
        <w:tab/>
        <w:t xml:space="preserve">R. Koenen, F. Pereira, </w:t>
      </w:r>
      <w:bookmarkStart w:id="4767" w:name="_Hlt438278574"/>
      <w:bookmarkEnd w:id="4767"/>
      <w:r>
        <w:rPr>
          <w:rFonts w:eastAsia="Times New Roman" w:cs="Times New Roman"/>
          <w:snapToGrid w:val="0"/>
        </w:rPr>
        <w:t xml:space="preserve">and L. </w:t>
      </w:r>
      <w:proofErr w:type="spellStart"/>
      <w:r>
        <w:rPr>
          <w:rFonts w:eastAsia="Times New Roman" w:cs="Times New Roman"/>
        </w:rPr>
        <w:t>Chiariglione</w:t>
      </w:r>
      <w:proofErr w:type="spellEnd"/>
      <w:r>
        <w:rPr>
          <w:rFonts w:eastAsia="Times New Roman" w:cs="Times New Roman"/>
        </w:rPr>
        <w:t xml:space="preserve">, “MPEG-4: Context and Objectives,” </w:t>
      </w:r>
      <w:r>
        <w:rPr>
          <w:rFonts w:eastAsia="Times New Roman" w:cs="Times New Roman"/>
          <w:i/>
          <w:iCs/>
        </w:rPr>
        <w:t>Signal Processing: Image Communication</w:t>
      </w:r>
      <w:r>
        <w:rPr>
          <w:rFonts w:eastAsia="Times New Roman" w:cs="Times New Roman"/>
        </w:rPr>
        <w:t>, Spec</w:t>
      </w:r>
      <w:bookmarkStart w:id="4768" w:name="_Hlt438470171"/>
      <w:bookmarkEnd w:id="4768"/>
      <w:r>
        <w:rPr>
          <w:rFonts w:eastAsia="Times New Roman" w:cs="Times New Roman"/>
        </w:rPr>
        <w:t>ial Issue on MPEG-4, Vol. 9, Nr. 4, May 1997.</w:t>
      </w:r>
    </w:p>
    <w:p w14:paraId="41756AEE" w14:textId="77777777" w:rsidR="004D18AA" w:rsidRDefault="004D18AA">
      <w:pPr>
        <w:pStyle w:val="Paper"/>
        <w:rPr>
          <w:rFonts w:eastAsia="Times New Roman" w:cs="Times New Roman"/>
        </w:rPr>
      </w:pPr>
      <w:r>
        <w:rPr>
          <w:rFonts w:eastAsia="Times New Roman" w:cs="Times New Roman"/>
        </w:rPr>
        <w:t>[5]</w:t>
      </w:r>
      <w:r>
        <w:rPr>
          <w:rFonts w:eastAsia="Times New Roman" w:cs="Times New Roman"/>
        </w:rPr>
        <w:tab/>
        <w:t xml:space="preserve">F. Pereira, and R. Koenen, “Very Low Bitrate Audio-Visual Applications,” </w:t>
      </w:r>
      <w:r>
        <w:rPr>
          <w:rFonts w:eastAsia="Times New Roman" w:cs="Times New Roman"/>
          <w:i/>
          <w:iCs/>
        </w:rPr>
        <w:t>Signal Processing: Image Communication</w:t>
      </w:r>
      <w:r>
        <w:rPr>
          <w:rFonts w:eastAsia="Times New Roman" w:cs="Times New Roman"/>
        </w:rPr>
        <w:t>, Vol. 9, Nr. 1, November 1996, pp. 55-77.</w:t>
      </w:r>
    </w:p>
    <w:p w14:paraId="50940780" w14:textId="77777777" w:rsidR="004D18AA" w:rsidRDefault="004D18AA">
      <w:pPr>
        <w:pStyle w:val="Paper"/>
        <w:rPr>
          <w:rFonts w:eastAsia="Times New Roman" w:cs="Times New Roman"/>
        </w:rPr>
      </w:pPr>
      <w:r>
        <w:rPr>
          <w:rFonts w:eastAsia="Times New Roman" w:cs="Times New Roman"/>
        </w:rPr>
        <w:t>[6]</w:t>
      </w:r>
      <w:r>
        <w:rPr>
          <w:rFonts w:eastAsia="Times New Roman" w:cs="Times New Roman"/>
        </w:rPr>
        <w:tab/>
        <w:t xml:space="preserve">A. Puri and A. </w:t>
      </w:r>
      <w:proofErr w:type="spellStart"/>
      <w:r>
        <w:rPr>
          <w:rFonts w:eastAsia="Times New Roman" w:cs="Times New Roman"/>
        </w:rPr>
        <w:t>Eleftheriadis</w:t>
      </w:r>
      <w:proofErr w:type="spellEnd"/>
      <w:r>
        <w:rPr>
          <w:rFonts w:eastAsia="Times New Roman" w:cs="Times New Roman"/>
        </w:rPr>
        <w:t xml:space="preserve">, “MPEG-4: An Object-Based Multimedia Coding Standard Supporting Mobile Application,” </w:t>
      </w:r>
      <w:r>
        <w:rPr>
          <w:rFonts w:eastAsia="Times New Roman" w:cs="Times New Roman"/>
          <w:i/>
          <w:iCs/>
        </w:rPr>
        <w:t>ACM Mobile Networks and Applications Journal</w:t>
      </w:r>
      <w:r>
        <w:rPr>
          <w:rFonts w:eastAsia="Times New Roman" w:cs="Times New Roman"/>
        </w:rPr>
        <w:t>, 1998 (to appear).</w:t>
      </w:r>
    </w:p>
    <w:p w14:paraId="59F08793" w14:textId="77777777" w:rsidR="004D18AA" w:rsidRDefault="004D18AA">
      <w:pPr>
        <w:pStyle w:val="Paper"/>
        <w:rPr>
          <w:rFonts w:eastAsia="Times New Roman" w:cs="Times New Roman"/>
        </w:rPr>
      </w:pPr>
      <w:r>
        <w:rPr>
          <w:rFonts w:eastAsia="Times New Roman" w:cs="Times New Roman"/>
        </w:rPr>
        <w:t>[7]</w:t>
      </w:r>
      <w:r>
        <w:rPr>
          <w:rFonts w:eastAsia="Times New Roman" w:cs="Times New Roman"/>
        </w:rPr>
        <w:tab/>
        <w:t xml:space="preserve">Fernando Pereira, </w:t>
      </w:r>
      <w:proofErr w:type="spellStart"/>
      <w:r>
        <w:rPr>
          <w:rFonts w:eastAsia="Times New Roman" w:cs="Times New Roman"/>
        </w:rPr>
        <w:t>Touradj</w:t>
      </w:r>
      <w:proofErr w:type="spellEnd"/>
      <w:r>
        <w:rPr>
          <w:rFonts w:eastAsia="Times New Roman" w:cs="Times New Roman"/>
        </w:rPr>
        <w:t xml:space="preserve"> Ebrahimi, “The MPEG-4 Book”, ISBN: 0-13-061621-4.</w:t>
      </w:r>
    </w:p>
    <w:p w14:paraId="7B8DF694" w14:textId="77777777" w:rsidR="004D18AA" w:rsidRDefault="004D18AA"/>
    <w:p w14:paraId="1039865A" w14:textId="77777777" w:rsidR="004D18AA" w:rsidRDefault="004D18AA"/>
    <w:p w14:paraId="09E3E478" w14:textId="77777777" w:rsidR="004D18AA" w:rsidRDefault="004D18AA">
      <w:pPr>
        <w:sectPr w:rsidR="004D18AA">
          <w:footerReference w:type="even" r:id="rId125"/>
          <w:footerReference w:type="default" r:id="rId126"/>
          <w:headerReference w:type="first" r:id="rId127"/>
          <w:footerReference w:type="first" r:id="rId128"/>
          <w:type w:val="oddPage"/>
          <w:pgSz w:w="11906" w:h="16838" w:code="9"/>
          <w:pgMar w:top="794" w:right="737" w:bottom="567" w:left="851" w:header="709" w:footer="284" w:gutter="567"/>
          <w:pgNumType w:start="1"/>
          <w:cols w:space="720"/>
          <w:titlePg/>
          <w:docGrid w:linePitch="272"/>
        </w:sectPr>
      </w:pPr>
    </w:p>
    <w:p w14:paraId="06C084CC" w14:textId="77777777" w:rsidR="004D18AA" w:rsidRDefault="004D18AA"/>
    <w:sectPr w:rsidR="004D18AA">
      <w:footerReference w:type="even" r:id="rId129"/>
      <w:type w:val="evenPage"/>
      <w:pgSz w:w="11906" w:h="16838" w:code="9"/>
      <w:pgMar w:top="794" w:right="737" w:bottom="567" w:left="851" w:header="709" w:footer="284" w:gutter="567"/>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EBC5C" w14:textId="77777777" w:rsidR="001746C9" w:rsidRDefault="001746C9">
      <w:r>
        <w:separator/>
      </w:r>
    </w:p>
  </w:endnote>
  <w:endnote w:type="continuationSeparator" w:id="0">
    <w:p w14:paraId="78947C42" w14:textId="77777777" w:rsidR="001746C9" w:rsidRDefault="001746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panose1 w:val="00000000000000000000"/>
    <w:charset w:val="00"/>
    <w:family w:val="roman"/>
    <w:notTrueType/>
    <w:pitch w:val="variable"/>
    <w:sig w:usb0="00000003" w:usb1="00000000" w:usb2="00000000" w:usb3="00000000" w:csb0="00000001" w:csb1="00000000"/>
  </w:font>
  <w:font w:name="MS Mincho">
    <w:altName w:val="Yu Gothic"/>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ｺﾞｼｯｸ">
    <w:panose1 w:val="00000000000000000000"/>
    <w:charset w:val="80"/>
    <w:family w:val="modern"/>
    <w:notTrueType/>
    <w:pitch w:val="fixed"/>
    <w:sig w:usb0="00000001" w:usb1="08070000" w:usb2="00000010" w:usb3="00000000" w:csb0="00020000" w:csb1="00000000"/>
  </w:font>
  <w:font w:name="???">
    <w:altName w:val="Malgun Gothic"/>
    <w:panose1 w:val="00000000000000000000"/>
    <w:charset w:val="81"/>
    <w:family w:val="roman"/>
    <w:notTrueType/>
    <w:pitch w:val="fixed"/>
    <w:sig w:usb0="00000001" w:usb1="09060000" w:usb2="00000010" w:usb3="00000000" w:csb0="00080000" w:csb1="00000000"/>
  </w:font>
  <w:font w:name="?????">
    <w:altName w:val="MS Mincho"/>
    <w:panose1 w:val="00000000000000000000"/>
    <w:charset w:val="80"/>
    <w:family w:val="modern"/>
    <w:notTrueType/>
    <w:pitch w:val="fixed"/>
    <w:sig w:usb0="00000001" w:usb1="08070000" w:usb2="00000010" w:usb3="00000000" w:csb0="00020000" w:csb1="00000000"/>
  </w:font>
  <w:font w:name="Courier">
    <w:altName w:val="Courier New"/>
    <w:panose1 w:val="02070409020205020404"/>
    <w:charset w:val="00"/>
    <w:family w:val="modern"/>
    <w:pitch w:val="fixed"/>
    <w:sig w:usb0="00000003" w:usb1="00000000" w:usb2="00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20D01" w14:textId="77777777" w:rsidR="00F33A60" w:rsidRDefault="00F33A60">
    <w:pPr>
      <w:pStyle w:val="pbcopy"/>
    </w:pPr>
    <w:r>
      <w:t>©   ISO/IEC 2004</w:t>
    </w:r>
  </w:p>
  <w:p w14:paraId="3089C651" w14:textId="77777777" w:rsidR="00F33A60" w:rsidRDefault="00F33A60">
    <w:pPr>
      <w:pStyle w:val="pbcopy"/>
    </w:pPr>
    <w:r>
      <w:t>All rights reserved. Unless otherwise specified, no part of this publication may be reproduced or utilized in any form or by any means, electronic or mechanical, including photocopying and microfilm, without permission in writing from either ISO at the address below or ISO's member body in the country of the requester.</w:t>
    </w:r>
  </w:p>
  <w:p w14:paraId="3089DAEF" w14:textId="77777777" w:rsidR="00F33A60" w:rsidRPr="00101625" w:rsidRDefault="00F33A60">
    <w:pPr>
      <w:pStyle w:val="pbcopy"/>
      <w:ind w:left="238"/>
      <w:jc w:val="left"/>
      <w:rPr>
        <w:lang w:val="fr-FR"/>
      </w:rPr>
    </w:pPr>
    <w:r>
      <w:t>ISO copyright office</w:t>
    </w:r>
    <w:r>
      <w:br/>
      <w:t xml:space="preserve">Case </w:t>
    </w:r>
    <w:proofErr w:type="spellStart"/>
    <w:r>
      <w:t>postale</w:t>
    </w:r>
    <w:proofErr w:type="spellEnd"/>
    <w:r>
      <w:t xml:space="preserve"> 56 </w:t>
    </w:r>
    <w:r>
      <w:sym w:font="Symbol" w:char="F0B7"/>
    </w:r>
    <w:r>
      <w:t> CH-1211 Geneva 20</w:t>
    </w:r>
    <w:r>
      <w:br/>
      <w:t>Tel.  </w:t>
    </w:r>
    <w:r w:rsidRPr="00101625">
      <w:rPr>
        <w:lang w:val="fr-FR"/>
      </w:rPr>
      <w:t>+ 41 22 749 01 11</w:t>
    </w:r>
    <w:r w:rsidRPr="00101625">
      <w:rPr>
        <w:lang w:val="fr-FR"/>
      </w:rPr>
      <w:br/>
      <w:t>Fax  + 41 22 749 09 47</w:t>
    </w:r>
    <w:r w:rsidRPr="00101625">
      <w:rPr>
        <w:lang w:val="fr-FR"/>
      </w:rPr>
      <w:br/>
      <w:t>E-mail  copyright@iso.org</w:t>
    </w:r>
    <w:r w:rsidRPr="00101625">
      <w:rPr>
        <w:lang w:val="fr-FR"/>
      </w:rPr>
      <w:br/>
      <w:t>Web  www.iso.org</w:t>
    </w:r>
  </w:p>
  <w:p w14:paraId="33A0BD92" w14:textId="77777777" w:rsidR="00F33A60" w:rsidRDefault="00F33A60">
    <w:pPr>
      <w:pStyle w:val="pbcopy"/>
      <w:spacing w:after="0"/>
    </w:pPr>
    <w:r>
      <w:t xml:space="preserve">Published in </w:t>
    </w:r>
    <w:smartTag w:uri="urn:schemas-microsoft-com:office:smarttags" w:element="place">
      <w:smartTag w:uri="urn:schemas-microsoft-com:office:smarttags" w:element="country-region">
        <w:r>
          <w:t>Switzerland</w:t>
        </w:r>
      </w:smartTag>
    </w:smartTag>
  </w:p>
  <w:p w14:paraId="38954D1A" w14:textId="77777777" w:rsidR="00F33A60" w:rsidRDefault="00F33A60">
    <w:pPr>
      <w:pStyle w:val="pbcopy"/>
      <w:spacing w:after="0" w:line="230" w:lineRule="exact"/>
      <w:rPr>
        <w:sz w:val="20"/>
      </w:rPr>
    </w:pPr>
  </w:p>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131AA038" w14:textId="77777777">
      <w:trPr>
        <w:cantSplit/>
        <w:jc w:val="center"/>
      </w:trPr>
      <w:tc>
        <w:tcPr>
          <w:tcW w:w="3402" w:type="dxa"/>
        </w:tcPr>
        <w:p w14:paraId="52BBA7B9"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ii</w:t>
          </w:r>
          <w:r>
            <w:fldChar w:fldCharType="end"/>
          </w:r>
        </w:p>
      </w:tc>
      <w:tc>
        <w:tcPr>
          <w:tcW w:w="2948" w:type="dxa"/>
        </w:tcPr>
        <w:p w14:paraId="041E56C7" w14:textId="77777777" w:rsidR="00F33A60" w:rsidRDefault="00F33A60">
          <w:pPr>
            <w:pStyle w:val="Footer"/>
            <w:spacing w:before="540"/>
            <w:jc w:val="center"/>
            <w:rPr>
              <w:b/>
              <w:sz w:val="16"/>
            </w:rPr>
          </w:pPr>
        </w:p>
      </w:tc>
      <w:tc>
        <w:tcPr>
          <w:tcW w:w="3402" w:type="dxa"/>
        </w:tcPr>
        <w:p w14:paraId="1AF3B95B"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7F8134BE" w14:textId="77777777" w:rsidR="00F33A60" w:rsidRDefault="00F33A60">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211"/>
      <w:gridCol w:w="2211"/>
      <w:gridCol w:w="2211"/>
    </w:tblGrid>
    <w:tr w:rsidR="00F33A60" w14:paraId="7AA27374" w14:textId="77777777">
      <w:trPr>
        <w:cantSplit/>
        <w:trHeight w:hRule="exact" w:val="760"/>
      </w:trPr>
      <w:tc>
        <w:tcPr>
          <w:tcW w:w="2211" w:type="dxa"/>
        </w:tcPr>
        <w:p w14:paraId="6EE67550" w14:textId="77777777" w:rsidR="00F33A60" w:rsidRDefault="00F33A60">
          <w:pPr>
            <w:pStyle w:val="Footer"/>
            <w:spacing w:line="230" w:lineRule="exact"/>
          </w:pPr>
        </w:p>
      </w:tc>
      <w:tc>
        <w:tcPr>
          <w:tcW w:w="2211" w:type="dxa"/>
        </w:tcPr>
        <w:p w14:paraId="1A2F6A43" w14:textId="77777777" w:rsidR="00F33A60" w:rsidRDefault="00F33A60">
          <w:pPr>
            <w:pStyle w:val="Footer"/>
            <w:spacing w:line="230" w:lineRule="exact"/>
            <w:jc w:val="center"/>
            <w:rPr>
              <w:smallCaps/>
            </w:rPr>
          </w:pPr>
        </w:p>
      </w:tc>
      <w:tc>
        <w:tcPr>
          <w:tcW w:w="2211" w:type="dxa"/>
        </w:tcPr>
        <w:p w14:paraId="280C4AE8" w14:textId="77777777" w:rsidR="00F33A60" w:rsidRDefault="00F33A60">
          <w:pPr>
            <w:pStyle w:val="Footer"/>
            <w:spacing w:before="540" w:line="230" w:lineRule="exact"/>
            <w:jc w:val="right"/>
            <w:rPr>
              <w:smallCaps/>
            </w:rPr>
          </w:pPr>
          <w:r>
            <w:fldChar w:fldCharType="begin"/>
          </w:r>
          <w:r>
            <w:instrText>PAGE \* ROMAN</w:instrText>
          </w:r>
          <w:r>
            <w:fldChar w:fldCharType="separate"/>
          </w:r>
          <w:r>
            <w:rPr>
              <w:noProof/>
            </w:rPr>
            <w:t>I</w:t>
          </w:r>
          <w:r>
            <w:fldChar w:fldCharType="end"/>
          </w:r>
        </w:p>
      </w:tc>
    </w:tr>
  </w:tbl>
  <w:p w14:paraId="45342CCA" w14:textId="77777777" w:rsidR="00F33A60" w:rsidRDefault="00F33A60">
    <w:pPr>
      <w:pStyle w:val="Footer"/>
      <w:spacing w:line="230" w:lineRule="exac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2914"/>
      <w:gridCol w:w="454"/>
      <w:gridCol w:w="3402"/>
      <w:gridCol w:w="2982"/>
    </w:tblGrid>
    <w:tr w:rsidR="00F33A60" w14:paraId="5BDF8C3E" w14:textId="77777777">
      <w:trPr>
        <w:cantSplit/>
      </w:trPr>
      <w:tc>
        <w:tcPr>
          <w:tcW w:w="2914" w:type="dxa"/>
          <w:vMerge w:val="restart"/>
        </w:tcPr>
        <w:p w14:paraId="67BF7AB7" w14:textId="77777777" w:rsidR="00F33A60" w:rsidRDefault="00F33A60">
          <w:pPr>
            <w:pStyle w:val="Footer"/>
            <w:spacing w:before="80" w:line="150" w:lineRule="exact"/>
            <w:rPr>
              <w:caps/>
              <w:sz w:val="12"/>
            </w:rPr>
          </w:pPr>
        </w:p>
      </w:tc>
      <w:tc>
        <w:tcPr>
          <w:tcW w:w="454" w:type="dxa"/>
          <w:vMerge w:val="restart"/>
        </w:tcPr>
        <w:p w14:paraId="37D3B88A" w14:textId="77777777" w:rsidR="00F33A60" w:rsidRDefault="00F33A60">
          <w:pPr>
            <w:pStyle w:val="Footer"/>
            <w:spacing w:line="240" w:lineRule="auto"/>
            <w:rPr>
              <w:sz w:val="18"/>
            </w:rPr>
          </w:pPr>
        </w:p>
      </w:tc>
      <w:tc>
        <w:tcPr>
          <w:tcW w:w="6384" w:type="dxa"/>
          <w:gridSpan w:val="2"/>
        </w:tcPr>
        <w:p w14:paraId="505B5BDA" w14:textId="77777777" w:rsidR="00F33A60" w:rsidRDefault="00F33A60">
          <w:pPr>
            <w:pStyle w:val="Footer"/>
            <w:spacing w:before="60" w:line="710" w:lineRule="exact"/>
            <w:jc w:val="left"/>
            <w:rPr>
              <w:spacing w:val="38"/>
            </w:rPr>
          </w:pPr>
        </w:p>
      </w:tc>
    </w:tr>
    <w:tr w:rsidR="00F33A60" w14:paraId="42B44AAC" w14:textId="77777777">
      <w:trPr>
        <w:cantSplit/>
      </w:trPr>
      <w:tc>
        <w:tcPr>
          <w:tcW w:w="2914" w:type="dxa"/>
          <w:vMerge/>
        </w:tcPr>
        <w:p w14:paraId="2A13FC65" w14:textId="77777777" w:rsidR="00F33A60" w:rsidRDefault="00F33A60">
          <w:pPr>
            <w:pStyle w:val="Footer"/>
            <w:spacing w:line="240" w:lineRule="auto"/>
            <w:rPr>
              <w:caps/>
              <w:sz w:val="12"/>
            </w:rPr>
          </w:pPr>
        </w:p>
      </w:tc>
      <w:tc>
        <w:tcPr>
          <w:tcW w:w="454" w:type="dxa"/>
          <w:vMerge/>
        </w:tcPr>
        <w:p w14:paraId="5BC6684F" w14:textId="77777777" w:rsidR="00F33A60" w:rsidRDefault="00F33A60">
          <w:pPr>
            <w:pStyle w:val="Footer"/>
            <w:spacing w:line="240" w:lineRule="auto"/>
            <w:rPr>
              <w:sz w:val="18"/>
            </w:rPr>
          </w:pPr>
        </w:p>
      </w:tc>
      <w:tc>
        <w:tcPr>
          <w:tcW w:w="6384" w:type="dxa"/>
          <w:gridSpan w:val="2"/>
        </w:tcPr>
        <w:p w14:paraId="659C92B0" w14:textId="77777777" w:rsidR="00F33A60" w:rsidRDefault="00F33A60">
          <w:pPr>
            <w:pStyle w:val="Footer"/>
            <w:spacing w:line="240" w:lineRule="auto"/>
            <w:jc w:val="right"/>
            <w:rPr>
              <w:sz w:val="18"/>
            </w:rPr>
          </w:pPr>
        </w:p>
      </w:tc>
    </w:tr>
    <w:tr w:rsidR="00F33A60" w:rsidRPr="00101625" w14:paraId="2FC661A9" w14:textId="77777777">
      <w:trPr>
        <w:cantSplit/>
        <w:trHeight w:hRule="exact" w:val="1600"/>
      </w:trPr>
      <w:tc>
        <w:tcPr>
          <w:tcW w:w="2914" w:type="dxa"/>
          <w:vMerge/>
        </w:tcPr>
        <w:p w14:paraId="19A16F12" w14:textId="77777777" w:rsidR="00F33A60" w:rsidRDefault="00F33A60">
          <w:pPr>
            <w:pStyle w:val="Footer"/>
            <w:spacing w:line="150" w:lineRule="exact"/>
            <w:rPr>
              <w:caps/>
              <w:sz w:val="12"/>
            </w:rPr>
          </w:pPr>
        </w:p>
      </w:tc>
      <w:tc>
        <w:tcPr>
          <w:tcW w:w="454" w:type="dxa"/>
          <w:vMerge/>
        </w:tcPr>
        <w:p w14:paraId="612EBD0F" w14:textId="77777777" w:rsidR="00F33A60" w:rsidRDefault="00F33A60">
          <w:pPr>
            <w:pStyle w:val="Footer"/>
            <w:rPr>
              <w:sz w:val="18"/>
            </w:rPr>
          </w:pPr>
        </w:p>
      </w:tc>
      <w:tc>
        <w:tcPr>
          <w:tcW w:w="3402" w:type="dxa"/>
          <w:tcBorders>
            <w:top w:val="triple" w:sz="6" w:space="0" w:color="auto"/>
          </w:tcBorders>
          <w:vAlign w:val="bottom"/>
        </w:tcPr>
        <w:p w14:paraId="5917D924" w14:textId="58541281" w:rsidR="00F33A60" w:rsidRDefault="006E302C">
          <w:pPr>
            <w:pStyle w:val="Footer"/>
            <w:spacing w:line="240" w:lineRule="auto"/>
            <w:jc w:val="left"/>
            <w:rPr>
              <w:sz w:val="18"/>
            </w:rPr>
          </w:pPr>
          <w:r>
            <w:rPr>
              <w:noProof/>
              <w:sz w:val="18"/>
            </w:rPr>
            <w:drawing>
              <wp:inline distT="0" distB="0" distL="0" distR="0" wp14:anchorId="26FA19B1" wp14:editId="622FA183">
                <wp:extent cx="1184910"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184910" cy="548640"/>
                        </a:xfrm>
                        <a:prstGeom prst="rect">
                          <a:avLst/>
                        </a:prstGeom>
                        <a:noFill/>
                        <a:ln>
                          <a:noFill/>
                        </a:ln>
                      </pic:spPr>
                    </pic:pic>
                  </a:graphicData>
                </a:graphic>
              </wp:inline>
            </w:drawing>
          </w:r>
        </w:p>
      </w:tc>
      <w:tc>
        <w:tcPr>
          <w:tcW w:w="2982" w:type="dxa"/>
          <w:tcBorders>
            <w:top w:val="triple" w:sz="6" w:space="0" w:color="auto"/>
          </w:tcBorders>
          <w:vAlign w:val="bottom"/>
        </w:tcPr>
        <w:p w14:paraId="02F21B1D" w14:textId="77777777" w:rsidR="00F33A60" w:rsidRPr="00101625" w:rsidRDefault="00F33A60">
          <w:pPr>
            <w:pStyle w:val="Footer"/>
            <w:spacing w:line="210" w:lineRule="exact"/>
            <w:jc w:val="right"/>
            <w:rPr>
              <w:sz w:val="18"/>
              <w:lang w:val="it-IT"/>
            </w:rPr>
          </w:pPr>
          <w:r w:rsidRPr="00101625">
            <w:rPr>
              <w:sz w:val="18"/>
              <w:lang w:val="it-IT"/>
            </w:rPr>
            <w:t>Reference number</w:t>
          </w:r>
        </w:p>
        <w:p w14:paraId="1D06E3A1" w14:textId="77777777" w:rsidR="00F33A60" w:rsidRPr="00101625" w:rsidRDefault="00F33A60">
          <w:pPr>
            <w:pStyle w:val="Footer"/>
            <w:spacing w:line="210" w:lineRule="exact"/>
            <w:jc w:val="right"/>
            <w:rPr>
              <w:position w:val="2"/>
              <w:sz w:val="18"/>
              <w:lang w:val="it-IT"/>
            </w:rPr>
          </w:pPr>
          <w:r>
            <w:rPr>
              <w:sz w:val="18"/>
            </w:rPr>
            <w:fldChar w:fldCharType="begin"/>
          </w:r>
          <w:r w:rsidRPr="00101625">
            <w:rPr>
              <w:sz w:val="18"/>
              <w:lang w:val="it-IT"/>
            </w:rPr>
            <w:instrText xml:space="preserve"> REF LibEnteteISO \* CHARFORMAT   \* MERGEFORMAT </w:instrText>
          </w:r>
          <w:r>
            <w:rPr>
              <w:sz w:val="18"/>
            </w:rPr>
            <w:fldChar w:fldCharType="separate"/>
          </w:r>
          <w:r w:rsidRPr="004A0A09">
            <w:rPr>
              <w:sz w:val="18"/>
              <w:lang w:val="it-IT"/>
            </w:rPr>
            <w:t>ISO/IEC 14496-1:2010(E)</w:t>
          </w:r>
          <w:r>
            <w:rPr>
              <w:sz w:val="18"/>
            </w:rPr>
            <w:fldChar w:fldCharType="end"/>
          </w:r>
        </w:p>
        <w:p w14:paraId="2C5764E5" w14:textId="77777777" w:rsidR="00F33A60" w:rsidRPr="00101625" w:rsidRDefault="00F33A60">
          <w:pPr>
            <w:pStyle w:val="Footer"/>
            <w:spacing w:before="600" w:line="210" w:lineRule="exact"/>
            <w:jc w:val="right"/>
            <w:rPr>
              <w:sz w:val="18"/>
              <w:lang w:val="it-IT"/>
            </w:rPr>
          </w:pPr>
          <w:r w:rsidRPr="00101625">
            <w:rPr>
              <w:position w:val="2"/>
              <w:sz w:val="16"/>
              <w:lang w:val="it-IT"/>
            </w:rPr>
            <w:t>©</w:t>
          </w:r>
          <w:r w:rsidRPr="00101625">
            <w:rPr>
              <w:sz w:val="18"/>
              <w:lang w:val="it-IT"/>
            </w:rPr>
            <w:t> ISO/IEC 20</w:t>
          </w:r>
          <w:r>
            <w:rPr>
              <w:rFonts w:hint="eastAsia"/>
              <w:sz w:val="18"/>
              <w:lang w:val="it-IT"/>
            </w:rPr>
            <w:t>10</w:t>
          </w:r>
        </w:p>
      </w:tc>
    </w:tr>
  </w:tbl>
  <w:p w14:paraId="689D5A46" w14:textId="77777777" w:rsidR="00F33A60" w:rsidRPr="00101625" w:rsidRDefault="00F33A60">
    <w:pPr>
      <w:pStyle w:val="Footer"/>
      <w:rPr>
        <w:lang w:val="it-IT"/>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0B036174" w14:textId="77777777">
      <w:trPr>
        <w:cantSplit/>
        <w:jc w:val="center"/>
      </w:trPr>
      <w:tc>
        <w:tcPr>
          <w:tcW w:w="3402" w:type="dxa"/>
        </w:tcPr>
        <w:p w14:paraId="627106F2" w14:textId="77777777" w:rsidR="00F33A60" w:rsidRDefault="00F33A60">
          <w:pPr>
            <w:pStyle w:val="Footer"/>
            <w:spacing w:before="540"/>
          </w:pPr>
          <w:r>
            <w:fldChar w:fldCharType="begin"/>
          </w:r>
          <w:r>
            <w:instrText xml:space="preserve">\PAGE \* ROMAN \* LOWER \* CHARFORMAT </w:instrText>
          </w:r>
          <w:r>
            <w:fldChar w:fldCharType="separate"/>
          </w:r>
          <w:r w:rsidR="005C14E4">
            <w:rPr>
              <w:noProof/>
            </w:rPr>
            <w:t>xiv</w:t>
          </w:r>
          <w:r>
            <w:fldChar w:fldCharType="end"/>
          </w:r>
        </w:p>
      </w:tc>
      <w:tc>
        <w:tcPr>
          <w:tcW w:w="2948" w:type="dxa"/>
        </w:tcPr>
        <w:p w14:paraId="25245B7D" w14:textId="77777777" w:rsidR="00F33A60" w:rsidRDefault="00F33A60">
          <w:pPr>
            <w:pStyle w:val="Footer"/>
            <w:spacing w:before="540"/>
            <w:jc w:val="center"/>
            <w:rPr>
              <w:b/>
              <w:sz w:val="16"/>
            </w:rPr>
          </w:pPr>
        </w:p>
      </w:tc>
      <w:tc>
        <w:tcPr>
          <w:tcW w:w="3402" w:type="dxa"/>
        </w:tcPr>
        <w:p w14:paraId="7ED6A1A0"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1BBE4907" w14:textId="77777777" w:rsidR="00F33A60" w:rsidRDefault="00F33A60">
    <w:pPr>
      <w:pStyle w:val="Footer"/>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51C36F25" w14:textId="77777777">
      <w:trPr>
        <w:cantSplit/>
        <w:jc w:val="center"/>
      </w:trPr>
      <w:tc>
        <w:tcPr>
          <w:tcW w:w="3402" w:type="dxa"/>
        </w:tcPr>
        <w:p w14:paraId="37EF1EED"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6B822ECE" w14:textId="77777777" w:rsidR="00F33A60" w:rsidRDefault="00F33A60">
          <w:pPr>
            <w:pStyle w:val="Footer"/>
            <w:spacing w:before="540"/>
            <w:jc w:val="center"/>
            <w:rPr>
              <w:b/>
            </w:rPr>
          </w:pPr>
        </w:p>
      </w:tc>
      <w:tc>
        <w:tcPr>
          <w:tcW w:w="3402" w:type="dxa"/>
        </w:tcPr>
        <w:p w14:paraId="7C4A8453" w14:textId="77777777" w:rsidR="00F33A60" w:rsidRDefault="00F33A60">
          <w:pPr>
            <w:pStyle w:val="Footer"/>
            <w:spacing w:before="540"/>
            <w:jc w:val="right"/>
          </w:pPr>
          <w:r>
            <w:fldChar w:fldCharType="begin"/>
          </w:r>
          <w:r>
            <w:instrText xml:space="preserve">\PAGE \* ROMAN \* LOWER \* CHARFORMAT </w:instrText>
          </w:r>
          <w:r>
            <w:fldChar w:fldCharType="separate"/>
          </w:r>
          <w:r w:rsidR="005C14E4">
            <w:rPr>
              <w:noProof/>
            </w:rPr>
            <w:t>xiii</w:t>
          </w:r>
          <w:r>
            <w:fldChar w:fldCharType="end"/>
          </w:r>
        </w:p>
      </w:tc>
    </w:tr>
  </w:tbl>
  <w:p w14:paraId="518BB62F" w14:textId="77777777" w:rsidR="00F33A60" w:rsidRDefault="00F33A60">
    <w:pPr>
      <w:pStyle w:val="Footer"/>
      <w:jc w:val="righ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F33A60" w14:paraId="52A1D327" w14:textId="77777777">
      <w:trPr>
        <w:cantSplit/>
        <w:jc w:val="center"/>
      </w:trPr>
      <w:tc>
        <w:tcPr>
          <w:tcW w:w="4876" w:type="dxa"/>
        </w:tcPr>
        <w:p w14:paraId="1DF60B05" w14:textId="77777777" w:rsidR="00F33A60" w:rsidRDefault="00F33A60">
          <w:pPr>
            <w:pStyle w:val="Footer"/>
            <w:spacing w:before="540"/>
            <w:rPr>
              <w:lang w:val="fr-FR"/>
            </w:rPr>
          </w:pPr>
          <w:r>
            <w:fldChar w:fldCharType="begin"/>
          </w:r>
          <w:r>
            <w:rPr>
              <w:lang w:val="fr-FR"/>
            </w:rPr>
            <w:instrText xml:space="preserve">\PAGE \* ROMAN \* LOWER \* CHARFORMAT </w:instrText>
          </w:r>
          <w:r>
            <w:fldChar w:fldCharType="separate"/>
          </w:r>
          <w:r>
            <w:rPr>
              <w:noProof/>
              <w:lang w:val="fr-FR"/>
            </w:rPr>
            <w:t>ii</w:t>
          </w:r>
          <w:r>
            <w:fldChar w:fldCharType="end"/>
          </w:r>
        </w:p>
      </w:tc>
      <w:tc>
        <w:tcPr>
          <w:tcW w:w="4876" w:type="dxa"/>
        </w:tcPr>
        <w:p w14:paraId="0311882D" w14:textId="77777777" w:rsidR="00F33A60" w:rsidRDefault="00F33A60">
          <w:pPr>
            <w:pStyle w:val="Footer"/>
            <w:spacing w:before="540"/>
            <w:jc w:val="right"/>
            <w:rPr>
              <w:sz w:val="16"/>
            </w:rPr>
          </w:pPr>
          <w:r>
            <w:rPr>
              <w:sz w:val="16"/>
            </w:rPr>
            <w:fldChar w:fldCharType="begin"/>
          </w:r>
          <w:r>
            <w:rPr>
              <w:sz w:val="16"/>
            </w:rPr>
            <w:instrText xml:space="preserve"> REF DDOrganization \* CHARFORMAT   </w:instrText>
          </w:r>
          <w:r>
            <w:rPr>
              <w:sz w:val="16"/>
            </w:rPr>
            <w:fldChar w:fldCharType="separate"/>
          </w:r>
          <w:r w:rsidRPr="004A0A09">
            <w:rPr>
              <w:sz w:val="16"/>
            </w:rPr>
            <w:t>© ISO/IEC 2010 – All rights reserved</w:t>
          </w:r>
          <w:r>
            <w:fldChar w:fldCharType="end"/>
          </w:r>
        </w:p>
      </w:tc>
    </w:tr>
  </w:tbl>
  <w:p w14:paraId="252E70D7" w14:textId="77777777" w:rsidR="00F33A60" w:rsidRDefault="00F33A60">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959AEAF" w14:textId="77777777">
      <w:trPr>
        <w:cantSplit/>
        <w:jc w:val="center"/>
      </w:trPr>
      <w:tc>
        <w:tcPr>
          <w:tcW w:w="3402" w:type="dxa"/>
        </w:tcPr>
        <w:p w14:paraId="3056EAF9" w14:textId="77777777" w:rsidR="00F33A60" w:rsidRDefault="00F33A60">
          <w:pPr>
            <w:pStyle w:val="Footer"/>
            <w:spacing w:before="540"/>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134</w:t>
          </w:r>
          <w:r>
            <w:rPr>
              <w:b/>
              <w:sz w:val="22"/>
            </w:rPr>
            <w:fldChar w:fldCharType="end"/>
          </w:r>
        </w:p>
      </w:tc>
      <w:tc>
        <w:tcPr>
          <w:tcW w:w="2948" w:type="dxa"/>
        </w:tcPr>
        <w:p w14:paraId="1181258F" w14:textId="77777777" w:rsidR="00F33A60" w:rsidRDefault="00F33A60">
          <w:pPr>
            <w:pStyle w:val="Footer"/>
            <w:spacing w:before="540"/>
            <w:jc w:val="center"/>
            <w:rPr>
              <w:sz w:val="16"/>
            </w:rPr>
          </w:pPr>
        </w:p>
      </w:tc>
      <w:tc>
        <w:tcPr>
          <w:tcW w:w="3402" w:type="dxa"/>
        </w:tcPr>
        <w:p w14:paraId="228A93ED" w14:textId="77777777" w:rsidR="00F33A60" w:rsidRDefault="00F33A60">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408F4345" w14:textId="77777777" w:rsidR="00F33A60" w:rsidRDefault="00F33A60">
    <w:pPr>
      <w:pStyle w:val="Footer"/>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7B3755E2" w14:textId="77777777">
      <w:trPr>
        <w:cantSplit/>
        <w:jc w:val="center"/>
      </w:trPr>
      <w:tc>
        <w:tcPr>
          <w:tcW w:w="3402" w:type="dxa"/>
        </w:tcPr>
        <w:p w14:paraId="55108811"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7640CA0A" w14:textId="77777777" w:rsidR="00F33A60" w:rsidRDefault="00F33A60">
          <w:pPr>
            <w:pStyle w:val="Footer"/>
            <w:spacing w:before="540"/>
            <w:jc w:val="center"/>
            <w:rPr>
              <w:b/>
              <w:sz w:val="22"/>
            </w:rPr>
          </w:pPr>
        </w:p>
      </w:tc>
      <w:tc>
        <w:tcPr>
          <w:tcW w:w="3402" w:type="dxa"/>
        </w:tcPr>
        <w:p w14:paraId="2E93E7FB"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135</w:t>
          </w:r>
          <w:r>
            <w:rPr>
              <w:b/>
              <w:sz w:val="22"/>
            </w:rPr>
            <w:fldChar w:fldCharType="end"/>
          </w:r>
        </w:p>
      </w:tc>
    </w:tr>
  </w:tbl>
  <w:p w14:paraId="14E6A6CE" w14:textId="77777777" w:rsidR="00F33A60" w:rsidRDefault="00F33A60">
    <w:pPr>
      <w:pStyle w:val="Footer"/>
      <w:jc w:val="righ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F33A60" w14:paraId="379AB757" w14:textId="77777777">
      <w:trPr>
        <w:cantSplit/>
        <w:jc w:val="center"/>
      </w:trPr>
      <w:tc>
        <w:tcPr>
          <w:tcW w:w="3402" w:type="dxa"/>
        </w:tcPr>
        <w:p w14:paraId="1A74CDA2" w14:textId="77777777" w:rsidR="00F33A60" w:rsidRDefault="00F33A60">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c>
        <w:tcPr>
          <w:tcW w:w="2948" w:type="dxa"/>
        </w:tcPr>
        <w:p w14:paraId="0E018DB5" w14:textId="77777777" w:rsidR="00F33A60" w:rsidRDefault="00F33A60">
          <w:pPr>
            <w:pStyle w:val="Footer"/>
            <w:spacing w:before="540"/>
            <w:jc w:val="center"/>
            <w:rPr>
              <w:b/>
              <w:sz w:val="22"/>
            </w:rPr>
          </w:pPr>
        </w:p>
      </w:tc>
      <w:tc>
        <w:tcPr>
          <w:tcW w:w="3402" w:type="dxa"/>
        </w:tcPr>
        <w:p w14:paraId="6CA601AA" w14:textId="77777777" w:rsidR="00F33A60" w:rsidRDefault="00F33A60">
          <w:pPr>
            <w:pStyle w:val="Footer"/>
            <w:spacing w:before="540"/>
            <w:jc w:val="right"/>
            <w:rPr>
              <w:b/>
              <w:sz w:val="22"/>
            </w:rPr>
          </w:pPr>
          <w:r>
            <w:rPr>
              <w:b/>
              <w:sz w:val="22"/>
            </w:rPr>
            <w:fldChar w:fldCharType="begin"/>
          </w:r>
          <w:r>
            <w:rPr>
              <w:b/>
              <w:sz w:val="22"/>
            </w:rPr>
            <w:instrText xml:space="preserve">PAGE \* ARABIC \* CHARFORMAT </w:instrText>
          </w:r>
          <w:r>
            <w:rPr>
              <w:b/>
              <w:sz w:val="22"/>
            </w:rPr>
            <w:fldChar w:fldCharType="separate"/>
          </w:r>
          <w:r w:rsidR="005C14E4">
            <w:rPr>
              <w:b/>
              <w:noProof/>
              <w:sz w:val="22"/>
            </w:rPr>
            <w:t>1</w:t>
          </w:r>
          <w:r>
            <w:rPr>
              <w:b/>
              <w:sz w:val="22"/>
            </w:rPr>
            <w:fldChar w:fldCharType="end"/>
          </w:r>
        </w:p>
      </w:tc>
    </w:tr>
  </w:tbl>
  <w:p w14:paraId="457863B1" w14:textId="77777777" w:rsidR="00F33A60" w:rsidRDefault="00F33A60">
    <w:pPr>
      <w:pStyle w:val="Footer"/>
      <w:jc w:val="righ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triple" w:sz="6" w:space="0" w:color="auto"/>
      </w:tblBorders>
      <w:tblLayout w:type="fixed"/>
      <w:tblCellMar>
        <w:left w:w="0" w:type="dxa"/>
        <w:right w:w="0" w:type="dxa"/>
      </w:tblCellMar>
      <w:tblLook w:val="0000" w:firstRow="0" w:lastRow="0" w:firstColumn="0" w:lastColumn="0" w:noHBand="0" w:noVBand="0"/>
    </w:tblPr>
    <w:tblGrid>
      <w:gridCol w:w="9781"/>
    </w:tblGrid>
    <w:tr w:rsidR="00F33A60" w14:paraId="02996800" w14:textId="77777777">
      <w:trPr>
        <w:trHeight w:hRule="exact" w:val="1600"/>
        <w:jc w:val="center"/>
      </w:trPr>
      <w:tc>
        <w:tcPr>
          <w:tcW w:w="9781" w:type="dxa"/>
          <w:vAlign w:val="bottom"/>
        </w:tcPr>
        <w:p w14:paraId="175FD2BB" w14:textId="77777777" w:rsidR="00F33A60" w:rsidRDefault="00F33A60">
          <w:pPr>
            <w:pStyle w:val="Footer"/>
            <w:spacing w:line="210" w:lineRule="exact"/>
            <w:jc w:val="left"/>
            <w:rPr>
              <w:b/>
              <w:sz w:val="22"/>
            </w:rPr>
          </w:pPr>
          <w:r>
            <w:rPr>
              <w:b/>
              <w:sz w:val="22"/>
            </w:rPr>
            <w:t>ICS  35.040</w:t>
          </w:r>
        </w:p>
        <w:p w14:paraId="52241205" w14:textId="77777777" w:rsidR="00F33A60" w:rsidRDefault="00F33A60" w:rsidP="00286729">
          <w:pPr>
            <w:pStyle w:val="Footer"/>
            <w:spacing w:before="60" w:line="210" w:lineRule="exact"/>
            <w:jc w:val="left"/>
            <w:rPr>
              <w:sz w:val="16"/>
            </w:rPr>
          </w:pPr>
          <w:r>
            <w:rPr>
              <w:sz w:val="16"/>
            </w:rPr>
            <w:t xml:space="preserve">Price based on </w:t>
          </w:r>
          <w:r>
            <w:rPr>
              <w:rFonts w:hint="eastAsia"/>
              <w:sz w:val="16"/>
            </w:rPr>
            <w:t>XXX</w:t>
          </w:r>
          <w:r>
            <w:rPr>
              <w:sz w:val="16"/>
            </w:rPr>
            <w:t xml:space="preserve"> pages</w:t>
          </w:r>
        </w:p>
        <w:p w14:paraId="4CD42B99" w14:textId="77777777" w:rsidR="00F33A60" w:rsidRDefault="00F33A60">
          <w:pPr>
            <w:pStyle w:val="Footer"/>
            <w:spacing w:before="500" w:line="210" w:lineRule="exact"/>
            <w:jc w:val="left"/>
            <w:rPr>
              <w:sz w:val="16"/>
            </w:rPr>
          </w:pPr>
          <w:r>
            <w:rPr>
              <w:sz w:val="16"/>
            </w:rPr>
            <w:fldChar w:fldCharType="begin"/>
          </w:r>
          <w:r>
            <w:rPr>
              <w:sz w:val="16"/>
            </w:rPr>
            <w:instrText xml:space="preserve"> REF DDOrganization \* CHARFORMAT    \* MERGEFORMAT </w:instrText>
          </w:r>
          <w:r>
            <w:rPr>
              <w:sz w:val="16"/>
            </w:rPr>
            <w:fldChar w:fldCharType="separate"/>
          </w:r>
          <w:r w:rsidRPr="004A0A09">
            <w:rPr>
              <w:sz w:val="16"/>
            </w:rPr>
            <w:t>© ISO/IEC 2010 – All rights reserved</w:t>
          </w:r>
          <w:r>
            <w:fldChar w:fldCharType="end"/>
          </w:r>
        </w:p>
      </w:tc>
    </w:tr>
  </w:tbl>
  <w:p w14:paraId="52376C31" w14:textId="77777777" w:rsidR="00F33A60" w:rsidRDefault="00F33A6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399AD" w14:textId="77777777" w:rsidR="001746C9" w:rsidRDefault="001746C9">
      <w:r>
        <w:separator/>
      </w:r>
    </w:p>
  </w:footnote>
  <w:footnote w:type="continuationSeparator" w:id="0">
    <w:p w14:paraId="2128882B" w14:textId="77777777" w:rsidR="001746C9" w:rsidRDefault="001746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265EF" w14:textId="77777777" w:rsidR="00F33A60" w:rsidRDefault="00F33A60">
    <w:pPr>
      <w:pStyle w:val="Header"/>
      <w:jc w:val="left"/>
    </w:pPr>
    <w:r>
      <w:fldChar w:fldCharType="begin"/>
    </w:r>
    <w:r>
      <w:instrText xml:space="preserve"> REF LibEnteteISO \* CHARFORMAT  \* MERGEFORMAT </w:instrText>
    </w:r>
    <w:r>
      <w:fldChar w:fldCharType="separate"/>
    </w:r>
    <w:r>
      <w:t>ISO/IEC 14496-1:2010(E)</w:t>
    </w:r>
    <w:r>
      <w:fldChar w:fldCharType="end"/>
    </w:r>
  </w:p>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firstRow="0" w:lastRow="0" w:firstColumn="0" w:lastColumn="0" w:noHBand="0" w:noVBand="0"/>
    </w:tblPr>
    <w:tblGrid>
      <w:gridCol w:w="9752"/>
    </w:tblGrid>
    <w:tr w:rsidR="00F33A60" w14:paraId="44B40058" w14:textId="77777777">
      <w:trPr>
        <w:jc w:val="center"/>
      </w:trPr>
      <w:tc>
        <w:tcPr>
          <w:tcW w:w="9752" w:type="dxa"/>
        </w:tcPr>
        <w:p w14:paraId="74ED5764" w14:textId="77777777" w:rsidR="00F33A60" w:rsidRDefault="00F33A60">
          <w:pPr>
            <w:pStyle w:val="pdf"/>
            <w:jc w:val="center"/>
            <w:rPr>
              <w:b/>
              <w:sz w:val="18"/>
            </w:rPr>
          </w:pPr>
          <w:r>
            <w:rPr>
              <w:b/>
              <w:sz w:val="18"/>
            </w:rPr>
            <w:t>PDF disclaimer</w:t>
          </w:r>
        </w:p>
        <w:p w14:paraId="503E81CD" w14:textId="77777777" w:rsidR="00F33A60" w:rsidRDefault="00F33A60">
          <w:pPr>
            <w:pStyle w:val="pdf"/>
          </w:pPr>
          <w:r>
            <w:t>This PDF file may contain embedded typefaces. In accordance with Adobe's licensing policy, this file may be printed or viewed but shall not be edited unless the typefaces which are embedded are licensed to and installed on the computer performing the editing. In downloading this file, parties accept therein the responsibility of not infringing Adobe's licensing policy. The ISO Central Secretariat accepts no liability in this area.</w:t>
          </w:r>
        </w:p>
        <w:p w14:paraId="090673A9" w14:textId="77777777" w:rsidR="00F33A60" w:rsidRDefault="00F33A60">
          <w:pPr>
            <w:pStyle w:val="pdf"/>
          </w:pPr>
          <w:r>
            <w:t>Adobe is a trademark of Adobe Systems Incorporated.</w:t>
          </w:r>
        </w:p>
        <w:p w14:paraId="578FDA3B" w14:textId="77777777" w:rsidR="00F33A60" w:rsidRDefault="00F33A60">
          <w:pPr>
            <w:pStyle w:val="pdf"/>
            <w:spacing w:after="100"/>
          </w:pPr>
          <w:r>
            <w:t>Details of the software products used to create this PDF file can be found in the General Info relative to the file; the PDF-creation parameters were optimized for printing. Every care has been taken to ensure that the file is suitable for use by ISO member bodies. In the unlikely event that a problem relating to it is found, please inform the Central Secretariat at the address given below.</w:t>
          </w:r>
        </w:p>
      </w:tc>
    </w:tr>
  </w:tbl>
  <w:p w14:paraId="487E13EC" w14:textId="77777777" w:rsidR="00F33A60" w:rsidRDefault="00F33A6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Layout w:type="fixed"/>
      <w:tblCellMar>
        <w:left w:w="0" w:type="dxa"/>
        <w:right w:w="0" w:type="dxa"/>
      </w:tblCellMar>
      <w:tblLook w:val="0000" w:firstRow="0" w:lastRow="0" w:firstColumn="0" w:lastColumn="0" w:noHBand="0" w:noVBand="0"/>
    </w:tblPr>
    <w:tblGrid>
      <w:gridCol w:w="3318"/>
      <w:gridCol w:w="3318"/>
    </w:tblGrid>
    <w:tr w:rsidR="00F33A60" w14:paraId="0D5E2C83" w14:textId="77777777">
      <w:trPr>
        <w:cantSplit/>
        <w:trHeight w:hRule="exact" w:val="560"/>
      </w:trPr>
      <w:tc>
        <w:tcPr>
          <w:tcW w:w="3318" w:type="dxa"/>
        </w:tcPr>
        <w:p w14:paraId="519AEAA4" w14:textId="77777777" w:rsidR="00F33A60" w:rsidRDefault="00F33A60">
          <w:pPr>
            <w:pStyle w:val="Header"/>
            <w:spacing w:after="300" w:line="240" w:lineRule="exact"/>
            <w:rPr>
              <w:b w:val="0"/>
            </w:rPr>
          </w:pPr>
          <w:r>
            <w:rPr>
              <w:position w:val="2"/>
              <w:sz w:val="16"/>
            </w:rPr>
            <w:t>©</w:t>
          </w:r>
          <w:r>
            <w:t> ISO</w:t>
          </w:r>
        </w:p>
      </w:tc>
      <w:tc>
        <w:tcPr>
          <w:tcW w:w="3318" w:type="dxa"/>
        </w:tcPr>
        <w:p w14:paraId="3F287004" w14:textId="77777777" w:rsidR="00F33A60" w:rsidRDefault="00F33A60">
          <w:pPr>
            <w:pStyle w:val="Header"/>
            <w:spacing w:after="300" w:line="240" w:lineRule="exact"/>
            <w:jc w:val="right"/>
            <w:rPr>
              <w:b w:val="0"/>
            </w:rPr>
          </w:pPr>
          <w:r>
            <w:rPr>
              <w:b w:val="0"/>
            </w:rPr>
            <w:t>ISO/FDIS 00000:1998(E)</w:t>
          </w:r>
        </w:p>
      </w:tc>
    </w:tr>
  </w:tbl>
  <w:p w14:paraId="70DE5602" w14:textId="77777777" w:rsidR="00F33A60" w:rsidRDefault="00F33A60">
    <w:pPr>
      <w:pStyle w:val="Header"/>
      <w:spacing w:line="2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0E1D0" w14:textId="77777777" w:rsidR="00F33A60" w:rsidRDefault="00F33A60">
    <w:pPr>
      <w:pStyle w:val="Header"/>
      <w:spacing w:after="0" w:line="16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92745"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2FC16" w14:textId="77777777" w:rsidR="00F33A60" w:rsidRDefault="00F33A60">
    <w:pPr>
      <w:pStyle w:val="Header"/>
      <w:jc w:val="right"/>
    </w:pPr>
    <w:r>
      <w:fldChar w:fldCharType="begin"/>
    </w:r>
    <w:r>
      <w:instrText xml:space="preserve"> REF LibEnteteISO \* CHARFORMAT </w:instrText>
    </w:r>
    <w:r>
      <w:fldChar w:fldCharType="separate"/>
    </w:r>
    <w:r>
      <w:t>ISO/IEC 14496-1:2010(E)</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9D077" w14:textId="77777777" w:rsidR="00F33A60" w:rsidRDefault="00F33A60">
    <w:pPr>
      <w:pStyle w:val="Header"/>
    </w:pPr>
    <w:r>
      <w:fldChar w:fldCharType="begin"/>
    </w:r>
    <w:r>
      <w:instrText xml:space="preserve"> REF LibEnteteISO \* CHARFORMAT </w:instrText>
    </w:r>
    <w:r>
      <w:fldChar w:fldCharType="separate"/>
    </w:r>
    <w:r>
      <w:t>ISO/IEC 14496-1:2010(E)</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33A60" w14:paraId="71018588" w14:textId="77777777">
      <w:trPr>
        <w:cantSplit/>
      </w:trPr>
      <w:tc>
        <w:tcPr>
          <w:tcW w:w="5387" w:type="dxa"/>
          <w:tcBorders>
            <w:top w:val="single" w:sz="18" w:space="0" w:color="auto"/>
            <w:bottom w:val="single" w:sz="18" w:space="0" w:color="auto"/>
          </w:tcBorders>
          <w:vAlign w:val="center"/>
        </w:tcPr>
        <w:p w14:paraId="7F7E14DE" w14:textId="77777777" w:rsidR="00F33A60" w:rsidRDefault="00F33A60">
          <w:pPr>
            <w:pStyle w:val="Header"/>
            <w:spacing w:before="120" w:after="120" w:line="230" w:lineRule="exact"/>
            <w:jc w:val="left"/>
          </w:pPr>
          <w:r>
            <w:fldChar w:fldCharType="begin"/>
          </w:r>
          <w:r>
            <w:instrText xml:space="preserve"> REF DDHeadingPage1 \* CHARFORMAT  \* MERGEFORMAT </w:instrText>
          </w:r>
          <w:r>
            <w:fldChar w:fldCharType="separate"/>
          </w:r>
          <w:r>
            <w:t>INTERNATIONAL STANDARD</w:t>
          </w:r>
          <w:r>
            <w:fldChar w:fldCharType="end"/>
          </w:r>
        </w:p>
      </w:tc>
      <w:tc>
        <w:tcPr>
          <w:tcW w:w="4366" w:type="dxa"/>
          <w:tcBorders>
            <w:top w:val="single" w:sz="18" w:space="0" w:color="auto"/>
            <w:bottom w:val="single" w:sz="18" w:space="0" w:color="auto"/>
          </w:tcBorders>
          <w:vAlign w:val="center"/>
        </w:tcPr>
        <w:p w14:paraId="22F375F9" w14:textId="77777777" w:rsidR="00F33A60" w:rsidRDefault="00F33A60">
          <w:pPr>
            <w:pStyle w:val="Header"/>
            <w:spacing w:before="120" w:after="120" w:line="230" w:lineRule="exact"/>
            <w:jc w:val="right"/>
          </w:pPr>
          <w:r>
            <w:fldChar w:fldCharType="begin"/>
          </w:r>
          <w:r>
            <w:instrText xml:space="preserve"> REF LibEnteteISO \* CHARFORMAT   </w:instrText>
          </w:r>
          <w:r>
            <w:fldChar w:fldCharType="separate"/>
          </w:r>
          <w:r>
            <w:t>ISO/IEC 14496-1:2010(E)</w:t>
          </w:r>
          <w:r>
            <w:fldChar w:fldCharType="end"/>
          </w:r>
        </w:p>
      </w:tc>
    </w:tr>
  </w:tbl>
  <w:p w14:paraId="626C9576" w14:textId="77777777" w:rsidR="00F33A60" w:rsidRDefault="00F33A6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D2C5496"/>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5BEAAE5C"/>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FA7AC398"/>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FFFFFFFB"/>
    <w:multiLevelType w:val="multilevel"/>
    <w:tmpl w:val="D4C05464"/>
    <w:lvl w:ilvl="0">
      <w:numFmt w:val="decimal"/>
      <w:lvlText w:val="%1"/>
      <w:lvlJc w:val="left"/>
      <w:pPr>
        <w:tabs>
          <w:tab w:val="num" w:pos="432"/>
        </w:tabs>
        <w:ind w:left="432" w:hanging="432"/>
      </w:pPr>
      <w:rPr>
        <w:rFonts w:ascii="Arial" w:hAnsi="Arial" w:cs="Symbol" w:hint="default"/>
        <w:sz w:val="24"/>
        <w:szCs w:val="24"/>
      </w:rPr>
    </w:lvl>
    <w:lvl w:ilvl="1">
      <w:start w:val="1"/>
      <w:numFmt w:val="decimal"/>
      <w:pStyle w:val="Annex2"/>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ascii="Arial" w:hAnsi="Arial" w:cs="Symbol" w:hint="default"/>
        <w:sz w:val="20"/>
        <w:szCs w:val="20"/>
      </w:rPr>
    </w:lvl>
    <w:lvl w:ilvl="4">
      <w:start w:val="1"/>
      <w:numFmt w:val="decimal"/>
      <w:lvlText w:val="%1.%2.%3.%4.%5"/>
      <w:lvlJc w:val="left"/>
      <w:pPr>
        <w:tabs>
          <w:tab w:val="num" w:pos="1008"/>
        </w:tabs>
        <w:ind w:left="1008" w:hanging="1008"/>
      </w:pPr>
      <w:rPr>
        <w:rFonts w:ascii="Arial" w:hAnsi="Arial" w:cs="Symbol" w:hint="default"/>
        <w:sz w:val="20"/>
        <w:szCs w:val="20"/>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7" w15:restartNumberingAfterBreak="0">
    <w:nsid w:val="051775DA"/>
    <w:multiLevelType w:val="singleLevel"/>
    <w:tmpl w:val="FB0C8B5A"/>
    <w:lvl w:ilvl="0">
      <w:start w:val="1"/>
      <w:numFmt w:val="decimal"/>
      <w:pStyle w:val="CommentHeader"/>
      <w:lvlText w:val="%1"/>
      <w:legacy w:legacy="1" w:legacySpace="0" w:legacyIndent="630"/>
      <w:lvlJc w:val="left"/>
      <w:pPr>
        <w:ind w:left="630" w:hanging="630"/>
      </w:pPr>
    </w:lvl>
  </w:abstractNum>
  <w:abstractNum w:abstractNumId="8" w15:restartNumberingAfterBreak="0">
    <w:nsid w:val="05F252BD"/>
    <w:multiLevelType w:val="singleLevel"/>
    <w:tmpl w:val="074C56F8"/>
    <w:lvl w:ilvl="0">
      <w:start w:val="1"/>
      <w:numFmt w:val="decimal"/>
      <w:pStyle w:val="Bibliography1"/>
      <w:lvlText w:val="[%1]"/>
      <w:lvlJc w:val="left"/>
      <w:pPr>
        <w:tabs>
          <w:tab w:val="num" w:pos="360"/>
        </w:tabs>
        <w:ind w:left="360" w:hanging="360"/>
      </w:pPr>
    </w:lvl>
  </w:abstractNum>
  <w:abstractNum w:abstractNumId="9" w15:restartNumberingAfterBreak="0">
    <w:nsid w:val="06A80DE1"/>
    <w:multiLevelType w:val="singleLevel"/>
    <w:tmpl w:val="37D41B06"/>
    <w:lvl w:ilvl="0">
      <w:start w:val="1"/>
      <w:numFmt w:val="lowerLetter"/>
      <w:lvlText w:val="%1)"/>
      <w:lvlJc w:val="left"/>
      <w:pPr>
        <w:tabs>
          <w:tab w:val="num" w:pos="720"/>
        </w:tabs>
        <w:ind w:left="720" w:hanging="720"/>
      </w:pPr>
      <w:rPr>
        <w:rFonts w:hint="default"/>
      </w:rPr>
    </w:lvl>
  </w:abstractNum>
  <w:abstractNum w:abstractNumId="10" w15:restartNumberingAfterBreak="0">
    <w:nsid w:val="06C618C0"/>
    <w:multiLevelType w:val="singleLevel"/>
    <w:tmpl w:val="6B12FC58"/>
    <w:lvl w:ilvl="0">
      <w:start w:val="1"/>
      <w:numFmt w:val="decimal"/>
      <w:lvlText w:val="%1."/>
      <w:legacy w:legacy="1" w:legacySpace="0" w:legacyIndent="283"/>
      <w:lvlJc w:val="left"/>
      <w:pPr>
        <w:ind w:left="283" w:hanging="283"/>
      </w:pPr>
    </w:lvl>
  </w:abstractNum>
  <w:abstractNum w:abstractNumId="11" w15:restartNumberingAfterBreak="0">
    <w:nsid w:val="07E630BD"/>
    <w:multiLevelType w:val="singleLevel"/>
    <w:tmpl w:val="07E09D4E"/>
    <w:lvl w:ilvl="0">
      <w:start w:val="1"/>
      <w:numFmt w:val="bullet"/>
      <w:lvlText w:val=""/>
      <w:lvlJc w:val="left"/>
      <w:pPr>
        <w:tabs>
          <w:tab w:val="num" w:pos="360"/>
        </w:tabs>
        <w:ind w:left="360" w:hanging="360"/>
      </w:pPr>
      <w:rPr>
        <w:rFonts w:ascii="Symbol" w:hAnsi="Symbol" w:cs="Batang" w:hint="default"/>
      </w:rPr>
    </w:lvl>
  </w:abstractNum>
  <w:abstractNum w:abstractNumId="12" w15:restartNumberingAfterBreak="0">
    <w:nsid w:val="07FC0F52"/>
    <w:multiLevelType w:val="hybridMultilevel"/>
    <w:tmpl w:val="DA28F434"/>
    <w:lvl w:ilvl="0" w:tplc="04090001">
      <w:start w:val="1"/>
      <w:numFmt w:val="bullet"/>
      <w:lvlText w:val=""/>
      <w:lvlJc w:val="left"/>
      <w:pPr>
        <w:tabs>
          <w:tab w:val="num" w:pos="780"/>
        </w:tabs>
        <w:ind w:left="780" w:hanging="360"/>
      </w:pPr>
      <w:rPr>
        <w:rFonts w:ascii="Symbol" w:hAnsi="Symbol" w:cs="Batang" w:hint="default"/>
      </w:rPr>
    </w:lvl>
    <w:lvl w:ilvl="1" w:tplc="04090003">
      <w:start w:val="1"/>
      <w:numFmt w:val="bullet"/>
      <w:lvlText w:val="o"/>
      <w:lvlJc w:val="left"/>
      <w:pPr>
        <w:tabs>
          <w:tab w:val="num" w:pos="1500"/>
        </w:tabs>
        <w:ind w:left="1500" w:hanging="360"/>
      </w:pPr>
      <w:rPr>
        <w:rFonts w:ascii="Courier New" w:hAnsi="Courier New" w:cs="Arial" w:hint="default"/>
      </w:rPr>
    </w:lvl>
    <w:lvl w:ilvl="2" w:tplc="04090005">
      <w:start w:val="1"/>
      <w:numFmt w:val="bullet"/>
      <w:lvlText w:val=""/>
      <w:lvlJc w:val="left"/>
      <w:pPr>
        <w:tabs>
          <w:tab w:val="num" w:pos="2220"/>
        </w:tabs>
        <w:ind w:left="2220" w:hanging="360"/>
      </w:pPr>
      <w:rPr>
        <w:rFonts w:ascii="Wingdings" w:hAnsi="Wingdings" w:cs="Palatino" w:hint="default"/>
      </w:rPr>
    </w:lvl>
    <w:lvl w:ilvl="3" w:tplc="04090001">
      <w:start w:val="1"/>
      <w:numFmt w:val="bullet"/>
      <w:lvlText w:val=""/>
      <w:lvlJc w:val="left"/>
      <w:pPr>
        <w:tabs>
          <w:tab w:val="num" w:pos="2940"/>
        </w:tabs>
        <w:ind w:left="2940" w:hanging="360"/>
      </w:pPr>
      <w:rPr>
        <w:rFonts w:ascii="Symbol" w:hAnsi="Symbol" w:cs="Batang" w:hint="default"/>
      </w:rPr>
    </w:lvl>
    <w:lvl w:ilvl="4" w:tplc="04090003">
      <w:start w:val="1"/>
      <w:numFmt w:val="bullet"/>
      <w:lvlText w:val="o"/>
      <w:lvlJc w:val="left"/>
      <w:pPr>
        <w:tabs>
          <w:tab w:val="num" w:pos="3660"/>
        </w:tabs>
        <w:ind w:left="3660" w:hanging="360"/>
      </w:pPr>
      <w:rPr>
        <w:rFonts w:ascii="Courier New" w:hAnsi="Courier New" w:cs="Arial" w:hint="default"/>
      </w:rPr>
    </w:lvl>
    <w:lvl w:ilvl="5" w:tplc="04090005">
      <w:start w:val="1"/>
      <w:numFmt w:val="bullet"/>
      <w:lvlText w:val=""/>
      <w:lvlJc w:val="left"/>
      <w:pPr>
        <w:tabs>
          <w:tab w:val="num" w:pos="4380"/>
        </w:tabs>
        <w:ind w:left="4380" w:hanging="360"/>
      </w:pPr>
      <w:rPr>
        <w:rFonts w:ascii="Wingdings" w:hAnsi="Wingdings" w:cs="Palatino" w:hint="default"/>
      </w:rPr>
    </w:lvl>
    <w:lvl w:ilvl="6" w:tplc="04090001">
      <w:start w:val="1"/>
      <w:numFmt w:val="bullet"/>
      <w:lvlText w:val=""/>
      <w:lvlJc w:val="left"/>
      <w:pPr>
        <w:tabs>
          <w:tab w:val="num" w:pos="5100"/>
        </w:tabs>
        <w:ind w:left="5100" w:hanging="360"/>
      </w:pPr>
      <w:rPr>
        <w:rFonts w:ascii="Symbol" w:hAnsi="Symbol" w:cs="Batang" w:hint="default"/>
      </w:rPr>
    </w:lvl>
    <w:lvl w:ilvl="7" w:tplc="04090003">
      <w:start w:val="1"/>
      <w:numFmt w:val="bullet"/>
      <w:lvlText w:val="o"/>
      <w:lvlJc w:val="left"/>
      <w:pPr>
        <w:tabs>
          <w:tab w:val="num" w:pos="5820"/>
        </w:tabs>
        <w:ind w:left="5820" w:hanging="360"/>
      </w:pPr>
      <w:rPr>
        <w:rFonts w:ascii="Courier New" w:hAnsi="Courier New" w:cs="Arial" w:hint="default"/>
      </w:rPr>
    </w:lvl>
    <w:lvl w:ilvl="8" w:tplc="04090005">
      <w:start w:val="1"/>
      <w:numFmt w:val="bullet"/>
      <w:lvlText w:val=""/>
      <w:lvlJc w:val="left"/>
      <w:pPr>
        <w:tabs>
          <w:tab w:val="num" w:pos="6540"/>
        </w:tabs>
        <w:ind w:left="6540" w:hanging="360"/>
      </w:pPr>
      <w:rPr>
        <w:rFonts w:ascii="Wingdings" w:hAnsi="Wingdings" w:cs="Palatino" w:hint="default"/>
      </w:rPr>
    </w:lvl>
  </w:abstractNum>
  <w:abstractNum w:abstractNumId="13" w15:restartNumberingAfterBreak="0">
    <w:nsid w:val="08A55008"/>
    <w:multiLevelType w:val="multilevel"/>
    <w:tmpl w:val="791EE6E4"/>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 w15:restartNumberingAfterBreak="0">
    <w:nsid w:val="17CC1019"/>
    <w:multiLevelType w:val="multilevel"/>
    <w:tmpl w:val="F54AC346"/>
    <w:lvl w:ilvl="0">
      <w:start w:val="6"/>
      <w:numFmt w:val="decimal"/>
      <w:pStyle w:val="Items"/>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5" w15:restartNumberingAfterBreak="0">
    <w:nsid w:val="202E4768"/>
    <w:multiLevelType w:val="singleLevel"/>
    <w:tmpl w:val="37D41B06"/>
    <w:lvl w:ilvl="0">
      <w:start w:val="1"/>
      <w:numFmt w:val="lowerLetter"/>
      <w:lvlText w:val="%1)"/>
      <w:lvlJc w:val="left"/>
      <w:pPr>
        <w:tabs>
          <w:tab w:val="num" w:pos="720"/>
        </w:tabs>
        <w:ind w:left="720" w:hanging="720"/>
      </w:pPr>
      <w:rPr>
        <w:rFonts w:hint="default"/>
      </w:rPr>
    </w:lvl>
  </w:abstractNum>
  <w:abstractNum w:abstractNumId="16" w15:restartNumberingAfterBreak="0">
    <w:nsid w:val="21295FB3"/>
    <w:multiLevelType w:val="hybridMultilevel"/>
    <w:tmpl w:val="30A0C9D2"/>
    <w:lvl w:ilvl="0" w:tplc="04090015">
      <w:start w:val="1"/>
      <w:numFmt w:val="upperLetter"/>
      <w:lvlText w:val="%1."/>
      <w:lvlJc w:val="left"/>
      <w:pPr>
        <w:tabs>
          <w:tab w:val="num" w:pos="780"/>
        </w:tabs>
        <w:ind w:left="780" w:hanging="360"/>
      </w:pPr>
    </w:lvl>
    <w:lvl w:ilvl="1" w:tplc="04090019">
      <w:start w:val="1"/>
      <w:numFmt w:val="lowerLetter"/>
      <w:lvlText w:val="%2."/>
      <w:lvlJc w:val="left"/>
      <w:pPr>
        <w:tabs>
          <w:tab w:val="num" w:pos="1500"/>
        </w:tabs>
        <w:ind w:left="1500" w:hanging="360"/>
      </w:pPr>
    </w:lvl>
    <w:lvl w:ilvl="2" w:tplc="0409001B">
      <w:start w:val="1"/>
      <w:numFmt w:val="lowerRoman"/>
      <w:lvlText w:val="%3."/>
      <w:lvlJc w:val="right"/>
      <w:pPr>
        <w:tabs>
          <w:tab w:val="num" w:pos="2220"/>
        </w:tabs>
        <w:ind w:left="2220" w:hanging="180"/>
      </w:pPr>
    </w:lvl>
    <w:lvl w:ilvl="3" w:tplc="0409000F">
      <w:start w:val="1"/>
      <w:numFmt w:val="decimal"/>
      <w:lvlText w:val="%4."/>
      <w:lvlJc w:val="left"/>
      <w:pPr>
        <w:tabs>
          <w:tab w:val="num" w:pos="2940"/>
        </w:tabs>
        <w:ind w:left="2940" w:hanging="360"/>
      </w:pPr>
    </w:lvl>
    <w:lvl w:ilvl="4" w:tplc="04090019">
      <w:start w:val="1"/>
      <w:numFmt w:val="lowerLetter"/>
      <w:lvlText w:val="%5."/>
      <w:lvlJc w:val="left"/>
      <w:pPr>
        <w:tabs>
          <w:tab w:val="num" w:pos="3660"/>
        </w:tabs>
        <w:ind w:left="3660" w:hanging="360"/>
      </w:pPr>
    </w:lvl>
    <w:lvl w:ilvl="5" w:tplc="0409001B">
      <w:start w:val="1"/>
      <w:numFmt w:val="lowerRoman"/>
      <w:lvlText w:val="%6."/>
      <w:lvlJc w:val="right"/>
      <w:pPr>
        <w:tabs>
          <w:tab w:val="num" w:pos="4380"/>
        </w:tabs>
        <w:ind w:left="4380" w:hanging="180"/>
      </w:pPr>
    </w:lvl>
    <w:lvl w:ilvl="6" w:tplc="0409000F">
      <w:start w:val="1"/>
      <w:numFmt w:val="decimal"/>
      <w:lvlText w:val="%7."/>
      <w:lvlJc w:val="left"/>
      <w:pPr>
        <w:tabs>
          <w:tab w:val="num" w:pos="5100"/>
        </w:tabs>
        <w:ind w:left="5100" w:hanging="360"/>
      </w:pPr>
    </w:lvl>
    <w:lvl w:ilvl="7" w:tplc="04090019">
      <w:start w:val="1"/>
      <w:numFmt w:val="lowerLetter"/>
      <w:lvlText w:val="%8."/>
      <w:lvlJc w:val="left"/>
      <w:pPr>
        <w:tabs>
          <w:tab w:val="num" w:pos="5820"/>
        </w:tabs>
        <w:ind w:left="5820" w:hanging="360"/>
      </w:pPr>
    </w:lvl>
    <w:lvl w:ilvl="8" w:tplc="0409001B">
      <w:start w:val="1"/>
      <w:numFmt w:val="lowerRoman"/>
      <w:lvlText w:val="%9."/>
      <w:lvlJc w:val="right"/>
      <w:pPr>
        <w:tabs>
          <w:tab w:val="num" w:pos="6540"/>
        </w:tabs>
        <w:ind w:left="6540" w:hanging="180"/>
      </w:pPr>
    </w:lvl>
  </w:abstractNum>
  <w:abstractNum w:abstractNumId="17" w15:restartNumberingAfterBreak="0">
    <w:nsid w:val="230E0EB8"/>
    <w:multiLevelType w:val="singleLevel"/>
    <w:tmpl w:val="37D41B06"/>
    <w:lvl w:ilvl="0">
      <w:start w:val="1"/>
      <w:numFmt w:val="lowerLetter"/>
      <w:lvlText w:val="%1)"/>
      <w:lvlJc w:val="left"/>
      <w:pPr>
        <w:tabs>
          <w:tab w:val="num" w:pos="720"/>
        </w:tabs>
        <w:ind w:left="720" w:hanging="720"/>
      </w:pPr>
      <w:rPr>
        <w:rFonts w:hint="default"/>
      </w:rPr>
    </w:lvl>
  </w:abstractNum>
  <w:abstractNum w:abstractNumId="18"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19" w15:restartNumberingAfterBreak="0">
    <w:nsid w:val="24F74234"/>
    <w:multiLevelType w:val="hybridMultilevel"/>
    <w:tmpl w:val="FC4A611C"/>
    <w:lvl w:ilvl="0" w:tplc="FFFFFFFF">
      <w:start w:val="1"/>
      <w:numFmt w:val="lowerRoman"/>
      <w:lvlText w:val="%1."/>
      <w:lvlJc w:val="right"/>
      <w:pPr>
        <w:tabs>
          <w:tab w:val="num" w:pos="1800"/>
        </w:tabs>
        <w:ind w:left="1800" w:hanging="18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20" w15:restartNumberingAfterBreak="0">
    <w:nsid w:val="271926CC"/>
    <w:multiLevelType w:val="hybridMultilevel"/>
    <w:tmpl w:val="D0B08DD2"/>
    <w:lvl w:ilvl="0" w:tplc="FFFFFFFF">
      <w:start w:val="1"/>
      <w:numFmt w:val="bullet"/>
      <w:lvlText w:val=""/>
      <w:lvlJc w:val="left"/>
      <w:pPr>
        <w:tabs>
          <w:tab w:val="num" w:pos="788"/>
        </w:tabs>
        <w:ind w:left="788" w:hanging="360"/>
      </w:pPr>
      <w:rPr>
        <w:rFonts w:ascii="Symbol" w:hAnsi="Symbol" w:cs="Batang" w:hint="default"/>
      </w:rPr>
    </w:lvl>
    <w:lvl w:ilvl="1" w:tplc="FFFFFFFF">
      <w:start w:val="1"/>
      <w:numFmt w:val="bullet"/>
      <w:lvlText w:val="o"/>
      <w:lvlJc w:val="left"/>
      <w:pPr>
        <w:tabs>
          <w:tab w:val="num" w:pos="1508"/>
        </w:tabs>
        <w:ind w:left="1508" w:hanging="360"/>
      </w:pPr>
      <w:rPr>
        <w:rFonts w:ascii="Courier New" w:hAnsi="Courier New" w:cs="Arial" w:hint="default"/>
      </w:rPr>
    </w:lvl>
    <w:lvl w:ilvl="2" w:tplc="FFFFFFFF">
      <w:start w:val="1"/>
      <w:numFmt w:val="bullet"/>
      <w:lvlText w:val=""/>
      <w:lvlJc w:val="left"/>
      <w:pPr>
        <w:tabs>
          <w:tab w:val="num" w:pos="2228"/>
        </w:tabs>
        <w:ind w:left="2228" w:hanging="360"/>
      </w:pPr>
      <w:rPr>
        <w:rFonts w:ascii="Wingdings" w:hAnsi="Wingdings" w:cs="Palatino" w:hint="default"/>
      </w:rPr>
    </w:lvl>
    <w:lvl w:ilvl="3" w:tplc="FFFFFFFF">
      <w:start w:val="1"/>
      <w:numFmt w:val="bullet"/>
      <w:lvlText w:val=""/>
      <w:lvlJc w:val="left"/>
      <w:pPr>
        <w:tabs>
          <w:tab w:val="num" w:pos="2948"/>
        </w:tabs>
        <w:ind w:left="2948" w:hanging="360"/>
      </w:pPr>
      <w:rPr>
        <w:rFonts w:ascii="Symbol" w:hAnsi="Symbol" w:cs="Batang" w:hint="default"/>
      </w:rPr>
    </w:lvl>
    <w:lvl w:ilvl="4" w:tplc="FFFFFFFF">
      <w:start w:val="1"/>
      <w:numFmt w:val="bullet"/>
      <w:lvlText w:val="o"/>
      <w:lvlJc w:val="left"/>
      <w:pPr>
        <w:tabs>
          <w:tab w:val="num" w:pos="3668"/>
        </w:tabs>
        <w:ind w:left="3668" w:hanging="360"/>
      </w:pPr>
      <w:rPr>
        <w:rFonts w:ascii="Courier New" w:hAnsi="Courier New" w:cs="Arial" w:hint="default"/>
      </w:rPr>
    </w:lvl>
    <w:lvl w:ilvl="5" w:tplc="FFFFFFFF">
      <w:start w:val="1"/>
      <w:numFmt w:val="bullet"/>
      <w:lvlText w:val=""/>
      <w:lvlJc w:val="left"/>
      <w:pPr>
        <w:tabs>
          <w:tab w:val="num" w:pos="4388"/>
        </w:tabs>
        <w:ind w:left="4388" w:hanging="360"/>
      </w:pPr>
      <w:rPr>
        <w:rFonts w:ascii="Wingdings" w:hAnsi="Wingdings" w:cs="Palatino" w:hint="default"/>
      </w:rPr>
    </w:lvl>
    <w:lvl w:ilvl="6" w:tplc="FFFFFFFF">
      <w:start w:val="1"/>
      <w:numFmt w:val="bullet"/>
      <w:lvlText w:val=""/>
      <w:lvlJc w:val="left"/>
      <w:pPr>
        <w:tabs>
          <w:tab w:val="num" w:pos="5108"/>
        </w:tabs>
        <w:ind w:left="5108" w:hanging="360"/>
      </w:pPr>
      <w:rPr>
        <w:rFonts w:ascii="Symbol" w:hAnsi="Symbol" w:cs="Batang" w:hint="default"/>
      </w:rPr>
    </w:lvl>
    <w:lvl w:ilvl="7" w:tplc="FFFFFFFF">
      <w:start w:val="1"/>
      <w:numFmt w:val="bullet"/>
      <w:lvlText w:val="o"/>
      <w:lvlJc w:val="left"/>
      <w:pPr>
        <w:tabs>
          <w:tab w:val="num" w:pos="5828"/>
        </w:tabs>
        <w:ind w:left="5828" w:hanging="360"/>
      </w:pPr>
      <w:rPr>
        <w:rFonts w:ascii="Courier New" w:hAnsi="Courier New" w:cs="Arial" w:hint="default"/>
      </w:rPr>
    </w:lvl>
    <w:lvl w:ilvl="8" w:tplc="FFFFFFFF">
      <w:start w:val="1"/>
      <w:numFmt w:val="bullet"/>
      <w:lvlText w:val=""/>
      <w:lvlJc w:val="left"/>
      <w:pPr>
        <w:tabs>
          <w:tab w:val="num" w:pos="6548"/>
        </w:tabs>
        <w:ind w:left="6548" w:hanging="360"/>
      </w:pPr>
      <w:rPr>
        <w:rFonts w:ascii="Wingdings" w:hAnsi="Wingdings" w:cs="Palatino" w:hint="default"/>
      </w:rPr>
    </w:lvl>
  </w:abstractNum>
  <w:abstractNum w:abstractNumId="21" w15:restartNumberingAfterBreak="0">
    <w:nsid w:val="2E373539"/>
    <w:multiLevelType w:val="multilevel"/>
    <w:tmpl w:val="CA22211C"/>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1440"/>
        </w:tabs>
        <w:ind w:left="1440" w:hanging="360"/>
      </w:pPr>
      <w:rPr>
        <w:rFonts w:hint="default"/>
      </w:rPr>
    </w:lvl>
    <w:lvl w:ilvl="2">
      <w:start w:val="1"/>
      <w:numFmt w:val="lowerLetter"/>
      <w:lvlText w:val="(%3)"/>
      <w:lvlJc w:val="left"/>
      <w:pPr>
        <w:tabs>
          <w:tab w:val="num" w:pos="2340"/>
        </w:tabs>
        <w:ind w:left="2340" w:hanging="360"/>
      </w:pPr>
      <w:rPr>
        <w:rFonts w:hint="eastAsia"/>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33632C33"/>
    <w:multiLevelType w:val="singleLevel"/>
    <w:tmpl w:val="AE8A7D9E"/>
    <w:lvl w:ilvl="0">
      <w:start w:val="1"/>
      <w:numFmt w:val="decimal"/>
      <w:lvlText w:val="%1."/>
      <w:legacy w:legacy="1" w:legacySpace="0" w:legacyIndent="283"/>
      <w:lvlJc w:val="left"/>
      <w:pPr>
        <w:ind w:left="283" w:hanging="283"/>
      </w:pPr>
    </w:lvl>
  </w:abstractNum>
  <w:abstractNum w:abstractNumId="23"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24" w15:restartNumberingAfterBreak="0">
    <w:nsid w:val="37C719E9"/>
    <w:multiLevelType w:val="multilevel"/>
    <w:tmpl w:val="4FA84866"/>
    <w:lvl w:ilvl="0">
      <w:start w:val="1"/>
      <w:numFmt w:val="upperLetter"/>
      <w:lvlText w:val="Annex %1:"/>
      <w:lvlJc w:val="left"/>
      <w:pPr>
        <w:tabs>
          <w:tab w:val="num" w:pos="1440"/>
        </w:tabs>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Annex5"/>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6" w15:restartNumberingAfterBreak="0">
    <w:nsid w:val="387D4433"/>
    <w:multiLevelType w:val="multilevel"/>
    <w:tmpl w:val="EF029DE6"/>
    <w:name w:val="heading"/>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7" w15:restartNumberingAfterBreak="0">
    <w:nsid w:val="41B91D61"/>
    <w:multiLevelType w:val="singleLevel"/>
    <w:tmpl w:val="77509C24"/>
    <w:lvl w:ilvl="0">
      <w:start w:val="1"/>
      <w:numFmt w:val="decimal"/>
      <w:lvlText w:val="%1."/>
      <w:legacy w:legacy="1" w:legacySpace="0" w:legacyIndent="283"/>
      <w:lvlJc w:val="left"/>
      <w:pPr>
        <w:ind w:left="283" w:hanging="283"/>
      </w:pPr>
    </w:lvl>
  </w:abstractNum>
  <w:abstractNum w:abstractNumId="28" w15:restartNumberingAfterBreak="0">
    <w:nsid w:val="499762E8"/>
    <w:multiLevelType w:val="singleLevel"/>
    <w:tmpl w:val="360E3C7A"/>
    <w:lvl w:ilvl="0">
      <w:start w:val="1"/>
      <w:numFmt w:val="decimal"/>
      <w:lvlText w:val="%1."/>
      <w:legacy w:legacy="1" w:legacySpace="0" w:legacyIndent="283"/>
      <w:lvlJc w:val="left"/>
      <w:pPr>
        <w:ind w:left="283" w:hanging="283"/>
      </w:pPr>
    </w:lvl>
  </w:abstractNum>
  <w:abstractNum w:abstractNumId="29" w15:restartNumberingAfterBreak="0">
    <w:nsid w:val="4C471390"/>
    <w:multiLevelType w:val="singleLevel"/>
    <w:tmpl w:val="66C8A4B0"/>
    <w:lvl w:ilvl="0">
      <w:start w:val="1"/>
      <w:numFmt w:val="decimal"/>
      <w:lvlText w:val="%1."/>
      <w:legacy w:legacy="1" w:legacySpace="0" w:legacyIndent="283"/>
      <w:lvlJc w:val="left"/>
      <w:pPr>
        <w:ind w:left="283" w:hanging="283"/>
      </w:pPr>
    </w:lvl>
  </w:abstractNum>
  <w:abstractNum w:abstractNumId="30" w15:restartNumberingAfterBreak="0">
    <w:nsid w:val="4DB27641"/>
    <w:multiLevelType w:val="singleLevel"/>
    <w:tmpl w:val="ECD663F0"/>
    <w:lvl w:ilvl="0">
      <w:start w:val="1"/>
      <w:numFmt w:val="decimal"/>
      <w:lvlText w:val="%1."/>
      <w:legacy w:legacy="1" w:legacySpace="0" w:legacyIndent="283"/>
      <w:lvlJc w:val="left"/>
      <w:pPr>
        <w:ind w:left="283" w:hanging="283"/>
      </w:pPr>
    </w:lvl>
  </w:abstractNum>
  <w:abstractNum w:abstractNumId="31"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2" w15:restartNumberingAfterBreak="0">
    <w:nsid w:val="600905DD"/>
    <w:multiLevelType w:val="singleLevel"/>
    <w:tmpl w:val="4CD631DA"/>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3" w15:restartNumberingAfterBreak="0">
    <w:nsid w:val="63DF2C3F"/>
    <w:multiLevelType w:val="hybridMultilevel"/>
    <w:tmpl w:val="4F501722"/>
    <w:lvl w:ilvl="0" w:tplc="FFFFFFFF">
      <w:start w:val="1"/>
      <w:numFmt w:val="decimal"/>
      <w:lvlText w:val="%1."/>
      <w:lvlJc w:val="left"/>
      <w:pPr>
        <w:tabs>
          <w:tab w:val="num" w:pos="720"/>
        </w:tabs>
        <w:ind w:left="720" w:hanging="360"/>
      </w:pPr>
    </w:lvl>
    <w:lvl w:ilvl="1" w:tplc="FFFFFFFF">
      <w:start w:val="1"/>
      <w:numFmt w:val="aiueoFullWidth"/>
      <w:lvlText w:val="(%2)"/>
      <w:lvlJc w:val="left"/>
      <w:pPr>
        <w:tabs>
          <w:tab w:val="num" w:pos="840"/>
        </w:tabs>
        <w:ind w:left="840" w:hanging="420"/>
      </w:pPr>
    </w:lvl>
    <w:lvl w:ilvl="2" w:tplc="FFFFFFFF">
      <w:start w:val="1"/>
      <w:numFmt w:val="decimalEnclosedCircle"/>
      <w:lvlText w:val="%3"/>
      <w:lvlJc w:val="left"/>
      <w:pPr>
        <w:tabs>
          <w:tab w:val="num" w:pos="1260"/>
        </w:tabs>
        <w:ind w:left="1260" w:hanging="420"/>
      </w:pPr>
    </w:lvl>
    <w:lvl w:ilvl="3" w:tplc="FFFFFFFF">
      <w:start w:val="1"/>
      <w:numFmt w:val="decimal"/>
      <w:lvlText w:val="%4."/>
      <w:lvlJc w:val="left"/>
      <w:pPr>
        <w:tabs>
          <w:tab w:val="num" w:pos="1680"/>
        </w:tabs>
        <w:ind w:left="1680" w:hanging="420"/>
      </w:pPr>
    </w:lvl>
    <w:lvl w:ilvl="4" w:tplc="FFFFFFFF">
      <w:start w:val="1"/>
      <w:numFmt w:val="aiueoFullWidth"/>
      <w:lvlText w:val="(%5)"/>
      <w:lvlJc w:val="left"/>
      <w:pPr>
        <w:tabs>
          <w:tab w:val="num" w:pos="2100"/>
        </w:tabs>
        <w:ind w:left="2100" w:hanging="420"/>
      </w:pPr>
    </w:lvl>
    <w:lvl w:ilvl="5" w:tplc="FFFFFFFF">
      <w:start w:val="1"/>
      <w:numFmt w:val="decimalEnclosedCircle"/>
      <w:lvlText w:val="%6"/>
      <w:lvlJc w:val="left"/>
      <w:pPr>
        <w:tabs>
          <w:tab w:val="num" w:pos="2520"/>
        </w:tabs>
        <w:ind w:left="2520" w:hanging="420"/>
      </w:pPr>
    </w:lvl>
    <w:lvl w:ilvl="6" w:tplc="FFFFFFFF">
      <w:start w:val="1"/>
      <w:numFmt w:val="decimal"/>
      <w:lvlText w:val="%7."/>
      <w:lvlJc w:val="left"/>
      <w:pPr>
        <w:tabs>
          <w:tab w:val="num" w:pos="2940"/>
        </w:tabs>
        <w:ind w:left="2940" w:hanging="420"/>
      </w:pPr>
    </w:lvl>
    <w:lvl w:ilvl="7" w:tplc="FFFFFFFF">
      <w:start w:val="1"/>
      <w:numFmt w:val="aiueoFullWidth"/>
      <w:lvlText w:val="(%8)"/>
      <w:lvlJc w:val="left"/>
      <w:pPr>
        <w:tabs>
          <w:tab w:val="num" w:pos="3360"/>
        </w:tabs>
        <w:ind w:left="3360" w:hanging="420"/>
      </w:pPr>
    </w:lvl>
    <w:lvl w:ilvl="8" w:tplc="FFFFFFFF">
      <w:start w:val="1"/>
      <w:numFmt w:val="decimalEnclosedCircle"/>
      <w:lvlText w:val="%9"/>
      <w:lvlJc w:val="left"/>
      <w:pPr>
        <w:tabs>
          <w:tab w:val="num" w:pos="3780"/>
        </w:tabs>
        <w:ind w:left="3780" w:hanging="420"/>
      </w:pPr>
    </w:lvl>
  </w:abstractNum>
  <w:abstractNum w:abstractNumId="34" w15:restartNumberingAfterBreak="0">
    <w:nsid w:val="6404271C"/>
    <w:multiLevelType w:val="singleLevel"/>
    <w:tmpl w:val="2CE812EE"/>
    <w:lvl w:ilvl="0">
      <w:start w:val="1"/>
      <w:numFmt w:val="decimal"/>
      <w:lvlText w:val="%1."/>
      <w:lvlJc w:val="left"/>
      <w:pPr>
        <w:tabs>
          <w:tab w:val="num" w:pos="360"/>
        </w:tabs>
        <w:ind w:left="283" w:hanging="283"/>
      </w:pPr>
      <w:rPr>
        <w:rFonts w:ascii="Arial" w:hAnsi="Arial" w:cs="Symbol" w:hint="default"/>
        <w:sz w:val="20"/>
        <w:szCs w:val="20"/>
      </w:rPr>
    </w:lvl>
  </w:abstractNum>
  <w:abstractNum w:abstractNumId="35" w15:restartNumberingAfterBreak="0">
    <w:nsid w:val="6947187F"/>
    <w:multiLevelType w:val="hybridMultilevel"/>
    <w:tmpl w:val="C53E8B6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ED705D3"/>
    <w:multiLevelType w:val="singleLevel"/>
    <w:tmpl w:val="AE8A7D9E"/>
    <w:lvl w:ilvl="0">
      <w:start w:val="1"/>
      <w:numFmt w:val="decimal"/>
      <w:lvlText w:val="%1."/>
      <w:legacy w:legacy="1" w:legacySpace="0" w:legacyIndent="283"/>
      <w:lvlJc w:val="left"/>
      <w:pPr>
        <w:ind w:left="283" w:hanging="283"/>
      </w:pPr>
    </w:lvl>
  </w:abstractNum>
  <w:abstractNum w:abstractNumId="37" w15:restartNumberingAfterBreak="0">
    <w:nsid w:val="72880A28"/>
    <w:multiLevelType w:val="multilevel"/>
    <w:tmpl w:val="9F5AB1AE"/>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8" w15:restartNumberingAfterBreak="0">
    <w:nsid w:val="74D60D5A"/>
    <w:multiLevelType w:val="hybridMultilevel"/>
    <w:tmpl w:val="C510A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start w:val="1"/>
      <w:numFmt w:val="lowerLetter"/>
      <w:lvlText w:val="%5."/>
      <w:lvlJc w:val="left"/>
      <w:pPr>
        <w:tabs>
          <w:tab w:val="num" w:pos="3240"/>
        </w:tabs>
        <w:ind w:left="3240" w:hanging="360"/>
      </w:pPr>
    </w:lvl>
    <w:lvl w:ilvl="5" w:tplc="FFFFFFFF">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start w:val="1"/>
      <w:numFmt w:val="lowerLetter"/>
      <w:lvlText w:val="%8."/>
      <w:lvlJc w:val="left"/>
      <w:pPr>
        <w:tabs>
          <w:tab w:val="num" w:pos="5400"/>
        </w:tabs>
        <w:ind w:left="5400" w:hanging="360"/>
      </w:pPr>
    </w:lvl>
    <w:lvl w:ilvl="8" w:tplc="FFFFFFFF">
      <w:start w:val="1"/>
      <w:numFmt w:val="lowerRoman"/>
      <w:lvlText w:val="%9."/>
      <w:lvlJc w:val="right"/>
      <w:pPr>
        <w:tabs>
          <w:tab w:val="num" w:pos="6120"/>
        </w:tabs>
        <w:ind w:left="6120" w:hanging="180"/>
      </w:pPr>
    </w:lvl>
  </w:abstractNum>
  <w:num w:numId="1" w16cid:durableId="706367288">
    <w:abstractNumId w:val="23"/>
  </w:num>
  <w:num w:numId="2" w16cid:durableId="1773819528">
    <w:abstractNumId w:val="13"/>
  </w:num>
  <w:num w:numId="3" w16cid:durableId="1893691028">
    <w:abstractNumId w:val="8"/>
  </w:num>
  <w:num w:numId="4" w16cid:durableId="3899315">
    <w:abstractNumId w:val="5"/>
  </w:num>
  <w:num w:numId="5" w16cid:durableId="930699354">
    <w:abstractNumId w:val="4"/>
  </w:num>
  <w:num w:numId="6" w16cid:durableId="927545874">
    <w:abstractNumId w:val="3"/>
  </w:num>
  <w:num w:numId="7" w16cid:durableId="193886497">
    <w:abstractNumId w:val="2"/>
  </w:num>
  <w:num w:numId="8" w16cid:durableId="1066147257">
    <w:abstractNumId w:val="1"/>
  </w:num>
  <w:num w:numId="9" w16cid:durableId="1763645221">
    <w:abstractNumId w:val="26"/>
  </w:num>
  <w:num w:numId="10" w16cid:durableId="763842574">
    <w:abstractNumId w:val="26"/>
  </w:num>
  <w:num w:numId="11" w16cid:durableId="2018077006">
    <w:abstractNumId w:val="26"/>
  </w:num>
  <w:num w:numId="12" w16cid:durableId="743838989">
    <w:abstractNumId w:val="26"/>
  </w:num>
  <w:num w:numId="13" w16cid:durableId="983437223">
    <w:abstractNumId w:val="37"/>
  </w:num>
  <w:num w:numId="14" w16cid:durableId="670257060">
    <w:abstractNumId w:val="0"/>
  </w:num>
  <w:num w:numId="15" w16cid:durableId="377972838">
    <w:abstractNumId w:val="13"/>
  </w:num>
  <w:num w:numId="16" w16cid:durableId="1557665844">
    <w:abstractNumId w:val="31"/>
  </w:num>
  <w:num w:numId="17" w16cid:durableId="1042244380">
    <w:abstractNumId w:val="25"/>
  </w:num>
  <w:num w:numId="18" w16cid:durableId="1831745960">
    <w:abstractNumId w:val="32"/>
  </w:num>
  <w:num w:numId="19" w16cid:durableId="801770098">
    <w:abstractNumId w:val="11"/>
  </w:num>
  <w:num w:numId="20" w16cid:durableId="1661695864">
    <w:abstractNumId w:val="6"/>
  </w:num>
  <w:num w:numId="21" w16cid:durableId="113790628">
    <w:abstractNumId w:val="23"/>
  </w:num>
  <w:num w:numId="22" w16cid:durableId="603416158">
    <w:abstractNumId w:val="23"/>
  </w:num>
  <w:num w:numId="23" w16cid:durableId="2062359379">
    <w:abstractNumId w:val="12"/>
  </w:num>
  <w:num w:numId="24" w16cid:durableId="1913542263">
    <w:abstractNumId w:val="10"/>
    <w:lvlOverride w:ilvl="0">
      <w:lvl w:ilvl="0">
        <w:start w:val="1"/>
        <w:numFmt w:val="decimal"/>
        <w:lvlText w:val="%1."/>
        <w:legacy w:legacy="1" w:legacySpace="0" w:legacyIndent="283"/>
        <w:lvlJc w:val="left"/>
        <w:pPr>
          <w:ind w:left="283" w:hanging="283"/>
        </w:pPr>
      </w:lvl>
    </w:lvlOverride>
  </w:num>
  <w:num w:numId="25" w16cid:durableId="1517233422">
    <w:abstractNumId w:val="22"/>
    <w:lvlOverride w:ilvl="0">
      <w:lvl w:ilvl="0">
        <w:start w:val="1"/>
        <w:numFmt w:val="decimal"/>
        <w:lvlText w:val="%1."/>
        <w:legacy w:legacy="1" w:legacySpace="0" w:legacyIndent="283"/>
        <w:lvlJc w:val="left"/>
        <w:pPr>
          <w:ind w:left="283" w:hanging="283"/>
        </w:pPr>
      </w:lvl>
    </w:lvlOverride>
  </w:num>
  <w:num w:numId="26" w16cid:durableId="1120296646">
    <w:abstractNumId w:val="28"/>
    <w:lvlOverride w:ilvl="0">
      <w:lvl w:ilvl="0">
        <w:start w:val="1"/>
        <w:numFmt w:val="decimal"/>
        <w:lvlText w:val="%1."/>
        <w:legacy w:legacy="1" w:legacySpace="0" w:legacyIndent="283"/>
        <w:lvlJc w:val="left"/>
        <w:pPr>
          <w:ind w:left="283" w:hanging="283"/>
        </w:pPr>
      </w:lvl>
    </w:lvlOverride>
  </w:num>
  <w:num w:numId="27" w16cid:durableId="579218620">
    <w:abstractNumId w:val="29"/>
  </w:num>
  <w:num w:numId="28" w16cid:durableId="1657684247">
    <w:abstractNumId w:val="29"/>
    <w:lvlOverride w:ilvl="0">
      <w:lvl w:ilvl="0">
        <w:start w:val="1"/>
        <w:numFmt w:val="decimal"/>
        <w:lvlText w:val="%1."/>
        <w:legacy w:legacy="1" w:legacySpace="0" w:legacyIndent="283"/>
        <w:lvlJc w:val="left"/>
        <w:pPr>
          <w:ind w:left="283" w:hanging="283"/>
        </w:pPr>
      </w:lvl>
    </w:lvlOverride>
  </w:num>
  <w:num w:numId="29" w16cid:durableId="1283419803">
    <w:abstractNumId w:val="27"/>
  </w:num>
  <w:num w:numId="30" w16cid:durableId="2048294209">
    <w:abstractNumId w:val="36"/>
  </w:num>
  <w:num w:numId="31" w16cid:durableId="2027172751">
    <w:abstractNumId w:val="36"/>
    <w:lvlOverride w:ilvl="0">
      <w:lvl w:ilvl="0">
        <w:start w:val="1"/>
        <w:numFmt w:val="decimal"/>
        <w:lvlText w:val="%1."/>
        <w:legacy w:legacy="1" w:legacySpace="0" w:legacyIndent="283"/>
        <w:lvlJc w:val="left"/>
        <w:pPr>
          <w:ind w:left="283" w:hanging="283"/>
        </w:pPr>
      </w:lvl>
    </w:lvlOverride>
  </w:num>
  <w:num w:numId="32" w16cid:durableId="706419188">
    <w:abstractNumId w:val="9"/>
  </w:num>
  <w:num w:numId="33" w16cid:durableId="1617718643">
    <w:abstractNumId w:val="17"/>
  </w:num>
  <w:num w:numId="34" w16cid:durableId="585236560">
    <w:abstractNumId w:val="15"/>
  </w:num>
  <w:num w:numId="35" w16cid:durableId="773014173">
    <w:abstractNumId w:val="30"/>
  </w:num>
  <w:num w:numId="36" w16cid:durableId="1007055998">
    <w:abstractNumId w:val="30"/>
    <w:lvlOverride w:ilvl="0">
      <w:lvl w:ilvl="0">
        <w:start w:val="1"/>
        <w:numFmt w:val="decimal"/>
        <w:lvlText w:val="%1."/>
        <w:legacy w:legacy="1" w:legacySpace="0" w:legacyIndent="283"/>
        <w:lvlJc w:val="left"/>
        <w:pPr>
          <w:ind w:left="283" w:hanging="283"/>
        </w:pPr>
      </w:lvl>
    </w:lvlOverride>
  </w:num>
  <w:num w:numId="37" w16cid:durableId="1666322749">
    <w:abstractNumId w:val="34"/>
  </w:num>
  <w:num w:numId="38" w16cid:durableId="290333214">
    <w:abstractNumId w:val="34"/>
    <w:lvlOverride w:ilvl="0">
      <w:lvl w:ilvl="0">
        <w:start w:val="1"/>
        <w:numFmt w:val="decimal"/>
        <w:lvlText w:val="%1."/>
        <w:legacy w:legacy="1" w:legacySpace="0" w:legacyIndent="283"/>
        <w:lvlJc w:val="left"/>
        <w:pPr>
          <w:ind w:left="283" w:hanging="283"/>
        </w:pPr>
      </w:lvl>
    </w:lvlOverride>
  </w:num>
  <w:num w:numId="39" w16cid:durableId="318312138">
    <w:abstractNumId w:val="18"/>
  </w:num>
  <w:num w:numId="40" w16cid:durableId="158497255">
    <w:abstractNumId w:val="24"/>
  </w:num>
  <w:num w:numId="41" w16cid:durableId="1812988770">
    <w:abstractNumId w:val="7"/>
  </w:num>
  <w:num w:numId="42" w16cid:durableId="1891570266">
    <w:abstractNumId w:val="14"/>
  </w:num>
  <w:num w:numId="43" w16cid:durableId="933708884">
    <w:abstractNumId w:val="20"/>
  </w:num>
  <w:num w:numId="44" w16cid:durableId="167255453">
    <w:abstractNumId w:val="38"/>
  </w:num>
  <w:num w:numId="45" w16cid:durableId="1003750340">
    <w:abstractNumId w:val="19"/>
  </w:num>
  <w:num w:numId="46" w16cid:durableId="692266840">
    <w:abstractNumId w:val="33"/>
  </w:num>
  <w:num w:numId="47" w16cid:durableId="535896805">
    <w:abstractNumId w:val="16"/>
  </w:num>
  <w:num w:numId="48" w16cid:durableId="1798331627">
    <w:abstractNumId w:val="35"/>
  </w:num>
  <w:num w:numId="49" w16cid:durableId="1803502585">
    <w:abstractNumId w:val="21"/>
  </w:num>
  <w:num w:numId="50" w16cid:durableId="20122929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mmanuel Thomas">
    <w15:presenceInfo w15:providerId="None" w15:userId="Emmanuel Thoma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mirrorMargins/>
  <w:hideSpellingError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00"/>
  <w:evenAndOddHeaders/>
  <w:drawingGridHorizontalSpacing w:val="100"/>
  <w:displayHorizontalDrawingGridEvery w:val="0"/>
  <w:displayVerticalDrawingGridEvery w:val="0"/>
  <w:noPunctuationKerning/>
  <w:characterSpacingControl w:val="doNotCompress"/>
  <w:hdrShapeDefaults>
    <o:shapedefaults v:ext="edit" spidmax="2094"/>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0F85"/>
    <w:rsid w:val="00023C08"/>
    <w:rsid w:val="0002692E"/>
    <w:rsid w:val="00033119"/>
    <w:rsid w:val="00042177"/>
    <w:rsid w:val="0005081F"/>
    <w:rsid w:val="000540BD"/>
    <w:rsid w:val="00090BF3"/>
    <w:rsid w:val="000B3D7B"/>
    <w:rsid w:val="000C544B"/>
    <w:rsid w:val="000D1B6D"/>
    <w:rsid w:val="000E7B6B"/>
    <w:rsid w:val="00101625"/>
    <w:rsid w:val="00116DD1"/>
    <w:rsid w:val="00134F6A"/>
    <w:rsid w:val="0017317E"/>
    <w:rsid w:val="001746C9"/>
    <w:rsid w:val="001765BC"/>
    <w:rsid w:val="001F64C6"/>
    <w:rsid w:val="002264BA"/>
    <w:rsid w:val="00264563"/>
    <w:rsid w:val="00286729"/>
    <w:rsid w:val="002C0D69"/>
    <w:rsid w:val="002C7D34"/>
    <w:rsid w:val="002D5357"/>
    <w:rsid w:val="00312134"/>
    <w:rsid w:val="00326512"/>
    <w:rsid w:val="003930F5"/>
    <w:rsid w:val="003E387E"/>
    <w:rsid w:val="003F6BEB"/>
    <w:rsid w:val="004322AE"/>
    <w:rsid w:val="00441C34"/>
    <w:rsid w:val="00447DD3"/>
    <w:rsid w:val="00463857"/>
    <w:rsid w:val="00490DCE"/>
    <w:rsid w:val="004A0A09"/>
    <w:rsid w:val="004D18AA"/>
    <w:rsid w:val="004F2109"/>
    <w:rsid w:val="005010A9"/>
    <w:rsid w:val="005449FA"/>
    <w:rsid w:val="005476C4"/>
    <w:rsid w:val="00575CA1"/>
    <w:rsid w:val="00591909"/>
    <w:rsid w:val="005C14E4"/>
    <w:rsid w:val="005F2459"/>
    <w:rsid w:val="006B66CB"/>
    <w:rsid w:val="006C3067"/>
    <w:rsid w:val="006E0CA1"/>
    <w:rsid w:val="006E302C"/>
    <w:rsid w:val="0078022B"/>
    <w:rsid w:val="007856E5"/>
    <w:rsid w:val="007A48F8"/>
    <w:rsid w:val="007F76AE"/>
    <w:rsid w:val="00846AA2"/>
    <w:rsid w:val="00861D09"/>
    <w:rsid w:val="008659D2"/>
    <w:rsid w:val="008C6682"/>
    <w:rsid w:val="008F2A7D"/>
    <w:rsid w:val="00904B2D"/>
    <w:rsid w:val="00916BB3"/>
    <w:rsid w:val="0092112A"/>
    <w:rsid w:val="00955816"/>
    <w:rsid w:val="00961ED6"/>
    <w:rsid w:val="00967683"/>
    <w:rsid w:val="009815F6"/>
    <w:rsid w:val="00985060"/>
    <w:rsid w:val="009A0D0A"/>
    <w:rsid w:val="009C1559"/>
    <w:rsid w:val="009D1E7B"/>
    <w:rsid w:val="009D47F6"/>
    <w:rsid w:val="00AE26BF"/>
    <w:rsid w:val="00B1784D"/>
    <w:rsid w:val="00B70F85"/>
    <w:rsid w:val="00B977AF"/>
    <w:rsid w:val="00BA67DB"/>
    <w:rsid w:val="00BC04EF"/>
    <w:rsid w:val="00BF35D8"/>
    <w:rsid w:val="00C15CC6"/>
    <w:rsid w:val="00CD29C2"/>
    <w:rsid w:val="00D01EEE"/>
    <w:rsid w:val="00D03117"/>
    <w:rsid w:val="00D05D65"/>
    <w:rsid w:val="00D328FE"/>
    <w:rsid w:val="00D40817"/>
    <w:rsid w:val="00D51583"/>
    <w:rsid w:val="00D91389"/>
    <w:rsid w:val="00DC254F"/>
    <w:rsid w:val="00DD352C"/>
    <w:rsid w:val="00DD43F6"/>
    <w:rsid w:val="00E31E41"/>
    <w:rsid w:val="00E37F25"/>
    <w:rsid w:val="00E936C4"/>
    <w:rsid w:val="00E978FD"/>
    <w:rsid w:val="00EB1790"/>
    <w:rsid w:val="00EB5C57"/>
    <w:rsid w:val="00EC1460"/>
    <w:rsid w:val="00ED7F95"/>
    <w:rsid w:val="00F219CD"/>
    <w:rsid w:val="00F25901"/>
    <w:rsid w:val="00F26FFC"/>
    <w:rsid w:val="00F326B6"/>
    <w:rsid w:val="00F33A60"/>
    <w:rsid w:val="00F4429D"/>
    <w:rsid w:val="00F53769"/>
    <w:rsid w:val="00F71CBC"/>
    <w:rsid w:val="00F752AF"/>
    <w:rsid w:val="00FA700C"/>
    <w:rsid w:val="00FB7AB3"/>
    <w:rsid w:val="00FC3890"/>
    <w:rsid w:val="00FE0291"/>
  </w:rsids>
  <m:mathPr>
    <m:mathFont m:val="Cambria Math"/>
    <m:brkBin m:val="before"/>
    <m:brkBinSub m:val="--"/>
    <m:smallFrac m:val="0"/>
    <m:dispDef/>
    <m:lMargin m:val="0"/>
    <m:rMargin m:val="0"/>
    <m:defJc m:val="centerGroup"/>
    <m:wrapIndent m:val="1440"/>
    <m:intLim m:val="subSup"/>
    <m:naryLim m:val="undOvr"/>
  </m:mathPr>
  <w:themeFontLang w:val="en-NL"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metricconverter"/>
  <w:smartTagType w:namespaceuri="urn:schemas-microsoft-com:office:smarttags" w:name="City"/>
  <w:smartTagType w:namespaceuri="urn:schemas-microsoft-com:office:smarttags" w:name="country-region"/>
  <w:smartTagType w:namespaceuri="urn:schemas-microsoft-com:office:smarttags" w:name="place"/>
  <w:shapeDefaults>
    <o:shapedefaults v:ext="edit" spidmax="2094"/>
    <o:shapelayout v:ext="edit">
      <o:idmap v:ext="edit" data="2"/>
    </o:shapelayout>
  </w:shapeDefaults>
  <w:decimalSymbol w:val="."/>
  <w:listSeparator w:val=","/>
  <w14:docId w14:val="3AAF1508"/>
  <w15:chartTrackingRefBased/>
  <w15:docId w15:val="{FDE0C2A0-347E-4997-89B0-9EFA2AE0C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NL"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40" w:line="230" w:lineRule="atLeast"/>
      <w:jc w:val="both"/>
    </w:pPr>
    <w:rPr>
      <w:rFonts w:ascii="Arial" w:hAnsi="Arial"/>
      <w:lang w:val="en-GB" w:eastAsia="ja-JP"/>
    </w:rPr>
  </w:style>
  <w:style w:type="paragraph" w:styleId="Heading1">
    <w:name w:val="heading 1"/>
    <w:basedOn w:val="Normal"/>
    <w:next w:val="Normal"/>
    <w:qFormat/>
    <w:pPr>
      <w:keepNext/>
      <w:numPr>
        <w:numId w:val="1"/>
      </w:numPr>
      <w:tabs>
        <w:tab w:val="left" w:pos="400"/>
        <w:tab w:val="left" w:pos="560"/>
      </w:tabs>
      <w:suppressAutoHyphens/>
      <w:spacing w:before="270" w:line="270" w:lineRule="exact"/>
      <w:jc w:val="left"/>
      <w:outlineLvl w:val="0"/>
    </w:pPr>
    <w:rPr>
      <w:b/>
      <w:sz w:val="24"/>
    </w:rPr>
  </w:style>
  <w:style w:type="paragraph" w:styleId="Heading2">
    <w:name w:val="heading 2"/>
    <w:aliases w:val="h2,H2,H21,Œ©o‚µ 2,?co??E 2,Œ©_o‚µ 2,?c,Œ©1,뙥2,?c1,?co?ƒÊ 2,?2,Œ1,Œ2,Œ©2,?c_o??E 2,...,título 2,DO NOT USE_h2"/>
    <w:basedOn w:val="Heading1"/>
    <w:next w:val="Normal"/>
    <w:qFormat/>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
    <w:basedOn w:val="Heading1"/>
    <w:next w:val="Normal"/>
    <w:qFormat/>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0.1.1.1 Titre 4 + Left:  0&quot;,First line:  0&quot;,0.1.1...,0.1.1.1 Titre 4"/>
    <w:basedOn w:val="Heading3"/>
    <w:next w:val="Normal"/>
    <w:qFormat/>
    <w:pPr>
      <w:numPr>
        <w:ilvl w:val="3"/>
      </w:numPr>
      <w:tabs>
        <w:tab w:val="clear" w:pos="660"/>
        <w:tab w:val="clear" w:pos="880"/>
        <w:tab w:val="left" w:pos="940"/>
        <w:tab w:val="left" w:pos="1140"/>
        <w:tab w:val="left" w:pos="1360"/>
      </w:tabs>
      <w:outlineLvl w:val="3"/>
    </w:pPr>
  </w:style>
  <w:style w:type="paragraph" w:styleId="Heading5">
    <w:name w:val="heading 5"/>
    <w:aliases w:val="h5,H5,H51"/>
    <w:basedOn w:val="Heading4"/>
    <w:next w:val="Normal"/>
    <w:qFormat/>
    <w:pPr>
      <w:numPr>
        <w:ilvl w:val="4"/>
      </w:numPr>
      <w:tabs>
        <w:tab w:val="clear" w:pos="940"/>
        <w:tab w:val="clear" w:pos="1140"/>
        <w:tab w:val="clear" w:pos="1360"/>
      </w:tabs>
      <w:outlineLvl w:val="4"/>
    </w:pPr>
  </w:style>
  <w:style w:type="paragraph" w:styleId="Heading6">
    <w:name w:val="heading 6"/>
    <w:aliases w:val="h6,H6,H61"/>
    <w:basedOn w:val="Heading5"/>
    <w:next w:val="Normal"/>
    <w:qFormat/>
    <w:pPr>
      <w:numPr>
        <w:ilvl w:val="5"/>
      </w:numPr>
      <w:outlineLvl w:val="5"/>
    </w:pPr>
  </w:style>
  <w:style w:type="paragraph" w:styleId="Heading7">
    <w:name w:val="heading 7"/>
    <w:basedOn w:val="Heading6"/>
    <w:next w:val="Normal"/>
    <w:qFormat/>
    <w:pPr>
      <w:numPr>
        <w:ilvl w:val="6"/>
      </w:numPr>
      <w:outlineLvl w:val="6"/>
    </w:pPr>
  </w:style>
  <w:style w:type="paragraph" w:styleId="Heading8">
    <w:name w:val="heading 8"/>
    <w:basedOn w:val="Heading6"/>
    <w:next w:val="Normal"/>
    <w:qFormat/>
    <w:pPr>
      <w:numPr>
        <w:ilvl w:val="7"/>
      </w:numPr>
      <w:outlineLvl w:val="7"/>
    </w:pPr>
  </w:style>
  <w:style w:type="paragraph" w:styleId="Heading9">
    <w:name w:val="heading 9"/>
    <w:basedOn w:val="Heading6"/>
    <w:next w:val="Normal"/>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pPr>
      <w:numPr>
        <w:numId w:val="15"/>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pPr>
      <w:numPr>
        <w:numId w:val="15"/>
      </w:numPr>
      <w:tabs>
        <w:tab w:val="clear" w:pos="660"/>
        <w:tab w:val="left" w:pos="640"/>
      </w:tabs>
      <w:spacing w:line="250" w:lineRule="exact"/>
    </w:pPr>
    <w:rPr>
      <w:sz w:val="22"/>
    </w:rPr>
  </w:style>
  <w:style w:type="paragraph" w:customStyle="1" w:styleId="a4">
    <w:name w:val="a4"/>
    <w:basedOn w:val="Heading4"/>
    <w:next w:val="Normal"/>
    <w:pPr>
      <w:numPr>
        <w:numId w:val="15"/>
      </w:numPr>
      <w:tabs>
        <w:tab w:val="clear" w:pos="940"/>
        <w:tab w:val="clear" w:pos="1140"/>
        <w:tab w:val="clear" w:pos="1360"/>
        <w:tab w:val="left" w:pos="880"/>
      </w:tabs>
    </w:pPr>
  </w:style>
  <w:style w:type="paragraph" w:customStyle="1" w:styleId="a5">
    <w:name w:val="a5"/>
    <w:basedOn w:val="Heading5"/>
    <w:next w:val="Normal"/>
    <w:pPr>
      <w:numPr>
        <w:numId w:val="15"/>
      </w:numPr>
      <w:tabs>
        <w:tab w:val="left" w:pos="1140"/>
        <w:tab w:val="left" w:pos="1360"/>
      </w:tabs>
    </w:pPr>
  </w:style>
  <w:style w:type="paragraph" w:customStyle="1" w:styleId="a6">
    <w:name w:val="a6"/>
    <w:basedOn w:val="Heading6"/>
    <w:next w:val="Normal"/>
    <w:pPr>
      <w:numPr>
        <w:numId w:val="15"/>
      </w:numPr>
      <w:tabs>
        <w:tab w:val="left" w:pos="1140"/>
        <w:tab w:val="left" w:pos="1360"/>
      </w:tabs>
    </w:pPr>
  </w:style>
  <w:style w:type="paragraph" w:customStyle="1" w:styleId="ANNEX">
    <w:name w:val="ANNEX"/>
    <w:basedOn w:val="Normal"/>
    <w:next w:val="Normal"/>
    <w:pPr>
      <w:keepNext/>
      <w:pageBreakBefore/>
      <w:numPr>
        <w:numId w:val="15"/>
      </w:numPr>
      <w:spacing w:after="760" w:line="310" w:lineRule="exact"/>
      <w:jc w:val="center"/>
      <w:outlineLvl w:val="0"/>
    </w:pPr>
    <w:rPr>
      <w:b/>
      <w:sz w:val="28"/>
    </w:rPr>
  </w:style>
  <w:style w:type="paragraph" w:customStyle="1" w:styleId="ANNEXN">
    <w:name w:val="ANNEXN"/>
    <w:basedOn w:val="ANNEX"/>
    <w:next w:val="Normal"/>
    <w:pPr>
      <w:numPr>
        <w:numId w:val="17"/>
      </w:numPr>
    </w:pPr>
  </w:style>
  <w:style w:type="paragraph" w:customStyle="1" w:styleId="ANNEXZ">
    <w:name w:val="ANNEXZ"/>
    <w:basedOn w:val="ANNEX"/>
    <w:next w:val="Normal"/>
    <w:pPr>
      <w:numPr>
        <w:numId w:val="16"/>
      </w:numPr>
    </w:pPr>
  </w:style>
  <w:style w:type="paragraph" w:customStyle="1" w:styleId="Bibliography1">
    <w:name w:val="Bibliography1"/>
    <w:basedOn w:val="Normal"/>
    <w:pPr>
      <w:numPr>
        <w:numId w:val="3"/>
      </w:numPr>
      <w:tabs>
        <w:tab w:val="clear" w:pos="360"/>
        <w:tab w:val="left" w:pos="660"/>
      </w:tabs>
      <w:ind w:left="660" w:hanging="660"/>
    </w:pPr>
  </w:style>
  <w:style w:type="paragraph" w:styleId="BlockText">
    <w:name w:val="Block Text"/>
    <w:basedOn w:val="Normal"/>
    <w:pPr>
      <w:spacing w:after="120"/>
      <w:ind w:left="1440" w:right="1440"/>
    </w:pPr>
  </w:style>
  <w:style w:type="paragraph" w:styleId="BodyText">
    <w:name w:val="Body Text"/>
    <w:aliases w:val="Body Text Char,Body Text Char1 Char,Body Text Char Char Char,Body Text Char1,Body Text Char Char"/>
    <w:basedOn w:val="Normal"/>
    <w:pPr>
      <w:spacing w:before="60" w:after="60" w:line="210" w:lineRule="atLeast"/>
    </w:pPr>
    <w:rPr>
      <w:sz w:val="18"/>
    </w:rPr>
  </w:style>
  <w:style w:type="paragraph" w:styleId="BodyText2">
    <w:name w:val="Body Text 2"/>
    <w:basedOn w:val="Normal"/>
    <w:pPr>
      <w:spacing w:before="60" w:after="60" w:line="190" w:lineRule="atLeast"/>
    </w:pPr>
    <w:rPr>
      <w:sz w:val="16"/>
    </w:rPr>
  </w:style>
  <w:style w:type="paragraph" w:styleId="BodyText3">
    <w:name w:val="Body Text 3"/>
    <w:basedOn w:val="Normal"/>
    <w:pPr>
      <w:spacing w:before="60" w:after="60" w:line="170" w:lineRule="atLeast"/>
    </w:pPr>
    <w:rPr>
      <w:sz w:val="14"/>
    </w:rPr>
  </w:style>
  <w:style w:type="paragraph" w:styleId="BodyTextFirstIndent">
    <w:name w:val="Body Text First Indent"/>
    <w:basedOn w:val="BodyText"/>
    <w:pPr>
      <w:spacing w:before="0"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Normal"/>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character" w:styleId="CommentReference">
    <w:name w:val="annotation reference"/>
    <w:semiHidden/>
    <w:rPr>
      <w:noProof w:val="0"/>
      <w:sz w:val="16"/>
      <w:lang w:val="fr-FR"/>
    </w:rPr>
  </w:style>
  <w:style w:type="paragraph" w:styleId="CommentText">
    <w:name w:val="annotation text"/>
    <w:basedOn w:val="Normal"/>
    <w:semiHidden/>
  </w:style>
  <w:style w:type="paragraph" w:styleId="Date">
    <w:name w:val="Date"/>
    <w:basedOn w:val="Normal"/>
    <w:next w:val="Normal"/>
  </w:style>
  <w:style w:type="paragraph" w:customStyle="1" w:styleId="Definition">
    <w:name w:val="Definition"/>
    <w:basedOn w:val="Normal"/>
    <w:next w:val="Normal"/>
  </w:style>
  <w:style w:type="character" w:customStyle="1" w:styleId="Defterms">
    <w:name w:val="Defterms"/>
    <w:rPr>
      <w:noProof w:val="0"/>
      <w:color w:val="auto"/>
      <w:lang w:val="fr-FR"/>
    </w:rPr>
  </w:style>
  <w:style w:type="paragraph" w:customStyle="1" w:styleId="dl">
    <w:name w:val="dl"/>
    <w:basedOn w:val="Normal"/>
    <w:pPr>
      <w:ind w:left="800" w:hanging="400"/>
    </w:pPr>
  </w:style>
  <w:style w:type="paragraph" w:styleId="DocumentMap">
    <w:name w:val="Document Map"/>
    <w:basedOn w:val="Normal"/>
    <w:semiHidden/>
    <w:pPr>
      <w:shd w:val="clear" w:color="auto" w:fill="000080"/>
    </w:pPr>
    <w:rPr>
      <w:rFonts w:ascii="Tahoma" w:hAnsi="Tahoma"/>
    </w:rPr>
  </w:style>
  <w:style w:type="character" w:styleId="Emphasis">
    <w:name w:val="Emphasis"/>
    <w:qFormat/>
    <w:rPr>
      <w:i/>
      <w:noProof w:val="0"/>
      <w:lang w:val="fr-FR"/>
    </w:rPr>
  </w:style>
  <w:style w:type="character" w:styleId="EndnoteReference">
    <w:name w:val="endnote reference"/>
    <w:semiHidden/>
    <w:rPr>
      <w:noProof w:val="0"/>
      <w:vertAlign w:val="superscript"/>
      <w:lang w:val="fr-FR"/>
    </w:rPr>
  </w:style>
  <w:style w:type="paragraph" w:styleId="EndnoteText">
    <w:name w:val="endnote text"/>
    <w:basedOn w:val="Normal"/>
    <w:semiHidden/>
  </w:style>
  <w:style w:type="paragraph" w:styleId="EnvelopeAddress">
    <w:name w:val="envelope address"/>
    <w:basedOn w:val="Normal"/>
    <w:pPr>
      <w:framePr w:w="7938" w:h="1985" w:hRule="exact" w:hSpace="141" w:wrap="auto" w:hAnchor="page" w:xAlign="center" w:yAlign="bottom"/>
      <w:ind w:left="2835"/>
    </w:pPr>
    <w:rPr>
      <w:sz w:val="24"/>
    </w:rPr>
  </w:style>
  <w:style w:type="paragraph" w:styleId="EnvelopeReturn">
    <w:name w:val="envelope return"/>
    <w:basedOn w:val="Normal"/>
  </w:style>
  <w:style w:type="paragraph" w:customStyle="1" w:styleId="Example">
    <w:name w:val="Example"/>
    <w:basedOn w:val="Normal"/>
    <w:next w:val="Normal"/>
    <w:pPr>
      <w:tabs>
        <w:tab w:val="left" w:pos="1360"/>
      </w:tabs>
      <w:spacing w:line="210" w:lineRule="atLeast"/>
    </w:pPr>
    <w:rPr>
      <w:sz w:val="18"/>
    </w:rPr>
  </w:style>
  <w:style w:type="character" w:customStyle="1" w:styleId="ExtXref">
    <w:name w:val="ExtXref"/>
    <w:rPr>
      <w:noProof w:val="0"/>
      <w:color w:val="auto"/>
      <w:lang w:val="fr-FR"/>
    </w:rPr>
  </w:style>
  <w:style w:type="paragraph" w:customStyle="1" w:styleId="Figurefootnote">
    <w:name w:val="Figure footnote"/>
    <w:basedOn w:val="Normal"/>
    <w:pPr>
      <w:keepNext/>
      <w:tabs>
        <w:tab w:val="left" w:pos="340"/>
      </w:tabs>
      <w:spacing w:after="60" w:line="210" w:lineRule="atLeast"/>
    </w:pPr>
    <w:rPr>
      <w:sz w:val="18"/>
    </w:rPr>
  </w:style>
  <w:style w:type="paragraph" w:customStyle="1" w:styleId="Figuretitle">
    <w:name w:val="Figure title"/>
    <w:basedOn w:val="Normal"/>
    <w:next w:val="Normal"/>
    <w:pPr>
      <w:suppressAutoHyphens/>
      <w:spacing w:before="220" w:after="220"/>
      <w:jc w:val="center"/>
    </w:pPr>
    <w:rPr>
      <w:b/>
    </w:rPr>
  </w:style>
  <w:style w:type="character" w:styleId="FollowedHyperlink">
    <w:name w:val="FollowedHyperlink"/>
    <w:rPr>
      <w:noProof w:val="0"/>
      <w:color w:val="800080"/>
      <w:u w:val="single"/>
      <w:lang w:val="fr-FR"/>
    </w:rPr>
  </w:style>
  <w:style w:type="paragraph" w:styleId="Footer">
    <w:name w:val="footer"/>
    <w:basedOn w:val="Normal"/>
    <w:pPr>
      <w:spacing w:after="0" w:line="220" w:lineRule="exact"/>
    </w:pPr>
  </w:style>
  <w:style w:type="character" w:styleId="FootnoteReference">
    <w:name w:val="footnote reference"/>
    <w:semiHidden/>
    <w:rPr>
      <w:noProof/>
      <w:position w:val="6"/>
      <w:sz w:val="16"/>
      <w:vertAlign w:val="baseline"/>
      <w:lang w:val="fr-FR"/>
    </w:rPr>
  </w:style>
  <w:style w:type="paragraph" w:styleId="FootnoteText">
    <w:name w:val="footnote text"/>
    <w:basedOn w:val="Normal"/>
    <w:semiHidden/>
    <w:pPr>
      <w:tabs>
        <w:tab w:val="left" w:pos="340"/>
      </w:tabs>
      <w:spacing w:after="120" w:line="210" w:lineRule="atLeast"/>
    </w:pPr>
    <w:rPr>
      <w:sz w:val="18"/>
    </w:rPr>
  </w:style>
  <w:style w:type="paragraph" w:customStyle="1" w:styleId="Foreword">
    <w:name w:val="Foreword"/>
    <w:basedOn w:val="Normal"/>
    <w:next w:val="Normal"/>
    <w:rPr>
      <w:color w:val="0000FF"/>
    </w:rPr>
  </w:style>
  <w:style w:type="paragraph" w:customStyle="1" w:styleId="Formula">
    <w:name w:val="Formula"/>
    <w:basedOn w:val="Normal"/>
    <w:next w:val="Normal"/>
    <w:pPr>
      <w:tabs>
        <w:tab w:val="right" w:pos="9752"/>
      </w:tabs>
      <w:spacing w:after="220"/>
      <w:ind w:left="403"/>
      <w:jc w:val="left"/>
    </w:pPr>
  </w:style>
  <w:style w:type="paragraph" w:styleId="Header">
    <w:name w:val="header"/>
    <w:basedOn w:val="Normal"/>
    <w:pPr>
      <w:spacing w:after="740" w:line="220" w:lineRule="exact"/>
    </w:pPr>
    <w:rPr>
      <w:b/>
      <w:sz w:val="22"/>
    </w:rPr>
  </w:style>
  <w:style w:type="character" w:styleId="Hyperlink">
    <w:name w:val="Hyperlink"/>
    <w:rPr>
      <w:noProof w:val="0"/>
      <w:color w:val="0000FF"/>
      <w:u w:val="single"/>
      <w:lang w:val="fr-FR"/>
    </w:rPr>
  </w:style>
  <w:style w:type="paragraph" w:styleId="Index1">
    <w:name w:val="index 1"/>
    <w:basedOn w:val="Normal"/>
    <w:semiHidden/>
    <w:pPr>
      <w:spacing w:after="0" w:line="210" w:lineRule="atLeast"/>
      <w:ind w:left="142" w:hanging="142"/>
      <w:jc w:val="left"/>
    </w:pPr>
    <w:rPr>
      <w:b/>
      <w:sz w:val="18"/>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semiHidden/>
    <w:pPr>
      <w:spacing w:line="220" w:lineRule="atLeast"/>
      <w:ind w:left="1000" w:hanging="200"/>
    </w:pPr>
    <w:rPr>
      <w:b/>
    </w:rPr>
  </w:style>
  <w:style w:type="paragraph" w:styleId="Index6">
    <w:name w:val="index 6"/>
    <w:basedOn w:val="Normal"/>
    <w:next w:val="Normal"/>
    <w:autoRedefine/>
    <w:semiHidden/>
    <w:pPr>
      <w:spacing w:line="220" w:lineRule="atLeast"/>
      <w:ind w:left="1200" w:hanging="200"/>
    </w:pPr>
    <w:rPr>
      <w:b/>
    </w:rPr>
  </w:style>
  <w:style w:type="paragraph" w:styleId="Index7">
    <w:name w:val="index 7"/>
    <w:basedOn w:val="Normal"/>
    <w:next w:val="Normal"/>
    <w:autoRedefine/>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IndexHeading">
    <w:name w:val="index heading"/>
    <w:basedOn w:val="Normal"/>
    <w:next w:val="Index1"/>
    <w:semiHidden/>
    <w:pPr>
      <w:keepNext/>
      <w:spacing w:before="400" w:after="210"/>
      <w:jc w:val="center"/>
    </w:pPr>
  </w:style>
  <w:style w:type="paragraph" w:customStyle="1" w:styleId="Introduction">
    <w:name w:val="Introduction"/>
    <w:basedOn w:val="Normal"/>
    <w:next w:val="Normal"/>
    <w:pPr>
      <w:keepNext/>
      <w:pageBreakBefore/>
      <w:tabs>
        <w:tab w:val="left" w:pos="400"/>
      </w:tabs>
      <w:suppressAutoHyphens/>
      <w:spacing w:before="960" w:after="310" w:line="310" w:lineRule="exact"/>
      <w:jc w:val="left"/>
    </w:pPr>
    <w:rPr>
      <w:b/>
      <w:sz w:val="28"/>
    </w:rPr>
  </w:style>
  <w:style w:type="character" w:styleId="LineNumber">
    <w:name w:val="line number"/>
    <w:rPr>
      <w:noProof w:val="0"/>
      <w:lang w:val="fr-FR"/>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aliases w:val="UL"/>
    <w:basedOn w:val="Normal"/>
    <w:autoRedefine/>
    <w:pPr>
      <w:numPr>
        <w:numId w:val="4"/>
      </w:numPr>
    </w:pPr>
  </w:style>
  <w:style w:type="paragraph" w:styleId="ListBullet2">
    <w:name w:val="List Bullet 2"/>
    <w:basedOn w:val="Normal"/>
    <w:autoRedefine/>
    <w:pPr>
      <w:numPr>
        <w:numId w:val="5"/>
      </w:numPr>
    </w:pPr>
  </w:style>
  <w:style w:type="paragraph" w:styleId="ListBullet3">
    <w:name w:val="List Bullet 3"/>
    <w:basedOn w:val="Normal"/>
    <w:autoRedefine/>
    <w:pPr>
      <w:numPr>
        <w:numId w:val="6"/>
      </w:numPr>
    </w:pPr>
  </w:style>
  <w:style w:type="paragraph" w:styleId="ListBullet4">
    <w:name w:val="List Bullet 4"/>
    <w:basedOn w:val="Normal"/>
    <w:autoRedefine/>
    <w:pPr>
      <w:numPr>
        <w:numId w:val="7"/>
      </w:numPr>
    </w:pPr>
  </w:style>
  <w:style w:type="paragraph" w:styleId="ListBullet5">
    <w:name w:val="List Bullet 5"/>
    <w:basedOn w:val="Normal"/>
    <w:autoRedefine/>
    <w:pPr>
      <w:numPr>
        <w:numId w:val="8"/>
      </w:numPr>
    </w:pPr>
  </w:style>
  <w:style w:type="paragraph" w:styleId="ListContinue">
    <w:name w:val="List Continue"/>
    <w:aliases w:val="list 1,list-1"/>
    <w:basedOn w:val="Normal"/>
    <w:pPr>
      <w:numPr>
        <w:numId w:val="9"/>
      </w:numPr>
      <w:tabs>
        <w:tab w:val="left" w:pos="400"/>
      </w:tabs>
    </w:pPr>
  </w:style>
  <w:style w:type="paragraph" w:styleId="ListContinue2">
    <w:name w:val="List Continue 2"/>
    <w:aliases w:val="list-2"/>
    <w:basedOn w:val="ListContinue"/>
    <w:pPr>
      <w:numPr>
        <w:ilvl w:val="1"/>
        <w:numId w:val="10"/>
      </w:numPr>
      <w:tabs>
        <w:tab w:val="clear" w:pos="400"/>
        <w:tab w:val="left" w:pos="800"/>
      </w:tabs>
    </w:pPr>
  </w:style>
  <w:style w:type="paragraph" w:styleId="ListContinue3">
    <w:name w:val="List Continue 3"/>
    <w:basedOn w:val="ListContinue"/>
    <w:pPr>
      <w:numPr>
        <w:ilvl w:val="2"/>
        <w:numId w:val="11"/>
      </w:numPr>
      <w:tabs>
        <w:tab w:val="clear" w:pos="400"/>
        <w:tab w:val="left" w:pos="1200"/>
      </w:tabs>
    </w:pPr>
  </w:style>
  <w:style w:type="paragraph" w:styleId="ListContinue4">
    <w:name w:val="List Continue 4"/>
    <w:basedOn w:val="ListContinue"/>
    <w:pPr>
      <w:numPr>
        <w:ilvl w:val="3"/>
        <w:numId w:val="12"/>
      </w:numPr>
      <w:tabs>
        <w:tab w:val="clear" w:pos="400"/>
        <w:tab w:val="left" w:pos="1600"/>
      </w:tabs>
    </w:pPr>
  </w:style>
  <w:style w:type="paragraph" w:styleId="ListContinue5">
    <w:name w:val="List Continue 5"/>
    <w:basedOn w:val="Normal"/>
    <w:pPr>
      <w:spacing w:after="120"/>
      <w:ind w:left="1415"/>
    </w:pPr>
  </w:style>
  <w:style w:type="paragraph" w:styleId="ListNumber">
    <w:name w:val="List Number"/>
    <w:aliases w:val="OL"/>
    <w:basedOn w:val="Normal"/>
    <w:pPr>
      <w:numPr>
        <w:numId w:val="13"/>
      </w:numPr>
      <w:tabs>
        <w:tab w:val="left" w:pos="400"/>
      </w:tabs>
    </w:pPr>
  </w:style>
  <w:style w:type="paragraph" w:styleId="ListNumber2">
    <w:name w:val="List Number 2"/>
    <w:basedOn w:val="Normal"/>
    <w:pPr>
      <w:numPr>
        <w:ilvl w:val="1"/>
        <w:numId w:val="13"/>
      </w:numPr>
      <w:tabs>
        <w:tab w:val="left" w:pos="800"/>
      </w:tabs>
    </w:pPr>
  </w:style>
  <w:style w:type="paragraph" w:styleId="ListNumber3">
    <w:name w:val="List Number 3"/>
    <w:basedOn w:val="Normal"/>
    <w:pPr>
      <w:numPr>
        <w:ilvl w:val="2"/>
        <w:numId w:val="13"/>
      </w:numPr>
      <w:tabs>
        <w:tab w:val="left" w:pos="1200"/>
      </w:tabs>
    </w:pPr>
  </w:style>
  <w:style w:type="paragraph" w:styleId="ListNumber4">
    <w:name w:val="List Number 4"/>
    <w:basedOn w:val="Normal"/>
    <w:pPr>
      <w:numPr>
        <w:ilvl w:val="3"/>
        <w:numId w:val="13"/>
      </w:numPr>
      <w:tabs>
        <w:tab w:val="left" w:pos="1600"/>
      </w:tabs>
    </w:pPr>
  </w:style>
  <w:style w:type="paragraph" w:styleId="ListNumber5">
    <w:name w:val="List Number 5"/>
    <w:basedOn w:val="Normal"/>
    <w:pPr>
      <w:numPr>
        <w:numId w:val="14"/>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pPr>
      <w:spacing w:line="220" w:lineRule="atLeast"/>
    </w:pPr>
    <w:rPr>
      <w:color w:val="0000FF"/>
    </w:rPr>
  </w:style>
  <w:style w:type="paragraph" w:customStyle="1" w:styleId="na2">
    <w:name w:val="na2"/>
    <w:basedOn w:val="a2"/>
    <w:next w:val="Normal"/>
    <w:pPr>
      <w:numPr>
        <w:numId w:val="17"/>
      </w:numPr>
    </w:pPr>
  </w:style>
  <w:style w:type="paragraph" w:customStyle="1" w:styleId="na3">
    <w:name w:val="na3"/>
    <w:basedOn w:val="a3"/>
    <w:next w:val="Normal"/>
    <w:pPr>
      <w:numPr>
        <w:numId w:val="17"/>
      </w:numPr>
    </w:pPr>
  </w:style>
  <w:style w:type="paragraph" w:customStyle="1" w:styleId="na4">
    <w:name w:val="na4"/>
    <w:basedOn w:val="a4"/>
    <w:next w:val="Normal"/>
    <w:pPr>
      <w:numPr>
        <w:numId w:val="17"/>
      </w:numPr>
      <w:tabs>
        <w:tab w:val="left" w:pos="1060"/>
      </w:tabs>
    </w:pPr>
  </w:style>
  <w:style w:type="paragraph" w:customStyle="1" w:styleId="na5">
    <w:name w:val="na5"/>
    <w:basedOn w:val="a5"/>
    <w:next w:val="Normal"/>
    <w:pPr>
      <w:numPr>
        <w:numId w:val="17"/>
      </w:numPr>
    </w:pPr>
  </w:style>
  <w:style w:type="paragraph" w:customStyle="1" w:styleId="na6">
    <w:name w:val="na6"/>
    <w:basedOn w:val="a6"/>
    <w:next w:val="Normal"/>
    <w:pPr>
      <w:numPr>
        <w:numId w:val="17"/>
      </w:numPr>
    </w:pPr>
  </w:style>
  <w:style w:type="paragraph" w:styleId="NormalIndent">
    <w:name w:val="Normal Indent"/>
    <w:basedOn w:val="Normal"/>
    <w:pPr>
      <w:ind w:left="708"/>
    </w:pPr>
  </w:style>
  <w:style w:type="paragraph" w:customStyle="1" w:styleId="Note">
    <w:name w:val="Note"/>
    <w:basedOn w:val="Normal"/>
    <w:next w:val="Normal"/>
    <w:link w:val="NoteChar"/>
    <w:pPr>
      <w:tabs>
        <w:tab w:val="left" w:pos="960"/>
      </w:tabs>
      <w:spacing w:line="210" w:lineRule="atLeast"/>
    </w:pPr>
    <w:rPr>
      <w:sz w:val="18"/>
    </w:rPr>
  </w:style>
  <w:style w:type="paragraph" w:styleId="NoteHeading">
    <w:name w:val="Note Heading"/>
    <w:basedOn w:val="Normal"/>
    <w:next w:val="Normal"/>
  </w:style>
  <w:style w:type="paragraph" w:customStyle="1" w:styleId="p2">
    <w:name w:val="p2"/>
    <w:basedOn w:val="Normal"/>
    <w:next w:val="Normal"/>
    <w:pPr>
      <w:tabs>
        <w:tab w:val="left" w:pos="560"/>
      </w:tabs>
    </w:pPr>
  </w:style>
  <w:style w:type="paragraph" w:customStyle="1" w:styleId="p3">
    <w:name w:val="p3"/>
    <w:basedOn w:val="Normal"/>
    <w:next w:val="Normal"/>
    <w:pPr>
      <w:tabs>
        <w:tab w:val="left" w:pos="720"/>
      </w:tabs>
    </w:pPr>
  </w:style>
  <w:style w:type="paragraph" w:customStyle="1" w:styleId="p4">
    <w:name w:val="p4"/>
    <w:basedOn w:val="Normal"/>
    <w:next w:val="Normal"/>
    <w:pPr>
      <w:tabs>
        <w:tab w:val="left" w:pos="1100"/>
      </w:tabs>
    </w:pPr>
  </w:style>
  <w:style w:type="paragraph" w:customStyle="1" w:styleId="p5">
    <w:name w:val="p5"/>
    <w:basedOn w:val="Normal"/>
    <w:next w:val="Normal"/>
    <w:pPr>
      <w:tabs>
        <w:tab w:val="left" w:pos="1100"/>
      </w:tabs>
    </w:pPr>
  </w:style>
  <w:style w:type="paragraph" w:customStyle="1" w:styleId="p6">
    <w:name w:val="p6"/>
    <w:basedOn w:val="Normal"/>
    <w:next w:val="Normal"/>
    <w:pPr>
      <w:tabs>
        <w:tab w:val="left" w:pos="1440"/>
      </w:tabs>
    </w:pPr>
  </w:style>
  <w:style w:type="character" w:styleId="PageNumber">
    <w:name w:val="page number"/>
    <w:rPr>
      <w:noProof w:val="0"/>
      <w:lang w:val="fr-FR"/>
    </w:rPr>
  </w:style>
  <w:style w:type="paragraph" w:styleId="PlainText">
    <w:name w:val="Plain Text"/>
    <w:basedOn w:val="Normal"/>
    <w:rPr>
      <w:rFonts w:ascii="Courier New" w:hAnsi="Courier New"/>
    </w:rPr>
  </w:style>
  <w:style w:type="paragraph" w:customStyle="1" w:styleId="RefNorm">
    <w:name w:val="RefNorm"/>
    <w:basedOn w:val="Normal"/>
    <w:next w:val="Normal"/>
  </w:style>
  <w:style w:type="paragraph" w:styleId="Salutation">
    <w:name w:val="Salutation"/>
    <w:basedOn w:val="Normal"/>
    <w:next w:val="Normal"/>
  </w:style>
  <w:style w:type="paragraph" w:styleId="Signature">
    <w:name w:val="Signature"/>
    <w:basedOn w:val="Normal"/>
    <w:pPr>
      <w:ind w:left="4252"/>
    </w:pPr>
  </w:style>
  <w:style w:type="paragraph" w:customStyle="1" w:styleId="Special">
    <w:name w:val="Special"/>
    <w:basedOn w:val="Normal"/>
    <w:next w:val="Normal"/>
  </w:style>
  <w:style w:type="character" w:styleId="Strong">
    <w:name w:val="Strong"/>
    <w:qFormat/>
    <w:rPr>
      <w:b/>
      <w:noProof w:val="0"/>
      <w:lang w:val="fr-FR"/>
    </w:rPr>
  </w:style>
  <w:style w:type="paragraph" w:styleId="Subtitle">
    <w:name w:val="Subtitle"/>
    <w:basedOn w:val="Normal"/>
    <w:qFormat/>
    <w:pPr>
      <w:spacing w:after="60"/>
      <w:jc w:val="center"/>
      <w:outlineLvl w:val="1"/>
    </w:pPr>
    <w:rPr>
      <w:sz w:val="24"/>
    </w:rPr>
  </w:style>
  <w:style w:type="paragraph" w:customStyle="1" w:styleId="Tablefootnote">
    <w:name w:val="Table footnote"/>
    <w:basedOn w:val="Normal"/>
    <w:pPr>
      <w:tabs>
        <w:tab w:val="left" w:pos="340"/>
      </w:tabs>
      <w:spacing w:before="60" w:after="60" w:line="190" w:lineRule="atLeast"/>
    </w:pPr>
    <w:rPr>
      <w:sz w:val="16"/>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customStyle="1" w:styleId="Tabletitle">
    <w:name w:val="Table title"/>
    <w:basedOn w:val="Normal"/>
    <w:next w:val="Normal"/>
    <w:pPr>
      <w:keepNext/>
      <w:suppressAutoHyphens/>
      <w:spacing w:before="120" w:after="120" w:line="230" w:lineRule="exact"/>
      <w:jc w:val="center"/>
    </w:pPr>
    <w:rPr>
      <w:b/>
    </w:rPr>
  </w:style>
  <w:style w:type="character" w:customStyle="1" w:styleId="TableFootNoteXref">
    <w:name w:val="TableFootNoteXref"/>
    <w:rPr>
      <w:noProof/>
      <w:position w:val="6"/>
      <w:sz w:val="14"/>
      <w:lang w:val="fr-FR"/>
    </w:rPr>
  </w:style>
  <w:style w:type="paragraph" w:customStyle="1" w:styleId="Terms">
    <w:name w:val="Term(s)"/>
    <w:basedOn w:val="Normal"/>
    <w:next w:val="Definition"/>
    <w:pPr>
      <w:keepNext/>
      <w:suppressAutoHyphens/>
      <w:spacing w:after="0"/>
      <w:jc w:val="left"/>
    </w:pPr>
    <w:rPr>
      <w:b/>
    </w:rPr>
  </w:style>
  <w:style w:type="paragraph" w:customStyle="1" w:styleId="TermNum">
    <w:name w:val="TermNum"/>
    <w:basedOn w:val="Normal"/>
    <w:next w:val="Terms"/>
    <w:pPr>
      <w:keepNext/>
      <w:spacing w:after="0"/>
    </w:pPr>
    <w:rPr>
      <w:b/>
    </w:r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paragraph" w:styleId="TOC1">
    <w:name w:val="toc 1"/>
    <w:basedOn w:val="Normal"/>
    <w:next w:val="Normal"/>
    <w:uiPriority w:val="3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pPr>
      <w:spacing w:before="0"/>
    </w:pPr>
  </w:style>
  <w:style w:type="paragraph" w:styleId="TOC3">
    <w:name w:val="toc 3"/>
    <w:basedOn w:val="TOC2"/>
    <w:next w:val="Normal"/>
    <w:semiHidden/>
  </w:style>
  <w:style w:type="paragraph" w:styleId="TOC4">
    <w:name w:val="toc 4"/>
    <w:basedOn w:val="TOC2"/>
    <w:next w:val="Normal"/>
    <w:semiHidden/>
    <w:pPr>
      <w:tabs>
        <w:tab w:val="clear" w:pos="720"/>
        <w:tab w:val="left" w:pos="1140"/>
      </w:tabs>
      <w:ind w:left="1140" w:hanging="1140"/>
    </w:pPr>
  </w:style>
  <w:style w:type="paragraph" w:styleId="TOC5">
    <w:name w:val="toc 5"/>
    <w:basedOn w:val="TOC4"/>
    <w:next w:val="Normal"/>
    <w:semiHidden/>
  </w:style>
  <w:style w:type="paragraph" w:styleId="TOC6">
    <w:name w:val="toc 6"/>
    <w:basedOn w:val="TOC4"/>
    <w:next w:val="Normal"/>
    <w:semiHidden/>
    <w:pPr>
      <w:tabs>
        <w:tab w:val="clear" w:pos="1140"/>
        <w:tab w:val="left" w:pos="1440"/>
      </w:tabs>
      <w:ind w:left="1440" w:hanging="1440"/>
    </w:pPr>
  </w:style>
  <w:style w:type="paragraph" w:styleId="TOC7">
    <w:name w:val="toc 7"/>
    <w:basedOn w:val="TOC4"/>
    <w:next w:val="Normal"/>
    <w:semiHidden/>
    <w:pPr>
      <w:tabs>
        <w:tab w:val="clear" w:pos="1140"/>
        <w:tab w:val="left" w:pos="1440"/>
      </w:tabs>
      <w:ind w:left="1440" w:hanging="1440"/>
    </w:pPr>
  </w:style>
  <w:style w:type="paragraph" w:styleId="TOC8">
    <w:name w:val="toc 8"/>
    <w:basedOn w:val="TOC4"/>
    <w:next w:val="Normal"/>
    <w:semiHidden/>
    <w:pPr>
      <w:tabs>
        <w:tab w:val="clear" w:pos="1140"/>
        <w:tab w:val="left" w:pos="1440"/>
      </w:tabs>
      <w:ind w:left="1440" w:hanging="1440"/>
    </w:pPr>
  </w:style>
  <w:style w:type="paragraph" w:styleId="TOC9">
    <w:name w:val="toc 9"/>
    <w:basedOn w:val="TOC1"/>
    <w:next w:val="Normal"/>
    <w:uiPriority w:val="39"/>
    <w:pPr>
      <w:tabs>
        <w:tab w:val="clear" w:pos="720"/>
      </w:tabs>
      <w:ind w:left="0" w:firstLine="0"/>
    </w:pPr>
  </w:style>
  <w:style w:type="paragraph" w:customStyle="1" w:styleId="zzBiblio">
    <w:name w:val="zzBiblio"/>
    <w:basedOn w:val="Normal"/>
    <w:next w:val="Bibliography1"/>
    <w:pPr>
      <w:pageBreakBefore/>
      <w:spacing w:after="760" w:line="310" w:lineRule="exact"/>
      <w:jc w:val="center"/>
    </w:pPr>
    <w:rPr>
      <w:b/>
      <w:sz w:val="28"/>
    </w:rPr>
  </w:style>
  <w:style w:type="paragraph" w:customStyle="1" w:styleId="zzContents">
    <w:name w:val="zzContents"/>
    <w:basedOn w:val="Introduction"/>
    <w:next w:val="TOC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pPr>
      <w:spacing w:after="220"/>
      <w:jc w:val="right"/>
    </w:pPr>
    <w:rPr>
      <w:b/>
      <w:color w:val="000000"/>
      <w:sz w:val="24"/>
    </w:rPr>
  </w:style>
  <w:style w:type="paragraph" w:customStyle="1" w:styleId="zzForeword">
    <w:name w:val="zzForeword"/>
    <w:basedOn w:val="Introduction"/>
    <w:next w:val="Normal"/>
    <w:pPr>
      <w:tabs>
        <w:tab w:val="clear" w:pos="400"/>
      </w:tabs>
    </w:pPr>
    <w:rPr>
      <w:color w:val="0000FF"/>
    </w:rPr>
  </w:style>
  <w:style w:type="paragraph" w:customStyle="1" w:styleId="zzHelp">
    <w:name w:val="zzHelp"/>
    <w:basedOn w:val="Normal"/>
    <w:rPr>
      <w:color w:val="008000"/>
    </w:rPr>
  </w:style>
  <w:style w:type="paragraph" w:customStyle="1" w:styleId="zzIndex">
    <w:name w:val="zzIndex"/>
    <w:basedOn w:val="zzBiblio"/>
    <w:next w:val="IndexHeading"/>
  </w:style>
  <w:style w:type="paragraph" w:customStyle="1" w:styleId="zzLc5">
    <w:name w:val="zzLc5"/>
    <w:basedOn w:val="Normal"/>
    <w:next w:val="Normal"/>
    <w:pPr>
      <w:jc w:val="left"/>
    </w:pPr>
  </w:style>
  <w:style w:type="paragraph" w:customStyle="1" w:styleId="zzLc6">
    <w:name w:val="zzLc6"/>
    <w:basedOn w:val="Normal"/>
    <w:next w:val="Normal"/>
    <w:pPr>
      <w:jc w:val="left"/>
    </w:pPr>
  </w:style>
  <w:style w:type="paragraph" w:customStyle="1" w:styleId="zzLn5">
    <w:name w:val="zzLn5"/>
    <w:basedOn w:val="Normal"/>
    <w:next w:val="Normal"/>
    <w:pPr>
      <w:jc w:val="left"/>
    </w:pPr>
  </w:style>
  <w:style w:type="paragraph" w:customStyle="1" w:styleId="zzLn6">
    <w:name w:val="zzLn6"/>
    <w:basedOn w:val="Normal"/>
    <w:next w:val="Normal"/>
    <w:pPr>
      <w:jc w:val="left"/>
    </w:pPr>
  </w:style>
  <w:style w:type="paragraph" w:customStyle="1" w:styleId="zzSTDTitle">
    <w:name w:val="zzSTDTitle"/>
    <w:basedOn w:val="Normal"/>
    <w:next w:val="Normal"/>
    <w:pPr>
      <w:suppressAutoHyphens/>
      <w:spacing w:before="400" w:after="760" w:line="350" w:lineRule="exact"/>
      <w:jc w:val="left"/>
    </w:pPr>
    <w:rPr>
      <w:b/>
      <w:color w:val="0000FF"/>
      <w:sz w:val="32"/>
    </w:rPr>
  </w:style>
  <w:style w:type="paragraph" w:customStyle="1" w:styleId="Figure">
    <w:name w:val="Figure"/>
    <w:basedOn w:val="Normal"/>
    <w:next w:val="Normal"/>
    <w:pPr>
      <w:keepNext/>
      <w:tabs>
        <w:tab w:val="left" w:pos="794"/>
        <w:tab w:val="left" w:pos="1191"/>
        <w:tab w:val="left" w:pos="1588"/>
        <w:tab w:val="left" w:pos="1985"/>
      </w:tabs>
      <w:spacing w:before="240" w:after="0" w:line="240" w:lineRule="auto"/>
      <w:jc w:val="center"/>
    </w:pPr>
    <w:rPr>
      <w:rFonts w:eastAsia="Batang" w:cs="Arial"/>
      <w:lang w:val="en-US" w:eastAsia="ko-KR"/>
    </w:rPr>
  </w:style>
  <w:style w:type="paragraph" w:customStyle="1" w:styleId="Tabletext10">
    <w:name w:val="Table text (10)"/>
    <w:basedOn w:val="Normal"/>
    <w:pPr>
      <w:spacing w:before="60" w:after="60"/>
    </w:pPr>
  </w:style>
  <w:style w:type="paragraph" w:customStyle="1" w:styleId="Tabletext9">
    <w:name w:val="Table text (9)"/>
    <w:basedOn w:val="Normal"/>
    <w:pPr>
      <w:spacing w:before="60" w:after="60" w:line="210" w:lineRule="atLeast"/>
    </w:pPr>
    <w:rPr>
      <w:sz w:val="18"/>
    </w:rPr>
  </w:style>
  <w:style w:type="paragraph" w:customStyle="1" w:styleId="Tabletext8">
    <w:name w:val="Table text (8)"/>
    <w:basedOn w:val="Normal"/>
    <w:pPr>
      <w:spacing w:before="60" w:after="60" w:line="190" w:lineRule="atLeast"/>
    </w:pPr>
    <w:rPr>
      <w:sz w:val="16"/>
    </w:rPr>
  </w:style>
  <w:style w:type="paragraph" w:customStyle="1" w:styleId="Tabletext7">
    <w:name w:val="Table text (7)"/>
    <w:basedOn w:val="Normal"/>
    <w:pPr>
      <w:spacing w:before="60" w:after="60" w:line="170" w:lineRule="atLeast"/>
    </w:pPr>
    <w:rPr>
      <w:sz w:val="14"/>
    </w:rPr>
  </w:style>
  <w:style w:type="character" w:customStyle="1" w:styleId="CharBold">
    <w:name w:val="Char Bold"/>
    <w:rPr>
      <w:b/>
      <w:bCs/>
    </w:rPr>
  </w:style>
  <w:style w:type="character" w:customStyle="1" w:styleId="NodeName">
    <w:name w:val="Node Name"/>
    <w:rPr>
      <w:rFonts w:ascii="Arial" w:hAnsi="Arial" w:cs="Arial"/>
      <w:b/>
      <w:bCs/>
      <w:spacing w:val="10"/>
      <w:sz w:val="22"/>
      <w:szCs w:val="22"/>
    </w:rPr>
  </w:style>
  <w:style w:type="paragraph" w:customStyle="1" w:styleId="Annex4">
    <w:name w:val="Annex 4"/>
    <w:basedOn w:val="Heading4"/>
    <w:pPr>
      <w:numPr>
        <w:ilvl w:val="0"/>
        <w:numId w:val="0"/>
      </w:numPr>
      <w:tabs>
        <w:tab w:val="clear" w:pos="940"/>
        <w:tab w:val="clear" w:pos="1140"/>
        <w:tab w:val="clear" w:pos="1360"/>
        <w:tab w:val="num" w:pos="864"/>
        <w:tab w:val="num" w:pos="1080"/>
        <w:tab w:val="left" w:pos="1170"/>
      </w:tabs>
      <w:spacing w:before="0" w:after="220" w:line="220" w:lineRule="exact"/>
      <w:ind w:left="864" w:hanging="864"/>
    </w:pPr>
    <w:rPr>
      <w:rFonts w:cs="Arial"/>
      <w:bCs/>
      <w:color w:val="000000"/>
      <w:lang w:val="fr-FR" w:eastAsia="ko-KR"/>
    </w:rPr>
  </w:style>
  <w:style w:type="paragraph" w:customStyle="1" w:styleId="ExampleHeading">
    <w:name w:val="Example Heading"/>
    <w:basedOn w:val="Normal"/>
    <w:next w:val="BodyText"/>
    <w:pPr>
      <w:spacing w:after="220" w:line="240" w:lineRule="auto"/>
      <w:outlineLvl w:val="8"/>
    </w:pPr>
    <w:rPr>
      <w:rFonts w:eastAsia="Batang" w:cs="Arial"/>
      <w:caps/>
      <w:sz w:val="18"/>
      <w:szCs w:val="18"/>
      <w:lang w:val="en-US" w:eastAsia="ko-KR"/>
    </w:rPr>
  </w:style>
  <w:style w:type="paragraph" w:customStyle="1" w:styleId="ExampleText">
    <w:name w:val="Example Text"/>
    <w:basedOn w:val="BodyText"/>
    <w:pPr>
      <w:spacing w:before="0" w:after="220" w:line="240" w:lineRule="auto"/>
    </w:pPr>
    <w:rPr>
      <w:rFonts w:eastAsia="Batang" w:cs="Arial"/>
      <w:szCs w:val="18"/>
      <w:lang w:val="en-US" w:eastAsia="ko-KR"/>
    </w:rPr>
  </w:style>
  <w:style w:type="paragraph" w:customStyle="1" w:styleId="TableHeading">
    <w:name w:val="TableHeading"/>
    <w:basedOn w:val="TableCell"/>
    <w:pPr>
      <w:spacing w:before="60" w:after="60"/>
    </w:pPr>
    <w:rPr>
      <w:b/>
      <w:bCs/>
    </w:rPr>
  </w:style>
  <w:style w:type="paragraph" w:customStyle="1" w:styleId="TableCell">
    <w:name w:val="TableCell"/>
    <w:basedOn w:val="Normal"/>
    <w:pPr>
      <w:keepNext/>
      <w:keepLines/>
      <w:spacing w:after="20" w:line="240" w:lineRule="auto"/>
    </w:pPr>
    <w:rPr>
      <w:rFonts w:eastAsia="Batang" w:cs="Arial"/>
      <w:lang w:val="en-US" w:eastAsia="ko-KR"/>
    </w:rPr>
  </w:style>
  <w:style w:type="paragraph" w:customStyle="1" w:styleId="SDLCode">
    <w:name w:val="SDLCode"/>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sz w:val="18"/>
      <w:szCs w:val="18"/>
      <w:lang w:val="en-US" w:eastAsia="ko-KR"/>
    </w:rPr>
  </w:style>
  <w:style w:type="character" w:customStyle="1" w:styleId="CharSDLcode">
    <w:name w:val="Char SDLcode"/>
    <w:rPr>
      <w:rFonts w:ascii="Courier New" w:hAnsi="Courier New" w:cs="Courier New"/>
      <w:color w:val="auto"/>
    </w:rPr>
  </w:style>
  <w:style w:type="character" w:customStyle="1" w:styleId="CharProgram">
    <w:name w:val="Char Program"/>
    <w:rPr>
      <w:rFonts w:ascii="Courier New" w:hAnsi="Courier New" w:cs="Courier New"/>
    </w:rPr>
  </w:style>
  <w:style w:type="paragraph" w:customStyle="1" w:styleId="Items">
    <w:name w:val="Items"/>
    <w:basedOn w:val="Normal"/>
    <w:pPr>
      <w:numPr>
        <w:numId w:val="42"/>
      </w:numPr>
      <w:spacing w:after="0" w:line="240" w:lineRule="auto"/>
      <w:jc w:val="left"/>
    </w:pPr>
    <w:rPr>
      <w:rFonts w:cs="Arial"/>
      <w:i/>
      <w:iCs/>
      <w:color w:val="0000FF"/>
      <w:sz w:val="24"/>
      <w:szCs w:val="24"/>
      <w:lang w:val="en-US" w:eastAsia="ko-KR"/>
    </w:rPr>
  </w:style>
  <w:style w:type="character" w:customStyle="1" w:styleId="CharItalic">
    <w:name w:val="Char Italic"/>
    <w:rPr>
      <w:i/>
      <w:iCs/>
    </w:rPr>
  </w:style>
  <w:style w:type="character" w:customStyle="1" w:styleId="FieldName">
    <w:name w:val="Field Name"/>
    <w:rPr>
      <w:b/>
      <w:bCs/>
      <w:spacing w:val="10"/>
    </w:rPr>
  </w:style>
  <w:style w:type="character" w:customStyle="1" w:styleId="CharEditor">
    <w:name w:val="Char Editor"/>
    <w:rPr>
      <w:b/>
      <w:bCs/>
      <w:i/>
      <w:iCs/>
      <w:color w:val="auto"/>
      <w:sz w:val="18"/>
      <w:szCs w:val="18"/>
      <w:lang w:val="en-GB" w:eastAsia="x-none"/>
    </w:rPr>
  </w:style>
  <w:style w:type="paragraph" w:customStyle="1" w:styleId="NodeInterfaceDefTableCell">
    <w:name w:val="NodeInterfaceDefTableCell"/>
    <w:basedOn w:val="Normal"/>
    <w:pPr>
      <w:spacing w:after="0" w:line="240" w:lineRule="auto"/>
      <w:jc w:val="left"/>
    </w:pPr>
    <w:rPr>
      <w:rFonts w:eastAsia="Batang" w:cs="Arial"/>
      <w:lang w:val="en-US" w:eastAsia="ko-KR"/>
    </w:rPr>
  </w:style>
  <w:style w:type="paragraph" w:customStyle="1" w:styleId="ExampleBIFStextual">
    <w:name w:val="Example BIFStextual"/>
    <w:basedOn w:val="BIFStextual"/>
    <w:rPr>
      <w:sz w:val="18"/>
      <w:szCs w:val="18"/>
    </w:rPr>
  </w:style>
  <w:style w:type="paragraph" w:customStyle="1" w:styleId="BIFStextual">
    <w:name w:val="BIFStextual"/>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cs="Courier New"/>
      <w:lang w:val="en-US" w:eastAsia="ko-KR"/>
    </w:rPr>
  </w:style>
  <w:style w:type="character" w:customStyle="1" w:styleId="SDLkeyword">
    <w:name w:val="SDLkeyword"/>
    <w:rPr>
      <w:rFonts w:ascii="Courier New" w:hAnsi="Courier New" w:cs="Courier New"/>
      <w:b/>
      <w:bCs/>
    </w:rPr>
  </w:style>
  <w:style w:type="paragraph" w:customStyle="1" w:styleId="Equation">
    <w:name w:val="Equation"/>
    <w:basedOn w:val="Normal"/>
    <w:next w:val="BodyText"/>
    <w:pPr>
      <w:tabs>
        <w:tab w:val="right" w:pos="8505"/>
      </w:tabs>
      <w:spacing w:before="120" w:line="240" w:lineRule="auto"/>
    </w:pPr>
    <w:rPr>
      <w:rFonts w:eastAsia="Batang" w:cs="Arial"/>
      <w:sz w:val="24"/>
      <w:szCs w:val="24"/>
      <w:lang w:val="en-US" w:eastAsia="ko-KR"/>
    </w:rPr>
  </w:style>
  <w:style w:type="paragraph" w:customStyle="1" w:styleId="Annex5">
    <w:name w:val="Annex 5"/>
    <w:basedOn w:val="Heading5"/>
    <w:pPr>
      <w:numPr>
        <w:numId w:val="40"/>
      </w:numPr>
      <w:spacing w:before="0" w:after="220" w:line="220" w:lineRule="exact"/>
    </w:pPr>
    <w:rPr>
      <w:rFonts w:ascii="Helvetica" w:eastAsia="Batang" w:hAnsi="Helvetica" w:cs="Helvetica"/>
      <w:bCs/>
      <w:color w:val="000000"/>
      <w:lang w:val="fr-FR" w:eastAsia="ko-KR"/>
    </w:rPr>
  </w:style>
  <w:style w:type="character" w:customStyle="1" w:styleId="CODE">
    <w:name w:val="CODE"/>
    <w:rPr>
      <w:rFonts w:ascii="Courier New" w:hAnsi="Courier New" w:cs="Courier New"/>
    </w:rPr>
  </w:style>
  <w:style w:type="paragraph" w:customStyle="1" w:styleId="CommentHeader">
    <w:name w:val="Comment Header"/>
    <w:basedOn w:val="Heading2"/>
    <w:pPr>
      <w:numPr>
        <w:ilvl w:val="0"/>
        <w:numId w:val="41"/>
      </w:numPr>
      <w:tabs>
        <w:tab w:val="clear" w:pos="540"/>
        <w:tab w:val="clear" w:pos="700"/>
      </w:tabs>
      <w:suppressAutoHyphens w:val="0"/>
      <w:spacing w:before="240" w:after="60" w:line="240" w:lineRule="auto"/>
    </w:pPr>
    <w:rPr>
      <w:rFonts w:ascii="Times New Roman" w:hAnsi="Times New Roman"/>
      <w:b w:val="0"/>
      <w:i/>
      <w:iCs/>
      <w:sz w:val="20"/>
      <w:lang w:val="de-DE" w:eastAsia="en-US"/>
    </w:rPr>
  </w:style>
  <w:style w:type="character" w:customStyle="1" w:styleId="SDLCodeCharCharCharChar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paragraph" w:customStyle="1" w:styleId="SDLCodeCharCharCharCharCharChar1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customStyle="1" w:styleId="BodyText1">
    <w:name w:val="Body Text1"/>
    <w:aliases w:val="Body Text Char Char Char Char Char Char Char Char Char Char Char Char Char Char Char Char Char Char Char Char Char Char Char Char Char Char Char Char Char Char Char Char Char Char Char Char,Body Text11"/>
    <w:rPr>
      <w:rFonts w:ascii="Arial" w:eastAsia="MS Mincho" w:hAnsi="Arial" w:cs="Arial"/>
      <w:sz w:val="18"/>
      <w:szCs w:val="18"/>
      <w:lang w:val="en-GB" w:eastAsia="ja-JP"/>
    </w:rPr>
  </w:style>
  <w:style w:type="character" w:customStyle="1" w:styleId="SDLCodeCharCharCharCharCharCharCharCharCharCharCharCharCharCharCharCharCharCharCharCharCharCharCharCharCharCharCharCharCharCharCharCharCharCharCharCharCharCharCharCharCharCharCharCharCharCharCharCharChar2">
    <w:name w:val="SDLCode Char Char Char Char Char Char Char Char Char Char Char Char Char Char Char Char Char Char Char Char Char Char Char Char Char Char Char Char Char Char Char Char Char Char Char Char Char Char Char Char Char Char Char Char Char Char Char Char Char2"/>
    <w:rPr>
      <w:rFonts w:ascii="Courier New" w:eastAsia="MS Mincho" w:hAnsi="Courier New" w:cs="Courier New"/>
      <w:sz w:val="18"/>
      <w:szCs w:val="18"/>
      <w:lang w:val="en-US" w:eastAsia="en-US"/>
    </w:rPr>
  </w:style>
  <w:style w:type="character" w:customStyle="1" w:styleId="BodyText2CharCharCharCharCharCharCharCharCharCharChar">
    <w:name w:val="Body Text 2 Char Char Char Char Char Char Char Char Char Char Char"/>
    <w:rPr>
      <w:rFonts w:ascii="Arial" w:eastAsia="MS Mincho" w:hAnsi="Arial" w:cs="Arial"/>
      <w:sz w:val="16"/>
      <w:szCs w:val="16"/>
      <w:lang w:val="en-GB" w:eastAsia="ja-JP"/>
    </w:rPr>
  </w:style>
  <w:style w:type="character" w:customStyle="1" w:styleId="sdlcodeCharCharCharCharCharCharCharCharCharCharCharCharCharCharCharCharCharCharCharCharCharCharCharCharCharCharCharCharCharCharCharCharCharCharCharCharCharCharCharCharCharCharCharCharChar">
    <w:name w:val="sdlcode Char Char Char Char Char Char Char Char Char Char Char Char Char Char Char Char Char Char Char Char Char Char Char Char Char Char Char Char Char Char Char Char Char Char Char Char Char Char Char Char Char Char Char Char Char"/>
    <w:rPr>
      <w:rFonts w:ascii="Arial Unicode MS" w:eastAsia="MS Mincho" w:hAnsi="Arial Unicode MS" w:cs="Arial Unicode MS"/>
      <w:sz w:val="24"/>
      <w:szCs w:val="24"/>
      <w:lang w:val="en-US" w:eastAsia="en-US"/>
    </w:rPr>
  </w:style>
  <w:style w:type="character" w:customStyle="1" w:styleId="SDLCodeCharCharCharCharCharCharCharCharCharCharCharCharCharCharCharCharCharCharCharCharCharCharCharChar">
    <w:name w:val="SDLCode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CharCharCharCharChar1CharCharCharCharCharCharCharCharCharCharCharCharCharCharCharCharCharCharCharCharCharCharCharCharCharCharCharCharCharCharCharCharChar">
    <w:name w:val="SDLCode Char Char Char Char Char Char1 Char Char Char Char Char Char Char Char Char Char Char Char Char Char Char Char Char Char Char Char Char Char Char Char Char Char Char Char Char Char Char Char Char"/>
    <w:rPr>
      <w:rFonts w:ascii="Courier New" w:eastAsia="MS Mincho" w:hAnsi="Courier New" w:cs="Courier New"/>
      <w:sz w:val="18"/>
      <w:szCs w:val="18"/>
      <w:lang w:val="en-US" w:eastAsia="en-US"/>
    </w:rPr>
  </w:style>
  <w:style w:type="character" w:customStyle="1" w:styleId="sdlcodeChar">
    <w:name w:val="sdlcode Char"/>
    <w:rPr>
      <w:rFonts w:ascii="Arial Unicode MS" w:eastAsia="MS Mincho" w:hAnsi="Arial Unicode MS" w:cs="Arial Unicode MS"/>
      <w:sz w:val="24"/>
      <w:szCs w:val="24"/>
      <w:lang w:val="en-US" w:eastAsia="en-US"/>
    </w:rPr>
  </w:style>
  <w:style w:type="paragraph" w:customStyle="1" w:styleId="SDLCodeCharCharCharCharCharCharCharCharCharCharCharCharCharCharCharCharCharCharCharCharCharCharCharCharCharCharCharCharCharCharCharCharCharCharCharCharCharCharCharCharCharCharCharCharCharCharCharCharChar1">
    <w:name w:val="SDLCode Char Char Char Char Char Char Char Char Char Char Char Char Char Char Char Char Char Char Char Char Char Char Char Char Char Char Char Char Char Char Char Char Char Char Char Char Char Char Char Char Char Char Char Char Char Char Char Char Char1"/>
    <w:basedOn w:val="Normal"/>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pPr>
    <w:rPr>
      <w:rFonts w:ascii="Courier New" w:hAnsi="Courier New" w:cs="Courier New"/>
      <w:sz w:val="18"/>
      <w:szCs w:val="18"/>
      <w:lang w:val="en-US" w:eastAsia="en-US"/>
    </w:rPr>
  </w:style>
  <w:style w:type="character" w:styleId="HTMLCode">
    <w:name w:val="HTML Code"/>
    <w:rPr>
      <w:rFonts w:ascii="Courier New" w:hAnsi="Courier New" w:cs="Courier New"/>
      <w:sz w:val="20"/>
      <w:szCs w:val="20"/>
    </w:rPr>
  </w:style>
  <w:style w:type="paragraph" w:customStyle="1" w:styleId="BalloonText1">
    <w:name w:val="Balloon Text1"/>
    <w:basedOn w:val="Normal"/>
    <w:semiHidden/>
    <w:rPr>
      <w:rFonts w:ascii="Tahoma" w:hAnsi="Tahoma" w:cs="Tahoma"/>
      <w:sz w:val="16"/>
      <w:szCs w:val="16"/>
    </w:rPr>
  </w:style>
  <w:style w:type="paragraph" w:customStyle="1" w:styleId="Annex2">
    <w:name w:val="Annex 2"/>
    <w:basedOn w:val="Heading2"/>
    <w:next w:val="BodyText"/>
    <w:pPr>
      <w:numPr>
        <w:numId w:val="20"/>
      </w:numPr>
      <w:tabs>
        <w:tab w:val="clear" w:pos="540"/>
        <w:tab w:val="clear" w:pos="700"/>
      </w:tabs>
      <w:spacing w:before="0" w:line="240" w:lineRule="exact"/>
    </w:pPr>
    <w:rPr>
      <w:rFonts w:eastAsia="Batang" w:cs="Arial"/>
      <w:bCs/>
      <w:color w:val="000000"/>
      <w:szCs w:val="22"/>
      <w:lang w:val="fr-FR" w:eastAsia="ko-KR"/>
    </w:rPr>
  </w:style>
  <w:style w:type="paragraph" w:customStyle="1" w:styleId="Annex3">
    <w:name w:val="Annex 3"/>
    <w:basedOn w:val="Heading3"/>
    <w:pPr>
      <w:numPr>
        <w:ilvl w:val="0"/>
        <w:numId w:val="0"/>
      </w:numPr>
      <w:tabs>
        <w:tab w:val="clear" w:pos="660"/>
        <w:tab w:val="clear" w:pos="880"/>
        <w:tab w:val="num" w:pos="720"/>
        <w:tab w:val="num" w:pos="990"/>
      </w:tabs>
      <w:spacing w:before="0" w:after="220" w:line="220" w:lineRule="exact"/>
      <w:ind w:left="360" w:hanging="360"/>
    </w:pPr>
    <w:rPr>
      <w:rFonts w:cs="Arial"/>
      <w:bCs/>
      <w:color w:val="000000"/>
      <w:lang w:val="fr-FR" w:eastAsia="ko-KR"/>
    </w:rPr>
  </w:style>
  <w:style w:type="character" w:customStyle="1" w:styleId="SDLattribute">
    <w:name w:val="SDLattribute"/>
    <w:rPr>
      <w:i/>
      <w:iCs/>
    </w:rPr>
  </w:style>
  <w:style w:type="character" w:customStyle="1" w:styleId="SDLmetaKeyword">
    <w:name w:val="SDLmetaKeyword"/>
    <w:rPr>
      <w:rFonts w:ascii="Courier New" w:hAnsi="Courier New" w:cs="Courier New"/>
      <w:b/>
      <w:bCs/>
      <w:i/>
      <w:iCs/>
    </w:rPr>
  </w:style>
  <w:style w:type="paragraph" w:customStyle="1" w:styleId="Paper">
    <w:name w:val="Paper"/>
    <w:basedOn w:val="Normal"/>
    <w:pPr>
      <w:tabs>
        <w:tab w:val="left" w:pos="360"/>
      </w:tabs>
      <w:spacing w:after="80" w:line="240" w:lineRule="auto"/>
      <w:ind w:left="360" w:hanging="360"/>
      <w:jc w:val="left"/>
    </w:pPr>
    <w:rPr>
      <w:rFonts w:eastAsia="Batang" w:cs="Arial"/>
      <w:lang w:val="en-US" w:eastAsia="en-US"/>
    </w:rPr>
  </w:style>
  <w:style w:type="paragraph" w:customStyle="1" w:styleId="tablesyntax">
    <w:name w:val="table syntax"/>
    <w:basedOn w:val="Normal"/>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lang w:val="en-US" w:eastAsia="ko-KR"/>
    </w:rPr>
  </w:style>
  <w:style w:type="paragraph" w:customStyle="1" w:styleId="WG11-DocHeader">
    <w:name w:val="WG11-DocHeader"/>
    <w:basedOn w:val="Normal"/>
    <w:pPr>
      <w:tabs>
        <w:tab w:val="left" w:pos="1702"/>
      </w:tabs>
      <w:spacing w:after="0" w:line="240" w:lineRule="auto"/>
    </w:pPr>
    <w:rPr>
      <w:rFonts w:eastAsia="Batang" w:cs="Arial"/>
      <w:b/>
      <w:bCs/>
      <w:sz w:val="24"/>
      <w:szCs w:val="24"/>
      <w:lang w:val="en-US" w:eastAsia="ko-KR"/>
    </w:rPr>
  </w:style>
  <w:style w:type="paragraph" w:customStyle="1" w:styleId="fields">
    <w:name w:val="fields"/>
    <w:basedOn w:val="Normal"/>
    <w:pPr>
      <w:tabs>
        <w:tab w:val="left" w:pos="8010"/>
      </w:tabs>
      <w:spacing w:before="120" w:after="0" w:line="240" w:lineRule="auto"/>
      <w:ind w:left="720" w:hanging="360"/>
    </w:pPr>
    <w:rPr>
      <w:rFonts w:eastAsia="Batang"/>
      <w:lang w:val="en-US" w:eastAsia="ko-KR"/>
    </w:rPr>
  </w:style>
  <w:style w:type="paragraph" w:customStyle="1" w:styleId="CommentSubject1">
    <w:name w:val="Comment Subject1"/>
    <w:basedOn w:val="CommentText"/>
    <w:next w:val="CommentText"/>
    <w:semiHidden/>
    <w:rPr>
      <w:b/>
      <w:bCs/>
    </w:rPr>
  </w:style>
  <w:style w:type="character" w:customStyle="1" w:styleId="MTEquationSection">
    <w:name w:val="MTEquationSection"/>
    <w:rPr>
      <w:vanish w:val="0"/>
      <w:color w:val="FF0000"/>
    </w:rPr>
  </w:style>
  <w:style w:type="paragraph" w:customStyle="1" w:styleId="pdf">
    <w:name w:val="pdf"/>
    <w:basedOn w:val="Normal"/>
    <w:pPr>
      <w:spacing w:before="100" w:after="0" w:line="190" w:lineRule="exact"/>
      <w:ind w:left="100" w:right="100"/>
    </w:pPr>
    <w:rPr>
      <w:rFonts w:eastAsia="Times New Roman"/>
      <w:sz w:val="16"/>
      <w:lang w:eastAsia="en-US"/>
    </w:rPr>
  </w:style>
  <w:style w:type="paragraph" w:customStyle="1" w:styleId="pbcopy">
    <w:name w:val="pbcopy"/>
    <w:basedOn w:val="Footer"/>
    <w:pPr>
      <w:spacing w:after="60" w:line="190" w:lineRule="exact"/>
    </w:pPr>
    <w:rPr>
      <w:rFonts w:eastAsia="Times New Roman"/>
      <w:sz w:val="16"/>
      <w:lang w:eastAsia="en-US"/>
    </w:rPr>
  </w:style>
  <w:style w:type="paragraph" w:customStyle="1" w:styleId="covernote">
    <w:name w:val="covernote"/>
    <w:basedOn w:val="Normal"/>
    <w:next w:val="Normal"/>
    <w:rsid w:val="00101625"/>
    <w:pPr>
      <w:spacing w:after="230" w:line="230" w:lineRule="exact"/>
      <w:ind w:left="100" w:right="100"/>
    </w:pPr>
    <w:rPr>
      <w:rFonts w:eastAsia="Times New Roman"/>
      <w:lang w:eastAsia="en-US"/>
    </w:rPr>
  </w:style>
  <w:style w:type="character" w:customStyle="1" w:styleId="NoteChar">
    <w:name w:val="Note Char"/>
    <w:link w:val="Note"/>
    <w:rsid w:val="006B66CB"/>
    <w:rPr>
      <w:rFonts w:ascii="Arial" w:eastAsia="MS Mincho" w:hAnsi="Arial"/>
      <w:sz w:val="18"/>
      <w:lang w:val="en-GB" w:eastAsia="ja-JP" w:bidi="ar-SA"/>
    </w:rPr>
  </w:style>
  <w:style w:type="paragraph" w:styleId="CommentSubject">
    <w:name w:val="annotation subject"/>
    <w:basedOn w:val="CommentText"/>
    <w:next w:val="CommentText"/>
    <w:semiHidden/>
    <w:rsid w:val="008F2A7D"/>
    <w:rPr>
      <w:b/>
      <w:bCs/>
    </w:rPr>
  </w:style>
  <w:style w:type="paragraph" w:styleId="BalloonText">
    <w:name w:val="Balloon Text"/>
    <w:basedOn w:val="Normal"/>
    <w:semiHidden/>
    <w:rsid w:val="008F2A7D"/>
    <w:rPr>
      <w:rFonts w:ascii="Tahoma" w:hAnsi="Tahoma" w:cs="Tahoma"/>
      <w:sz w:val="16"/>
      <w:szCs w:val="16"/>
    </w:rPr>
  </w:style>
  <w:style w:type="paragraph" w:styleId="Revision">
    <w:name w:val="Revision"/>
    <w:hidden/>
    <w:uiPriority w:val="99"/>
    <w:semiHidden/>
    <w:rsid w:val="00490DCE"/>
    <w:rPr>
      <w:rFonts w:ascii="Arial" w:hAnsi="Arial"/>
      <w:lang w:val="en-GB" w:eastAsia="ja-JP"/>
    </w:rPr>
  </w:style>
  <w:style w:type="character" w:styleId="UnresolvedMention">
    <w:name w:val="Unresolved Mention"/>
    <w:basedOn w:val="DefaultParagraphFont"/>
    <w:uiPriority w:val="99"/>
    <w:semiHidden/>
    <w:unhideWhenUsed/>
    <w:rsid w:val="000269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304497">
      <w:bodyDiv w:val="1"/>
      <w:marLeft w:val="0"/>
      <w:marRight w:val="0"/>
      <w:marTop w:val="0"/>
      <w:marBottom w:val="0"/>
      <w:divBdr>
        <w:top w:val="none" w:sz="0" w:space="0" w:color="auto"/>
        <w:left w:val="none" w:sz="0" w:space="0" w:color="auto"/>
        <w:bottom w:val="none" w:sz="0" w:space="0" w:color="auto"/>
        <w:right w:val="none" w:sz="0" w:space="0" w:color="auto"/>
      </w:divBdr>
    </w:div>
    <w:div w:id="686637724">
      <w:bodyDiv w:val="1"/>
      <w:marLeft w:val="0"/>
      <w:marRight w:val="0"/>
      <w:marTop w:val="0"/>
      <w:marBottom w:val="0"/>
      <w:divBdr>
        <w:top w:val="none" w:sz="0" w:space="0" w:color="auto"/>
        <w:left w:val="none" w:sz="0" w:space="0" w:color="auto"/>
        <w:bottom w:val="none" w:sz="0" w:space="0" w:color="auto"/>
        <w:right w:val="none" w:sz="0" w:space="0" w:color="auto"/>
      </w:divBdr>
    </w:div>
    <w:div w:id="959259800">
      <w:bodyDiv w:val="1"/>
      <w:marLeft w:val="0"/>
      <w:marRight w:val="0"/>
      <w:marTop w:val="0"/>
      <w:marBottom w:val="0"/>
      <w:divBdr>
        <w:top w:val="none" w:sz="0" w:space="0" w:color="auto"/>
        <w:left w:val="none" w:sz="0" w:space="0" w:color="auto"/>
        <w:bottom w:val="none" w:sz="0" w:space="0" w:color="auto"/>
        <w:right w:val="none" w:sz="0" w:space="0" w:color="auto"/>
      </w:divBdr>
    </w:div>
    <w:div w:id="1235623638">
      <w:bodyDiv w:val="1"/>
      <w:marLeft w:val="0"/>
      <w:marRight w:val="0"/>
      <w:marTop w:val="0"/>
      <w:marBottom w:val="0"/>
      <w:divBdr>
        <w:top w:val="none" w:sz="0" w:space="0" w:color="auto"/>
        <w:left w:val="none" w:sz="0" w:space="0" w:color="auto"/>
        <w:bottom w:val="none" w:sz="0" w:space="0" w:color="auto"/>
        <w:right w:val="none" w:sz="0" w:space="0" w:color="auto"/>
      </w:divBdr>
    </w:div>
  </w:divs>
  <w:encoding w:val="shift_ji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2.wmf"/><Relationship Id="rId21" Type="http://schemas.openxmlformats.org/officeDocument/2006/relationships/header" Target="header5.xml"/><Relationship Id="rId42" Type="http://schemas.openxmlformats.org/officeDocument/2006/relationships/oleObject" Target="embeddings/oleObject7.bin"/><Relationship Id="rId47" Type="http://schemas.openxmlformats.org/officeDocument/2006/relationships/image" Target="media/image13.wmf"/><Relationship Id="rId63" Type="http://schemas.openxmlformats.org/officeDocument/2006/relationships/oleObject" Target="embeddings/oleObject18.bin"/><Relationship Id="rId68" Type="http://schemas.openxmlformats.org/officeDocument/2006/relationships/oleObject" Target="embeddings/oleObject21.bin"/><Relationship Id="rId84" Type="http://schemas.openxmlformats.org/officeDocument/2006/relationships/image" Target="media/image31.wmf"/><Relationship Id="rId89" Type="http://schemas.openxmlformats.org/officeDocument/2006/relationships/image" Target="media/image34.wmf"/><Relationship Id="rId112" Type="http://schemas.openxmlformats.org/officeDocument/2006/relationships/image" Target="media/image48.wmf"/><Relationship Id="rId16" Type="http://schemas.openxmlformats.org/officeDocument/2006/relationships/header" Target="header3.xml"/><Relationship Id="rId107" Type="http://schemas.openxmlformats.org/officeDocument/2006/relationships/image" Target="media/image45.wmf"/><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8.wmf"/><Relationship Id="rId53" Type="http://schemas.openxmlformats.org/officeDocument/2006/relationships/image" Target="media/image16.wmf"/><Relationship Id="rId58" Type="http://schemas.openxmlformats.org/officeDocument/2006/relationships/oleObject" Target="embeddings/oleObject15.bin"/><Relationship Id="rId74" Type="http://schemas.openxmlformats.org/officeDocument/2006/relationships/oleObject" Target="embeddings/oleObject24.bin"/><Relationship Id="rId79" Type="http://schemas.openxmlformats.org/officeDocument/2006/relationships/image" Target="media/image28.wmf"/><Relationship Id="rId102" Type="http://schemas.openxmlformats.org/officeDocument/2006/relationships/image" Target="media/image41.wmf"/><Relationship Id="rId123" Type="http://schemas.openxmlformats.org/officeDocument/2006/relationships/image" Target="media/image56.wmf"/><Relationship Id="rId128" Type="http://schemas.openxmlformats.org/officeDocument/2006/relationships/footer" Target="footer9.xml"/><Relationship Id="rId5" Type="http://schemas.openxmlformats.org/officeDocument/2006/relationships/customXml" Target="../customXml/item5.xml"/><Relationship Id="rId90" Type="http://schemas.openxmlformats.org/officeDocument/2006/relationships/oleObject" Target="embeddings/oleObject28.bin"/><Relationship Id="rId95" Type="http://schemas.openxmlformats.org/officeDocument/2006/relationships/image" Target="media/image37.wmf"/><Relationship Id="rId22" Type="http://schemas.openxmlformats.org/officeDocument/2006/relationships/footer" Target="footer4.xml"/><Relationship Id="rId27" Type="http://schemas.openxmlformats.org/officeDocument/2006/relationships/image" Target="media/image3.wmf"/><Relationship Id="rId43" Type="http://schemas.openxmlformats.org/officeDocument/2006/relationships/image" Target="media/image11.wmf"/><Relationship Id="rId48" Type="http://schemas.openxmlformats.org/officeDocument/2006/relationships/oleObject" Target="embeddings/oleObject10.bin"/><Relationship Id="rId64" Type="http://schemas.openxmlformats.org/officeDocument/2006/relationships/oleObject" Target="embeddings/oleObject19.bin"/><Relationship Id="rId69" Type="http://schemas.openxmlformats.org/officeDocument/2006/relationships/image" Target="media/image23.wmf"/><Relationship Id="rId113" Type="http://schemas.openxmlformats.org/officeDocument/2006/relationships/image" Target="media/image49.wmf"/><Relationship Id="rId118" Type="http://schemas.openxmlformats.org/officeDocument/2006/relationships/image" Target="media/image53.wmf"/><Relationship Id="rId80" Type="http://schemas.openxmlformats.org/officeDocument/2006/relationships/image" Target="media/image29.wmf"/><Relationship Id="rId85" Type="http://schemas.openxmlformats.org/officeDocument/2006/relationships/oleObject" Target="embeddings/Microsoft_PowerPoint_97-2003_Presentation2.ppt"/><Relationship Id="rId12" Type="http://schemas.openxmlformats.org/officeDocument/2006/relationships/header" Target="header1.xml"/><Relationship Id="rId17" Type="http://schemas.openxmlformats.org/officeDocument/2006/relationships/footer" Target="footer3.xml"/><Relationship Id="rId33" Type="http://schemas.openxmlformats.org/officeDocument/2006/relationships/image" Target="media/image6.wmf"/><Relationship Id="rId38" Type="http://schemas.openxmlformats.org/officeDocument/2006/relationships/oleObject" Target="embeddings/oleObject5.bin"/><Relationship Id="rId59" Type="http://schemas.openxmlformats.org/officeDocument/2006/relationships/oleObject" Target="embeddings/oleObject16.bin"/><Relationship Id="rId103" Type="http://schemas.openxmlformats.org/officeDocument/2006/relationships/image" Target="media/image42.wmf"/><Relationship Id="rId108" Type="http://schemas.openxmlformats.org/officeDocument/2006/relationships/image" Target="media/image46.wmf"/><Relationship Id="rId124" Type="http://schemas.openxmlformats.org/officeDocument/2006/relationships/oleObject" Target="embeddings/Microsoft_PowerPoint_97-2003_Presentation15.ppt"/><Relationship Id="rId129" Type="http://schemas.openxmlformats.org/officeDocument/2006/relationships/footer" Target="footer10.xml"/><Relationship Id="rId54" Type="http://schemas.openxmlformats.org/officeDocument/2006/relationships/oleObject" Target="embeddings/oleObject13.bin"/><Relationship Id="rId70" Type="http://schemas.openxmlformats.org/officeDocument/2006/relationships/oleObject" Target="embeddings/oleObject22.bin"/><Relationship Id="rId75" Type="http://schemas.openxmlformats.org/officeDocument/2006/relationships/image" Target="media/image26.wmf"/><Relationship Id="rId91" Type="http://schemas.openxmlformats.org/officeDocument/2006/relationships/image" Target="media/image35.wmf"/><Relationship Id="rId96" Type="http://schemas.openxmlformats.org/officeDocument/2006/relationships/oleObject" Target="embeddings/Microsoft_PowerPoint_97-2003_Presentation6.ppt"/><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footer" Target="footer5.xml"/><Relationship Id="rId28" Type="http://schemas.openxmlformats.org/officeDocument/2006/relationships/oleObject" Target="embeddings/oleObject1.bin"/><Relationship Id="rId49" Type="http://schemas.openxmlformats.org/officeDocument/2006/relationships/image" Target="media/image14.wmf"/><Relationship Id="rId114" Type="http://schemas.openxmlformats.org/officeDocument/2006/relationships/oleObject" Target="embeddings/Microsoft_PowerPoint_97-2003_Presentation12.ppt"/><Relationship Id="rId119" Type="http://schemas.openxmlformats.org/officeDocument/2006/relationships/image" Target="media/image54.wmf"/><Relationship Id="rId44" Type="http://schemas.openxmlformats.org/officeDocument/2006/relationships/oleObject" Target="embeddings/oleObject8.bin"/><Relationship Id="rId60" Type="http://schemas.openxmlformats.org/officeDocument/2006/relationships/image" Target="media/image19.wmf"/><Relationship Id="rId65" Type="http://schemas.openxmlformats.org/officeDocument/2006/relationships/image" Target="media/image21.wmf"/><Relationship Id="rId81" Type="http://schemas.openxmlformats.org/officeDocument/2006/relationships/oleObject" Target="embeddings/Microsoft_PowerPoint_97-2003_Presentation1.ppt"/><Relationship Id="rId86" Type="http://schemas.openxmlformats.org/officeDocument/2006/relationships/image" Target="media/image32.wmf"/><Relationship Id="rId130" Type="http://schemas.openxmlformats.org/officeDocument/2006/relationships/fontTable" Target="fontTable.xml"/><Relationship Id="rId13" Type="http://schemas.openxmlformats.org/officeDocument/2006/relationships/header" Target="header2.xml"/><Relationship Id="rId18" Type="http://schemas.openxmlformats.org/officeDocument/2006/relationships/image" Target="media/image2.wmf"/><Relationship Id="rId39" Type="http://schemas.openxmlformats.org/officeDocument/2006/relationships/image" Target="media/image9.wmf"/><Relationship Id="rId109" Type="http://schemas.openxmlformats.org/officeDocument/2006/relationships/oleObject" Target="embeddings/Microsoft_PowerPoint_97-2003_Presentation10.ppt"/><Relationship Id="rId34" Type="http://schemas.openxmlformats.org/officeDocument/2006/relationships/oleObject" Target="embeddings/oleObject4.bin"/><Relationship Id="rId50" Type="http://schemas.openxmlformats.org/officeDocument/2006/relationships/oleObject" Target="embeddings/oleObject11.bin"/><Relationship Id="rId55" Type="http://schemas.openxmlformats.org/officeDocument/2006/relationships/image" Target="media/image17.wmf"/><Relationship Id="rId76" Type="http://schemas.openxmlformats.org/officeDocument/2006/relationships/oleObject" Target="embeddings/oleObject25.bin"/><Relationship Id="rId97" Type="http://schemas.openxmlformats.org/officeDocument/2006/relationships/image" Target="media/image38.wmf"/><Relationship Id="rId104" Type="http://schemas.openxmlformats.org/officeDocument/2006/relationships/oleObject" Target="embeddings/Microsoft_PowerPoint_97-2003_Presentation9.ppt"/><Relationship Id="rId120" Type="http://schemas.openxmlformats.org/officeDocument/2006/relationships/oleObject" Target="embeddings/Microsoft_PowerPoint_97-2003_Presentation13.ppt"/><Relationship Id="rId125" Type="http://schemas.openxmlformats.org/officeDocument/2006/relationships/footer" Target="footer7.xml"/><Relationship Id="rId7" Type="http://schemas.openxmlformats.org/officeDocument/2006/relationships/styles" Target="styles.xml"/><Relationship Id="rId71" Type="http://schemas.openxmlformats.org/officeDocument/2006/relationships/image" Target="media/image24.wmf"/><Relationship Id="rId92" Type="http://schemas.openxmlformats.org/officeDocument/2006/relationships/oleObject" Target="embeddings/Microsoft_PowerPoint_97-2003_Presentation4.ppt"/><Relationship Id="rId2" Type="http://schemas.openxmlformats.org/officeDocument/2006/relationships/customXml" Target="../customXml/item2.xml"/><Relationship Id="rId29" Type="http://schemas.openxmlformats.org/officeDocument/2006/relationships/image" Target="media/image4.wmf"/><Relationship Id="rId24" Type="http://schemas.openxmlformats.org/officeDocument/2006/relationships/header" Target="header6.xml"/><Relationship Id="rId40"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20.bin"/><Relationship Id="rId87" Type="http://schemas.openxmlformats.org/officeDocument/2006/relationships/oleObject" Target="embeddings/Microsoft_PowerPoint_97-2003_Presentation3.ppt"/><Relationship Id="rId110" Type="http://schemas.openxmlformats.org/officeDocument/2006/relationships/image" Target="media/image47.wmf"/><Relationship Id="rId115" Type="http://schemas.openxmlformats.org/officeDocument/2006/relationships/image" Target="media/image50.wmf"/><Relationship Id="rId131" Type="http://schemas.microsoft.com/office/2011/relationships/people" Target="people.xml"/><Relationship Id="rId61" Type="http://schemas.openxmlformats.org/officeDocument/2006/relationships/oleObject" Target="embeddings/oleObject17.bin"/><Relationship Id="rId82" Type="http://schemas.openxmlformats.org/officeDocument/2006/relationships/image" Target="media/image30.wmf"/><Relationship Id="rId19" Type="http://schemas.openxmlformats.org/officeDocument/2006/relationships/oleObject" Target="embeddings/Microsoft_PowerPoint_97-2003_Presentation.ppt"/><Relationship Id="rId14" Type="http://schemas.openxmlformats.org/officeDocument/2006/relationships/footer" Target="footer1.xml"/><Relationship Id="rId30" Type="http://schemas.openxmlformats.org/officeDocument/2006/relationships/oleObject" Target="embeddings/oleObject2.bin"/><Relationship Id="rId35" Type="http://schemas.openxmlformats.org/officeDocument/2006/relationships/hyperlink" Target="https://mp4ra.org/" TargetMode="External"/><Relationship Id="rId56" Type="http://schemas.openxmlformats.org/officeDocument/2006/relationships/oleObject" Target="embeddings/oleObject14.bin"/><Relationship Id="rId77" Type="http://schemas.openxmlformats.org/officeDocument/2006/relationships/image" Target="media/image27.wmf"/><Relationship Id="rId100" Type="http://schemas.openxmlformats.org/officeDocument/2006/relationships/image" Target="media/image40.wmf"/><Relationship Id="rId105" Type="http://schemas.openxmlformats.org/officeDocument/2006/relationships/image" Target="media/image43.wmf"/><Relationship Id="rId126" Type="http://schemas.openxmlformats.org/officeDocument/2006/relationships/footer" Target="footer8.xml"/><Relationship Id="rId8" Type="http://schemas.openxmlformats.org/officeDocument/2006/relationships/settings" Target="settings.xml"/><Relationship Id="rId51" Type="http://schemas.openxmlformats.org/officeDocument/2006/relationships/image" Target="media/image15.wmf"/><Relationship Id="rId72" Type="http://schemas.openxmlformats.org/officeDocument/2006/relationships/oleObject" Target="embeddings/oleObject23.bin"/><Relationship Id="rId93" Type="http://schemas.openxmlformats.org/officeDocument/2006/relationships/image" Target="media/image36.wmf"/><Relationship Id="rId98" Type="http://schemas.openxmlformats.org/officeDocument/2006/relationships/image" Target="media/image39.wmf"/><Relationship Id="rId121" Type="http://schemas.openxmlformats.org/officeDocument/2006/relationships/image" Target="media/image55.wmf"/><Relationship Id="rId3" Type="http://schemas.openxmlformats.org/officeDocument/2006/relationships/customXml" Target="../customXml/item3.xml"/><Relationship Id="rId25" Type="http://schemas.openxmlformats.org/officeDocument/2006/relationships/footer" Target="footer6.xml"/><Relationship Id="rId46" Type="http://schemas.openxmlformats.org/officeDocument/2006/relationships/oleObject" Target="embeddings/oleObject9.bin"/><Relationship Id="rId67" Type="http://schemas.openxmlformats.org/officeDocument/2006/relationships/image" Target="media/image22.wmf"/><Relationship Id="rId116" Type="http://schemas.openxmlformats.org/officeDocument/2006/relationships/image" Target="media/image51.wmf"/><Relationship Id="rId20" Type="http://schemas.openxmlformats.org/officeDocument/2006/relationships/header" Target="header4.xml"/><Relationship Id="rId41" Type="http://schemas.openxmlformats.org/officeDocument/2006/relationships/image" Target="media/image10.wmf"/><Relationship Id="rId62" Type="http://schemas.openxmlformats.org/officeDocument/2006/relationships/image" Target="media/image20.wmf"/><Relationship Id="rId83" Type="http://schemas.openxmlformats.org/officeDocument/2006/relationships/oleObject" Target="embeddings/oleObject27.bin"/><Relationship Id="rId88" Type="http://schemas.openxmlformats.org/officeDocument/2006/relationships/image" Target="media/image33.wmf"/><Relationship Id="rId111" Type="http://schemas.openxmlformats.org/officeDocument/2006/relationships/oleObject" Target="embeddings/Microsoft_PowerPoint_97-2003_Presentation11.ppt"/><Relationship Id="rId132" Type="http://schemas.openxmlformats.org/officeDocument/2006/relationships/theme" Target="theme/theme1.xml"/><Relationship Id="rId15" Type="http://schemas.openxmlformats.org/officeDocument/2006/relationships/footer" Target="footer2.xml"/><Relationship Id="rId36" Type="http://schemas.openxmlformats.org/officeDocument/2006/relationships/image" Target="media/image7.wmf"/><Relationship Id="rId57" Type="http://schemas.openxmlformats.org/officeDocument/2006/relationships/image" Target="media/image18.wmf"/><Relationship Id="rId106" Type="http://schemas.openxmlformats.org/officeDocument/2006/relationships/image" Target="media/image44.wmf"/><Relationship Id="rId127" Type="http://schemas.openxmlformats.org/officeDocument/2006/relationships/header" Target="header7.xml"/><Relationship Id="rId10" Type="http://schemas.openxmlformats.org/officeDocument/2006/relationships/footnotes" Target="footnotes.xml"/><Relationship Id="rId31" Type="http://schemas.openxmlformats.org/officeDocument/2006/relationships/image" Target="media/image5.wmf"/><Relationship Id="rId52" Type="http://schemas.openxmlformats.org/officeDocument/2006/relationships/oleObject" Target="embeddings/oleObject12.bin"/><Relationship Id="rId73" Type="http://schemas.openxmlformats.org/officeDocument/2006/relationships/image" Target="media/image25.wmf"/><Relationship Id="rId78" Type="http://schemas.openxmlformats.org/officeDocument/2006/relationships/oleObject" Target="embeddings/oleObject26.bin"/><Relationship Id="rId94" Type="http://schemas.openxmlformats.org/officeDocument/2006/relationships/oleObject" Target="embeddings/Microsoft_PowerPoint_97-2003_Presentation5.ppt"/><Relationship Id="rId99" Type="http://schemas.openxmlformats.org/officeDocument/2006/relationships/oleObject" Target="embeddings/Microsoft_PowerPoint_97-2003_Presentation7.ppt"/><Relationship Id="rId101" Type="http://schemas.openxmlformats.org/officeDocument/2006/relationships/oleObject" Target="embeddings/Microsoft_PowerPoint_97-2003_Presentation8.ppt"/><Relationship Id="rId122" Type="http://schemas.openxmlformats.org/officeDocument/2006/relationships/oleObject" Target="embeddings/Microsoft_PowerPoint_97-2003_Presentation14.ppt"/><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www.iso.ch/iso/en/CatalogueDetailPage.CatalogueDetail?CSNUMBER=33835&amp;ICS1=35&amp;ICS2=60&amp;ICS3=" TargetMode="External"/></Relationships>
</file>

<file path=word/_rels/footer3.xml.rels><?xml version="1.0" encoding="UTF-8" standalone="yes"?>
<Relationships xmlns="http://schemas.openxmlformats.org/package/2006/relationships"><Relationship Id="rId2" Type="http://schemas.openxmlformats.org/officeDocument/2006/relationships/image" Target="https://miretail.sharepoint.com/sites/XMGPCC/Shared%20Documents/MPEG%20Systems/MPEG%20138/Draw/Eps/Logo/Logo0014c.EPS" TargetMode="External"/><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gura\Application%20Data\Microsoft\Templates\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6" ma:contentTypeDescription="Create a new document." ma:contentTypeScope="" ma:versionID="ffde462093c9e457f5f59631d1147ae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ae5974671ea7f0bc05535c1666151f7f"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229579ab-57a9-4bef-bc1b-2624410c5e1c"/>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DEB63B-AA9A-4A5F-9E00-F69D45918C96}">
  <ds:schemaRefs>
    <ds:schemaRef ds:uri="http://schemas.openxmlformats.org/officeDocument/2006/bibliography"/>
  </ds:schemaRefs>
</ds:datastoreItem>
</file>

<file path=customXml/itemProps2.xml><?xml version="1.0" encoding="utf-8"?>
<ds:datastoreItem xmlns:ds="http://schemas.openxmlformats.org/officeDocument/2006/customXml" ds:itemID="{929A673A-880D-49A9-9A72-5F1D71011674}">
  <ds:schemaRefs>
    <ds:schemaRef ds:uri="http://schemas.microsoft.com/office/2006/metadata/longProperties"/>
  </ds:schemaRefs>
</ds:datastoreItem>
</file>

<file path=customXml/itemProps3.xml><?xml version="1.0" encoding="utf-8"?>
<ds:datastoreItem xmlns:ds="http://schemas.openxmlformats.org/officeDocument/2006/customXml" ds:itemID="{3BA3F459-132F-44A1-B55C-3967FC72146B}">
  <ds:schemaRefs>
    <ds:schemaRef ds:uri="http://schemas.microsoft.com/sharepoint/v3/contenttype/forms"/>
  </ds:schemaRefs>
</ds:datastoreItem>
</file>

<file path=customXml/itemProps4.xml><?xml version="1.0" encoding="utf-8"?>
<ds:datastoreItem xmlns:ds="http://schemas.openxmlformats.org/officeDocument/2006/customXml" ds:itemID="{E644F3C2-18CD-477E-A569-0466DB2529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DA247E1-BC07-4DA4-8225-CA2F48C2FC35}">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Props/app.xml><?xml version="1.0" encoding="utf-8"?>
<Properties xmlns="http://schemas.openxmlformats.org/officeDocument/2006/extended-properties" xmlns:vt="http://schemas.openxmlformats.org/officeDocument/2006/docPropsVTypes">
  <Template>Std.dot</Template>
  <TotalTime>0</TotalTime>
  <Pages>142</Pages>
  <Words>45669</Words>
  <Characters>285850</Characters>
  <Application>Microsoft Office Word</Application>
  <DocSecurity>0</DocSecurity>
  <Lines>2382</Lines>
  <Paragraphs>661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ISO/IEC JTC 1/SC 29</vt:lpstr>
      <vt:lpstr>ISO/IEC JTC 1/SC 29</vt:lpstr>
    </vt:vector>
  </TitlesOfParts>
  <Company>afnor</Company>
  <LinksUpToDate>false</LinksUpToDate>
  <CharactersWithSpaces>330858</CharactersWithSpaces>
  <SharedDoc>false</SharedDoc>
  <HLinks>
    <vt:vector size="18" baseType="variant">
      <vt:variant>
        <vt:i4>4980861</vt:i4>
      </vt:variant>
      <vt:variant>
        <vt:i4>1041</vt:i4>
      </vt:variant>
      <vt:variant>
        <vt:i4>0</vt:i4>
      </vt:variant>
      <vt:variant>
        <vt:i4>5</vt:i4>
      </vt:variant>
      <vt:variant>
        <vt:lpwstr>14496-1.3.rtf</vt:lpwstr>
      </vt:variant>
      <vt:variant>
        <vt:lpwstr>_Ref38127513</vt:lpwstr>
      </vt:variant>
      <vt:variant>
        <vt:i4>4915287</vt:i4>
      </vt:variant>
      <vt:variant>
        <vt:i4>984</vt:i4>
      </vt:variant>
      <vt:variant>
        <vt:i4>0</vt:i4>
      </vt:variant>
      <vt:variant>
        <vt:i4>5</vt:i4>
      </vt:variant>
      <vt:variant>
        <vt:lpwstr>http://www.mp4ra.org/object.html</vt:lpwstr>
      </vt:variant>
      <vt:variant>
        <vt:lpwstr/>
      </vt:variant>
      <vt:variant>
        <vt:i4>2031640</vt:i4>
      </vt:variant>
      <vt:variant>
        <vt:i4>612</vt:i4>
      </vt:variant>
      <vt:variant>
        <vt:i4>0</vt:i4>
      </vt:variant>
      <vt:variant>
        <vt:i4>5</vt:i4>
      </vt:variant>
      <vt:variant>
        <vt:lpwstr>http://www.iso.ch/iso/en/CatalogueDetailPage.CatalogueDetail?CSNUMBER=33835&amp;ICS1=35&amp;ICS2=60&amp;ICS3=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ogura</dc:creator>
  <cp:keywords/>
  <dc:description>2e évaluation stade 50.00, fichier word OK.</dc:description>
  <cp:lastModifiedBy>Emmanuel Thomas</cp:lastModifiedBy>
  <cp:revision>31</cp:revision>
  <cp:lastPrinted>2004-08-16T11:31:00Z</cp:lastPrinted>
  <dcterms:created xsi:type="dcterms:W3CDTF">2022-05-24T09:23:00Z</dcterms:created>
  <dcterms:modified xsi:type="dcterms:W3CDTF">2022-11-23T17:39:00Z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ies>
</file>