
<file path=[Content_Types].xml><?xml version="1.0" encoding="utf-8"?>
<Types xmlns="http://schemas.openxmlformats.org/package/2006/content-types">
  <Default Extension="bin" ContentType="application/vnd.openxmlformats-officedocument.oleObject"/>
  <Default Extension="emf" ContentType="image/x-emf"/>
  <Default Extension="gif" ContentType="image/gif"/>
  <Default Extension="png" ContentType="image/png"/>
  <Default Extension="rels" ContentType="application/vnd.openxmlformats-package.relationships+xml"/>
  <Default Extension="vsdx" ContentType="application/vnd.ms-visio.drawing"/>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360"/>
      </w:tblGrid>
      <w:tr w:rsidR="00DC6983" w:rsidRPr="00BF75BD" w14:paraId="2B74BBE2" w14:textId="77777777" w:rsidTr="00FA1696">
        <w:trPr>
          <w:tblCellSpacing w:w="15" w:type="dxa"/>
        </w:trPr>
        <w:tc>
          <w:tcPr>
            <w:tcW w:w="10020" w:type="dxa"/>
            <w:vAlign w:val="center"/>
            <w:hideMark/>
          </w:tcPr>
          <w:p w14:paraId="5DDE1266" w14:textId="77777777" w:rsidR="00DC6983" w:rsidRPr="00BF75BD" w:rsidRDefault="00DC6983" w:rsidP="00BF75BD">
            <w:pPr>
              <w:autoSpaceDE/>
              <w:autoSpaceDN/>
              <w:spacing w:before="100" w:beforeAutospacing="1" w:after="100" w:afterAutospacing="1"/>
              <w:jc w:val="center"/>
              <w:outlineLvl w:val="1"/>
              <w:rPr>
                <w:rFonts w:eastAsia="Times New Roman"/>
                <w:b/>
                <w:bCs/>
                <w:sz w:val="32"/>
                <w:szCs w:val="36"/>
              </w:rPr>
            </w:pPr>
            <w:r w:rsidRPr="00ED6161">
              <w:rPr>
                <w:rFonts w:eastAsia="Times New Roman"/>
                <w:b/>
                <w:bCs/>
                <w:sz w:val="28"/>
                <w:szCs w:val="32"/>
              </w:rPr>
              <w:t>INTERNATIONAL ORGANIZATION FOR STANDARDIZATION</w:t>
            </w:r>
            <w:r w:rsidRPr="00ED6161">
              <w:rPr>
                <w:rFonts w:eastAsia="Times New Roman"/>
                <w:b/>
                <w:bCs/>
                <w:sz w:val="28"/>
                <w:szCs w:val="32"/>
              </w:rPr>
              <w:br/>
              <w:t>ORGANISATION INTERNATIONALE DE NORMALISATION</w:t>
            </w:r>
            <w:r w:rsidRPr="00ED6161">
              <w:rPr>
                <w:rFonts w:eastAsia="Times New Roman"/>
                <w:b/>
                <w:bCs/>
                <w:sz w:val="28"/>
                <w:szCs w:val="32"/>
              </w:rPr>
              <w:br/>
              <w:t>ISO/IEC JTC 1/SC 29/WG 5</w:t>
            </w:r>
            <w:r w:rsidRPr="00ED6161">
              <w:rPr>
                <w:rFonts w:eastAsia="Times New Roman"/>
                <w:b/>
                <w:bCs/>
                <w:sz w:val="28"/>
                <w:szCs w:val="32"/>
              </w:rPr>
              <w:br/>
              <w:t>MPEG JOINT VIDEO CODING TEAM WITH ITU-T SG 16</w:t>
            </w:r>
          </w:p>
        </w:tc>
      </w:tr>
      <w:tr w:rsidR="00DC6983" w:rsidRPr="00BF75BD" w14:paraId="36F317CF" w14:textId="77777777" w:rsidTr="00FA1696">
        <w:trPr>
          <w:tblCellSpacing w:w="15" w:type="dxa"/>
        </w:trPr>
        <w:tc>
          <w:tcPr>
            <w:tcW w:w="10020" w:type="dxa"/>
            <w:vAlign w:val="center"/>
            <w:hideMark/>
          </w:tcPr>
          <w:p w14:paraId="38588500" w14:textId="6D7C36DC" w:rsidR="00DC6983" w:rsidRPr="00DC6983" w:rsidRDefault="00DC6983" w:rsidP="00BF75BD">
            <w:pPr>
              <w:autoSpaceDE/>
              <w:autoSpaceDN/>
              <w:spacing w:before="100" w:beforeAutospacing="1" w:after="100" w:afterAutospacing="1"/>
              <w:jc w:val="right"/>
              <w:outlineLvl w:val="2"/>
              <w:rPr>
                <w:rFonts w:eastAsia="Times New Roman"/>
                <w:b/>
                <w:bCs/>
                <w:sz w:val="24"/>
                <w:szCs w:val="27"/>
              </w:rPr>
            </w:pPr>
            <w:r w:rsidRPr="00DC6983">
              <w:rPr>
                <w:rFonts w:eastAsia="Times New Roman"/>
                <w:b/>
                <w:bCs/>
                <w:sz w:val="24"/>
                <w:szCs w:val="27"/>
              </w:rPr>
              <w:t>ISO/IEC JTC 1 / SC 29 / WG 5 N 150</w:t>
            </w:r>
          </w:p>
        </w:tc>
      </w:tr>
      <w:tr w:rsidR="00DC6983" w:rsidRPr="00BF75BD" w14:paraId="40EDDA74" w14:textId="77777777" w:rsidTr="00FA1696">
        <w:trPr>
          <w:tblCellSpacing w:w="15" w:type="dxa"/>
        </w:trPr>
        <w:tc>
          <w:tcPr>
            <w:tcW w:w="10020" w:type="dxa"/>
            <w:vAlign w:val="center"/>
            <w:hideMark/>
          </w:tcPr>
          <w:p w14:paraId="26E52CA1" w14:textId="77777777" w:rsidR="00DC6983" w:rsidRPr="00DC6983" w:rsidRDefault="00DC6983" w:rsidP="00BF75BD">
            <w:pPr>
              <w:autoSpaceDE/>
              <w:autoSpaceDN/>
              <w:spacing w:before="100" w:beforeAutospacing="1" w:after="100" w:afterAutospacing="1"/>
              <w:jc w:val="right"/>
              <w:outlineLvl w:val="2"/>
              <w:rPr>
                <w:rFonts w:eastAsia="Times New Roman"/>
                <w:b/>
                <w:bCs/>
                <w:sz w:val="24"/>
                <w:szCs w:val="27"/>
              </w:rPr>
            </w:pPr>
            <w:r w:rsidRPr="00DC6983">
              <w:rPr>
                <w:rFonts w:eastAsia="Times New Roman"/>
                <w:b/>
                <w:bCs/>
                <w:sz w:val="24"/>
                <w:szCs w:val="27"/>
              </w:rPr>
              <w:t>Online, 13–22 July 2022</w:t>
            </w:r>
          </w:p>
        </w:tc>
      </w:tr>
      <w:tr w:rsidR="00DC6983" w:rsidRPr="00BF75BD" w14:paraId="2DE4EBD1" w14:textId="77777777" w:rsidTr="00FA1696">
        <w:trPr>
          <w:tblCellSpacing w:w="15" w:type="dxa"/>
        </w:trPr>
        <w:tc>
          <w:tcPr>
            <w:tcW w:w="10020" w:type="dxa"/>
            <w:vAlign w:val="center"/>
            <w:hideMark/>
          </w:tcPr>
          <w:tbl>
            <w:tblPr>
              <w:tblW w:w="9216" w:type="dxa"/>
              <w:tblBorders>
                <w:top w:val="outset" w:sz="6" w:space="0" w:color="auto"/>
                <w:left w:val="outset" w:sz="6" w:space="0" w:color="auto"/>
                <w:bottom w:val="outset" w:sz="6" w:space="0" w:color="auto"/>
                <w:right w:val="outset" w:sz="6" w:space="0" w:color="auto"/>
              </w:tblBorders>
              <w:tblLook w:val="04A0" w:firstRow="1" w:lastRow="0" w:firstColumn="1" w:lastColumn="0" w:noHBand="0" w:noVBand="1"/>
            </w:tblPr>
            <w:tblGrid>
              <w:gridCol w:w="2160"/>
              <w:gridCol w:w="7056"/>
            </w:tblGrid>
            <w:tr w:rsidR="00DC6983" w:rsidRPr="00BF75BD" w14:paraId="2F9C1FE3" w14:textId="77777777" w:rsidTr="00DC6983">
              <w:tc>
                <w:tcPr>
                  <w:tcW w:w="2160" w:type="dxa"/>
                  <w:tcBorders>
                    <w:top w:val="outset" w:sz="6" w:space="0" w:color="auto"/>
                    <w:left w:val="outset" w:sz="6" w:space="0" w:color="auto"/>
                    <w:bottom w:val="outset" w:sz="6" w:space="0" w:color="auto"/>
                    <w:right w:val="outset" w:sz="6" w:space="0" w:color="auto"/>
                  </w:tcBorders>
                  <w:hideMark/>
                </w:tcPr>
                <w:p w14:paraId="7FE2764B" w14:textId="77777777" w:rsidR="00DC6983" w:rsidRPr="00BF75BD" w:rsidRDefault="00DC6983" w:rsidP="00BF75BD">
                  <w:pPr>
                    <w:autoSpaceDE/>
                    <w:autoSpaceDN/>
                    <w:spacing w:before="60" w:after="60"/>
                    <w:rPr>
                      <w:rFonts w:eastAsia="Times New Roman"/>
                      <w:b/>
                      <w:bCs/>
                    </w:rPr>
                  </w:pPr>
                  <w:r w:rsidRPr="00BF75BD">
                    <w:rPr>
                      <w:rFonts w:eastAsia="Times New Roman"/>
                      <w:b/>
                      <w:bCs/>
                    </w:rPr>
                    <w:t>Title:  </w:t>
                  </w:r>
                </w:p>
              </w:tc>
              <w:tc>
                <w:tcPr>
                  <w:tcW w:w="7056" w:type="dxa"/>
                  <w:tcBorders>
                    <w:top w:val="outset" w:sz="6" w:space="0" w:color="auto"/>
                    <w:left w:val="outset" w:sz="6" w:space="0" w:color="auto"/>
                    <w:bottom w:val="single" w:sz="6" w:space="0" w:color="auto"/>
                    <w:right w:val="outset" w:sz="6" w:space="0" w:color="auto"/>
                  </w:tcBorders>
                  <w:hideMark/>
                </w:tcPr>
                <w:p w14:paraId="2DE11980" w14:textId="1ABE536D" w:rsidR="00DC6983" w:rsidRPr="00BF75BD" w:rsidRDefault="00DC6983" w:rsidP="00BF75BD">
                  <w:pPr>
                    <w:autoSpaceDE/>
                    <w:autoSpaceDN/>
                    <w:spacing w:before="60" w:after="60"/>
                    <w:rPr>
                      <w:rFonts w:eastAsia="Times New Roman"/>
                      <w:b/>
                      <w:bCs/>
                    </w:rPr>
                  </w:pPr>
                  <w:r w:rsidRPr="00DC6983">
                    <w:rPr>
                      <w:rFonts w:eastAsia="Times New Roman"/>
                      <w:b/>
                      <w:bCs/>
                    </w:rPr>
                    <w:t>Algorithm description of Enhanced Compression Model 6 (ECM 6)</w:t>
                  </w:r>
                </w:p>
              </w:tc>
            </w:tr>
            <w:tr w:rsidR="00DC6983" w:rsidRPr="00BF75BD" w14:paraId="6DFD6D31" w14:textId="77777777" w:rsidTr="00DC6983">
              <w:tc>
                <w:tcPr>
                  <w:tcW w:w="2160" w:type="dxa"/>
                  <w:tcBorders>
                    <w:top w:val="outset" w:sz="6" w:space="0" w:color="auto"/>
                    <w:left w:val="outset" w:sz="6" w:space="0" w:color="auto"/>
                    <w:bottom w:val="outset" w:sz="6" w:space="0" w:color="auto"/>
                    <w:right w:val="outset" w:sz="6" w:space="0" w:color="auto"/>
                  </w:tcBorders>
                </w:tcPr>
                <w:p w14:paraId="13801FE2" w14:textId="77777777" w:rsidR="00DC6983" w:rsidRPr="00BF75BD" w:rsidRDefault="00DC6983" w:rsidP="00B4369A">
                  <w:pPr>
                    <w:autoSpaceDE/>
                    <w:autoSpaceDN/>
                    <w:spacing w:before="60" w:after="60"/>
                    <w:rPr>
                      <w:rFonts w:eastAsia="Times New Roman"/>
                      <w:b/>
                      <w:bCs/>
                    </w:rPr>
                  </w:pPr>
                  <w:r w:rsidRPr="00BF75BD">
                    <w:rPr>
                      <w:rFonts w:eastAsia="Times New Roman"/>
                      <w:b/>
                      <w:bCs/>
                      <w:szCs w:val="24"/>
                    </w:rPr>
                    <w:t>Source:  </w:t>
                  </w:r>
                </w:p>
              </w:tc>
              <w:tc>
                <w:tcPr>
                  <w:tcW w:w="7056" w:type="dxa"/>
                  <w:tcBorders>
                    <w:top w:val="outset" w:sz="6" w:space="0" w:color="auto"/>
                    <w:left w:val="outset" w:sz="6" w:space="0" w:color="auto"/>
                    <w:bottom w:val="single" w:sz="6" w:space="0" w:color="auto"/>
                    <w:right w:val="outset" w:sz="6" w:space="0" w:color="auto"/>
                  </w:tcBorders>
                </w:tcPr>
                <w:p w14:paraId="3553E177" w14:textId="77777777" w:rsidR="00DC6983" w:rsidRPr="00BF75BD" w:rsidRDefault="00DC6983" w:rsidP="00B4369A">
                  <w:pPr>
                    <w:autoSpaceDE/>
                    <w:autoSpaceDN/>
                    <w:spacing w:before="60" w:after="60"/>
                    <w:rPr>
                      <w:rFonts w:eastAsia="Times New Roman"/>
                      <w:b/>
                      <w:bCs/>
                    </w:rPr>
                  </w:pPr>
                  <w:r w:rsidRPr="00276690">
                    <w:rPr>
                      <w:rFonts w:eastAsia="Times New Roman"/>
                      <w:b/>
                      <w:bCs/>
                      <w:szCs w:val="24"/>
                    </w:rPr>
                    <w:t>Convenor (Jens-Rainer Ohm)</w:t>
                  </w:r>
                </w:p>
              </w:tc>
            </w:tr>
            <w:tr w:rsidR="00DC6983" w:rsidRPr="00BF75BD" w14:paraId="14DFFADE" w14:textId="77777777" w:rsidTr="00DC6983">
              <w:tc>
                <w:tcPr>
                  <w:tcW w:w="2160" w:type="dxa"/>
                  <w:tcBorders>
                    <w:top w:val="outset" w:sz="6" w:space="0" w:color="auto"/>
                    <w:left w:val="outset" w:sz="6" w:space="0" w:color="auto"/>
                    <w:bottom w:val="outset" w:sz="6" w:space="0" w:color="auto"/>
                    <w:right w:val="single" w:sz="6" w:space="0" w:color="auto"/>
                  </w:tcBorders>
                  <w:hideMark/>
                </w:tcPr>
                <w:p w14:paraId="2E52DE46" w14:textId="77777777" w:rsidR="00DC6983" w:rsidRPr="00BF75BD" w:rsidRDefault="00DC6983" w:rsidP="00B4369A">
                  <w:pPr>
                    <w:autoSpaceDE/>
                    <w:autoSpaceDN/>
                    <w:spacing w:before="60" w:after="60"/>
                    <w:rPr>
                      <w:rFonts w:eastAsia="Times New Roman"/>
                      <w:b/>
                      <w:bCs/>
                    </w:rPr>
                  </w:pPr>
                  <w:r w:rsidRPr="00BF75BD">
                    <w:rPr>
                      <w:rFonts w:eastAsia="Times New Roman"/>
                      <w:b/>
                      <w:bCs/>
                    </w:rPr>
                    <w:t>Type:</w:t>
                  </w:r>
                </w:p>
              </w:tc>
              <w:tc>
                <w:tcPr>
                  <w:tcW w:w="7056" w:type="dxa"/>
                  <w:tcBorders>
                    <w:top w:val="single" w:sz="6" w:space="0" w:color="auto"/>
                    <w:left w:val="single" w:sz="6" w:space="0" w:color="auto"/>
                    <w:bottom w:val="single" w:sz="6" w:space="0" w:color="auto"/>
                    <w:right w:val="single" w:sz="6" w:space="0" w:color="auto"/>
                  </w:tcBorders>
                  <w:hideMark/>
                </w:tcPr>
                <w:p w14:paraId="3C25E571" w14:textId="77777777" w:rsidR="00DC6983" w:rsidRPr="00DC6983" w:rsidRDefault="00DC6983" w:rsidP="00B4369A">
                  <w:pPr>
                    <w:autoSpaceDE/>
                    <w:autoSpaceDN/>
                    <w:spacing w:before="60" w:after="60"/>
                    <w:rPr>
                      <w:rFonts w:eastAsia="Times New Roman"/>
                      <w:b/>
                      <w:bCs/>
                    </w:rPr>
                  </w:pPr>
                  <w:r w:rsidRPr="00DC6983">
                    <w:rPr>
                      <w:rFonts w:eastAsia="Times New Roman"/>
                      <w:b/>
                      <w:bCs/>
                    </w:rPr>
                    <w:t>General</w:t>
                  </w:r>
                </w:p>
              </w:tc>
            </w:tr>
            <w:tr w:rsidR="00DC6983" w:rsidRPr="00BF75BD" w14:paraId="0B934FD8" w14:textId="77777777" w:rsidTr="00DC6983">
              <w:tc>
                <w:tcPr>
                  <w:tcW w:w="2160" w:type="dxa"/>
                  <w:tcBorders>
                    <w:top w:val="outset" w:sz="6" w:space="0" w:color="auto"/>
                    <w:left w:val="outset" w:sz="6" w:space="0" w:color="auto"/>
                    <w:bottom w:val="outset" w:sz="6" w:space="0" w:color="auto"/>
                    <w:right w:val="single" w:sz="6" w:space="0" w:color="auto"/>
                  </w:tcBorders>
                </w:tcPr>
                <w:p w14:paraId="6FA7CFD1" w14:textId="77777777" w:rsidR="00DC6983" w:rsidRPr="00BF75BD" w:rsidRDefault="00DC6983" w:rsidP="00B4369A">
                  <w:pPr>
                    <w:autoSpaceDE/>
                    <w:autoSpaceDN/>
                    <w:spacing w:before="60" w:after="60"/>
                    <w:rPr>
                      <w:rFonts w:eastAsia="Times New Roman"/>
                      <w:b/>
                      <w:bCs/>
                    </w:rPr>
                  </w:pPr>
                  <w:r>
                    <w:rPr>
                      <w:rFonts w:eastAsia="Times New Roman"/>
                      <w:b/>
                      <w:bCs/>
                    </w:rPr>
                    <w:t>Subtype:</w:t>
                  </w:r>
                </w:p>
              </w:tc>
              <w:tc>
                <w:tcPr>
                  <w:tcW w:w="7056" w:type="dxa"/>
                  <w:tcBorders>
                    <w:top w:val="single" w:sz="6" w:space="0" w:color="auto"/>
                    <w:left w:val="single" w:sz="6" w:space="0" w:color="auto"/>
                    <w:bottom w:val="single" w:sz="6" w:space="0" w:color="auto"/>
                    <w:right w:val="single" w:sz="6" w:space="0" w:color="auto"/>
                  </w:tcBorders>
                </w:tcPr>
                <w:p w14:paraId="13DC7579" w14:textId="77777777" w:rsidR="00DC6983" w:rsidRPr="00DC6983" w:rsidRDefault="00DC6983" w:rsidP="00B4369A">
                  <w:pPr>
                    <w:autoSpaceDE/>
                    <w:autoSpaceDN/>
                    <w:spacing w:before="60" w:after="60"/>
                    <w:rPr>
                      <w:rFonts w:eastAsia="Times New Roman"/>
                      <w:b/>
                      <w:bCs/>
                    </w:rPr>
                  </w:pPr>
                  <w:r w:rsidRPr="00DC6983">
                    <w:rPr>
                      <w:rFonts w:eastAsia="Times New Roman"/>
                      <w:b/>
                      <w:bCs/>
                    </w:rPr>
                    <w:t>N/A</w:t>
                  </w:r>
                </w:p>
              </w:tc>
            </w:tr>
            <w:tr w:rsidR="00DC6983" w:rsidRPr="00BF75BD" w14:paraId="7AD611EC" w14:textId="77777777" w:rsidTr="00DC6983">
              <w:tc>
                <w:tcPr>
                  <w:tcW w:w="2160" w:type="dxa"/>
                  <w:tcBorders>
                    <w:top w:val="outset" w:sz="6" w:space="0" w:color="auto"/>
                    <w:left w:val="outset" w:sz="6" w:space="0" w:color="auto"/>
                    <w:bottom w:val="outset" w:sz="6" w:space="0" w:color="auto"/>
                    <w:right w:val="single" w:sz="6" w:space="0" w:color="auto"/>
                  </w:tcBorders>
                </w:tcPr>
                <w:p w14:paraId="2D6ABD61" w14:textId="77777777" w:rsidR="00DC6983" w:rsidRPr="00BF75BD" w:rsidRDefault="00DC6983" w:rsidP="00B4369A">
                  <w:pPr>
                    <w:autoSpaceDE/>
                    <w:autoSpaceDN/>
                    <w:spacing w:before="60" w:after="60"/>
                    <w:rPr>
                      <w:rFonts w:eastAsia="Times New Roman"/>
                      <w:b/>
                      <w:bCs/>
                    </w:rPr>
                  </w:pPr>
                  <w:r w:rsidRPr="00BF75BD">
                    <w:rPr>
                      <w:rFonts w:eastAsia="Times New Roman"/>
                      <w:b/>
                      <w:bCs/>
                    </w:rPr>
                    <w:t>Status:</w:t>
                  </w:r>
                </w:p>
              </w:tc>
              <w:tc>
                <w:tcPr>
                  <w:tcW w:w="7056" w:type="dxa"/>
                  <w:tcBorders>
                    <w:top w:val="single" w:sz="6" w:space="0" w:color="auto"/>
                    <w:left w:val="single" w:sz="6" w:space="0" w:color="auto"/>
                    <w:bottom w:val="single" w:sz="6" w:space="0" w:color="auto"/>
                    <w:right w:val="single" w:sz="6" w:space="0" w:color="auto"/>
                  </w:tcBorders>
                </w:tcPr>
                <w:p w14:paraId="72EFF6A5" w14:textId="77777777" w:rsidR="00DC6983" w:rsidRPr="00DC6983" w:rsidRDefault="00DC6983" w:rsidP="00B4369A">
                  <w:pPr>
                    <w:autoSpaceDE/>
                    <w:autoSpaceDN/>
                    <w:spacing w:before="60" w:after="60"/>
                    <w:rPr>
                      <w:rFonts w:eastAsia="Times New Roman"/>
                      <w:b/>
                      <w:bCs/>
                    </w:rPr>
                  </w:pPr>
                  <w:r w:rsidRPr="00DC6983">
                    <w:rPr>
                      <w:rFonts w:eastAsia="Times New Roman"/>
                      <w:b/>
                      <w:bCs/>
                    </w:rPr>
                    <w:t>Approved</w:t>
                  </w:r>
                </w:p>
              </w:tc>
            </w:tr>
            <w:tr w:rsidR="00DC6983" w:rsidRPr="00BF75BD" w14:paraId="0FFC7B5E" w14:textId="77777777" w:rsidTr="00DC6983">
              <w:tc>
                <w:tcPr>
                  <w:tcW w:w="2160" w:type="dxa"/>
                  <w:tcBorders>
                    <w:top w:val="outset" w:sz="6" w:space="0" w:color="auto"/>
                    <w:left w:val="outset" w:sz="6" w:space="0" w:color="auto"/>
                    <w:bottom w:val="outset" w:sz="6" w:space="0" w:color="auto"/>
                    <w:right w:val="single" w:sz="6" w:space="0" w:color="auto"/>
                  </w:tcBorders>
                </w:tcPr>
                <w:p w14:paraId="017A7FDA" w14:textId="77777777" w:rsidR="00DC6983" w:rsidRPr="00BF75BD" w:rsidRDefault="00DC6983" w:rsidP="00B4369A">
                  <w:pPr>
                    <w:autoSpaceDE/>
                    <w:autoSpaceDN/>
                    <w:spacing w:before="60" w:after="60"/>
                    <w:rPr>
                      <w:rFonts w:eastAsia="Times New Roman"/>
                      <w:b/>
                      <w:bCs/>
                    </w:rPr>
                  </w:pPr>
                  <w:r w:rsidRPr="00BF75BD">
                    <w:rPr>
                      <w:rFonts w:eastAsia="Times New Roman"/>
                      <w:b/>
                      <w:bCs/>
                    </w:rPr>
                    <w:t>Date:</w:t>
                  </w:r>
                </w:p>
              </w:tc>
              <w:tc>
                <w:tcPr>
                  <w:tcW w:w="7056" w:type="dxa"/>
                  <w:tcBorders>
                    <w:top w:val="single" w:sz="6" w:space="0" w:color="auto"/>
                    <w:left w:val="single" w:sz="6" w:space="0" w:color="auto"/>
                    <w:bottom w:val="single" w:sz="6" w:space="0" w:color="auto"/>
                    <w:right w:val="single" w:sz="6" w:space="0" w:color="auto"/>
                  </w:tcBorders>
                </w:tcPr>
                <w:p w14:paraId="53877E13" w14:textId="5CC63571" w:rsidR="00DC6983" w:rsidRPr="00DC6983" w:rsidRDefault="00DC6983" w:rsidP="00B4369A">
                  <w:pPr>
                    <w:autoSpaceDE/>
                    <w:autoSpaceDN/>
                    <w:spacing w:before="60" w:after="60"/>
                    <w:rPr>
                      <w:rFonts w:eastAsia="Times New Roman"/>
                      <w:b/>
                      <w:bCs/>
                    </w:rPr>
                  </w:pPr>
                  <w:r w:rsidRPr="00DC6983">
                    <w:rPr>
                      <w:rFonts w:eastAsia="Times New Roman"/>
                      <w:b/>
                      <w:bCs/>
                    </w:rPr>
                    <w:t>2022-10-11</w:t>
                  </w:r>
                </w:p>
              </w:tc>
            </w:tr>
            <w:tr w:rsidR="00DC6983" w:rsidRPr="00BF75BD" w14:paraId="2C8E47AE" w14:textId="77777777" w:rsidTr="00DC6983">
              <w:tc>
                <w:tcPr>
                  <w:tcW w:w="2160" w:type="dxa"/>
                  <w:tcBorders>
                    <w:top w:val="outset" w:sz="6" w:space="0" w:color="auto"/>
                    <w:left w:val="outset" w:sz="6" w:space="0" w:color="auto"/>
                    <w:bottom w:val="outset" w:sz="6" w:space="0" w:color="auto"/>
                    <w:right w:val="single" w:sz="6" w:space="0" w:color="auto"/>
                  </w:tcBorders>
                </w:tcPr>
                <w:p w14:paraId="641589A2" w14:textId="77777777" w:rsidR="00DC6983" w:rsidRPr="00BF75BD" w:rsidRDefault="00DC6983" w:rsidP="00B4369A">
                  <w:pPr>
                    <w:autoSpaceDE/>
                    <w:autoSpaceDN/>
                    <w:spacing w:before="60" w:after="60"/>
                    <w:rPr>
                      <w:rFonts w:eastAsia="Times New Roman"/>
                      <w:b/>
                      <w:bCs/>
                    </w:rPr>
                  </w:pPr>
                  <w:r w:rsidRPr="00BF75BD">
                    <w:rPr>
                      <w:rFonts w:eastAsia="Times New Roman"/>
                      <w:b/>
                      <w:bCs/>
                    </w:rPr>
                    <w:t>Expected Action:</w:t>
                  </w:r>
                </w:p>
              </w:tc>
              <w:tc>
                <w:tcPr>
                  <w:tcW w:w="7056" w:type="dxa"/>
                  <w:tcBorders>
                    <w:top w:val="single" w:sz="6" w:space="0" w:color="auto"/>
                    <w:left w:val="single" w:sz="6" w:space="0" w:color="auto"/>
                    <w:bottom w:val="single" w:sz="6" w:space="0" w:color="auto"/>
                    <w:right w:val="single" w:sz="6" w:space="0" w:color="auto"/>
                  </w:tcBorders>
                </w:tcPr>
                <w:p w14:paraId="294DE671" w14:textId="77777777" w:rsidR="00DC6983" w:rsidRPr="00DC6983" w:rsidRDefault="00DC6983" w:rsidP="00B4369A">
                  <w:pPr>
                    <w:autoSpaceDE/>
                    <w:autoSpaceDN/>
                    <w:spacing w:before="60" w:after="60"/>
                    <w:rPr>
                      <w:rFonts w:eastAsia="Times New Roman"/>
                      <w:b/>
                      <w:bCs/>
                    </w:rPr>
                  </w:pPr>
                  <w:r w:rsidRPr="00DC6983">
                    <w:rPr>
                      <w:rFonts w:eastAsia="Times New Roman"/>
                      <w:b/>
                      <w:bCs/>
                    </w:rPr>
                    <w:t>Info</w:t>
                  </w:r>
                </w:p>
              </w:tc>
            </w:tr>
            <w:tr w:rsidR="00DC6983" w:rsidRPr="00BF75BD" w14:paraId="193F74E5" w14:textId="77777777" w:rsidTr="00DC6983">
              <w:tc>
                <w:tcPr>
                  <w:tcW w:w="2160" w:type="dxa"/>
                  <w:tcBorders>
                    <w:top w:val="outset" w:sz="6" w:space="0" w:color="auto"/>
                    <w:left w:val="outset" w:sz="6" w:space="0" w:color="auto"/>
                    <w:bottom w:val="outset" w:sz="6" w:space="0" w:color="auto"/>
                    <w:right w:val="single" w:sz="6" w:space="0" w:color="auto"/>
                  </w:tcBorders>
                </w:tcPr>
                <w:p w14:paraId="6960B4C0" w14:textId="77777777" w:rsidR="00DC6983" w:rsidRPr="00BF75BD" w:rsidRDefault="00DC6983" w:rsidP="00B4369A">
                  <w:pPr>
                    <w:autoSpaceDE/>
                    <w:autoSpaceDN/>
                    <w:spacing w:before="60" w:after="60"/>
                    <w:rPr>
                      <w:rFonts w:eastAsia="Times New Roman"/>
                      <w:b/>
                      <w:bCs/>
                    </w:rPr>
                  </w:pPr>
                  <w:r w:rsidRPr="00BF75BD">
                    <w:rPr>
                      <w:rFonts w:eastAsia="Times New Roman"/>
                      <w:b/>
                      <w:bCs/>
                    </w:rPr>
                    <w:t>Action due date:</w:t>
                  </w:r>
                </w:p>
              </w:tc>
              <w:tc>
                <w:tcPr>
                  <w:tcW w:w="7056" w:type="dxa"/>
                  <w:tcBorders>
                    <w:top w:val="single" w:sz="6" w:space="0" w:color="auto"/>
                    <w:left w:val="single" w:sz="6" w:space="0" w:color="auto"/>
                    <w:bottom w:val="single" w:sz="6" w:space="0" w:color="auto"/>
                    <w:right w:val="single" w:sz="6" w:space="0" w:color="auto"/>
                  </w:tcBorders>
                </w:tcPr>
                <w:p w14:paraId="3E032216" w14:textId="77777777" w:rsidR="00DC6983" w:rsidRPr="00BF75BD" w:rsidRDefault="00DC6983" w:rsidP="00B4369A">
                  <w:pPr>
                    <w:autoSpaceDE/>
                    <w:autoSpaceDN/>
                    <w:spacing w:before="60" w:after="60"/>
                    <w:rPr>
                      <w:rFonts w:eastAsia="Times New Roman"/>
                      <w:b/>
                      <w:bCs/>
                    </w:rPr>
                  </w:pPr>
                  <w:r w:rsidRPr="00BF75BD">
                    <w:rPr>
                      <w:rFonts w:eastAsia="Times New Roman"/>
                      <w:b/>
                      <w:bCs/>
                    </w:rPr>
                    <w:t>N/A</w:t>
                  </w:r>
                </w:p>
              </w:tc>
            </w:tr>
            <w:tr w:rsidR="00DC6983" w:rsidRPr="00BF75BD" w14:paraId="67526528" w14:textId="77777777" w:rsidTr="00DC6983">
              <w:tc>
                <w:tcPr>
                  <w:tcW w:w="2160" w:type="dxa"/>
                  <w:tcBorders>
                    <w:top w:val="outset" w:sz="6" w:space="0" w:color="auto"/>
                    <w:left w:val="outset" w:sz="6" w:space="0" w:color="auto"/>
                    <w:bottom w:val="outset" w:sz="6" w:space="0" w:color="auto"/>
                    <w:right w:val="single" w:sz="6" w:space="0" w:color="auto"/>
                  </w:tcBorders>
                </w:tcPr>
                <w:p w14:paraId="327432EF" w14:textId="77777777" w:rsidR="00DC6983" w:rsidRPr="00BF75BD" w:rsidRDefault="00DC6983" w:rsidP="00B4369A">
                  <w:pPr>
                    <w:autoSpaceDE/>
                    <w:autoSpaceDN/>
                    <w:spacing w:before="60" w:after="60"/>
                    <w:rPr>
                      <w:rFonts w:eastAsia="Times New Roman"/>
                      <w:b/>
                      <w:bCs/>
                    </w:rPr>
                  </w:pPr>
                  <w:r>
                    <w:rPr>
                      <w:rFonts w:eastAsia="Times New Roman"/>
                      <w:b/>
                      <w:bCs/>
                    </w:rPr>
                    <w:t>No. of pages</w:t>
                  </w:r>
                </w:p>
              </w:tc>
              <w:tc>
                <w:tcPr>
                  <w:tcW w:w="7056" w:type="dxa"/>
                  <w:tcBorders>
                    <w:top w:val="single" w:sz="6" w:space="0" w:color="auto"/>
                    <w:left w:val="single" w:sz="6" w:space="0" w:color="auto"/>
                    <w:bottom w:val="single" w:sz="6" w:space="0" w:color="auto"/>
                    <w:right w:val="single" w:sz="6" w:space="0" w:color="auto"/>
                  </w:tcBorders>
                </w:tcPr>
                <w:p w14:paraId="2ED2C814" w14:textId="487D1110" w:rsidR="00DC6983" w:rsidRPr="00BF75BD" w:rsidRDefault="00DC6983" w:rsidP="00B4369A">
                  <w:pPr>
                    <w:autoSpaceDE/>
                    <w:autoSpaceDN/>
                    <w:spacing w:before="60" w:after="60"/>
                    <w:rPr>
                      <w:rFonts w:eastAsia="Times New Roman"/>
                      <w:b/>
                      <w:bCs/>
                    </w:rPr>
                  </w:pPr>
                  <w:r>
                    <w:rPr>
                      <w:b/>
                    </w:rPr>
                    <w:t>53</w:t>
                  </w:r>
                  <w:r w:rsidRPr="00097160">
                    <w:rPr>
                      <w:bCs/>
                    </w:rPr>
                    <w:t xml:space="preserve"> (without </w:t>
                  </w:r>
                  <w:r>
                    <w:rPr>
                      <w:bCs/>
                    </w:rPr>
                    <w:t xml:space="preserve">this </w:t>
                  </w:r>
                  <w:r w:rsidRPr="00097160">
                    <w:rPr>
                      <w:bCs/>
                    </w:rPr>
                    <w:t>cover page)</w:t>
                  </w:r>
                </w:p>
              </w:tc>
            </w:tr>
            <w:tr w:rsidR="00DC6983" w:rsidRPr="00BF75BD" w14:paraId="2EB6FD7F" w14:textId="77777777" w:rsidTr="00DC6983">
              <w:tc>
                <w:tcPr>
                  <w:tcW w:w="2160" w:type="dxa"/>
                  <w:tcBorders>
                    <w:top w:val="outset" w:sz="6" w:space="0" w:color="auto"/>
                    <w:left w:val="outset" w:sz="6" w:space="0" w:color="auto"/>
                    <w:bottom w:val="outset" w:sz="6" w:space="0" w:color="auto"/>
                    <w:right w:val="single" w:sz="6" w:space="0" w:color="auto"/>
                  </w:tcBorders>
                </w:tcPr>
                <w:p w14:paraId="5EFF8AB8" w14:textId="77777777" w:rsidR="00DC6983" w:rsidRPr="00BF75BD" w:rsidRDefault="00DC6983" w:rsidP="00B4369A">
                  <w:pPr>
                    <w:autoSpaceDE/>
                    <w:autoSpaceDN/>
                    <w:spacing w:before="60" w:after="60"/>
                    <w:rPr>
                      <w:rFonts w:eastAsia="Times New Roman"/>
                      <w:b/>
                      <w:bCs/>
                    </w:rPr>
                  </w:pPr>
                  <w:r w:rsidRPr="00BF75BD">
                    <w:rPr>
                      <w:rFonts w:eastAsia="Times New Roman"/>
                      <w:b/>
                      <w:bCs/>
                    </w:rPr>
                    <w:t>Email of convenor:</w:t>
                  </w:r>
                </w:p>
              </w:tc>
              <w:tc>
                <w:tcPr>
                  <w:tcW w:w="7056" w:type="dxa"/>
                  <w:tcBorders>
                    <w:top w:val="single" w:sz="6" w:space="0" w:color="auto"/>
                    <w:left w:val="single" w:sz="6" w:space="0" w:color="auto"/>
                    <w:bottom w:val="single" w:sz="6" w:space="0" w:color="auto"/>
                    <w:right w:val="single" w:sz="6" w:space="0" w:color="auto"/>
                  </w:tcBorders>
                </w:tcPr>
                <w:p w14:paraId="0C7990DC" w14:textId="77777777" w:rsidR="00DC6983" w:rsidRPr="00BF75BD" w:rsidRDefault="00DC6983" w:rsidP="00B4369A">
                  <w:pPr>
                    <w:autoSpaceDE/>
                    <w:autoSpaceDN/>
                    <w:spacing w:before="60" w:after="60"/>
                    <w:rPr>
                      <w:rFonts w:eastAsia="Times New Roman"/>
                      <w:b/>
                      <w:bCs/>
                    </w:rPr>
                  </w:pPr>
                  <w:r w:rsidRPr="00BF75BD">
                    <w:rPr>
                      <w:rFonts w:eastAsia="Times New Roman"/>
                      <w:b/>
                      <w:bCs/>
                    </w:rPr>
                    <w:t xml:space="preserve">ohm @ </w:t>
                  </w:r>
                  <w:proofErr w:type="spellStart"/>
                  <w:proofErr w:type="gramStart"/>
                  <w:r w:rsidRPr="00BF75BD">
                    <w:rPr>
                      <w:rFonts w:eastAsia="Times New Roman"/>
                      <w:b/>
                      <w:bCs/>
                    </w:rPr>
                    <w:t>ient</w:t>
                  </w:r>
                  <w:proofErr w:type="spellEnd"/>
                  <w:r w:rsidRPr="00BF75BD">
                    <w:rPr>
                      <w:rFonts w:eastAsia="Times New Roman"/>
                      <w:b/>
                      <w:bCs/>
                    </w:rPr>
                    <w:t xml:space="preserve"> .</w:t>
                  </w:r>
                  <w:proofErr w:type="gramEnd"/>
                  <w:r w:rsidRPr="00BF75BD">
                    <w:rPr>
                      <w:rFonts w:eastAsia="Times New Roman"/>
                      <w:b/>
                      <w:bCs/>
                    </w:rPr>
                    <w:t xml:space="preserve"> </w:t>
                  </w:r>
                  <w:proofErr w:type="spellStart"/>
                  <w:r w:rsidRPr="00BF75BD">
                    <w:rPr>
                      <w:rFonts w:eastAsia="Times New Roman"/>
                      <w:b/>
                      <w:bCs/>
                    </w:rPr>
                    <w:t>rwth-</w:t>
                  </w:r>
                  <w:proofErr w:type="gramStart"/>
                  <w:r w:rsidRPr="00BF75BD">
                    <w:rPr>
                      <w:rFonts w:eastAsia="Times New Roman"/>
                      <w:b/>
                      <w:bCs/>
                    </w:rPr>
                    <w:t>aachen</w:t>
                  </w:r>
                  <w:proofErr w:type="spellEnd"/>
                  <w:r w:rsidRPr="00BF75BD">
                    <w:rPr>
                      <w:rFonts w:eastAsia="Times New Roman"/>
                      <w:b/>
                      <w:bCs/>
                    </w:rPr>
                    <w:t xml:space="preserve"> .</w:t>
                  </w:r>
                  <w:proofErr w:type="gramEnd"/>
                  <w:r w:rsidRPr="00BF75BD">
                    <w:rPr>
                      <w:rFonts w:eastAsia="Times New Roman"/>
                      <w:b/>
                      <w:bCs/>
                    </w:rPr>
                    <w:t xml:space="preserve"> de</w:t>
                  </w:r>
                </w:p>
              </w:tc>
            </w:tr>
            <w:tr w:rsidR="00DC6983" w:rsidRPr="00BF75BD" w14:paraId="0D929A46" w14:textId="77777777" w:rsidTr="00DC6983">
              <w:tc>
                <w:tcPr>
                  <w:tcW w:w="2160" w:type="dxa"/>
                  <w:tcBorders>
                    <w:top w:val="outset" w:sz="6" w:space="0" w:color="auto"/>
                    <w:left w:val="outset" w:sz="6" w:space="0" w:color="auto"/>
                    <w:bottom w:val="outset" w:sz="6" w:space="0" w:color="auto"/>
                    <w:right w:val="single" w:sz="6" w:space="0" w:color="auto"/>
                  </w:tcBorders>
                </w:tcPr>
                <w:p w14:paraId="3D27C61B" w14:textId="77777777" w:rsidR="00DC6983" w:rsidRPr="00BF75BD" w:rsidRDefault="00DC6983" w:rsidP="00B4369A">
                  <w:pPr>
                    <w:autoSpaceDE/>
                    <w:autoSpaceDN/>
                    <w:spacing w:before="60" w:after="60"/>
                    <w:rPr>
                      <w:rFonts w:eastAsia="Times New Roman"/>
                      <w:b/>
                      <w:bCs/>
                    </w:rPr>
                  </w:pPr>
                  <w:r w:rsidRPr="00BF75BD">
                    <w:rPr>
                      <w:rFonts w:eastAsia="Times New Roman"/>
                      <w:b/>
                      <w:bCs/>
                    </w:rPr>
                    <w:t>Committee URL:</w:t>
                  </w:r>
                </w:p>
              </w:tc>
              <w:tc>
                <w:tcPr>
                  <w:tcW w:w="7056" w:type="dxa"/>
                  <w:tcBorders>
                    <w:top w:val="single" w:sz="6" w:space="0" w:color="auto"/>
                    <w:left w:val="single" w:sz="6" w:space="0" w:color="auto"/>
                    <w:bottom w:val="single" w:sz="6" w:space="0" w:color="auto"/>
                    <w:right w:val="single" w:sz="6" w:space="0" w:color="auto"/>
                  </w:tcBorders>
                </w:tcPr>
                <w:p w14:paraId="39E7D2E6" w14:textId="77777777" w:rsidR="00DC6983" w:rsidRPr="00BF75BD" w:rsidRDefault="00DC6983" w:rsidP="00B4369A">
                  <w:pPr>
                    <w:autoSpaceDE/>
                    <w:autoSpaceDN/>
                    <w:spacing w:before="60" w:after="60"/>
                    <w:rPr>
                      <w:rFonts w:eastAsia="Times New Roman"/>
                      <w:b/>
                      <w:bCs/>
                    </w:rPr>
                  </w:pPr>
                  <w:bookmarkStart w:id="0" w:name="_Hlk77393839"/>
                  <w:r w:rsidRPr="00BF75BD">
                    <w:rPr>
                      <w:rFonts w:eastAsia="Times New Roman"/>
                      <w:b/>
                      <w:bCs/>
                    </w:rPr>
                    <w:t>https://sd.iso.org/documents/ui/#!/browse/iso/iso-iec-jtc-1/iso-iec-jtc-1-sc-29/iso-iec-jtc-1-sc-29-wg-5</w:t>
                  </w:r>
                  <w:bookmarkEnd w:id="0"/>
                </w:p>
              </w:tc>
            </w:tr>
          </w:tbl>
          <w:p w14:paraId="4C35254D" w14:textId="77777777" w:rsidR="00DC6983" w:rsidRPr="00BF75BD" w:rsidRDefault="00DC6983" w:rsidP="00BF75BD">
            <w:pPr>
              <w:autoSpaceDE/>
              <w:autoSpaceDN/>
              <w:rPr>
                <w:rFonts w:eastAsia="Times New Roman"/>
                <w:szCs w:val="24"/>
              </w:rPr>
            </w:pPr>
          </w:p>
        </w:tc>
      </w:tr>
    </w:tbl>
    <w:p w14:paraId="42377988" w14:textId="77777777" w:rsidR="00DC6983" w:rsidRDefault="00DC6983" w:rsidP="00B42EB7">
      <w:pPr>
        <w:spacing w:before="1"/>
        <w:rPr>
          <w:sz w:val="24"/>
          <w:szCs w:val="24"/>
        </w:rPr>
      </w:pPr>
    </w:p>
    <w:p w14:paraId="653E309E" w14:textId="77777777" w:rsidR="00DC6983" w:rsidRPr="0010406A" w:rsidRDefault="00DC6983">
      <w:pPr>
        <w:tabs>
          <w:tab w:val="left" w:pos="3099"/>
        </w:tabs>
        <w:ind w:left="104"/>
        <w:rPr>
          <w:color w:val="0000EE"/>
          <w:w w:val="120"/>
          <w:sz w:val="24"/>
          <w:u w:val="single" w:color="0000EE"/>
        </w:rPr>
        <w:sectPr w:rsidR="00DC6983" w:rsidRPr="0010406A" w:rsidSect="0040145D">
          <w:footerReference w:type="default" r:id="rId11"/>
          <w:pgSz w:w="12240" w:h="15840" w:code="1"/>
          <w:pgMar w:top="1152" w:right="1440" w:bottom="1152" w:left="1440" w:header="432" w:footer="432" w:gutter="0"/>
          <w:cols w:space="720"/>
        </w:sectPr>
      </w:pPr>
    </w:p>
    <w:tbl>
      <w:tblPr>
        <w:tblW w:w="0" w:type="auto"/>
        <w:tblLayout w:type="fixed"/>
        <w:tblLook w:val="0000" w:firstRow="0" w:lastRow="0" w:firstColumn="0" w:lastColumn="0" w:noHBand="0" w:noVBand="0"/>
      </w:tblPr>
      <w:tblGrid>
        <w:gridCol w:w="6300"/>
        <w:gridCol w:w="3060"/>
      </w:tblGrid>
      <w:tr w:rsidR="00E61DAC" w:rsidRPr="005B217D" w14:paraId="7E96CA4B" w14:textId="77777777" w:rsidTr="000962AC">
        <w:tc>
          <w:tcPr>
            <w:tcW w:w="6300" w:type="dxa"/>
          </w:tcPr>
          <w:p w14:paraId="18E03134" w14:textId="7B34F4BE" w:rsidR="006C5D39" w:rsidRPr="005B217D" w:rsidRDefault="00E61DAC" w:rsidP="00C97D78">
            <w:pPr>
              <w:tabs>
                <w:tab w:val="left" w:pos="7200"/>
              </w:tabs>
              <w:spacing w:before="0"/>
              <w:rPr>
                <w:b/>
                <w:szCs w:val="22"/>
                <w:lang w:val="en-CA"/>
              </w:rPr>
            </w:pPr>
            <w:r w:rsidRPr="005B217D">
              <w:rPr>
                <w:b/>
                <w:szCs w:val="22"/>
                <w:lang w:val="en-CA"/>
              </w:rPr>
              <w:lastRenderedPageBreak/>
              <w:t xml:space="preserve">Joint </w:t>
            </w:r>
            <w:r w:rsidR="006C5D39" w:rsidRPr="005B217D">
              <w:rPr>
                <w:b/>
                <w:szCs w:val="22"/>
                <w:lang w:val="en-CA"/>
              </w:rPr>
              <w:t xml:space="preserve">Video </w:t>
            </w:r>
            <w:r w:rsidR="00F712E9">
              <w:rPr>
                <w:b/>
                <w:szCs w:val="22"/>
                <w:lang w:val="en-CA"/>
              </w:rPr>
              <w:t>Experts</w:t>
            </w:r>
            <w:r w:rsidR="009D7CE6">
              <w:rPr>
                <w:b/>
                <w:szCs w:val="22"/>
                <w:lang w:val="en-CA"/>
              </w:rPr>
              <w:t xml:space="preserve"> Team</w:t>
            </w:r>
            <w:r w:rsidR="006C5D39" w:rsidRPr="005B217D">
              <w:rPr>
                <w:b/>
                <w:szCs w:val="22"/>
                <w:lang w:val="en-CA"/>
              </w:rPr>
              <w:t xml:space="preserve"> (</w:t>
            </w:r>
            <w:r w:rsidR="009D7CE6">
              <w:rPr>
                <w:b/>
                <w:szCs w:val="22"/>
                <w:lang w:val="en-CA"/>
              </w:rPr>
              <w:t>JVET</w:t>
            </w:r>
            <w:r w:rsidR="006C5D39" w:rsidRPr="005B217D">
              <w:rPr>
                <w:b/>
                <w:szCs w:val="22"/>
                <w:lang w:val="en-CA"/>
              </w:rPr>
              <w:t>)</w:t>
            </w:r>
          </w:p>
          <w:p w14:paraId="6BCC5973" w14:textId="0FCCD71D" w:rsidR="00E61DAC" w:rsidRPr="005B217D" w:rsidRDefault="00E54511" w:rsidP="00C97D78">
            <w:pPr>
              <w:tabs>
                <w:tab w:val="left" w:pos="7200"/>
              </w:tabs>
              <w:spacing w:before="0"/>
              <w:rPr>
                <w:b/>
                <w:szCs w:val="22"/>
                <w:lang w:val="en-CA"/>
              </w:rPr>
            </w:pPr>
            <w:r w:rsidRPr="005B217D">
              <w:rPr>
                <w:b/>
                <w:szCs w:val="22"/>
                <w:lang w:val="en-CA"/>
              </w:rPr>
              <w:t xml:space="preserve">of </w:t>
            </w:r>
            <w:r w:rsidR="007F1F8B" w:rsidRPr="005B217D">
              <w:rPr>
                <w:b/>
                <w:szCs w:val="22"/>
                <w:lang w:val="en-CA"/>
              </w:rPr>
              <w:t>ITU-T SG</w:t>
            </w:r>
            <w:r w:rsidR="005E1AC6">
              <w:rPr>
                <w:b/>
                <w:szCs w:val="22"/>
                <w:lang w:val="en-CA"/>
              </w:rPr>
              <w:t> </w:t>
            </w:r>
            <w:r w:rsidR="007F1F8B" w:rsidRPr="005B217D">
              <w:rPr>
                <w:b/>
                <w:szCs w:val="22"/>
                <w:lang w:val="en-CA"/>
              </w:rPr>
              <w:t>16 WP</w:t>
            </w:r>
            <w:r w:rsidR="005E1AC6">
              <w:rPr>
                <w:b/>
                <w:szCs w:val="22"/>
                <w:lang w:val="en-CA"/>
              </w:rPr>
              <w:t> </w:t>
            </w:r>
            <w:r w:rsidR="007F1F8B" w:rsidRPr="005B217D">
              <w:rPr>
                <w:b/>
                <w:szCs w:val="22"/>
                <w:lang w:val="en-CA"/>
              </w:rPr>
              <w:t>3 and ISO/IEC JTC</w:t>
            </w:r>
            <w:r w:rsidR="005E1AC6">
              <w:rPr>
                <w:b/>
                <w:szCs w:val="22"/>
                <w:lang w:val="en-CA"/>
              </w:rPr>
              <w:t> </w:t>
            </w:r>
            <w:r w:rsidR="007F1F8B" w:rsidRPr="005B217D">
              <w:rPr>
                <w:b/>
                <w:szCs w:val="22"/>
                <w:lang w:val="en-CA"/>
              </w:rPr>
              <w:t>1/SC</w:t>
            </w:r>
            <w:r w:rsidR="005E1AC6">
              <w:rPr>
                <w:b/>
                <w:szCs w:val="22"/>
                <w:lang w:val="en-CA"/>
              </w:rPr>
              <w:t> </w:t>
            </w:r>
            <w:r w:rsidR="007F1F8B" w:rsidRPr="005B217D">
              <w:rPr>
                <w:b/>
                <w:szCs w:val="22"/>
                <w:lang w:val="en-CA"/>
              </w:rPr>
              <w:t>29</w:t>
            </w:r>
          </w:p>
          <w:p w14:paraId="19908E82" w14:textId="1B389FD3" w:rsidR="00E61DAC" w:rsidRPr="005B217D" w:rsidRDefault="005C6E0D" w:rsidP="00536188">
            <w:pPr>
              <w:tabs>
                <w:tab w:val="left" w:pos="7200"/>
              </w:tabs>
              <w:spacing w:before="0"/>
              <w:rPr>
                <w:b/>
                <w:szCs w:val="22"/>
                <w:lang w:val="en-CA"/>
              </w:rPr>
            </w:pPr>
            <w:r>
              <w:t>27th Meeting</w:t>
            </w:r>
            <w:r>
              <w:rPr>
                <w:lang w:val="en-CA"/>
              </w:rPr>
              <w:t>, by teleconference, 13–22 July 2022</w:t>
            </w:r>
          </w:p>
        </w:tc>
        <w:tc>
          <w:tcPr>
            <w:tcW w:w="3060" w:type="dxa"/>
          </w:tcPr>
          <w:p w14:paraId="59B7E346" w14:textId="001E561C" w:rsidR="008A4B4C" w:rsidRPr="005B217D" w:rsidRDefault="00E61DAC" w:rsidP="00536188">
            <w:pPr>
              <w:tabs>
                <w:tab w:val="left" w:pos="7200"/>
              </w:tabs>
              <w:rPr>
                <w:u w:val="single"/>
                <w:lang w:val="en-CA"/>
              </w:rPr>
            </w:pPr>
            <w:r w:rsidRPr="005B217D">
              <w:rPr>
                <w:lang w:val="en-CA"/>
              </w:rPr>
              <w:t>Document</w:t>
            </w:r>
            <w:r w:rsidR="006C5D39" w:rsidRPr="005B217D">
              <w:rPr>
                <w:lang w:val="en-CA"/>
              </w:rPr>
              <w:t xml:space="preserve">: </w:t>
            </w:r>
            <w:r w:rsidR="009D7CE6">
              <w:rPr>
                <w:lang w:val="en-CA"/>
              </w:rPr>
              <w:t>JVET</w:t>
            </w:r>
            <w:r w:rsidRPr="005B217D">
              <w:rPr>
                <w:lang w:val="en-CA"/>
              </w:rPr>
              <w:t>-</w:t>
            </w:r>
            <w:r w:rsidR="008B2E37">
              <w:rPr>
                <w:lang w:val="en-CA"/>
              </w:rPr>
              <w:t>AA</w:t>
            </w:r>
            <w:r w:rsidR="00DF3F35">
              <w:rPr>
                <w:lang w:val="en-CA"/>
              </w:rPr>
              <w:t>2025</w:t>
            </w:r>
          </w:p>
        </w:tc>
      </w:tr>
    </w:tbl>
    <w:p w14:paraId="79DBA597" w14:textId="77777777" w:rsidR="00E61DAC" w:rsidRPr="005B217D" w:rsidRDefault="00E61DAC" w:rsidP="00531AE9">
      <w:pPr>
        <w:spacing w:before="0"/>
        <w:rPr>
          <w:lang w:val="en-CA"/>
        </w:rPr>
      </w:pPr>
    </w:p>
    <w:tbl>
      <w:tblPr>
        <w:tblW w:w="9360" w:type="dxa"/>
        <w:tblLayout w:type="fixed"/>
        <w:tblLook w:val="0000" w:firstRow="0" w:lastRow="0" w:firstColumn="0" w:lastColumn="0" w:noHBand="0" w:noVBand="0"/>
      </w:tblPr>
      <w:tblGrid>
        <w:gridCol w:w="1458"/>
        <w:gridCol w:w="3757"/>
        <w:gridCol w:w="810"/>
        <w:gridCol w:w="3335"/>
      </w:tblGrid>
      <w:tr w:rsidR="00E61DAC" w:rsidRPr="005B217D" w14:paraId="188D2B50" w14:textId="77777777" w:rsidTr="00EA3BB0">
        <w:tc>
          <w:tcPr>
            <w:tcW w:w="1458" w:type="dxa"/>
          </w:tcPr>
          <w:p w14:paraId="7A6C85EB" w14:textId="77777777" w:rsidR="00E61DAC" w:rsidRPr="005B217D" w:rsidRDefault="00E61DAC">
            <w:pPr>
              <w:spacing w:before="60" w:after="60"/>
              <w:rPr>
                <w:i/>
                <w:szCs w:val="22"/>
                <w:lang w:val="en-CA"/>
              </w:rPr>
            </w:pPr>
            <w:r w:rsidRPr="005B217D">
              <w:rPr>
                <w:i/>
                <w:szCs w:val="22"/>
                <w:lang w:val="en-CA"/>
              </w:rPr>
              <w:t>Title:</w:t>
            </w:r>
          </w:p>
        </w:tc>
        <w:tc>
          <w:tcPr>
            <w:tcW w:w="7902" w:type="dxa"/>
            <w:gridSpan w:val="3"/>
          </w:tcPr>
          <w:p w14:paraId="305A7026" w14:textId="51618391" w:rsidR="00E61DAC" w:rsidRPr="005B217D" w:rsidRDefault="00DF3F35" w:rsidP="009D7CE6">
            <w:pPr>
              <w:spacing w:before="60" w:after="60"/>
              <w:rPr>
                <w:b/>
                <w:szCs w:val="22"/>
                <w:lang w:val="en-CA"/>
              </w:rPr>
            </w:pPr>
            <w:r>
              <w:rPr>
                <w:b/>
                <w:szCs w:val="22"/>
                <w:lang w:val="en-CA"/>
              </w:rPr>
              <w:t>A</w:t>
            </w:r>
            <w:r w:rsidR="00BF7BEF">
              <w:rPr>
                <w:b/>
                <w:szCs w:val="22"/>
                <w:lang w:val="en-CA"/>
              </w:rPr>
              <w:t xml:space="preserve">lgorithm description </w:t>
            </w:r>
            <w:r>
              <w:rPr>
                <w:b/>
                <w:szCs w:val="22"/>
                <w:lang w:val="en-CA"/>
              </w:rPr>
              <w:t>of</w:t>
            </w:r>
            <w:r w:rsidR="00BF7BEF">
              <w:rPr>
                <w:b/>
                <w:szCs w:val="22"/>
                <w:lang w:val="en-CA"/>
              </w:rPr>
              <w:t xml:space="preserve"> Enhanced Compression Model </w:t>
            </w:r>
            <w:r w:rsidR="00BF07F8">
              <w:rPr>
                <w:b/>
                <w:szCs w:val="22"/>
                <w:lang w:val="en-CA"/>
              </w:rPr>
              <w:t>6</w:t>
            </w:r>
            <w:r>
              <w:rPr>
                <w:b/>
                <w:szCs w:val="22"/>
                <w:lang w:val="en-CA"/>
              </w:rPr>
              <w:t xml:space="preserve"> </w:t>
            </w:r>
            <w:r w:rsidR="00BF7BEF">
              <w:rPr>
                <w:b/>
                <w:szCs w:val="22"/>
                <w:lang w:val="en-CA"/>
              </w:rPr>
              <w:t xml:space="preserve">(ECM </w:t>
            </w:r>
            <w:r w:rsidR="00BF07F8">
              <w:rPr>
                <w:b/>
                <w:szCs w:val="22"/>
                <w:lang w:val="en-CA"/>
              </w:rPr>
              <w:t>6</w:t>
            </w:r>
            <w:r w:rsidR="00BF7BEF">
              <w:rPr>
                <w:b/>
                <w:szCs w:val="22"/>
                <w:lang w:val="en-CA"/>
              </w:rPr>
              <w:t xml:space="preserve">) </w:t>
            </w:r>
          </w:p>
        </w:tc>
      </w:tr>
      <w:tr w:rsidR="00E61DAC" w:rsidRPr="005B217D" w14:paraId="3D8B01B2" w14:textId="77777777" w:rsidTr="00EA3BB0">
        <w:tc>
          <w:tcPr>
            <w:tcW w:w="1458" w:type="dxa"/>
          </w:tcPr>
          <w:p w14:paraId="7AC356CE" w14:textId="77777777" w:rsidR="00E61DAC" w:rsidRPr="005B217D" w:rsidRDefault="00E61DAC">
            <w:pPr>
              <w:spacing w:before="60" w:after="60"/>
              <w:rPr>
                <w:i/>
                <w:szCs w:val="22"/>
                <w:lang w:val="en-CA"/>
              </w:rPr>
            </w:pPr>
            <w:r w:rsidRPr="005B217D">
              <w:rPr>
                <w:i/>
                <w:szCs w:val="22"/>
                <w:lang w:val="en-CA"/>
              </w:rPr>
              <w:t>Status:</w:t>
            </w:r>
          </w:p>
        </w:tc>
        <w:tc>
          <w:tcPr>
            <w:tcW w:w="7902" w:type="dxa"/>
            <w:gridSpan w:val="3"/>
          </w:tcPr>
          <w:p w14:paraId="32E60643" w14:textId="3A42250E" w:rsidR="00E61DAC" w:rsidRPr="005B217D" w:rsidRDefault="00DF3F35" w:rsidP="00AD0A1B">
            <w:pPr>
              <w:spacing w:before="60" w:after="60"/>
              <w:rPr>
                <w:szCs w:val="22"/>
                <w:lang w:val="en-CA"/>
              </w:rPr>
            </w:pPr>
            <w:r>
              <w:rPr>
                <w:szCs w:val="22"/>
                <w:lang w:val="en-CA"/>
              </w:rPr>
              <w:t>Output</w:t>
            </w:r>
            <w:r w:rsidR="0013458C">
              <w:rPr>
                <w:szCs w:val="22"/>
                <w:lang w:val="en-CA"/>
              </w:rPr>
              <w:t xml:space="preserve"> d</w:t>
            </w:r>
            <w:r w:rsidR="00E61DAC" w:rsidRPr="005B217D">
              <w:rPr>
                <w:szCs w:val="22"/>
                <w:lang w:val="en-CA"/>
              </w:rPr>
              <w:t xml:space="preserve">ocument </w:t>
            </w:r>
            <w:r>
              <w:rPr>
                <w:szCs w:val="22"/>
                <w:lang w:val="en-CA"/>
              </w:rPr>
              <w:t>of</w:t>
            </w:r>
            <w:r w:rsidR="00E61DAC" w:rsidRPr="005B217D">
              <w:rPr>
                <w:szCs w:val="22"/>
                <w:lang w:val="en-CA"/>
              </w:rPr>
              <w:t xml:space="preserve"> </w:t>
            </w:r>
            <w:r w:rsidR="009D7CE6">
              <w:rPr>
                <w:szCs w:val="22"/>
                <w:lang w:val="en-CA"/>
              </w:rPr>
              <w:t>JVET</w:t>
            </w:r>
          </w:p>
        </w:tc>
      </w:tr>
      <w:tr w:rsidR="00E61DAC" w:rsidRPr="005B217D" w14:paraId="7E6D99E3" w14:textId="77777777" w:rsidTr="00EA3BB0">
        <w:tc>
          <w:tcPr>
            <w:tcW w:w="1458" w:type="dxa"/>
          </w:tcPr>
          <w:p w14:paraId="18CCDCD6" w14:textId="77777777" w:rsidR="00E61DAC" w:rsidRPr="005B217D" w:rsidRDefault="00E61DAC">
            <w:pPr>
              <w:spacing w:before="60" w:after="60"/>
              <w:rPr>
                <w:i/>
                <w:szCs w:val="22"/>
                <w:lang w:val="en-CA"/>
              </w:rPr>
            </w:pPr>
            <w:r w:rsidRPr="005B217D">
              <w:rPr>
                <w:i/>
                <w:szCs w:val="22"/>
                <w:lang w:val="en-CA"/>
              </w:rPr>
              <w:t>Purpose:</w:t>
            </w:r>
          </w:p>
        </w:tc>
        <w:tc>
          <w:tcPr>
            <w:tcW w:w="7902" w:type="dxa"/>
            <w:gridSpan w:val="3"/>
          </w:tcPr>
          <w:p w14:paraId="0640C90D" w14:textId="464E7173" w:rsidR="00E61DAC" w:rsidRPr="005B217D" w:rsidRDefault="00DF3F35" w:rsidP="005E1AC6">
            <w:pPr>
              <w:spacing w:before="60" w:after="60"/>
              <w:rPr>
                <w:szCs w:val="22"/>
                <w:lang w:val="en-CA"/>
              </w:rPr>
            </w:pPr>
            <w:r>
              <w:rPr>
                <w:szCs w:val="22"/>
                <w:lang w:val="en-CA"/>
              </w:rPr>
              <w:t xml:space="preserve">Algorithm description of </w:t>
            </w:r>
            <w:r w:rsidRPr="00DF3F35">
              <w:rPr>
                <w:szCs w:val="22"/>
                <w:lang w:val="en-CA"/>
              </w:rPr>
              <w:t xml:space="preserve">Enhanced Compression </w:t>
            </w:r>
            <w:r w:rsidR="00C874FE">
              <w:rPr>
                <w:szCs w:val="22"/>
                <w:lang w:val="en-CA"/>
              </w:rPr>
              <w:t>Model 6</w:t>
            </w:r>
          </w:p>
        </w:tc>
      </w:tr>
      <w:tr w:rsidR="00E61DAC" w:rsidRPr="005B217D" w14:paraId="714CD808" w14:textId="77777777" w:rsidTr="00EA3BB0">
        <w:tc>
          <w:tcPr>
            <w:tcW w:w="1458" w:type="dxa"/>
          </w:tcPr>
          <w:p w14:paraId="4DB59313" w14:textId="77777777" w:rsidR="00E61DAC" w:rsidRPr="005B217D" w:rsidRDefault="00E61DAC">
            <w:pPr>
              <w:spacing w:before="60" w:after="60"/>
              <w:rPr>
                <w:i/>
                <w:szCs w:val="22"/>
                <w:lang w:val="en-CA"/>
              </w:rPr>
            </w:pPr>
            <w:r w:rsidRPr="005B217D">
              <w:rPr>
                <w:i/>
                <w:szCs w:val="22"/>
                <w:lang w:val="en-CA"/>
              </w:rPr>
              <w:t>Author(s) or</w:t>
            </w:r>
            <w:r w:rsidRPr="005B217D">
              <w:rPr>
                <w:i/>
                <w:szCs w:val="22"/>
                <w:lang w:val="en-CA"/>
              </w:rPr>
              <w:br/>
              <w:t>Contact(s):</w:t>
            </w:r>
          </w:p>
        </w:tc>
        <w:tc>
          <w:tcPr>
            <w:tcW w:w="3757" w:type="dxa"/>
          </w:tcPr>
          <w:p w14:paraId="49D81240" w14:textId="3F0AD8C9" w:rsidR="00E61DAC" w:rsidRPr="005B217D" w:rsidRDefault="00DD410D" w:rsidP="00AD0A1B">
            <w:pPr>
              <w:spacing w:before="60" w:after="60"/>
              <w:rPr>
                <w:szCs w:val="22"/>
                <w:lang w:val="en-CA"/>
              </w:rPr>
            </w:pPr>
            <w:r>
              <w:rPr>
                <w:szCs w:val="22"/>
                <w:lang w:val="en-CA"/>
              </w:rPr>
              <w:t>Muhammed Coban</w:t>
            </w:r>
            <w:r>
              <w:rPr>
                <w:szCs w:val="22"/>
                <w:lang w:val="en-CA"/>
              </w:rPr>
              <w:br/>
              <w:t>Fabrice Le L</w:t>
            </w:r>
            <w:proofErr w:type="spellStart"/>
            <w:r w:rsidR="00370314" w:rsidRPr="00CD1DA1">
              <w:rPr>
                <w:szCs w:val="22"/>
                <w:lang w:val="fr-FR"/>
              </w:rPr>
              <w:t>éann</w:t>
            </w:r>
            <w:r w:rsidR="00370314">
              <w:rPr>
                <w:szCs w:val="22"/>
                <w:lang w:val="fr-FR"/>
              </w:rPr>
              <w:t>ec</w:t>
            </w:r>
            <w:proofErr w:type="spellEnd"/>
            <w:r w:rsidR="00CB3EB2">
              <w:rPr>
                <w:szCs w:val="22"/>
                <w:lang w:val="fr-FR"/>
              </w:rPr>
              <w:br/>
            </w:r>
            <w:r w:rsidR="005F4A09">
              <w:rPr>
                <w:szCs w:val="22"/>
                <w:lang w:val="fr-FR"/>
              </w:rPr>
              <w:t xml:space="preserve">Karam </w:t>
            </w:r>
            <w:proofErr w:type="spellStart"/>
            <w:r w:rsidR="005F4A09">
              <w:rPr>
                <w:szCs w:val="22"/>
                <w:lang w:val="fr-FR"/>
              </w:rPr>
              <w:t>Naser</w:t>
            </w:r>
            <w:proofErr w:type="spellEnd"/>
            <w:r>
              <w:rPr>
                <w:szCs w:val="22"/>
                <w:lang w:val="en-CA"/>
              </w:rPr>
              <w:br/>
              <w:t>Jacob Ström</w:t>
            </w:r>
            <w:r w:rsidR="008B2E37">
              <w:rPr>
                <w:szCs w:val="22"/>
                <w:lang w:val="en-CA"/>
              </w:rPr>
              <w:br/>
              <w:t>Li Zhang</w:t>
            </w:r>
            <w:r>
              <w:rPr>
                <w:szCs w:val="22"/>
                <w:lang w:val="en-CA"/>
              </w:rPr>
              <w:br/>
            </w:r>
          </w:p>
        </w:tc>
        <w:tc>
          <w:tcPr>
            <w:tcW w:w="810" w:type="dxa"/>
          </w:tcPr>
          <w:p w14:paraId="0140ECA2" w14:textId="6FBC2A8E" w:rsidR="00E61DAC" w:rsidRPr="005B217D" w:rsidRDefault="00E61DAC">
            <w:pPr>
              <w:spacing w:before="60" w:after="60"/>
              <w:rPr>
                <w:szCs w:val="22"/>
                <w:lang w:val="en-CA"/>
              </w:rPr>
            </w:pPr>
            <w:r w:rsidRPr="005B217D">
              <w:rPr>
                <w:szCs w:val="22"/>
                <w:lang w:val="en-CA"/>
              </w:rPr>
              <w:t>Email:</w:t>
            </w:r>
          </w:p>
        </w:tc>
        <w:tc>
          <w:tcPr>
            <w:tcW w:w="3335" w:type="dxa"/>
          </w:tcPr>
          <w:p w14:paraId="0653806A" w14:textId="4EF34790" w:rsidR="00BF07F8" w:rsidRDefault="00000000" w:rsidP="005952A5">
            <w:pPr>
              <w:spacing w:before="60" w:after="60"/>
              <w:rPr>
                <w:szCs w:val="22"/>
                <w:lang w:val="en-CA"/>
              </w:rPr>
            </w:pPr>
            <w:hyperlink r:id="rId12" w:history="1">
              <w:r w:rsidR="00DD410D" w:rsidRPr="00AD08DB">
                <w:rPr>
                  <w:rStyle w:val="Hyperlink"/>
                  <w:szCs w:val="22"/>
                  <w:lang w:val="en-CA"/>
                </w:rPr>
                <w:t>mcoban@qti.qualcomm.com</w:t>
              </w:r>
            </w:hyperlink>
            <w:r w:rsidR="00DD410D">
              <w:rPr>
                <w:szCs w:val="22"/>
                <w:lang w:val="en-CA"/>
              </w:rPr>
              <w:br/>
            </w:r>
            <w:hyperlink r:id="rId13" w:history="1">
              <w:r w:rsidR="00A923B0" w:rsidRPr="00A923B0">
                <w:rPr>
                  <w:rStyle w:val="Hyperlink"/>
                  <w:szCs w:val="22"/>
                  <w:lang w:val="en-CA"/>
                </w:rPr>
                <w:t>fabricel@xiaomi.com</w:t>
              </w:r>
            </w:hyperlink>
            <w:r w:rsidR="00CB3EB2">
              <w:rPr>
                <w:rStyle w:val="Hyperlink"/>
                <w:szCs w:val="22"/>
                <w:lang w:val="en-CA"/>
              </w:rPr>
              <w:br/>
            </w:r>
            <w:r w:rsidR="005F4A09">
              <w:rPr>
                <w:rStyle w:val="Hyperlink"/>
              </w:rPr>
              <w:t>k</w:t>
            </w:r>
            <w:r w:rsidR="005F4A09" w:rsidRPr="005F4A09">
              <w:rPr>
                <w:rStyle w:val="Hyperlink"/>
              </w:rPr>
              <w:t>aram.</w:t>
            </w:r>
            <w:r w:rsidR="005F4A09">
              <w:rPr>
                <w:rStyle w:val="Hyperlink"/>
              </w:rPr>
              <w:t>n</w:t>
            </w:r>
            <w:r w:rsidR="005F4A09" w:rsidRPr="005F4A09">
              <w:rPr>
                <w:rStyle w:val="Hyperlink"/>
              </w:rPr>
              <w:t>aser@</w:t>
            </w:r>
            <w:r w:rsidR="005F4A09">
              <w:rPr>
                <w:rStyle w:val="Hyperlink"/>
              </w:rPr>
              <w:t>i</w:t>
            </w:r>
            <w:r w:rsidR="005F4A09" w:rsidRPr="005F4A09">
              <w:rPr>
                <w:rStyle w:val="Hyperlink"/>
              </w:rPr>
              <w:t>nter</w:t>
            </w:r>
            <w:r w:rsidR="005F4A09">
              <w:rPr>
                <w:rStyle w:val="Hyperlink"/>
              </w:rPr>
              <w:t>d</w:t>
            </w:r>
            <w:r w:rsidR="005F4A09" w:rsidRPr="005F4A09">
              <w:rPr>
                <w:rStyle w:val="Hyperlink"/>
              </w:rPr>
              <w:t>igital.com</w:t>
            </w:r>
            <w:r w:rsidR="00DD410D">
              <w:rPr>
                <w:szCs w:val="22"/>
                <w:lang w:val="en-CA"/>
              </w:rPr>
              <w:br/>
            </w:r>
            <w:hyperlink r:id="rId14" w:history="1">
              <w:r w:rsidR="00DD410D" w:rsidRPr="00AD08DB">
                <w:rPr>
                  <w:rStyle w:val="Hyperlink"/>
                  <w:szCs w:val="22"/>
                  <w:lang w:val="en-CA"/>
                </w:rPr>
                <w:t>jacob.strom@ericsson.com</w:t>
              </w:r>
            </w:hyperlink>
            <w:r w:rsidR="00DD410D">
              <w:rPr>
                <w:szCs w:val="22"/>
                <w:lang w:val="en-CA"/>
              </w:rPr>
              <w:br/>
            </w:r>
            <w:hyperlink r:id="rId15" w:history="1">
              <w:r w:rsidR="00BF07F8" w:rsidRPr="007C1ECF">
                <w:rPr>
                  <w:rStyle w:val="Hyperlink"/>
                  <w:szCs w:val="22"/>
                  <w:lang w:val="en-CA"/>
                </w:rPr>
                <w:t>lizhang.idm@bytedance.com</w:t>
              </w:r>
            </w:hyperlink>
          </w:p>
          <w:p w14:paraId="32C2ABFD" w14:textId="755CDB3C" w:rsidR="00BF07F8" w:rsidRPr="005B217D" w:rsidRDefault="00BF07F8" w:rsidP="005952A5">
            <w:pPr>
              <w:spacing w:before="60" w:after="60"/>
              <w:rPr>
                <w:szCs w:val="22"/>
                <w:lang w:val="en-CA"/>
              </w:rPr>
            </w:pPr>
          </w:p>
        </w:tc>
      </w:tr>
      <w:tr w:rsidR="00E61DAC" w:rsidRPr="005B217D" w14:paraId="49AFAA61" w14:textId="77777777" w:rsidTr="00EA3BB0">
        <w:tc>
          <w:tcPr>
            <w:tcW w:w="1458" w:type="dxa"/>
          </w:tcPr>
          <w:p w14:paraId="2C08AF6B" w14:textId="77777777" w:rsidR="00E61DAC" w:rsidRPr="005B217D" w:rsidRDefault="00E61DAC">
            <w:pPr>
              <w:spacing w:before="60" w:after="60"/>
              <w:rPr>
                <w:i/>
                <w:szCs w:val="22"/>
                <w:lang w:val="en-CA"/>
              </w:rPr>
            </w:pPr>
            <w:r w:rsidRPr="005B217D">
              <w:rPr>
                <w:i/>
                <w:szCs w:val="22"/>
                <w:lang w:val="en-CA"/>
              </w:rPr>
              <w:t>Source:</w:t>
            </w:r>
          </w:p>
        </w:tc>
        <w:tc>
          <w:tcPr>
            <w:tcW w:w="7902" w:type="dxa"/>
            <w:gridSpan w:val="3"/>
          </w:tcPr>
          <w:p w14:paraId="643E6B85" w14:textId="43BAC3EF" w:rsidR="00E61DAC" w:rsidRPr="005B217D" w:rsidRDefault="00DF3F35" w:rsidP="00C333C8">
            <w:pPr>
              <w:spacing w:before="60" w:after="60"/>
              <w:rPr>
                <w:szCs w:val="22"/>
                <w:lang w:val="en-CA"/>
              </w:rPr>
            </w:pPr>
            <w:r>
              <w:rPr>
                <w:szCs w:val="22"/>
                <w:lang w:val="en-CA"/>
              </w:rPr>
              <w:t>Editors</w:t>
            </w:r>
          </w:p>
        </w:tc>
      </w:tr>
    </w:tbl>
    <w:p w14:paraId="732815A4" w14:textId="77777777" w:rsidR="00E61DAC" w:rsidRPr="005B217D" w:rsidRDefault="00E61DAC">
      <w:pPr>
        <w:tabs>
          <w:tab w:val="right" w:pos="9360"/>
        </w:tabs>
        <w:spacing w:before="120" w:after="240"/>
        <w:jc w:val="center"/>
        <w:rPr>
          <w:szCs w:val="22"/>
          <w:lang w:val="en-CA"/>
        </w:rPr>
      </w:pPr>
      <w:r w:rsidRPr="005B217D">
        <w:rPr>
          <w:szCs w:val="22"/>
          <w:u w:val="single"/>
          <w:lang w:val="en-CA"/>
        </w:rPr>
        <w:t>_____________________________</w:t>
      </w:r>
    </w:p>
    <w:p w14:paraId="63D31C94" w14:textId="77777777" w:rsidR="00275BCF" w:rsidRPr="005B217D" w:rsidRDefault="00275BCF" w:rsidP="009234A5">
      <w:pPr>
        <w:pStyle w:val="Heading1"/>
        <w:numPr>
          <w:ilvl w:val="0"/>
          <w:numId w:val="0"/>
        </w:numPr>
        <w:ind w:left="432" w:hanging="432"/>
        <w:rPr>
          <w:lang w:val="en-CA"/>
        </w:rPr>
      </w:pPr>
      <w:bookmarkStart w:id="1" w:name="_Toc116166444"/>
      <w:r w:rsidRPr="005B217D">
        <w:rPr>
          <w:lang w:val="en-CA"/>
        </w:rPr>
        <w:t>Abstract</w:t>
      </w:r>
      <w:bookmarkEnd w:id="1"/>
    </w:p>
    <w:p w14:paraId="6C83EFD7" w14:textId="45E9B902" w:rsidR="00685303" w:rsidRPr="009045FE" w:rsidRDefault="00685303" w:rsidP="00685303">
      <w:pPr>
        <w:rPr>
          <w:lang w:val="en-CA"/>
        </w:rPr>
      </w:pPr>
      <w:r w:rsidRPr="009045FE">
        <w:rPr>
          <w:lang w:val="en-CA"/>
        </w:rPr>
        <w:t xml:space="preserve">This document is </w:t>
      </w:r>
      <w:r>
        <w:rPr>
          <w:lang w:val="en-CA"/>
        </w:rPr>
        <w:t xml:space="preserve">Enhanced Compression </w:t>
      </w:r>
      <w:r w:rsidR="00C874FE">
        <w:rPr>
          <w:lang w:val="en-CA"/>
        </w:rPr>
        <w:t>Model 6</w:t>
      </w:r>
      <w:r w:rsidR="009B1D4A" w:rsidRPr="009045FE">
        <w:rPr>
          <w:lang w:val="en-CA"/>
        </w:rPr>
        <w:t xml:space="preserve"> </w:t>
      </w:r>
      <w:r w:rsidRPr="009045FE">
        <w:rPr>
          <w:lang w:val="en-CA"/>
        </w:rPr>
        <w:t>(</w:t>
      </w:r>
      <w:r w:rsidR="00C874FE">
        <w:rPr>
          <w:lang w:val="en-CA"/>
        </w:rPr>
        <w:t>ECM 6</w:t>
      </w:r>
      <w:r w:rsidRPr="009045FE">
        <w:rPr>
          <w:lang w:val="en-CA"/>
        </w:rPr>
        <w:t xml:space="preserve">) </w:t>
      </w:r>
      <w:r>
        <w:rPr>
          <w:lang w:val="en-CA"/>
        </w:rPr>
        <w:t xml:space="preserve">software </w:t>
      </w:r>
      <w:r w:rsidRPr="009045FE">
        <w:rPr>
          <w:lang w:val="en-CA"/>
        </w:rPr>
        <w:t>algorithm</w:t>
      </w:r>
      <w:r w:rsidR="009546F7">
        <w:rPr>
          <w:lang w:val="en-CA"/>
        </w:rPr>
        <w:t xml:space="preserve"> </w:t>
      </w:r>
      <w:r w:rsidRPr="009045FE">
        <w:rPr>
          <w:lang w:val="en-CA"/>
        </w:rPr>
        <w:t xml:space="preserve">description. It </w:t>
      </w:r>
      <w:r w:rsidR="009546F7">
        <w:rPr>
          <w:lang w:val="en-CA"/>
        </w:rPr>
        <w:t>includes</w:t>
      </w:r>
      <w:r w:rsidRPr="009045FE">
        <w:rPr>
          <w:lang w:val="en-CA"/>
        </w:rPr>
        <w:t xml:space="preserve"> the coding features </w:t>
      </w:r>
      <w:r w:rsidR="009546F7">
        <w:rPr>
          <w:lang w:val="en-CA"/>
        </w:rPr>
        <w:t xml:space="preserve">and encoding methods </w:t>
      </w:r>
      <w:r>
        <w:rPr>
          <w:lang w:val="en-CA"/>
        </w:rPr>
        <w:t xml:space="preserve">implemented in </w:t>
      </w:r>
      <w:r w:rsidR="00C874FE">
        <w:rPr>
          <w:lang w:val="en-CA"/>
        </w:rPr>
        <w:t>ECM-6</w:t>
      </w:r>
      <w:r>
        <w:rPr>
          <w:lang w:val="en-CA"/>
        </w:rPr>
        <w:t xml:space="preserve">.0 software </w:t>
      </w:r>
      <w:r w:rsidRPr="009045FE">
        <w:rPr>
          <w:lang w:val="en-CA"/>
        </w:rPr>
        <w:t xml:space="preserve">that are under coordinated </w:t>
      </w:r>
      <w:r>
        <w:rPr>
          <w:lang w:val="en-CA"/>
        </w:rPr>
        <w:t xml:space="preserve">exploration </w:t>
      </w:r>
      <w:r w:rsidRPr="009045FE">
        <w:rPr>
          <w:lang w:val="en-CA"/>
        </w:rPr>
        <w:t xml:space="preserve">study by the Joint Video Exploration Team (JVET) of ITU-T VCEG and ISO/IEC MPEG as potential enhanced video coding technology beyond the capabilities of </w:t>
      </w:r>
      <w:r>
        <w:rPr>
          <w:lang w:val="en-CA"/>
        </w:rPr>
        <w:t>V</w:t>
      </w:r>
      <w:r w:rsidRPr="009045FE">
        <w:rPr>
          <w:lang w:val="en-CA"/>
        </w:rPr>
        <w:t>VC.</w:t>
      </w:r>
    </w:p>
    <w:p w14:paraId="004A9426" w14:textId="794A0C5F" w:rsidR="00092921" w:rsidRDefault="00685303" w:rsidP="00092921">
      <w:pPr>
        <w:rPr>
          <w:lang w:val="en-CA"/>
        </w:rPr>
      </w:pPr>
      <w:r w:rsidRPr="009045FE">
        <w:rPr>
          <w:lang w:val="en-CA"/>
        </w:rPr>
        <w:t xml:space="preserve">ITU-T VCEG (Q6/16) and ISO/IEC MPEG (JTC 1/SC 29/WG </w:t>
      </w:r>
      <w:r w:rsidR="00992269">
        <w:rPr>
          <w:lang w:val="en-CA"/>
        </w:rPr>
        <w:t>5</w:t>
      </w:r>
      <w:r w:rsidRPr="009045FE">
        <w:rPr>
          <w:lang w:val="en-CA"/>
        </w:rPr>
        <w:t>) are studying the potential need for standardization of future video coding technology with a compression capability that significantly exceeds that of the current</w:t>
      </w:r>
      <w:r>
        <w:rPr>
          <w:lang w:val="en-CA"/>
        </w:rPr>
        <w:t xml:space="preserve"> V</w:t>
      </w:r>
      <w:r w:rsidRPr="009045FE">
        <w:rPr>
          <w:lang w:val="en-CA"/>
        </w:rPr>
        <w:t>VC standard</w:t>
      </w:r>
      <w:r>
        <w:rPr>
          <w:lang w:val="en-CA"/>
        </w:rPr>
        <w:t xml:space="preserve">. </w:t>
      </w:r>
      <w:r w:rsidRPr="009045FE">
        <w:rPr>
          <w:lang w:val="en-CA"/>
        </w:rPr>
        <w:t xml:space="preserve">Such future standardization action could either take the form of additional extension(s) of </w:t>
      </w:r>
      <w:r>
        <w:rPr>
          <w:lang w:val="en-CA"/>
        </w:rPr>
        <w:t>V</w:t>
      </w:r>
      <w:r w:rsidRPr="009045FE">
        <w:rPr>
          <w:lang w:val="en-CA"/>
        </w:rPr>
        <w:t xml:space="preserve">VC or an entirely new standard. The groups are working together on this exploration activity in </w:t>
      </w:r>
      <w:proofErr w:type="gramStart"/>
      <w:r w:rsidRPr="009045FE">
        <w:rPr>
          <w:lang w:val="en-CA"/>
        </w:rPr>
        <w:t>a joint</w:t>
      </w:r>
      <w:r w:rsidR="007F50BA">
        <w:rPr>
          <w:lang w:val="en-CA"/>
        </w:rPr>
        <w:t xml:space="preserve"> </w:t>
      </w:r>
      <w:r w:rsidRPr="009045FE">
        <w:rPr>
          <w:lang w:val="en-CA"/>
        </w:rPr>
        <w:t>collaboration</w:t>
      </w:r>
      <w:proofErr w:type="gramEnd"/>
      <w:r w:rsidRPr="009045FE">
        <w:rPr>
          <w:lang w:val="en-CA"/>
        </w:rPr>
        <w:t xml:space="preserve"> effort known as the Joint Video Exploration Team (JVET) to evaluate compression technology designs proposed by their experts in this area. The </w:t>
      </w:r>
      <w:r>
        <w:rPr>
          <w:lang w:val="en-CA"/>
        </w:rPr>
        <w:t xml:space="preserve">first Exploration Experiments (EE) were established </w:t>
      </w:r>
      <w:r w:rsidR="00992269">
        <w:rPr>
          <w:lang w:val="en-CA"/>
        </w:rPr>
        <w:t>at</w:t>
      </w:r>
      <w:r>
        <w:rPr>
          <w:lang w:val="en-CA"/>
        </w:rPr>
        <w:t xml:space="preserve"> </w:t>
      </w:r>
      <w:r w:rsidR="00992269">
        <w:rPr>
          <w:lang w:val="en-CA"/>
        </w:rPr>
        <w:t xml:space="preserve">the </w:t>
      </w:r>
      <w:r w:rsidRPr="009045FE">
        <w:rPr>
          <w:lang w:val="en-CA"/>
        </w:rPr>
        <w:t xml:space="preserve">JVET </w:t>
      </w:r>
      <w:r>
        <w:rPr>
          <w:lang w:val="en-CA"/>
        </w:rPr>
        <w:t xml:space="preserve">meeting </w:t>
      </w:r>
      <w:r w:rsidR="00992269">
        <w:rPr>
          <w:lang w:val="en-CA"/>
        </w:rPr>
        <w:t>of</w:t>
      </w:r>
      <w:r>
        <w:rPr>
          <w:lang w:val="en-CA"/>
        </w:rPr>
        <w:t xml:space="preserve"> 6–15 January</w:t>
      </w:r>
      <w:r w:rsidRPr="009045FE">
        <w:rPr>
          <w:lang w:val="en-CA"/>
        </w:rPr>
        <w:t xml:space="preserve"> 20</w:t>
      </w:r>
      <w:r>
        <w:rPr>
          <w:lang w:val="en-CA"/>
        </w:rPr>
        <w:t>21</w:t>
      </w:r>
      <w:r w:rsidRPr="009045FE">
        <w:rPr>
          <w:lang w:val="en-CA"/>
        </w:rPr>
        <w:t>.</w:t>
      </w:r>
    </w:p>
    <w:sdt>
      <w:sdtPr>
        <w:rPr>
          <w:rFonts w:ascii="Times New Roman" w:eastAsia="Times New Roman" w:hAnsi="Times New Roman" w:cs="Times New Roman"/>
          <w:color w:val="auto"/>
          <w:sz w:val="22"/>
          <w:szCs w:val="20"/>
        </w:rPr>
        <w:id w:val="-1086463427"/>
        <w:docPartObj>
          <w:docPartGallery w:val="Table of Contents"/>
          <w:docPartUnique/>
        </w:docPartObj>
      </w:sdtPr>
      <w:sdtEndPr>
        <w:rPr>
          <w:rFonts w:eastAsia="SimSun"/>
          <w:b/>
          <w:bCs/>
          <w:noProof/>
        </w:rPr>
      </w:sdtEndPr>
      <w:sdtContent>
        <w:p w14:paraId="4CA4FF36" w14:textId="3AEADFF8" w:rsidR="008E678E" w:rsidRDefault="008E678E">
          <w:pPr>
            <w:pStyle w:val="TOCHeading"/>
          </w:pPr>
          <w:r>
            <w:t>Contents</w:t>
          </w:r>
        </w:p>
        <w:p w14:paraId="0E160755" w14:textId="02735A56" w:rsidR="00F3217A" w:rsidRDefault="008E678E">
          <w:pPr>
            <w:pStyle w:val="TOC1"/>
            <w:tabs>
              <w:tab w:val="right" w:pos="9350"/>
            </w:tabs>
            <w:rPr>
              <w:rFonts w:asciiTheme="minorHAnsi" w:eastAsiaTheme="minorEastAsia" w:hAnsiTheme="minorHAnsi" w:cstheme="minorBidi"/>
              <w:noProof/>
              <w:szCs w:val="22"/>
            </w:rPr>
          </w:pPr>
          <w:r>
            <w:fldChar w:fldCharType="begin"/>
          </w:r>
          <w:r>
            <w:instrText xml:space="preserve"> TOC \o "1-3" \h \z \u </w:instrText>
          </w:r>
          <w:r>
            <w:fldChar w:fldCharType="separate"/>
          </w:r>
          <w:hyperlink w:anchor="_Toc116166444" w:history="1">
            <w:r w:rsidR="00F3217A" w:rsidRPr="00BA258B">
              <w:rPr>
                <w:rStyle w:val="Hyperlink"/>
                <w:noProof/>
                <w:lang w:val="en-CA"/>
              </w:rPr>
              <w:t>Abstract</w:t>
            </w:r>
            <w:r w:rsidR="00F3217A">
              <w:rPr>
                <w:noProof/>
                <w:webHidden/>
              </w:rPr>
              <w:tab/>
            </w:r>
            <w:r w:rsidR="00F3217A">
              <w:rPr>
                <w:noProof/>
                <w:webHidden/>
              </w:rPr>
              <w:fldChar w:fldCharType="begin"/>
            </w:r>
            <w:r w:rsidR="00F3217A">
              <w:rPr>
                <w:noProof/>
                <w:webHidden/>
              </w:rPr>
              <w:instrText xml:space="preserve"> PAGEREF _Toc116166444 \h </w:instrText>
            </w:r>
            <w:r w:rsidR="00F3217A">
              <w:rPr>
                <w:noProof/>
                <w:webHidden/>
              </w:rPr>
            </w:r>
            <w:r w:rsidR="00F3217A">
              <w:rPr>
                <w:noProof/>
                <w:webHidden/>
              </w:rPr>
              <w:fldChar w:fldCharType="separate"/>
            </w:r>
            <w:r w:rsidR="00F3217A">
              <w:rPr>
                <w:noProof/>
                <w:webHidden/>
              </w:rPr>
              <w:t>1</w:t>
            </w:r>
            <w:r w:rsidR="00F3217A">
              <w:rPr>
                <w:noProof/>
                <w:webHidden/>
              </w:rPr>
              <w:fldChar w:fldCharType="end"/>
            </w:r>
          </w:hyperlink>
        </w:p>
        <w:p w14:paraId="7E23F4FB" w14:textId="6FD50772" w:rsidR="00F3217A" w:rsidRDefault="00000000">
          <w:pPr>
            <w:pStyle w:val="TOC1"/>
            <w:tabs>
              <w:tab w:val="left" w:pos="440"/>
              <w:tab w:val="right" w:pos="9350"/>
            </w:tabs>
            <w:rPr>
              <w:rFonts w:asciiTheme="minorHAnsi" w:eastAsiaTheme="minorEastAsia" w:hAnsiTheme="minorHAnsi" w:cstheme="minorBidi"/>
              <w:noProof/>
              <w:szCs w:val="22"/>
            </w:rPr>
          </w:pPr>
          <w:hyperlink w:anchor="_Toc116166445" w:history="1">
            <w:r w:rsidR="00F3217A" w:rsidRPr="00BA258B">
              <w:rPr>
                <w:rStyle w:val="Hyperlink"/>
                <w:noProof/>
                <w:lang w:val="en-CA"/>
              </w:rPr>
              <w:t>1</w:t>
            </w:r>
            <w:r w:rsidR="00F3217A">
              <w:rPr>
                <w:rFonts w:asciiTheme="minorHAnsi" w:eastAsiaTheme="minorEastAsia" w:hAnsiTheme="minorHAnsi" w:cstheme="minorBidi"/>
                <w:noProof/>
                <w:szCs w:val="22"/>
              </w:rPr>
              <w:tab/>
            </w:r>
            <w:r w:rsidR="00F3217A" w:rsidRPr="00BA258B">
              <w:rPr>
                <w:rStyle w:val="Hyperlink"/>
                <w:noProof/>
                <w:lang w:val="en-CA"/>
              </w:rPr>
              <w:t>Introduction</w:t>
            </w:r>
            <w:r w:rsidR="00F3217A">
              <w:rPr>
                <w:noProof/>
                <w:webHidden/>
              </w:rPr>
              <w:tab/>
            </w:r>
            <w:r w:rsidR="00F3217A">
              <w:rPr>
                <w:noProof/>
                <w:webHidden/>
              </w:rPr>
              <w:fldChar w:fldCharType="begin"/>
            </w:r>
            <w:r w:rsidR="00F3217A">
              <w:rPr>
                <w:noProof/>
                <w:webHidden/>
              </w:rPr>
              <w:instrText xml:space="preserve"> PAGEREF _Toc116166445 \h </w:instrText>
            </w:r>
            <w:r w:rsidR="00F3217A">
              <w:rPr>
                <w:noProof/>
                <w:webHidden/>
              </w:rPr>
            </w:r>
            <w:r w:rsidR="00F3217A">
              <w:rPr>
                <w:noProof/>
                <w:webHidden/>
              </w:rPr>
              <w:fldChar w:fldCharType="separate"/>
            </w:r>
            <w:r w:rsidR="00F3217A">
              <w:rPr>
                <w:noProof/>
                <w:webHidden/>
              </w:rPr>
              <w:t>3</w:t>
            </w:r>
            <w:r w:rsidR="00F3217A">
              <w:rPr>
                <w:noProof/>
                <w:webHidden/>
              </w:rPr>
              <w:fldChar w:fldCharType="end"/>
            </w:r>
          </w:hyperlink>
        </w:p>
        <w:p w14:paraId="447A4EB9" w14:textId="65743302" w:rsidR="00F3217A" w:rsidRDefault="00000000">
          <w:pPr>
            <w:pStyle w:val="TOC1"/>
            <w:tabs>
              <w:tab w:val="left" w:pos="440"/>
              <w:tab w:val="right" w:pos="9350"/>
            </w:tabs>
            <w:rPr>
              <w:rFonts w:asciiTheme="minorHAnsi" w:eastAsiaTheme="minorEastAsia" w:hAnsiTheme="minorHAnsi" w:cstheme="minorBidi"/>
              <w:noProof/>
              <w:szCs w:val="22"/>
            </w:rPr>
          </w:pPr>
          <w:hyperlink w:anchor="_Toc116166446" w:history="1">
            <w:r w:rsidR="00F3217A" w:rsidRPr="00BA258B">
              <w:rPr>
                <w:rStyle w:val="Hyperlink"/>
                <w:noProof/>
                <w:lang w:val="en-CA"/>
              </w:rPr>
              <w:t>2</w:t>
            </w:r>
            <w:r w:rsidR="00F3217A">
              <w:rPr>
                <w:rFonts w:asciiTheme="minorHAnsi" w:eastAsiaTheme="minorEastAsia" w:hAnsiTheme="minorHAnsi" w:cstheme="minorBidi"/>
                <w:noProof/>
                <w:szCs w:val="22"/>
              </w:rPr>
              <w:tab/>
            </w:r>
            <w:r w:rsidR="00F3217A" w:rsidRPr="00BA258B">
              <w:rPr>
                <w:rStyle w:val="Hyperlink"/>
                <w:noProof/>
                <w:lang w:val="en-CA"/>
              </w:rPr>
              <w:t>Scope</w:t>
            </w:r>
            <w:r w:rsidR="00F3217A">
              <w:rPr>
                <w:noProof/>
                <w:webHidden/>
              </w:rPr>
              <w:tab/>
            </w:r>
            <w:r w:rsidR="00F3217A">
              <w:rPr>
                <w:noProof/>
                <w:webHidden/>
              </w:rPr>
              <w:fldChar w:fldCharType="begin"/>
            </w:r>
            <w:r w:rsidR="00F3217A">
              <w:rPr>
                <w:noProof/>
                <w:webHidden/>
              </w:rPr>
              <w:instrText xml:space="preserve"> PAGEREF _Toc116166446 \h </w:instrText>
            </w:r>
            <w:r w:rsidR="00F3217A">
              <w:rPr>
                <w:noProof/>
                <w:webHidden/>
              </w:rPr>
            </w:r>
            <w:r w:rsidR="00F3217A">
              <w:rPr>
                <w:noProof/>
                <w:webHidden/>
              </w:rPr>
              <w:fldChar w:fldCharType="separate"/>
            </w:r>
            <w:r w:rsidR="00F3217A">
              <w:rPr>
                <w:noProof/>
                <w:webHidden/>
              </w:rPr>
              <w:t>3</w:t>
            </w:r>
            <w:r w:rsidR="00F3217A">
              <w:rPr>
                <w:noProof/>
                <w:webHidden/>
              </w:rPr>
              <w:fldChar w:fldCharType="end"/>
            </w:r>
          </w:hyperlink>
        </w:p>
        <w:p w14:paraId="232AEDB2" w14:textId="2041E4E7" w:rsidR="00F3217A" w:rsidRDefault="00000000">
          <w:pPr>
            <w:pStyle w:val="TOC1"/>
            <w:tabs>
              <w:tab w:val="left" w:pos="440"/>
              <w:tab w:val="right" w:pos="9350"/>
            </w:tabs>
            <w:rPr>
              <w:rFonts w:asciiTheme="minorHAnsi" w:eastAsiaTheme="minorEastAsia" w:hAnsiTheme="minorHAnsi" w:cstheme="minorBidi"/>
              <w:noProof/>
              <w:szCs w:val="22"/>
            </w:rPr>
          </w:pPr>
          <w:hyperlink w:anchor="_Toc116166447" w:history="1">
            <w:r w:rsidR="00F3217A" w:rsidRPr="00BA258B">
              <w:rPr>
                <w:rStyle w:val="Hyperlink"/>
                <w:noProof/>
                <w:lang w:val="en-CA"/>
              </w:rPr>
              <w:t>3</w:t>
            </w:r>
            <w:r w:rsidR="00F3217A">
              <w:rPr>
                <w:rFonts w:asciiTheme="minorHAnsi" w:eastAsiaTheme="minorEastAsia" w:hAnsiTheme="minorHAnsi" w:cstheme="minorBidi"/>
                <w:noProof/>
                <w:szCs w:val="22"/>
              </w:rPr>
              <w:tab/>
            </w:r>
            <w:r w:rsidR="00F3217A" w:rsidRPr="00BA258B">
              <w:rPr>
                <w:rStyle w:val="Hyperlink"/>
                <w:noProof/>
                <w:lang w:val="en-CA"/>
              </w:rPr>
              <w:t>Algorithm description of the Enhanced Compression Model Software</w:t>
            </w:r>
            <w:r w:rsidR="00F3217A">
              <w:rPr>
                <w:noProof/>
                <w:webHidden/>
              </w:rPr>
              <w:tab/>
            </w:r>
            <w:r w:rsidR="00F3217A">
              <w:rPr>
                <w:noProof/>
                <w:webHidden/>
              </w:rPr>
              <w:fldChar w:fldCharType="begin"/>
            </w:r>
            <w:r w:rsidR="00F3217A">
              <w:rPr>
                <w:noProof/>
                <w:webHidden/>
              </w:rPr>
              <w:instrText xml:space="preserve"> PAGEREF _Toc116166447 \h </w:instrText>
            </w:r>
            <w:r w:rsidR="00F3217A">
              <w:rPr>
                <w:noProof/>
                <w:webHidden/>
              </w:rPr>
            </w:r>
            <w:r w:rsidR="00F3217A">
              <w:rPr>
                <w:noProof/>
                <w:webHidden/>
              </w:rPr>
              <w:fldChar w:fldCharType="separate"/>
            </w:r>
            <w:r w:rsidR="00F3217A">
              <w:rPr>
                <w:noProof/>
                <w:webHidden/>
              </w:rPr>
              <w:t>4</w:t>
            </w:r>
            <w:r w:rsidR="00F3217A">
              <w:rPr>
                <w:noProof/>
                <w:webHidden/>
              </w:rPr>
              <w:fldChar w:fldCharType="end"/>
            </w:r>
          </w:hyperlink>
        </w:p>
        <w:p w14:paraId="40ED7B03" w14:textId="4963A287" w:rsidR="00F3217A" w:rsidRDefault="00000000">
          <w:pPr>
            <w:pStyle w:val="TOC2"/>
            <w:tabs>
              <w:tab w:val="left" w:pos="880"/>
              <w:tab w:val="right" w:pos="9350"/>
            </w:tabs>
            <w:rPr>
              <w:rFonts w:asciiTheme="minorHAnsi" w:eastAsiaTheme="minorEastAsia" w:hAnsiTheme="minorHAnsi" w:cstheme="minorBidi"/>
              <w:noProof/>
              <w:szCs w:val="22"/>
            </w:rPr>
          </w:pPr>
          <w:hyperlink w:anchor="_Toc116166448" w:history="1">
            <w:r w:rsidR="00F3217A" w:rsidRPr="00BA258B">
              <w:rPr>
                <w:rStyle w:val="Hyperlink"/>
                <w:noProof/>
              </w:rPr>
              <w:t>3.1</w:t>
            </w:r>
            <w:r w:rsidR="00F3217A">
              <w:rPr>
                <w:rFonts w:asciiTheme="minorHAnsi" w:eastAsiaTheme="minorEastAsia" w:hAnsiTheme="minorHAnsi" w:cstheme="minorBidi"/>
                <w:noProof/>
                <w:szCs w:val="22"/>
              </w:rPr>
              <w:tab/>
            </w:r>
            <w:r w:rsidR="00F3217A" w:rsidRPr="00BA258B">
              <w:rPr>
                <w:rStyle w:val="Hyperlink"/>
                <w:noProof/>
              </w:rPr>
              <w:t>Intra prediction</w:t>
            </w:r>
            <w:r w:rsidR="00F3217A">
              <w:rPr>
                <w:noProof/>
                <w:webHidden/>
              </w:rPr>
              <w:tab/>
            </w:r>
            <w:r w:rsidR="00F3217A">
              <w:rPr>
                <w:noProof/>
                <w:webHidden/>
              </w:rPr>
              <w:fldChar w:fldCharType="begin"/>
            </w:r>
            <w:r w:rsidR="00F3217A">
              <w:rPr>
                <w:noProof/>
                <w:webHidden/>
              </w:rPr>
              <w:instrText xml:space="preserve"> PAGEREF _Toc116166448 \h </w:instrText>
            </w:r>
            <w:r w:rsidR="00F3217A">
              <w:rPr>
                <w:noProof/>
                <w:webHidden/>
              </w:rPr>
            </w:r>
            <w:r w:rsidR="00F3217A">
              <w:rPr>
                <w:noProof/>
                <w:webHidden/>
              </w:rPr>
              <w:fldChar w:fldCharType="separate"/>
            </w:r>
            <w:r w:rsidR="00F3217A">
              <w:rPr>
                <w:noProof/>
                <w:webHidden/>
              </w:rPr>
              <w:t>4</w:t>
            </w:r>
            <w:r w:rsidR="00F3217A">
              <w:rPr>
                <w:noProof/>
                <w:webHidden/>
              </w:rPr>
              <w:fldChar w:fldCharType="end"/>
            </w:r>
          </w:hyperlink>
        </w:p>
        <w:p w14:paraId="71950884" w14:textId="17218FBE" w:rsidR="00F3217A" w:rsidRDefault="00000000">
          <w:pPr>
            <w:pStyle w:val="TOC3"/>
            <w:tabs>
              <w:tab w:val="left" w:pos="1320"/>
              <w:tab w:val="right" w:pos="9350"/>
            </w:tabs>
            <w:rPr>
              <w:rFonts w:asciiTheme="minorHAnsi" w:eastAsiaTheme="minorEastAsia" w:hAnsiTheme="minorHAnsi" w:cstheme="minorBidi"/>
              <w:noProof/>
              <w:szCs w:val="22"/>
            </w:rPr>
          </w:pPr>
          <w:hyperlink w:anchor="_Toc116166449" w:history="1">
            <w:r w:rsidR="00F3217A" w:rsidRPr="00BA258B">
              <w:rPr>
                <w:rStyle w:val="Hyperlink"/>
                <w:noProof/>
                <w:lang w:val="en-CA"/>
              </w:rPr>
              <w:t>3.1.1</w:t>
            </w:r>
            <w:r w:rsidR="00F3217A">
              <w:rPr>
                <w:rFonts w:asciiTheme="minorHAnsi" w:eastAsiaTheme="minorEastAsia" w:hAnsiTheme="minorHAnsi" w:cstheme="minorBidi"/>
                <w:noProof/>
                <w:szCs w:val="22"/>
              </w:rPr>
              <w:tab/>
            </w:r>
            <w:r w:rsidR="00F3217A" w:rsidRPr="00BA258B">
              <w:rPr>
                <w:rStyle w:val="Hyperlink"/>
                <w:noProof/>
                <w:lang w:val="en-CA"/>
              </w:rPr>
              <w:t>Multi-model LM (MMLM)</w:t>
            </w:r>
            <w:r w:rsidR="00F3217A">
              <w:rPr>
                <w:noProof/>
                <w:webHidden/>
              </w:rPr>
              <w:tab/>
            </w:r>
            <w:r w:rsidR="00F3217A">
              <w:rPr>
                <w:noProof/>
                <w:webHidden/>
              </w:rPr>
              <w:fldChar w:fldCharType="begin"/>
            </w:r>
            <w:r w:rsidR="00F3217A">
              <w:rPr>
                <w:noProof/>
                <w:webHidden/>
              </w:rPr>
              <w:instrText xml:space="preserve"> PAGEREF _Toc116166449 \h </w:instrText>
            </w:r>
            <w:r w:rsidR="00F3217A">
              <w:rPr>
                <w:noProof/>
                <w:webHidden/>
              </w:rPr>
            </w:r>
            <w:r w:rsidR="00F3217A">
              <w:rPr>
                <w:noProof/>
                <w:webHidden/>
              </w:rPr>
              <w:fldChar w:fldCharType="separate"/>
            </w:r>
            <w:r w:rsidR="00F3217A">
              <w:rPr>
                <w:noProof/>
                <w:webHidden/>
              </w:rPr>
              <w:t>4</w:t>
            </w:r>
            <w:r w:rsidR="00F3217A">
              <w:rPr>
                <w:noProof/>
                <w:webHidden/>
              </w:rPr>
              <w:fldChar w:fldCharType="end"/>
            </w:r>
          </w:hyperlink>
        </w:p>
        <w:p w14:paraId="7D749567" w14:textId="261E3126" w:rsidR="00F3217A" w:rsidRDefault="00000000">
          <w:pPr>
            <w:pStyle w:val="TOC3"/>
            <w:tabs>
              <w:tab w:val="left" w:pos="1320"/>
              <w:tab w:val="right" w:pos="9350"/>
            </w:tabs>
            <w:rPr>
              <w:rFonts w:asciiTheme="minorHAnsi" w:eastAsiaTheme="minorEastAsia" w:hAnsiTheme="minorHAnsi" w:cstheme="minorBidi"/>
              <w:noProof/>
              <w:szCs w:val="22"/>
            </w:rPr>
          </w:pPr>
          <w:hyperlink w:anchor="_Toc116166450" w:history="1">
            <w:r w:rsidR="00F3217A" w:rsidRPr="00BA258B">
              <w:rPr>
                <w:rStyle w:val="Hyperlink"/>
                <w:noProof/>
                <w:lang w:val="en-CA"/>
              </w:rPr>
              <w:t>3.1.2</w:t>
            </w:r>
            <w:r w:rsidR="00F3217A">
              <w:rPr>
                <w:rFonts w:asciiTheme="minorHAnsi" w:eastAsiaTheme="minorEastAsia" w:hAnsiTheme="minorHAnsi" w:cstheme="minorBidi"/>
                <w:noProof/>
                <w:szCs w:val="22"/>
              </w:rPr>
              <w:tab/>
            </w:r>
            <w:r w:rsidR="00F3217A" w:rsidRPr="00BA258B">
              <w:rPr>
                <w:rStyle w:val="Hyperlink"/>
                <w:noProof/>
                <w:lang w:val="en-CA"/>
              </w:rPr>
              <w:t>Gradient PDPC</w:t>
            </w:r>
            <w:r w:rsidR="00F3217A">
              <w:rPr>
                <w:noProof/>
                <w:webHidden/>
              </w:rPr>
              <w:tab/>
            </w:r>
            <w:r w:rsidR="00F3217A">
              <w:rPr>
                <w:noProof/>
                <w:webHidden/>
              </w:rPr>
              <w:fldChar w:fldCharType="begin"/>
            </w:r>
            <w:r w:rsidR="00F3217A">
              <w:rPr>
                <w:noProof/>
                <w:webHidden/>
              </w:rPr>
              <w:instrText xml:space="preserve"> PAGEREF _Toc116166450 \h </w:instrText>
            </w:r>
            <w:r w:rsidR="00F3217A">
              <w:rPr>
                <w:noProof/>
                <w:webHidden/>
              </w:rPr>
            </w:r>
            <w:r w:rsidR="00F3217A">
              <w:rPr>
                <w:noProof/>
                <w:webHidden/>
              </w:rPr>
              <w:fldChar w:fldCharType="separate"/>
            </w:r>
            <w:r w:rsidR="00F3217A">
              <w:rPr>
                <w:noProof/>
                <w:webHidden/>
              </w:rPr>
              <w:t>5</w:t>
            </w:r>
            <w:r w:rsidR="00F3217A">
              <w:rPr>
                <w:noProof/>
                <w:webHidden/>
              </w:rPr>
              <w:fldChar w:fldCharType="end"/>
            </w:r>
          </w:hyperlink>
        </w:p>
        <w:p w14:paraId="7C948E85" w14:textId="30707617" w:rsidR="00F3217A" w:rsidRDefault="00000000">
          <w:pPr>
            <w:pStyle w:val="TOC3"/>
            <w:tabs>
              <w:tab w:val="left" w:pos="1320"/>
              <w:tab w:val="right" w:pos="9350"/>
            </w:tabs>
            <w:rPr>
              <w:rFonts w:asciiTheme="minorHAnsi" w:eastAsiaTheme="minorEastAsia" w:hAnsiTheme="minorHAnsi" w:cstheme="minorBidi"/>
              <w:noProof/>
              <w:szCs w:val="22"/>
            </w:rPr>
          </w:pPr>
          <w:hyperlink w:anchor="_Toc116166451" w:history="1">
            <w:r w:rsidR="00F3217A" w:rsidRPr="00BA258B">
              <w:rPr>
                <w:rStyle w:val="Hyperlink"/>
                <w:noProof/>
                <w:lang w:val="en-CA"/>
              </w:rPr>
              <w:t>3.1.3</w:t>
            </w:r>
            <w:r w:rsidR="00F3217A">
              <w:rPr>
                <w:rFonts w:asciiTheme="minorHAnsi" w:eastAsiaTheme="minorEastAsia" w:hAnsiTheme="minorHAnsi" w:cstheme="minorBidi"/>
                <w:noProof/>
                <w:szCs w:val="22"/>
              </w:rPr>
              <w:tab/>
            </w:r>
            <w:r w:rsidR="00F3217A" w:rsidRPr="00BA258B">
              <w:rPr>
                <w:rStyle w:val="Hyperlink"/>
                <w:noProof/>
                <w:lang w:val="en-CA"/>
              </w:rPr>
              <w:t>Secondary MPM</w:t>
            </w:r>
            <w:r w:rsidR="00F3217A">
              <w:rPr>
                <w:noProof/>
                <w:webHidden/>
              </w:rPr>
              <w:tab/>
            </w:r>
            <w:r w:rsidR="00F3217A">
              <w:rPr>
                <w:noProof/>
                <w:webHidden/>
              </w:rPr>
              <w:fldChar w:fldCharType="begin"/>
            </w:r>
            <w:r w:rsidR="00F3217A">
              <w:rPr>
                <w:noProof/>
                <w:webHidden/>
              </w:rPr>
              <w:instrText xml:space="preserve"> PAGEREF _Toc116166451 \h </w:instrText>
            </w:r>
            <w:r w:rsidR="00F3217A">
              <w:rPr>
                <w:noProof/>
                <w:webHidden/>
              </w:rPr>
            </w:r>
            <w:r w:rsidR="00F3217A">
              <w:rPr>
                <w:noProof/>
                <w:webHidden/>
              </w:rPr>
              <w:fldChar w:fldCharType="separate"/>
            </w:r>
            <w:r w:rsidR="00F3217A">
              <w:rPr>
                <w:noProof/>
                <w:webHidden/>
              </w:rPr>
              <w:t>5</w:t>
            </w:r>
            <w:r w:rsidR="00F3217A">
              <w:rPr>
                <w:noProof/>
                <w:webHidden/>
              </w:rPr>
              <w:fldChar w:fldCharType="end"/>
            </w:r>
          </w:hyperlink>
        </w:p>
        <w:p w14:paraId="6A2C7921" w14:textId="69C8A6F5" w:rsidR="00F3217A" w:rsidRDefault="00000000">
          <w:pPr>
            <w:pStyle w:val="TOC3"/>
            <w:tabs>
              <w:tab w:val="left" w:pos="1320"/>
              <w:tab w:val="right" w:pos="9350"/>
            </w:tabs>
            <w:rPr>
              <w:rFonts w:asciiTheme="minorHAnsi" w:eastAsiaTheme="minorEastAsia" w:hAnsiTheme="minorHAnsi" w:cstheme="minorBidi"/>
              <w:noProof/>
              <w:szCs w:val="22"/>
            </w:rPr>
          </w:pPr>
          <w:hyperlink w:anchor="_Toc116166452" w:history="1">
            <w:r w:rsidR="00F3217A" w:rsidRPr="00BA258B">
              <w:rPr>
                <w:rStyle w:val="Hyperlink"/>
                <w:noProof/>
                <w:lang w:val="en-CA"/>
              </w:rPr>
              <w:t>3.1.4</w:t>
            </w:r>
            <w:r w:rsidR="00F3217A">
              <w:rPr>
                <w:rFonts w:asciiTheme="minorHAnsi" w:eastAsiaTheme="minorEastAsia" w:hAnsiTheme="minorHAnsi" w:cstheme="minorBidi"/>
                <w:noProof/>
                <w:szCs w:val="22"/>
              </w:rPr>
              <w:tab/>
            </w:r>
            <w:r w:rsidR="00F3217A" w:rsidRPr="00BA258B">
              <w:rPr>
                <w:rStyle w:val="Hyperlink"/>
                <w:noProof/>
                <w:lang w:val="en-CA"/>
              </w:rPr>
              <w:t>Reference sample interpolation and smoothing for intra-prediction</w:t>
            </w:r>
            <w:r w:rsidR="00F3217A">
              <w:rPr>
                <w:noProof/>
                <w:webHidden/>
              </w:rPr>
              <w:tab/>
            </w:r>
            <w:r w:rsidR="00F3217A">
              <w:rPr>
                <w:noProof/>
                <w:webHidden/>
              </w:rPr>
              <w:fldChar w:fldCharType="begin"/>
            </w:r>
            <w:r w:rsidR="00F3217A">
              <w:rPr>
                <w:noProof/>
                <w:webHidden/>
              </w:rPr>
              <w:instrText xml:space="preserve"> PAGEREF _Toc116166452 \h </w:instrText>
            </w:r>
            <w:r w:rsidR="00F3217A">
              <w:rPr>
                <w:noProof/>
                <w:webHidden/>
              </w:rPr>
            </w:r>
            <w:r w:rsidR="00F3217A">
              <w:rPr>
                <w:noProof/>
                <w:webHidden/>
              </w:rPr>
              <w:fldChar w:fldCharType="separate"/>
            </w:r>
            <w:r w:rsidR="00F3217A">
              <w:rPr>
                <w:noProof/>
                <w:webHidden/>
              </w:rPr>
              <w:t>6</w:t>
            </w:r>
            <w:r w:rsidR="00F3217A">
              <w:rPr>
                <w:noProof/>
                <w:webHidden/>
              </w:rPr>
              <w:fldChar w:fldCharType="end"/>
            </w:r>
          </w:hyperlink>
        </w:p>
        <w:p w14:paraId="472FC7B8" w14:textId="1AE0C98B" w:rsidR="00F3217A" w:rsidRDefault="00000000">
          <w:pPr>
            <w:pStyle w:val="TOC3"/>
            <w:tabs>
              <w:tab w:val="left" w:pos="1320"/>
              <w:tab w:val="right" w:pos="9350"/>
            </w:tabs>
            <w:rPr>
              <w:rFonts w:asciiTheme="minorHAnsi" w:eastAsiaTheme="minorEastAsia" w:hAnsiTheme="minorHAnsi" w:cstheme="minorBidi"/>
              <w:noProof/>
              <w:szCs w:val="22"/>
            </w:rPr>
          </w:pPr>
          <w:hyperlink w:anchor="_Toc116166453" w:history="1">
            <w:r w:rsidR="00F3217A" w:rsidRPr="00BA258B">
              <w:rPr>
                <w:rStyle w:val="Hyperlink"/>
                <w:noProof/>
                <w:lang w:val="sv-SE"/>
              </w:rPr>
              <w:t>3.1.5</w:t>
            </w:r>
            <w:r w:rsidR="00F3217A">
              <w:rPr>
                <w:rFonts w:asciiTheme="minorHAnsi" w:eastAsiaTheme="minorEastAsia" w:hAnsiTheme="minorHAnsi" w:cstheme="minorBidi"/>
                <w:noProof/>
                <w:szCs w:val="22"/>
              </w:rPr>
              <w:tab/>
            </w:r>
            <w:r w:rsidR="00F3217A" w:rsidRPr="00BA258B">
              <w:rPr>
                <w:rStyle w:val="Hyperlink"/>
                <w:noProof/>
                <w:lang w:val="sv-SE"/>
              </w:rPr>
              <w:t>Decoder side intra mode derivation (DIMD)</w:t>
            </w:r>
            <w:r w:rsidR="00F3217A">
              <w:rPr>
                <w:noProof/>
                <w:webHidden/>
              </w:rPr>
              <w:tab/>
            </w:r>
            <w:r w:rsidR="00F3217A">
              <w:rPr>
                <w:noProof/>
                <w:webHidden/>
              </w:rPr>
              <w:fldChar w:fldCharType="begin"/>
            </w:r>
            <w:r w:rsidR="00F3217A">
              <w:rPr>
                <w:noProof/>
                <w:webHidden/>
              </w:rPr>
              <w:instrText xml:space="preserve"> PAGEREF _Toc116166453 \h </w:instrText>
            </w:r>
            <w:r w:rsidR="00F3217A">
              <w:rPr>
                <w:noProof/>
                <w:webHidden/>
              </w:rPr>
            </w:r>
            <w:r w:rsidR="00F3217A">
              <w:rPr>
                <w:noProof/>
                <w:webHidden/>
              </w:rPr>
              <w:fldChar w:fldCharType="separate"/>
            </w:r>
            <w:r w:rsidR="00F3217A">
              <w:rPr>
                <w:noProof/>
                <w:webHidden/>
              </w:rPr>
              <w:t>6</w:t>
            </w:r>
            <w:r w:rsidR="00F3217A">
              <w:rPr>
                <w:noProof/>
                <w:webHidden/>
              </w:rPr>
              <w:fldChar w:fldCharType="end"/>
            </w:r>
          </w:hyperlink>
        </w:p>
        <w:p w14:paraId="0F0DCACB" w14:textId="48C3C1D9" w:rsidR="00F3217A" w:rsidRDefault="00000000">
          <w:pPr>
            <w:pStyle w:val="TOC3"/>
            <w:tabs>
              <w:tab w:val="left" w:pos="1320"/>
              <w:tab w:val="right" w:pos="9350"/>
            </w:tabs>
            <w:rPr>
              <w:rFonts w:asciiTheme="minorHAnsi" w:eastAsiaTheme="minorEastAsia" w:hAnsiTheme="minorHAnsi" w:cstheme="minorBidi"/>
              <w:noProof/>
              <w:szCs w:val="22"/>
            </w:rPr>
          </w:pPr>
          <w:hyperlink w:anchor="_Toc116166454" w:history="1">
            <w:r w:rsidR="00F3217A" w:rsidRPr="00BA258B">
              <w:rPr>
                <w:rStyle w:val="Hyperlink"/>
                <w:noProof/>
                <w:lang w:eastAsia="zh-CN"/>
              </w:rPr>
              <w:t>3.1.6</w:t>
            </w:r>
            <w:r w:rsidR="00F3217A">
              <w:rPr>
                <w:rFonts w:asciiTheme="minorHAnsi" w:eastAsiaTheme="minorEastAsia" w:hAnsiTheme="minorHAnsi" w:cstheme="minorBidi"/>
                <w:noProof/>
                <w:szCs w:val="22"/>
              </w:rPr>
              <w:tab/>
            </w:r>
            <w:r w:rsidR="00F3217A" w:rsidRPr="00BA258B">
              <w:rPr>
                <w:rStyle w:val="Hyperlink"/>
                <w:noProof/>
                <w:lang w:val="en-CA"/>
              </w:rPr>
              <w:t>Fusion of chroma intra prediction modes</w:t>
            </w:r>
            <w:r w:rsidR="00F3217A">
              <w:rPr>
                <w:noProof/>
                <w:webHidden/>
              </w:rPr>
              <w:tab/>
            </w:r>
            <w:r w:rsidR="00F3217A">
              <w:rPr>
                <w:noProof/>
                <w:webHidden/>
              </w:rPr>
              <w:fldChar w:fldCharType="begin"/>
            </w:r>
            <w:r w:rsidR="00F3217A">
              <w:rPr>
                <w:noProof/>
                <w:webHidden/>
              </w:rPr>
              <w:instrText xml:space="preserve"> PAGEREF _Toc116166454 \h </w:instrText>
            </w:r>
            <w:r w:rsidR="00F3217A">
              <w:rPr>
                <w:noProof/>
                <w:webHidden/>
              </w:rPr>
            </w:r>
            <w:r w:rsidR="00F3217A">
              <w:rPr>
                <w:noProof/>
                <w:webHidden/>
              </w:rPr>
              <w:fldChar w:fldCharType="separate"/>
            </w:r>
            <w:r w:rsidR="00F3217A">
              <w:rPr>
                <w:noProof/>
                <w:webHidden/>
              </w:rPr>
              <w:t>7</w:t>
            </w:r>
            <w:r w:rsidR="00F3217A">
              <w:rPr>
                <w:noProof/>
                <w:webHidden/>
              </w:rPr>
              <w:fldChar w:fldCharType="end"/>
            </w:r>
          </w:hyperlink>
        </w:p>
        <w:p w14:paraId="1F298545" w14:textId="5C955AB3" w:rsidR="00F3217A" w:rsidRDefault="00000000">
          <w:pPr>
            <w:pStyle w:val="TOC3"/>
            <w:tabs>
              <w:tab w:val="left" w:pos="1320"/>
              <w:tab w:val="right" w:pos="9350"/>
            </w:tabs>
            <w:rPr>
              <w:rFonts w:asciiTheme="minorHAnsi" w:eastAsiaTheme="minorEastAsia" w:hAnsiTheme="minorHAnsi" w:cstheme="minorBidi"/>
              <w:noProof/>
              <w:szCs w:val="22"/>
            </w:rPr>
          </w:pPr>
          <w:hyperlink w:anchor="_Toc116166455" w:history="1">
            <w:r w:rsidR="00F3217A" w:rsidRPr="00BA258B">
              <w:rPr>
                <w:rStyle w:val="Hyperlink"/>
                <w:noProof/>
                <w:lang w:val="en-CA"/>
              </w:rPr>
              <w:t>3.1.7</w:t>
            </w:r>
            <w:r w:rsidR="00F3217A">
              <w:rPr>
                <w:rFonts w:asciiTheme="minorHAnsi" w:eastAsiaTheme="minorEastAsia" w:hAnsiTheme="minorHAnsi" w:cstheme="minorBidi"/>
                <w:noProof/>
                <w:szCs w:val="22"/>
              </w:rPr>
              <w:tab/>
            </w:r>
            <w:r w:rsidR="00F3217A" w:rsidRPr="00BA258B">
              <w:rPr>
                <w:rStyle w:val="Hyperlink"/>
                <w:noProof/>
                <w:lang w:val="en-CA"/>
              </w:rPr>
              <w:t>Intra template matching</w:t>
            </w:r>
            <w:r w:rsidR="00F3217A">
              <w:rPr>
                <w:noProof/>
                <w:webHidden/>
              </w:rPr>
              <w:tab/>
            </w:r>
            <w:r w:rsidR="00F3217A">
              <w:rPr>
                <w:noProof/>
                <w:webHidden/>
              </w:rPr>
              <w:fldChar w:fldCharType="begin"/>
            </w:r>
            <w:r w:rsidR="00F3217A">
              <w:rPr>
                <w:noProof/>
                <w:webHidden/>
              </w:rPr>
              <w:instrText xml:space="preserve"> PAGEREF _Toc116166455 \h </w:instrText>
            </w:r>
            <w:r w:rsidR="00F3217A">
              <w:rPr>
                <w:noProof/>
                <w:webHidden/>
              </w:rPr>
            </w:r>
            <w:r w:rsidR="00F3217A">
              <w:rPr>
                <w:noProof/>
                <w:webHidden/>
              </w:rPr>
              <w:fldChar w:fldCharType="separate"/>
            </w:r>
            <w:r w:rsidR="00F3217A">
              <w:rPr>
                <w:noProof/>
                <w:webHidden/>
              </w:rPr>
              <w:t>7</w:t>
            </w:r>
            <w:r w:rsidR="00F3217A">
              <w:rPr>
                <w:noProof/>
                <w:webHidden/>
              </w:rPr>
              <w:fldChar w:fldCharType="end"/>
            </w:r>
          </w:hyperlink>
        </w:p>
        <w:p w14:paraId="16EA7266" w14:textId="7312A390" w:rsidR="00F3217A" w:rsidRDefault="00000000">
          <w:pPr>
            <w:pStyle w:val="TOC3"/>
            <w:tabs>
              <w:tab w:val="left" w:pos="1320"/>
              <w:tab w:val="right" w:pos="9350"/>
            </w:tabs>
            <w:rPr>
              <w:rFonts w:asciiTheme="minorHAnsi" w:eastAsiaTheme="minorEastAsia" w:hAnsiTheme="minorHAnsi" w:cstheme="minorBidi"/>
              <w:noProof/>
              <w:szCs w:val="22"/>
            </w:rPr>
          </w:pPr>
          <w:hyperlink w:anchor="_Toc116166456" w:history="1">
            <w:r w:rsidR="00F3217A" w:rsidRPr="00BA258B">
              <w:rPr>
                <w:rStyle w:val="Hyperlink"/>
                <w:noProof/>
                <w:lang w:val="en-CA"/>
              </w:rPr>
              <w:t>3.1.8</w:t>
            </w:r>
            <w:r w:rsidR="00F3217A">
              <w:rPr>
                <w:rFonts w:asciiTheme="minorHAnsi" w:eastAsiaTheme="minorEastAsia" w:hAnsiTheme="minorHAnsi" w:cstheme="minorBidi"/>
                <w:noProof/>
                <w:szCs w:val="22"/>
              </w:rPr>
              <w:tab/>
            </w:r>
            <w:r w:rsidR="00F3217A" w:rsidRPr="00BA258B">
              <w:rPr>
                <w:rStyle w:val="Hyperlink"/>
                <w:noProof/>
                <w:lang w:val="en-CA"/>
              </w:rPr>
              <w:t>Fusion for template-based intra mode derivation (TIMD)</w:t>
            </w:r>
            <w:r w:rsidR="00F3217A">
              <w:rPr>
                <w:noProof/>
                <w:webHidden/>
              </w:rPr>
              <w:tab/>
            </w:r>
            <w:r w:rsidR="00F3217A">
              <w:rPr>
                <w:noProof/>
                <w:webHidden/>
              </w:rPr>
              <w:fldChar w:fldCharType="begin"/>
            </w:r>
            <w:r w:rsidR="00F3217A">
              <w:rPr>
                <w:noProof/>
                <w:webHidden/>
              </w:rPr>
              <w:instrText xml:space="preserve"> PAGEREF _Toc116166456 \h </w:instrText>
            </w:r>
            <w:r w:rsidR="00F3217A">
              <w:rPr>
                <w:noProof/>
                <w:webHidden/>
              </w:rPr>
            </w:r>
            <w:r w:rsidR="00F3217A">
              <w:rPr>
                <w:noProof/>
                <w:webHidden/>
              </w:rPr>
              <w:fldChar w:fldCharType="separate"/>
            </w:r>
            <w:r w:rsidR="00F3217A">
              <w:rPr>
                <w:noProof/>
                <w:webHidden/>
              </w:rPr>
              <w:t>8</w:t>
            </w:r>
            <w:r w:rsidR="00F3217A">
              <w:rPr>
                <w:noProof/>
                <w:webHidden/>
              </w:rPr>
              <w:fldChar w:fldCharType="end"/>
            </w:r>
          </w:hyperlink>
        </w:p>
        <w:p w14:paraId="3B336DB9" w14:textId="3E6919B0" w:rsidR="00F3217A" w:rsidRDefault="00000000">
          <w:pPr>
            <w:pStyle w:val="TOC3"/>
            <w:tabs>
              <w:tab w:val="left" w:pos="1320"/>
              <w:tab w:val="right" w:pos="9350"/>
            </w:tabs>
            <w:rPr>
              <w:rFonts w:asciiTheme="minorHAnsi" w:eastAsiaTheme="minorEastAsia" w:hAnsiTheme="minorHAnsi" w:cstheme="minorBidi"/>
              <w:noProof/>
              <w:szCs w:val="22"/>
            </w:rPr>
          </w:pPr>
          <w:hyperlink w:anchor="_Toc116166457" w:history="1">
            <w:r w:rsidR="00F3217A" w:rsidRPr="00BA258B">
              <w:rPr>
                <w:rStyle w:val="Hyperlink"/>
                <w:noProof/>
                <w:lang w:val="en-CA"/>
              </w:rPr>
              <w:t>3.1.9</w:t>
            </w:r>
            <w:r w:rsidR="00F3217A">
              <w:rPr>
                <w:rFonts w:asciiTheme="minorHAnsi" w:eastAsiaTheme="minorEastAsia" w:hAnsiTheme="minorHAnsi" w:cstheme="minorBidi"/>
                <w:noProof/>
                <w:szCs w:val="22"/>
              </w:rPr>
              <w:tab/>
            </w:r>
            <w:r w:rsidR="00F3217A" w:rsidRPr="00BA258B">
              <w:rPr>
                <w:rStyle w:val="Hyperlink"/>
                <w:noProof/>
                <w:lang w:val="en-CA"/>
              </w:rPr>
              <w:t>Combination of CIIP with TIMD and TM merge</w:t>
            </w:r>
            <w:r w:rsidR="00F3217A">
              <w:rPr>
                <w:noProof/>
                <w:webHidden/>
              </w:rPr>
              <w:tab/>
            </w:r>
            <w:r w:rsidR="00F3217A">
              <w:rPr>
                <w:noProof/>
                <w:webHidden/>
              </w:rPr>
              <w:fldChar w:fldCharType="begin"/>
            </w:r>
            <w:r w:rsidR="00F3217A">
              <w:rPr>
                <w:noProof/>
                <w:webHidden/>
              </w:rPr>
              <w:instrText xml:space="preserve"> PAGEREF _Toc116166457 \h </w:instrText>
            </w:r>
            <w:r w:rsidR="00F3217A">
              <w:rPr>
                <w:noProof/>
                <w:webHidden/>
              </w:rPr>
            </w:r>
            <w:r w:rsidR="00F3217A">
              <w:rPr>
                <w:noProof/>
                <w:webHidden/>
              </w:rPr>
              <w:fldChar w:fldCharType="separate"/>
            </w:r>
            <w:r w:rsidR="00F3217A">
              <w:rPr>
                <w:noProof/>
                <w:webHidden/>
              </w:rPr>
              <w:t>9</w:t>
            </w:r>
            <w:r w:rsidR="00F3217A">
              <w:rPr>
                <w:noProof/>
                <w:webHidden/>
              </w:rPr>
              <w:fldChar w:fldCharType="end"/>
            </w:r>
          </w:hyperlink>
        </w:p>
        <w:p w14:paraId="3F0534AA" w14:textId="1FBC9BF9" w:rsidR="00F3217A" w:rsidRDefault="00000000">
          <w:pPr>
            <w:pStyle w:val="TOC3"/>
            <w:tabs>
              <w:tab w:val="left" w:pos="1320"/>
              <w:tab w:val="right" w:pos="9350"/>
            </w:tabs>
            <w:rPr>
              <w:rFonts w:asciiTheme="minorHAnsi" w:eastAsiaTheme="minorEastAsia" w:hAnsiTheme="minorHAnsi" w:cstheme="minorBidi"/>
              <w:noProof/>
              <w:szCs w:val="22"/>
            </w:rPr>
          </w:pPr>
          <w:hyperlink w:anchor="_Toc116166458" w:history="1">
            <w:r w:rsidR="00F3217A" w:rsidRPr="00BA258B">
              <w:rPr>
                <w:rStyle w:val="Hyperlink"/>
                <w:noProof/>
                <w:lang w:val="en-CA"/>
              </w:rPr>
              <w:t>3.1.10</w:t>
            </w:r>
            <w:r w:rsidR="00F3217A">
              <w:rPr>
                <w:rFonts w:asciiTheme="minorHAnsi" w:eastAsiaTheme="minorEastAsia" w:hAnsiTheme="minorHAnsi" w:cstheme="minorBidi"/>
                <w:noProof/>
                <w:szCs w:val="22"/>
              </w:rPr>
              <w:tab/>
            </w:r>
            <w:r w:rsidR="00F3217A" w:rsidRPr="00BA258B">
              <w:rPr>
                <w:rStyle w:val="Hyperlink"/>
                <w:noProof/>
                <w:lang w:val="en-CA"/>
              </w:rPr>
              <w:t>Extended multiple reference line (MRL) list</w:t>
            </w:r>
            <w:r w:rsidR="00F3217A">
              <w:rPr>
                <w:noProof/>
                <w:webHidden/>
              </w:rPr>
              <w:tab/>
            </w:r>
            <w:r w:rsidR="00F3217A">
              <w:rPr>
                <w:noProof/>
                <w:webHidden/>
              </w:rPr>
              <w:fldChar w:fldCharType="begin"/>
            </w:r>
            <w:r w:rsidR="00F3217A">
              <w:rPr>
                <w:noProof/>
                <w:webHidden/>
              </w:rPr>
              <w:instrText xml:space="preserve"> PAGEREF _Toc116166458 \h </w:instrText>
            </w:r>
            <w:r w:rsidR="00F3217A">
              <w:rPr>
                <w:noProof/>
                <w:webHidden/>
              </w:rPr>
            </w:r>
            <w:r w:rsidR="00F3217A">
              <w:rPr>
                <w:noProof/>
                <w:webHidden/>
              </w:rPr>
              <w:fldChar w:fldCharType="separate"/>
            </w:r>
            <w:r w:rsidR="00F3217A">
              <w:rPr>
                <w:noProof/>
                <w:webHidden/>
              </w:rPr>
              <w:t>9</w:t>
            </w:r>
            <w:r w:rsidR="00F3217A">
              <w:rPr>
                <w:noProof/>
                <w:webHidden/>
              </w:rPr>
              <w:fldChar w:fldCharType="end"/>
            </w:r>
          </w:hyperlink>
        </w:p>
        <w:p w14:paraId="45C22B29" w14:textId="09B08323" w:rsidR="00F3217A" w:rsidRDefault="00000000">
          <w:pPr>
            <w:pStyle w:val="TOC3"/>
            <w:tabs>
              <w:tab w:val="left" w:pos="1320"/>
              <w:tab w:val="right" w:pos="9350"/>
            </w:tabs>
            <w:rPr>
              <w:rFonts w:asciiTheme="minorHAnsi" w:eastAsiaTheme="minorEastAsia" w:hAnsiTheme="minorHAnsi" w:cstheme="minorBidi"/>
              <w:noProof/>
              <w:szCs w:val="22"/>
            </w:rPr>
          </w:pPr>
          <w:hyperlink w:anchor="_Toc116166459" w:history="1">
            <w:r w:rsidR="00F3217A" w:rsidRPr="00BA258B">
              <w:rPr>
                <w:rStyle w:val="Hyperlink"/>
                <w:noProof/>
                <w:lang w:val="en-CA"/>
              </w:rPr>
              <w:t>3.1.11</w:t>
            </w:r>
            <w:r w:rsidR="00F3217A">
              <w:rPr>
                <w:rFonts w:asciiTheme="minorHAnsi" w:eastAsiaTheme="minorEastAsia" w:hAnsiTheme="minorHAnsi" w:cstheme="minorBidi"/>
                <w:noProof/>
                <w:szCs w:val="22"/>
              </w:rPr>
              <w:tab/>
            </w:r>
            <w:r w:rsidR="00F3217A" w:rsidRPr="00BA258B">
              <w:rPr>
                <w:rStyle w:val="Hyperlink"/>
                <w:noProof/>
                <w:lang w:val="en-CA"/>
              </w:rPr>
              <w:t>Convolutional cross-component intra prediction model</w:t>
            </w:r>
            <w:r w:rsidR="00F3217A">
              <w:rPr>
                <w:noProof/>
                <w:webHidden/>
              </w:rPr>
              <w:tab/>
            </w:r>
            <w:r w:rsidR="00F3217A">
              <w:rPr>
                <w:noProof/>
                <w:webHidden/>
              </w:rPr>
              <w:fldChar w:fldCharType="begin"/>
            </w:r>
            <w:r w:rsidR="00F3217A">
              <w:rPr>
                <w:noProof/>
                <w:webHidden/>
              </w:rPr>
              <w:instrText xml:space="preserve"> PAGEREF _Toc116166459 \h </w:instrText>
            </w:r>
            <w:r w:rsidR="00F3217A">
              <w:rPr>
                <w:noProof/>
                <w:webHidden/>
              </w:rPr>
            </w:r>
            <w:r w:rsidR="00F3217A">
              <w:rPr>
                <w:noProof/>
                <w:webHidden/>
              </w:rPr>
              <w:fldChar w:fldCharType="separate"/>
            </w:r>
            <w:r w:rsidR="00F3217A">
              <w:rPr>
                <w:noProof/>
                <w:webHidden/>
              </w:rPr>
              <w:t>10</w:t>
            </w:r>
            <w:r w:rsidR="00F3217A">
              <w:rPr>
                <w:noProof/>
                <w:webHidden/>
              </w:rPr>
              <w:fldChar w:fldCharType="end"/>
            </w:r>
          </w:hyperlink>
        </w:p>
        <w:p w14:paraId="44FE8FB9" w14:textId="349D802D" w:rsidR="00F3217A" w:rsidRDefault="00000000">
          <w:pPr>
            <w:pStyle w:val="TOC2"/>
            <w:tabs>
              <w:tab w:val="left" w:pos="880"/>
              <w:tab w:val="right" w:pos="9350"/>
            </w:tabs>
            <w:rPr>
              <w:rFonts w:asciiTheme="minorHAnsi" w:eastAsiaTheme="minorEastAsia" w:hAnsiTheme="minorHAnsi" w:cstheme="minorBidi"/>
              <w:noProof/>
              <w:szCs w:val="22"/>
            </w:rPr>
          </w:pPr>
          <w:hyperlink w:anchor="_Toc116166460" w:history="1">
            <w:r w:rsidR="00F3217A" w:rsidRPr="00BA258B">
              <w:rPr>
                <w:rStyle w:val="Hyperlink"/>
                <w:noProof/>
                <w:lang w:val="en-CA"/>
              </w:rPr>
              <w:t>3.2</w:t>
            </w:r>
            <w:r w:rsidR="00F3217A">
              <w:rPr>
                <w:rFonts w:asciiTheme="minorHAnsi" w:eastAsiaTheme="minorEastAsia" w:hAnsiTheme="minorHAnsi" w:cstheme="minorBidi"/>
                <w:noProof/>
                <w:szCs w:val="22"/>
              </w:rPr>
              <w:tab/>
            </w:r>
            <w:r w:rsidR="00F3217A" w:rsidRPr="00BA258B">
              <w:rPr>
                <w:rStyle w:val="Hyperlink"/>
                <w:noProof/>
                <w:lang w:val="en-CA"/>
              </w:rPr>
              <w:t>Inter prediction</w:t>
            </w:r>
            <w:r w:rsidR="00F3217A">
              <w:rPr>
                <w:noProof/>
                <w:webHidden/>
              </w:rPr>
              <w:tab/>
            </w:r>
            <w:r w:rsidR="00F3217A">
              <w:rPr>
                <w:noProof/>
                <w:webHidden/>
              </w:rPr>
              <w:fldChar w:fldCharType="begin"/>
            </w:r>
            <w:r w:rsidR="00F3217A">
              <w:rPr>
                <w:noProof/>
                <w:webHidden/>
              </w:rPr>
              <w:instrText xml:space="preserve"> PAGEREF _Toc116166460 \h </w:instrText>
            </w:r>
            <w:r w:rsidR="00F3217A">
              <w:rPr>
                <w:noProof/>
                <w:webHidden/>
              </w:rPr>
            </w:r>
            <w:r w:rsidR="00F3217A">
              <w:rPr>
                <w:noProof/>
                <w:webHidden/>
              </w:rPr>
              <w:fldChar w:fldCharType="separate"/>
            </w:r>
            <w:r w:rsidR="00F3217A">
              <w:rPr>
                <w:noProof/>
                <w:webHidden/>
              </w:rPr>
              <w:t>12</w:t>
            </w:r>
            <w:r w:rsidR="00F3217A">
              <w:rPr>
                <w:noProof/>
                <w:webHidden/>
              </w:rPr>
              <w:fldChar w:fldCharType="end"/>
            </w:r>
          </w:hyperlink>
        </w:p>
        <w:p w14:paraId="74DC7F26" w14:textId="0E905A6C" w:rsidR="00F3217A" w:rsidRDefault="00000000">
          <w:pPr>
            <w:pStyle w:val="TOC3"/>
            <w:tabs>
              <w:tab w:val="left" w:pos="1320"/>
              <w:tab w:val="right" w:pos="9350"/>
            </w:tabs>
            <w:rPr>
              <w:rFonts w:asciiTheme="minorHAnsi" w:eastAsiaTheme="minorEastAsia" w:hAnsiTheme="minorHAnsi" w:cstheme="minorBidi"/>
              <w:noProof/>
              <w:szCs w:val="22"/>
            </w:rPr>
          </w:pPr>
          <w:hyperlink w:anchor="_Toc116166461" w:history="1">
            <w:r w:rsidR="00F3217A" w:rsidRPr="00BA258B">
              <w:rPr>
                <w:rStyle w:val="Hyperlink"/>
                <w:noProof/>
                <w:lang w:val="en-CA"/>
              </w:rPr>
              <w:t>3.2.1</w:t>
            </w:r>
            <w:r w:rsidR="00F3217A">
              <w:rPr>
                <w:rFonts w:asciiTheme="minorHAnsi" w:eastAsiaTheme="minorEastAsia" w:hAnsiTheme="minorHAnsi" w:cstheme="minorBidi"/>
                <w:noProof/>
                <w:szCs w:val="22"/>
              </w:rPr>
              <w:tab/>
            </w:r>
            <w:r w:rsidR="00F3217A" w:rsidRPr="00BA258B">
              <w:rPr>
                <w:rStyle w:val="Hyperlink"/>
                <w:noProof/>
                <w:lang w:val="en-CA"/>
              </w:rPr>
              <w:t>Local illumination compensation (LIC)</w:t>
            </w:r>
            <w:r w:rsidR="00F3217A">
              <w:rPr>
                <w:noProof/>
                <w:webHidden/>
              </w:rPr>
              <w:tab/>
            </w:r>
            <w:r w:rsidR="00F3217A">
              <w:rPr>
                <w:noProof/>
                <w:webHidden/>
              </w:rPr>
              <w:fldChar w:fldCharType="begin"/>
            </w:r>
            <w:r w:rsidR="00F3217A">
              <w:rPr>
                <w:noProof/>
                <w:webHidden/>
              </w:rPr>
              <w:instrText xml:space="preserve"> PAGEREF _Toc116166461 \h </w:instrText>
            </w:r>
            <w:r w:rsidR="00F3217A">
              <w:rPr>
                <w:noProof/>
                <w:webHidden/>
              </w:rPr>
            </w:r>
            <w:r w:rsidR="00F3217A">
              <w:rPr>
                <w:noProof/>
                <w:webHidden/>
              </w:rPr>
              <w:fldChar w:fldCharType="separate"/>
            </w:r>
            <w:r w:rsidR="00F3217A">
              <w:rPr>
                <w:noProof/>
                <w:webHidden/>
              </w:rPr>
              <w:t>12</w:t>
            </w:r>
            <w:r w:rsidR="00F3217A">
              <w:rPr>
                <w:noProof/>
                <w:webHidden/>
              </w:rPr>
              <w:fldChar w:fldCharType="end"/>
            </w:r>
          </w:hyperlink>
        </w:p>
        <w:p w14:paraId="4A06D7EE" w14:textId="4F5F1EE4" w:rsidR="00F3217A" w:rsidRDefault="00000000">
          <w:pPr>
            <w:pStyle w:val="TOC3"/>
            <w:tabs>
              <w:tab w:val="left" w:pos="1320"/>
              <w:tab w:val="right" w:pos="9350"/>
            </w:tabs>
            <w:rPr>
              <w:rFonts w:asciiTheme="minorHAnsi" w:eastAsiaTheme="minorEastAsia" w:hAnsiTheme="minorHAnsi" w:cstheme="minorBidi"/>
              <w:noProof/>
              <w:szCs w:val="22"/>
            </w:rPr>
          </w:pPr>
          <w:hyperlink w:anchor="_Toc116166462" w:history="1">
            <w:r w:rsidR="00F3217A" w:rsidRPr="00BA258B">
              <w:rPr>
                <w:rStyle w:val="Hyperlink"/>
                <w:noProof/>
                <w:lang w:val="en-CA"/>
              </w:rPr>
              <w:t>3.2.2</w:t>
            </w:r>
            <w:r w:rsidR="00F3217A">
              <w:rPr>
                <w:rFonts w:asciiTheme="minorHAnsi" w:eastAsiaTheme="minorEastAsia" w:hAnsiTheme="minorHAnsi" w:cstheme="minorBidi"/>
                <w:noProof/>
                <w:szCs w:val="22"/>
              </w:rPr>
              <w:tab/>
            </w:r>
            <w:r w:rsidR="00F3217A" w:rsidRPr="00BA258B">
              <w:rPr>
                <w:rStyle w:val="Hyperlink"/>
                <w:noProof/>
                <w:lang w:val="en-CA"/>
              </w:rPr>
              <w:t>Non-adjacent spatial candidate</w:t>
            </w:r>
            <w:r w:rsidR="00F3217A">
              <w:rPr>
                <w:noProof/>
                <w:webHidden/>
              </w:rPr>
              <w:tab/>
            </w:r>
            <w:r w:rsidR="00F3217A">
              <w:rPr>
                <w:noProof/>
                <w:webHidden/>
              </w:rPr>
              <w:fldChar w:fldCharType="begin"/>
            </w:r>
            <w:r w:rsidR="00F3217A">
              <w:rPr>
                <w:noProof/>
                <w:webHidden/>
              </w:rPr>
              <w:instrText xml:space="preserve"> PAGEREF _Toc116166462 \h </w:instrText>
            </w:r>
            <w:r w:rsidR="00F3217A">
              <w:rPr>
                <w:noProof/>
                <w:webHidden/>
              </w:rPr>
            </w:r>
            <w:r w:rsidR="00F3217A">
              <w:rPr>
                <w:noProof/>
                <w:webHidden/>
              </w:rPr>
              <w:fldChar w:fldCharType="separate"/>
            </w:r>
            <w:r w:rsidR="00F3217A">
              <w:rPr>
                <w:noProof/>
                <w:webHidden/>
              </w:rPr>
              <w:t>12</w:t>
            </w:r>
            <w:r w:rsidR="00F3217A">
              <w:rPr>
                <w:noProof/>
                <w:webHidden/>
              </w:rPr>
              <w:fldChar w:fldCharType="end"/>
            </w:r>
          </w:hyperlink>
        </w:p>
        <w:p w14:paraId="03969A82" w14:textId="4BFB4FD6" w:rsidR="00F3217A" w:rsidRDefault="00000000">
          <w:pPr>
            <w:pStyle w:val="TOC3"/>
            <w:tabs>
              <w:tab w:val="left" w:pos="1320"/>
              <w:tab w:val="right" w:pos="9350"/>
            </w:tabs>
            <w:rPr>
              <w:rFonts w:asciiTheme="minorHAnsi" w:eastAsiaTheme="minorEastAsia" w:hAnsiTheme="minorHAnsi" w:cstheme="minorBidi"/>
              <w:noProof/>
              <w:szCs w:val="22"/>
            </w:rPr>
          </w:pPr>
          <w:hyperlink w:anchor="_Toc116166463" w:history="1">
            <w:r w:rsidR="00F3217A" w:rsidRPr="00BA258B">
              <w:rPr>
                <w:rStyle w:val="Hyperlink"/>
                <w:noProof/>
                <w:lang w:val="en-CA"/>
              </w:rPr>
              <w:t>3.2.3</w:t>
            </w:r>
            <w:r w:rsidR="00F3217A">
              <w:rPr>
                <w:rFonts w:asciiTheme="minorHAnsi" w:eastAsiaTheme="minorEastAsia" w:hAnsiTheme="minorHAnsi" w:cstheme="minorBidi"/>
                <w:noProof/>
                <w:szCs w:val="22"/>
              </w:rPr>
              <w:tab/>
            </w:r>
            <w:r w:rsidR="00F3217A" w:rsidRPr="00BA258B">
              <w:rPr>
                <w:rStyle w:val="Hyperlink"/>
                <w:noProof/>
                <w:lang w:val="en-CA"/>
              </w:rPr>
              <w:t>Template matching (TM)</w:t>
            </w:r>
            <w:r w:rsidR="00F3217A">
              <w:rPr>
                <w:noProof/>
                <w:webHidden/>
              </w:rPr>
              <w:tab/>
            </w:r>
            <w:r w:rsidR="00F3217A">
              <w:rPr>
                <w:noProof/>
                <w:webHidden/>
              </w:rPr>
              <w:fldChar w:fldCharType="begin"/>
            </w:r>
            <w:r w:rsidR="00F3217A">
              <w:rPr>
                <w:noProof/>
                <w:webHidden/>
              </w:rPr>
              <w:instrText xml:space="preserve"> PAGEREF _Toc116166463 \h </w:instrText>
            </w:r>
            <w:r w:rsidR="00F3217A">
              <w:rPr>
                <w:noProof/>
                <w:webHidden/>
              </w:rPr>
            </w:r>
            <w:r w:rsidR="00F3217A">
              <w:rPr>
                <w:noProof/>
                <w:webHidden/>
              </w:rPr>
              <w:fldChar w:fldCharType="separate"/>
            </w:r>
            <w:r w:rsidR="00F3217A">
              <w:rPr>
                <w:noProof/>
                <w:webHidden/>
              </w:rPr>
              <w:t>13</w:t>
            </w:r>
            <w:r w:rsidR="00F3217A">
              <w:rPr>
                <w:noProof/>
                <w:webHidden/>
              </w:rPr>
              <w:fldChar w:fldCharType="end"/>
            </w:r>
          </w:hyperlink>
        </w:p>
        <w:p w14:paraId="43B226EC" w14:textId="77849456" w:rsidR="00F3217A" w:rsidRDefault="00000000">
          <w:pPr>
            <w:pStyle w:val="TOC3"/>
            <w:tabs>
              <w:tab w:val="left" w:pos="1320"/>
              <w:tab w:val="right" w:pos="9350"/>
            </w:tabs>
            <w:rPr>
              <w:rFonts w:asciiTheme="minorHAnsi" w:eastAsiaTheme="minorEastAsia" w:hAnsiTheme="minorHAnsi" w:cstheme="minorBidi"/>
              <w:noProof/>
              <w:szCs w:val="22"/>
            </w:rPr>
          </w:pPr>
          <w:hyperlink w:anchor="_Toc116166464" w:history="1">
            <w:r w:rsidR="00F3217A" w:rsidRPr="00BA258B">
              <w:rPr>
                <w:rStyle w:val="Hyperlink"/>
                <w:noProof/>
                <w:lang w:val="en-CA"/>
              </w:rPr>
              <w:t>3.2.4</w:t>
            </w:r>
            <w:r w:rsidR="00F3217A">
              <w:rPr>
                <w:rFonts w:asciiTheme="minorHAnsi" w:eastAsiaTheme="minorEastAsia" w:hAnsiTheme="minorHAnsi" w:cstheme="minorBidi"/>
                <w:noProof/>
                <w:szCs w:val="22"/>
              </w:rPr>
              <w:tab/>
            </w:r>
            <w:r w:rsidR="00F3217A" w:rsidRPr="00BA258B">
              <w:rPr>
                <w:rStyle w:val="Hyperlink"/>
                <w:noProof/>
                <w:lang w:val="en-CA"/>
              </w:rPr>
              <w:t>Multi-pass decoder-side motion vector refinement</w:t>
            </w:r>
            <w:r w:rsidR="00F3217A">
              <w:rPr>
                <w:noProof/>
                <w:webHidden/>
              </w:rPr>
              <w:tab/>
            </w:r>
            <w:r w:rsidR="00F3217A">
              <w:rPr>
                <w:noProof/>
                <w:webHidden/>
              </w:rPr>
              <w:fldChar w:fldCharType="begin"/>
            </w:r>
            <w:r w:rsidR="00F3217A">
              <w:rPr>
                <w:noProof/>
                <w:webHidden/>
              </w:rPr>
              <w:instrText xml:space="preserve"> PAGEREF _Toc116166464 \h </w:instrText>
            </w:r>
            <w:r w:rsidR="00F3217A">
              <w:rPr>
                <w:noProof/>
                <w:webHidden/>
              </w:rPr>
            </w:r>
            <w:r w:rsidR="00F3217A">
              <w:rPr>
                <w:noProof/>
                <w:webHidden/>
              </w:rPr>
              <w:fldChar w:fldCharType="separate"/>
            </w:r>
            <w:r w:rsidR="00F3217A">
              <w:rPr>
                <w:noProof/>
                <w:webHidden/>
              </w:rPr>
              <w:t>14</w:t>
            </w:r>
            <w:r w:rsidR="00F3217A">
              <w:rPr>
                <w:noProof/>
                <w:webHidden/>
              </w:rPr>
              <w:fldChar w:fldCharType="end"/>
            </w:r>
          </w:hyperlink>
        </w:p>
        <w:p w14:paraId="248C0055" w14:textId="5523C09B" w:rsidR="00F3217A" w:rsidRDefault="00000000">
          <w:pPr>
            <w:pStyle w:val="TOC3"/>
            <w:tabs>
              <w:tab w:val="left" w:pos="1320"/>
              <w:tab w:val="right" w:pos="9350"/>
            </w:tabs>
            <w:rPr>
              <w:rFonts w:asciiTheme="minorHAnsi" w:eastAsiaTheme="minorEastAsia" w:hAnsiTheme="minorHAnsi" w:cstheme="minorBidi"/>
              <w:noProof/>
              <w:szCs w:val="22"/>
            </w:rPr>
          </w:pPr>
          <w:hyperlink w:anchor="_Toc116166465" w:history="1">
            <w:r w:rsidR="00F3217A" w:rsidRPr="00BA258B">
              <w:rPr>
                <w:rStyle w:val="Hyperlink"/>
                <w:noProof/>
                <w:lang w:val="en-CA"/>
              </w:rPr>
              <w:t>3.2.5</w:t>
            </w:r>
            <w:r w:rsidR="00F3217A">
              <w:rPr>
                <w:rFonts w:asciiTheme="minorHAnsi" w:eastAsiaTheme="minorEastAsia" w:hAnsiTheme="minorHAnsi" w:cstheme="minorBidi"/>
                <w:noProof/>
                <w:szCs w:val="22"/>
              </w:rPr>
              <w:tab/>
            </w:r>
            <w:r w:rsidR="00F3217A" w:rsidRPr="00BA258B">
              <w:rPr>
                <w:rStyle w:val="Hyperlink"/>
                <w:noProof/>
                <w:lang w:val="en-CA"/>
              </w:rPr>
              <w:t>Adaptive decoder-side motion vector refinement</w:t>
            </w:r>
            <w:r w:rsidR="00F3217A">
              <w:rPr>
                <w:noProof/>
                <w:webHidden/>
              </w:rPr>
              <w:tab/>
            </w:r>
            <w:r w:rsidR="00F3217A">
              <w:rPr>
                <w:noProof/>
                <w:webHidden/>
              </w:rPr>
              <w:fldChar w:fldCharType="begin"/>
            </w:r>
            <w:r w:rsidR="00F3217A">
              <w:rPr>
                <w:noProof/>
                <w:webHidden/>
              </w:rPr>
              <w:instrText xml:space="preserve"> PAGEREF _Toc116166465 \h </w:instrText>
            </w:r>
            <w:r w:rsidR="00F3217A">
              <w:rPr>
                <w:noProof/>
                <w:webHidden/>
              </w:rPr>
            </w:r>
            <w:r w:rsidR="00F3217A">
              <w:rPr>
                <w:noProof/>
                <w:webHidden/>
              </w:rPr>
              <w:fldChar w:fldCharType="separate"/>
            </w:r>
            <w:r w:rsidR="00F3217A">
              <w:rPr>
                <w:noProof/>
                <w:webHidden/>
              </w:rPr>
              <w:t>16</w:t>
            </w:r>
            <w:r w:rsidR="00F3217A">
              <w:rPr>
                <w:noProof/>
                <w:webHidden/>
              </w:rPr>
              <w:fldChar w:fldCharType="end"/>
            </w:r>
          </w:hyperlink>
        </w:p>
        <w:p w14:paraId="29F57321" w14:textId="3C52BB46" w:rsidR="00F3217A" w:rsidRDefault="00000000">
          <w:pPr>
            <w:pStyle w:val="TOC3"/>
            <w:tabs>
              <w:tab w:val="left" w:pos="1320"/>
              <w:tab w:val="right" w:pos="9350"/>
            </w:tabs>
            <w:rPr>
              <w:rFonts w:asciiTheme="minorHAnsi" w:eastAsiaTheme="minorEastAsia" w:hAnsiTheme="minorHAnsi" w:cstheme="minorBidi"/>
              <w:noProof/>
              <w:szCs w:val="22"/>
            </w:rPr>
          </w:pPr>
          <w:hyperlink w:anchor="_Toc116166466" w:history="1">
            <w:r w:rsidR="00F3217A" w:rsidRPr="00BA258B">
              <w:rPr>
                <w:rStyle w:val="Hyperlink"/>
                <w:noProof/>
                <w:lang w:val="en-CA"/>
              </w:rPr>
              <w:t>3.2.6</w:t>
            </w:r>
            <w:r w:rsidR="00F3217A">
              <w:rPr>
                <w:rFonts w:asciiTheme="minorHAnsi" w:eastAsiaTheme="minorEastAsia" w:hAnsiTheme="minorHAnsi" w:cstheme="minorBidi"/>
                <w:noProof/>
                <w:szCs w:val="22"/>
              </w:rPr>
              <w:tab/>
            </w:r>
            <w:r w:rsidR="00F3217A" w:rsidRPr="00BA258B">
              <w:rPr>
                <w:rStyle w:val="Hyperlink"/>
                <w:noProof/>
                <w:lang w:val="en-CA"/>
              </w:rPr>
              <w:t>OBMC</w:t>
            </w:r>
            <w:r w:rsidR="00F3217A">
              <w:rPr>
                <w:noProof/>
                <w:webHidden/>
              </w:rPr>
              <w:tab/>
            </w:r>
            <w:r w:rsidR="00F3217A">
              <w:rPr>
                <w:noProof/>
                <w:webHidden/>
              </w:rPr>
              <w:fldChar w:fldCharType="begin"/>
            </w:r>
            <w:r w:rsidR="00F3217A">
              <w:rPr>
                <w:noProof/>
                <w:webHidden/>
              </w:rPr>
              <w:instrText xml:space="preserve"> PAGEREF _Toc116166466 \h </w:instrText>
            </w:r>
            <w:r w:rsidR="00F3217A">
              <w:rPr>
                <w:noProof/>
                <w:webHidden/>
              </w:rPr>
            </w:r>
            <w:r w:rsidR="00F3217A">
              <w:rPr>
                <w:noProof/>
                <w:webHidden/>
              </w:rPr>
              <w:fldChar w:fldCharType="separate"/>
            </w:r>
            <w:r w:rsidR="00F3217A">
              <w:rPr>
                <w:noProof/>
                <w:webHidden/>
              </w:rPr>
              <w:t>16</w:t>
            </w:r>
            <w:r w:rsidR="00F3217A">
              <w:rPr>
                <w:noProof/>
                <w:webHidden/>
              </w:rPr>
              <w:fldChar w:fldCharType="end"/>
            </w:r>
          </w:hyperlink>
        </w:p>
        <w:p w14:paraId="484E7FF2" w14:textId="24D08B76" w:rsidR="00F3217A" w:rsidRDefault="00000000">
          <w:pPr>
            <w:pStyle w:val="TOC3"/>
            <w:tabs>
              <w:tab w:val="left" w:pos="1320"/>
              <w:tab w:val="right" w:pos="9350"/>
            </w:tabs>
            <w:rPr>
              <w:rFonts w:asciiTheme="minorHAnsi" w:eastAsiaTheme="minorEastAsia" w:hAnsiTheme="minorHAnsi" w:cstheme="minorBidi"/>
              <w:noProof/>
              <w:szCs w:val="22"/>
            </w:rPr>
          </w:pPr>
          <w:hyperlink w:anchor="_Toc116166467" w:history="1">
            <w:r w:rsidR="00F3217A" w:rsidRPr="00BA258B">
              <w:rPr>
                <w:rStyle w:val="Hyperlink"/>
                <w:noProof/>
                <w:lang w:val="en-CA"/>
              </w:rPr>
              <w:t>3.2.7</w:t>
            </w:r>
            <w:r w:rsidR="00F3217A">
              <w:rPr>
                <w:rFonts w:asciiTheme="minorHAnsi" w:eastAsiaTheme="minorEastAsia" w:hAnsiTheme="minorHAnsi" w:cstheme="minorBidi"/>
                <w:noProof/>
                <w:szCs w:val="22"/>
              </w:rPr>
              <w:tab/>
            </w:r>
            <w:r w:rsidR="00F3217A" w:rsidRPr="00BA258B">
              <w:rPr>
                <w:rStyle w:val="Hyperlink"/>
                <w:noProof/>
                <w:lang w:val="en-CA"/>
              </w:rPr>
              <w:t>Template matching based OBMC</w:t>
            </w:r>
            <w:r w:rsidR="00F3217A">
              <w:rPr>
                <w:noProof/>
                <w:webHidden/>
              </w:rPr>
              <w:tab/>
            </w:r>
            <w:r w:rsidR="00F3217A">
              <w:rPr>
                <w:noProof/>
                <w:webHidden/>
              </w:rPr>
              <w:fldChar w:fldCharType="begin"/>
            </w:r>
            <w:r w:rsidR="00F3217A">
              <w:rPr>
                <w:noProof/>
                <w:webHidden/>
              </w:rPr>
              <w:instrText xml:space="preserve"> PAGEREF _Toc116166467 \h </w:instrText>
            </w:r>
            <w:r w:rsidR="00F3217A">
              <w:rPr>
                <w:noProof/>
                <w:webHidden/>
              </w:rPr>
            </w:r>
            <w:r w:rsidR="00F3217A">
              <w:rPr>
                <w:noProof/>
                <w:webHidden/>
              </w:rPr>
              <w:fldChar w:fldCharType="separate"/>
            </w:r>
            <w:r w:rsidR="00F3217A">
              <w:rPr>
                <w:noProof/>
                <w:webHidden/>
              </w:rPr>
              <w:t>17</w:t>
            </w:r>
            <w:r w:rsidR="00F3217A">
              <w:rPr>
                <w:noProof/>
                <w:webHidden/>
              </w:rPr>
              <w:fldChar w:fldCharType="end"/>
            </w:r>
          </w:hyperlink>
        </w:p>
        <w:p w14:paraId="068F4148" w14:textId="37A89105" w:rsidR="00F3217A" w:rsidRDefault="00000000">
          <w:pPr>
            <w:pStyle w:val="TOC3"/>
            <w:tabs>
              <w:tab w:val="left" w:pos="1320"/>
              <w:tab w:val="right" w:pos="9350"/>
            </w:tabs>
            <w:rPr>
              <w:rFonts w:asciiTheme="minorHAnsi" w:eastAsiaTheme="minorEastAsia" w:hAnsiTheme="minorHAnsi" w:cstheme="minorBidi"/>
              <w:noProof/>
              <w:szCs w:val="22"/>
            </w:rPr>
          </w:pPr>
          <w:hyperlink w:anchor="_Toc116166468" w:history="1">
            <w:r w:rsidR="00F3217A" w:rsidRPr="00BA258B">
              <w:rPr>
                <w:rStyle w:val="Hyperlink"/>
                <w:noProof/>
              </w:rPr>
              <w:t>3.2.8</w:t>
            </w:r>
            <w:r w:rsidR="00F3217A">
              <w:rPr>
                <w:rFonts w:asciiTheme="minorHAnsi" w:eastAsiaTheme="minorEastAsia" w:hAnsiTheme="minorHAnsi" w:cstheme="minorBidi"/>
                <w:noProof/>
                <w:szCs w:val="22"/>
              </w:rPr>
              <w:tab/>
            </w:r>
            <w:r w:rsidR="00F3217A" w:rsidRPr="00BA258B">
              <w:rPr>
                <w:rStyle w:val="Hyperlink"/>
                <w:noProof/>
                <w:lang w:val="en-CA"/>
              </w:rPr>
              <w:t>History-parameter-based affine model inheritance and non-adjacent affine mode</w:t>
            </w:r>
            <w:r w:rsidR="00F3217A">
              <w:rPr>
                <w:noProof/>
                <w:webHidden/>
              </w:rPr>
              <w:tab/>
            </w:r>
            <w:r w:rsidR="00F3217A">
              <w:rPr>
                <w:noProof/>
                <w:webHidden/>
              </w:rPr>
              <w:fldChar w:fldCharType="begin"/>
            </w:r>
            <w:r w:rsidR="00F3217A">
              <w:rPr>
                <w:noProof/>
                <w:webHidden/>
              </w:rPr>
              <w:instrText xml:space="preserve"> PAGEREF _Toc116166468 \h </w:instrText>
            </w:r>
            <w:r w:rsidR="00F3217A">
              <w:rPr>
                <w:noProof/>
                <w:webHidden/>
              </w:rPr>
            </w:r>
            <w:r w:rsidR="00F3217A">
              <w:rPr>
                <w:noProof/>
                <w:webHidden/>
              </w:rPr>
              <w:fldChar w:fldCharType="separate"/>
            </w:r>
            <w:r w:rsidR="00F3217A">
              <w:rPr>
                <w:noProof/>
                <w:webHidden/>
              </w:rPr>
              <w:t>18</w:t>
            </w:r>
            <w:r w:rsidR="00F3217A">
              <w:rPr>
                <w:noProof/>
                <w:webHidden/>
              </w:rPr>
              <w:fldChar w:fldCharType="end"/>
            </w:r>
          </w:hyperlink>
        </w:p>
        <w:p w14:paraId="40C81CE1" w14:textId="7F6CAD0B" w:rsidR="00F3217A" w:rsidRDefault="00000000">
          <w:pPr>
            <w:pStyle w:val="TOC3"/>
            <w:tabs>
              <w:tab w:val="left" w:pos="1320"/>
              <w:tab w:val="right" w:pos="9350"/>
            </w:tabs>
            <w:rPr>
              <w:rFonts w:asciiTheme="minorHAnsi" w:eastAsiaTheme="minorEastAsia" w:hAnsiTheme="minorHAnsi" w:cstheme="minorBidi"/>
              <w:noProof/>
              <w:szCs w:val="22"/>
            </w:rPr>
          </w:pPr>
          <w:hyperlink w:anchor="_Toc116166469" w:history="1">
            <w:r w:rsidR="00F3217A" w:rsidRPr="00BA258B">
              <w:rPr>
                <w:rStyle w:val="Hyperlink"/>
                <w:noProof/>
                <w:lang w:val="en-CA"/>
              </w:rPr>
              <w:t>3.2.9</w:t>
            </w:r>
            <w:r w:rsidR="00F3217A">
              <w:rPr>
                <w:rFonts w:asciiTheme="minorHAnsi" w:eastAsiaTheme="minorEastAsia" w:hAnsiTheme="minorHAnsi" w:cstheme="minorBidi"/>
                <w:noProof/>
                <w:szCs w:val="22"/>
              </w:rPr>
              <w:tab/>
            </w:r>
            <w:r w:rsidR="00F3217A" w:rsidRPr="00BA258B">
              <w:rPr>
                <w:rStyle w:val="Hyperlink"/>
                <w:noProof/>
                <w:lang w:val="en-CA"/>
              </w:rPr>
              <w:t>Sample-based BDOF</w:t>
            </w:r>
            <w:r w:rsidR="00F3217A">
              <w:rPr>
                <w:noProof/>
                <w:webHidden/>
              </w:rPr>
              <w:tab/>
            </w:r>
            <w:r w:rsidR="00F3217A">
              <w:rPr>
                <w:noProof/>
                <w:webHidden/>
              </w:rPr>
              <w:fldChar w:fldCharType="begin"/>
            </w:r>
            <w:r w:rsidR="00F3217A">
              <w:rPr>
                <w:noProof/>
                <w:webHidden/>
              </w:rPr>
              <w:instrText xml:space="preserve"> PAGEREF _Toc116166469 \h </w:instrText>
            </w:r>
            <w:r w:rsidR="00F3217A">
              <w:rPr>
                <w:noProof/>
                <w:webHidden/>
              </w:rPr>
            </w:r>
            <w:r w:rsidR="00F3217A">
              <w:rPr>
                <w:noProof/>
                <w:webHidden/>
              </w:rPr>
              <w:fldChar w:fldCharType="separate"/>
            </w:r>
            <w:r w:rsidR="00F3217A">
              <w:rPr>
                <w:noProof/>
                <w:webHidden/>
              </w:rPr>
              <w:t>21</w:t>
            </w:r>
            <w:r w:rsidR="00F3217A">
              <w:rPr>
                <w:noProof/>
                <w:webHidden/>
              </w:rPr>
              <w:fldChar w:fldCharType="end"/>
            </w:r>
          </w:hyperlink>
        </w:p>
        <w:p w14:paraId="5808C6A4" w14:textId="3727A09A" w:rsidR="00F3217A" w:rsidRDefault="00000000">
          <w:pPr>
            <w:pStyle w:val="TOC3"/>
            <w:tabs>
              <w:tab w:val="left" w:pos="1320"/>
              <w:tab w:val="right" w:pos="9350"/>
            </w:tabs>
            <w:rPr>
              <w:rFonts w:asciiTheme="minorHAnsi" w:eastAsiaTheme="minorEastAsia" w:hAnsiTheme="minorHAnsi" w:cstheme="minorBidi"/>
              <w:noProof/>
              <w:szCs w:val="22"/>
            </w:rPr>
          </w:pPr>
          <w:hyperlink w:anchor="_Toc116166470" w:history="1">
            <w:r w:rsidR="00F3217A" w:rsidRPr="00BA258B">
              <w:rPr>
                <w:rStyle w:val="Hyperlink"/>
                <w:noProof/>
                <w:lang w:val="en-CA"/>
              </w:rPr>
              <w:t>3.2.10</w:t>
            </w:r>
            <w:r w:rsidR="00F3217A">
              <w:rPr>
                <w:rFonts w:asciiTheme="minorHAnsi" w:eastAsiaTheme="minorEastAsia" w:hAnsiTheme="minorHAnsi" w:cstheme="minorBidi"/>
                <w:noProof/>
                <w:szCs w:val="22"/>
              </w:rPr>
              <w:tab/>
            </w:r>
            <w:r w:rsidR="00F3217A" w:rsidRPr="00BA258B">
              <w:rPr>
                <w:rStyle w:val="Hyperlink"/>
                <w:noProof/>
                <w:lang w:val="en-CA"/>
              </w:rPr>
              <w:t>Interpolation</w:t>
            </w:r>
            <w:r w:rsidR="00F3217A">
              <w:rPr>
                <w:noProof/>
                <w:webHidden/>
              </w:rPr>
              <w:tab/>
            </w:r>
            <w:r w:rsidR="00F3217A">
              <w:rPr>
                <w:noProof/>
                <w:webHidden/>
              </w:rPr>
              <w:fldChar w:fldCharType="begin"/>
            </w:r>
            <w:r w:rsidR="00F3217A">
              <w:rPr>
                <w:noProof/>
                <w:webHidden/>
              </w:rPr>
              <w:instrText xml:space="preserve"> PAGEREF _Toc116166470 \h </w:instrText>
            </w:r>
            <w:r w:rsidR="00F3217A">
              <w:rPr>
                <w:noProof/>
                <w:webHidden/>
              </w:rPr>
            </w:r>
            <w:r w:rsidR="00F3217A">
              <w:rPr>
                <w:noProof/>
                <w:webHidden/>
              </w:rPr>
              <w:fldChar w:fldCharType="separate"/>
            </w:r>
            <w:r w:rsidR="00F3217A">
              <w:rPr>
                <w:noProof/>
                <w:webHidden/>
              </w:rPr>
              <w:t>22</w:t>
            </w:r>
            <w:r w:rsidR="00F3217A">
              <w:rPr>
                <w:noProof/>
                <w:webHidden/>
              </w:rPr>
              <w:fldChar w:fldCharType="end"/>
            </w:r>
          </w:hyperlink>
        </w:p>
        <w:p w14:paraId="63B978CA" w14:textId="62FDABDD" w:rsidR="00F3217A" w:rsidRDefault="00000000">
          <w:pPr>
            <w:pStyle w:val="TOC3"/>
            <w:tabs>
              <w:tab w:val="left" w:pos="1320"/>
              <w:tab w:val="right" w:pos="9350"/>
            </w:tabs>
            <w:rPr>
              <w:rFonts w:asciiTheme="minorHAnsi" w:eastAsiaTheme="minorEastAsia" w:hAnsiTheme="minorHAnsi" w:cstheme="minorBidi"/>
              <w:noProof/>
              <w:szCs w:val="22"/>
            </w:rPr>
          </w:pPr>
          <w:hyperlink w:anchor="_Toc116166471" w:history="1">
            <w:r w:rsidR="00F3217A" w:rsidRPr="00BA258B">
              <w:rPr>
                <w:rStyle w:val="Hyperlink"/>
                <w:noProof/>
                <w:lang w:val="en-CA"/>
              </w:rPr>
              <w:t>3.2.11</w:t>
            </w:r>
            <w:r w:rsidR="00F3217A">
              <w:rPr>
                <w:rFonts w:asciiTheme="minorHAnsi" w:eastAsiaTheme="minorEastAsia" w:hAnsiTheme="minorHAnsi" w:cstheme="minorBidi"/>
                <w:noProof/>
                <w:szCs w:val="22"/>
              </w:rPr>
              <w:tab/>
            </w:r>
            <w:r w:rsidR="00F3217A" w:rsidRPr="00BA258B">
              <w:rPr>
                <w:rStyle w:val="Hyperlink"/>
                <w:noProof/>
                <w:lang w:val="en-CA"/>
              </w:rPr>
              <w:t>Multi-hypothesis prediction (MHP)</w:t>
            </w:r>
            <w:r w:rsidR="00F3217A">
              <w:rPr>
                <w:noProof/>
                <w:webHidden/>
              </w:rPr>
              <w:tab/>
            </w:r>
            <w:r w:rsidR="00F3217A">
              <w:rPr>
                <w:noProof/>
                <w:webHidden/>
              </w:rPr>
              <w:fldChar w:fldCharType="begin"/>
            </w:r>
            <w:r w:rsidR="00F3217A">
              <w:rPr>
                <w:noProof/>
                <w:webHidden/>
              </w:rPr>
              <w:instrText xml:space="preserve"> PAGEREF _Toc116166471 \h </w:instrText>
            </w:r>
            <w:r w:rsidR="00F3217A">
              <w:rPr>
                <w:noProof/>
                <w:webHidden/>
              </w:rPr>
            </w:r>
            <w:r w:rsidR="00F3217A">
              <w:rPr>
                <w:noProof/>
                <w:webHidden/>
              </w:rPr>
              <w:fldChar w:fldCharType="separate"/>
            </w:r>
            <w:r w:rsidR="00F3217A">
              <w:rPr>
                <w:noProof/>
                <w:webHidden/>
              </w:rPr>
              <w:t>23</w:t>
            </w:r>
            <w:r w:rsidR="00F3217A">
              <w:rPr>
                <w:noProof/>
                <w:webHidden/>
              </w:rPr>
              <w:fldChar w:fldCharType="end"/>
            </w:r>
          </w:hyperlink>
        </w:p>
        <w:p w14:paraId="5D5BB6D9" w14:textId="031E5E16" w:rsidR="00F3217A" w:rsidRDefault="00000000">
          <w:pPr>
            <w:pStyle w:val="TOC3"/>
            <w:tabs>
              <w:tab w:val="left" w:pos="1320"/>
              <w:tab w:val="right" w:pos="9350"/>
            </w:tabs>
            <w:rPr>
              <w:rFonts w:asciiTheme="minorHAnsi" w:eastAsiaTheme="minorEastAsia" w:hAnsiTheme="minorHAnsi" w:cstheme="minorBidi"/>
              <w:noProof/>
              <w:szCs w:val="22"/>
            </w:rPr>
          </w:pPr>
          <w:hyperlink w:anchor="_Toc116166472" w:history="1">
            <w:r w:rsidR="00F3217A" w:rsidRPr="00BA258B">
              <w:rPr>
                <w:rStyle w:val="Hyperlink"/>
                <w:noProof/>
                <w:lang w:val="en-CA"/>
              </w:rPr>
              <w:t>3.2.12</w:t>
            </w:r>
            <w:r w:rsidR="00F3217A">
              <w:rPr>
                <w:rFonts w:asciiTheme="minorHAnsi" w:eastAsiaTheme="minorEastAsia" w:hAnsiTheme="minorHAnsi" w:cstheme="minorBidi"/>
                <w:noProof/>
                <w:szCs w:val="22"/>
              </w:rPr>
              <w:tab/>
            </w:r>
            <w:r w:rsidR="00F3217A" w:rsidRPr="00BA258B">
              <w:rPr>
                <w:rStyle w:val="Hyperlink"/>
                <w:noProof/>
                <w:lang w:val="en-CA"/>
              </w:rPr>
              <w:t>Adaptive reordering of merge candidates with template matching (ARMC-TM)</w:t>
            </w:r>
            <w:r w:rsidR="00F3217A">
              <w:rPr>
                <w:noProof/>
                <w:webHidden/>
              </w:rPr>
              <w:tab/>
            </w:r>
            <w:r w:rsidR="00F3217A">
              <w:rPr>
                <w:noProof/>
                <w:webHidden/>
              </w:rPr>
              <w:fldChar w:fldCharType="begin"/>
            </w:r>
            <w:r w:rsidR="00F3217A">
              <w:rPr>
                <w:noProof/>
                <w:webHidden/>
              </w:rPr>
              <w:instrText xml:space="preserve"> PAGEREF _Toc116166472 \h </w:instrText>
            </w:r>
            <w:r w:rsidR="00F3217A">
              <w:rPr>
                <w:noProof/>
                <w:webHidden/>
              </w:rPr>
            </w:r>
            <w:r w:rsidR="00F3217A">
              <w:rPr>
                <w:noProof/>
                <w:webHidden/>
              </w:rPr>
              <w:fldChar w:fldCharType="separate"/>
            </w:r>
            <w:r w:rsidR="00F3217A">
              <w:rPr>
                <w:noProof/>
                <w:webHidden/>
              </w:rPr>
              <w:t>24</w:t>
            </w:r>
            <w:r w:rsidR="00F3217A">
              <w:rPr>
                <w:noProof/>
                <w:webHidden/>
              </w:rPr>
              <w:fldChar w:fldCharType="end"/>
            </w:r>
          </w:hyperlink>
        </w:p>
        <w:p w14:paraId="22827807" w14:textId="3137B092" w:rsidR="00F3217A" w:rsidRDefault="00000000">
          <w:pPr>
            <w:pStyle w:val="TOC3"/>
            <w:tabs>
              <w:tab w:val="left" w:pos="1320"/>
              <w:tab w:val="right" w:pos="9350"/>
            </w:tabs>
            <w:rPr>
              <w:rFonts w:asciiTheme="minorHAnsi" w:eastAsiaTheme="minorEastAsia" w:hAnsiTheme="minorHAnsi" w:cstheme="minorBidi"/>
              <w:noProof/>
              <w:szCs w:val="22"/>
            </w:rPr>
          </w:pPr>
          <w:hyperlink w:anchor="_Toc116166473" w:history="1">
            <w:r w:rsidR="00F3217A" w:rsidRPr="00BA258B">
              <w:rPr>
                <w:rStyle w:val="Hyperlink"/>
                <w:noProof/>
                <w:lang w:val="en-CA"/>
              </w:rPr>
              <w:t>3.2.13</w:t>
            </w:r>
            <w:r w:rsidR="00F3217A">
              <w:rPr>
                <w:rFonts w:asciiTheme="minorHAnsi" w:eastAsiaTheme="minorEastAsia" w:hAnsiTheme="minorHAnsi" w:cstheme="minorBidi"/>
                <w:noProof/>
                <w:szCs w:val="22"/>
              </w:rPr>
              <w:tab/>
            </w:r>
            <w:r w:rsidR="00F3217A" w:rsidRPr="00BA258B">
              <w:rPr>
                <w:rStyle w:val="Hyperlink"/>
                <w:noProof/>
                <w:lang w:val="en-CA"/>
              </w:rPr>
              <w:t>MV candidate type based ARMC</w:t>
            </w:r>
            <w:r w:rsidR="00F3217A">
              <w:rPr>
                <w:noProof/>
                <w:webHidden/>
              </w:rPr>
              <w:tab/>
            </w:r>
            <w:r w:rsidR="00F3217A">
              <w:rPr>
                <w:noProof/>
                <w:webHidden/>
              </w:rPr>
              <w:fldChar w:fldCharType="begin"/>
            </w:r>
            <w:r w:rsidR="00F3217A">
              <w:rPr>
                <w:noProof/>
                <w:webHidden/>
              </w:rPr>
              <w:instrText xml:space="preserve"> PAGEREF _Toc116166473 \h </w:instrText>
            </w:r>
            <w:r w:rsidR="00F3217A">
              <w:rPr>
                <w:noProof/>
                <w:webHidden/>
              </w:rPr>
            </w:r>
            <w:r w:rsidR="00F3217A">
              <w:rPr>
                <w:noProof/>
                <w:webHidden/>
              </w:rPr>
              <w:fldChar w:fldCharType="separate"/>
            </w:r>
            <w:r w:rsidR="00F3217A">
              <w:rPr>
                <w:noProof/>
                <w:webHidden/>
              </w:rPr>
              <w:t>26</w:t>
            </w:r>
            <w:r w:rsidR="00F3217A">
              <w:rPr>
                <w:noProof/>
                <w:webHidden/>
              </w:rPr>
              <w:fldChar w:fldCharType="end"/>
            </w:r>
          </w:hyperlink>
        </w:p>
        <w:p w14:paraId="02436C2E" w14:textId="7FF29B72" w:rsidR="00F3217A" w:rsidRDefault="00000000">
          <w:pPr>
            <w:pStyle w:val="TOC3"/>
            <w:tabs>
              <w:tab w:val="left" w:pos="1320"/>
              <w:tab w:val="right" w:pos="9350"/>
            </w:tabs>
            <w:rPr>
              <w:rFonts w:asciiTheme="minorHAnsi" w:eastAsiaTheme="minorEastAsia" w:hAnsiTheme="minorHAnsi" w:cstheme="minorBidi"/>
              <w:noProof/>
              <w:szCs w:val="22"/>
            </w:rPr>
          </w:pPr>
          <w:hyperlink w:anchor="_Toc116166474" w:history="1">
            <w:r w:rsidR="00F3217A" w:rsidRPr="00BA258B">
              <w:rPr>
                <w:rStyle w:val="Hyperlink"/>
                <w:noProof/>
                <w:lang w:val="en-CA"/>
              </w:rPr>
              <w:t>3.2.14</w:t>
            </w:r>
            <w:r w:rsidR="00F3217A">
              <w:rPr>
                <w:rFonts w:asciiTheme="minorHAnsi" w:eastAsiaTheme="minorEastAsia" w:hAnsiTheme="minorHAnsi" w:cstheme="minorBidi"/>
                <w:noProof/>
                <w:szCs w:val="22"/>
              </w:rPr>
              <w:tab/>
            </w:r>
            <w:r w:rsidR="00F3217A" w:rsidRPr="00BA258B">
              <w:rPr>
                <w:rStyle w:val="Hyperlink"/>
                <w:noProof/>
                <w:lang w:val="en-CA"/>
              </w:rPr>
              <w:t>TM based reordering for MMVD and affine MMVD</w:t>
            </w:r>
            <w:r w:rsidR="00F3217A">
              <w:rPr>
                <w:noProof/>
                <w:webHidden/>
              </w:rPr>
              <w:tab/>
            </w:r>
            <w:r w:rsidR="00F3217A">
              <w:rPr>
                <w:noProof/>
                <w:webHidden/>
              </w:rPr>
              <w:fldChar w:fldCharType="begin"/>
            </w:r>
            <w:r w:rsidR="00F3217A">
              <w:rPr>
                <w:noProof/>
                <w:webHidden/>
              </w:rPr>
              <w:instrText xml:space="preserve"> PAGEREF _Toc116166474 \h </w:instrText>
            </w:r>
            <w:r w:rsidR="00F3217A">
              <w:rPr>
                <w:noProof/>
                <w:webHidden/>
              </w:rPr>
            </w:r>
            <w:r w:rsidR="00F3217A">
              <w:rPr>
                <w:noProof/>
                <w:webHidden/>
              </w:rPr>
              <w:fldChar w:fldCharType="separate"/>
            </w:r>
            <w:r w:rsidR="00F3217A">
              <w:rPr>
                <w:noProof/>
                <w:webHidden/>
              </w:rPr>
              <w:t>26</w:t>
            </w:r>
            <w:r w:rsidR="00F3217A">
              <w:rPr>
                <w:noProof/>
                <w:webHidden/>
              </w:rPr>
              <w:fldChar w:fldCharType="end"/>
            </w:r>
          </w:hyperlink>
        </w:p>
        <w:p w14:paraId="6F99C6B2" w14:textId="7DB85156" w:rsidR="00F3217A" w:rsidRDefault="00000000">
          <w:pPr>
            <w:pStyle w:val="TOC3"/>
            <w:tabs>
              <w:tab w:val="left" w:pos="1320"/>
              <w:tab w:val="right" w:pos="9350"/>
            </w:tabs>
            <w:rPr>
              <w:rFonts w:asciiTheme="minorHAnsi" w:eastAsiaTheme="minorEastAsia" w:hAnsiTheme="minorHAnsi" w:cstheme="minorBidi"/>
              <w:noProof/>
              <w:szCs w:val="22"/>
            </w:rPr>
          </w:pPr>
          <w:hyperlink w:anchor="_Toc116166475" w:history="1">
            <w:r w:rsidR="00F3217A" w:rsidRPr="00BA258B">
              <w:rPr>
                <w:rStyle w:val="Hyperlink"/>
                <w:noProof/>
                <w:lang w:val="en-CA"/>
              </w:rPr>
              <w:t>3.2.1</w:t>
            </w:r>
            <w:r w:rsidR="00F3217A">
              <w:rPr>
                <w:rFonts w:asciiTheme="minorHAnsi" w:eastAsiaTheme="minorEastAsia" w:hAnsiTheme="minorHAnsi" w:cstheme="minorBidi"/>
                <w:noProof/>
                <w:szCs w:val="22"/>
              </w:rPr>
              <w:tab/>
            </w:r>
            <w:r w:rsidR="00F3217A" w:rsidRPr="00BA258B">
              <w:rPr>
                <w:rStyle w:val="Hyperlink"/>
                <w:noProof/>
                <w:lang w:val="en-CA"/>
              </w:rPr>
              <w:t>Regression based affine candidate derivation</w:t>
            </w:r>
            <w:r w:rsidR="00F3217A">
              <w:rPr>
                <w:noProof/>
                <w:webHidden/>
              </w:rPr>
              <w:tab/>
            </w:r>
            <w:r w:rsidR="00F3217A">
              <w:rPr>
                <w:noProof/>
                <w:webHidden/>
              </w:rPr>
              <w:fldChar w:fldCharType="begin"/>
            </w:r>
            <w:r w:rsidR="00F3217A">
              <w:rPr>
                <w:noProof/>
                <w:webHidden/>
              </w:rPr>
              <w:instrText xml:space="preserve"> PAGEREF _Toc116166475 \h </w:instrText>
            </w:r>
            <w:r w:rsidR="00F3217A">
              <w:rPr>
                <w:noProof/>
                <w:webHidden/>
              </w:rPr>
            </w:r>
            <w:r w:rsidR="00F3217A">
              <w:rPr>
                <w:noProof/>
                <w:webHidden/>
              </w:rPr>
              <w:fldChar w:fldCharType="separate"/>
            </w:r>
            <w:r w:rsidR="00F3217A">
              <w:rPr>
                <w:noProof/>
                <w:webHidden/>
              </w:rPr>
              <w:t>27</w:t>
            </w:r>
            <w:r w:rsidR="00F3217A">
              <w:rPr>
                <w:noProof/>
                <w:webHidden/>
              </w:rPr>
              <w:fldChar w:fldCharType="end"/>
            </w:r>
          </w:hyperlink>
        </w:p>
        <w:p w14:paraId="79689E63" w14:textId="31CDD703" w:rsidR="00F3217A" w:rsidRDefault="00000000">
          <w:pPr>
            <w:pStyle w:val="TOC3"/>
            <w:tabs>
              <w:tab w:val="left" w:pos="1320"/>
              <w:tab w:val="right" w:pos="9350"/>
            </w:tabs>
            <w:rPr>
              <w:rFonts w:asciiTheme="minorHAnsi" w:eastAsiaTheme="minorEastAsia" w:hAnsiTheme="minorHAnsi" w:cstheme="minorBidi"/>
              <w:noProof/>
              <w:szCs w:val="22"/>
            </w:rPr>
          </w:pPr>
          <w:hyperlink w:anchor="_Toc116166476" w:history="1">
            <w:r w:rsidR="00F3217A" w:rsidRPr="00BA258B">
              <w:rPr>
                <w:rStyle w:val="Hyperlink"/>
                <w:noProof/>
              </w:rPr>
              <w:t>3.2.2</w:t>
            </w:r>
            <w:r w:rsidR="00F3217A">
              <w:rPr>
                <w:rFonts w:asciiTheme="minorHAnsi" w:eastAsiaTheme="minorEastAsia" w:hAnsiTheme="minorHAnsi" w:cstheme="minorBidi"/>
                <w:noProof/>
                <w:szCs w:val="22"/>
              </w:rPr>
              <w:tab/>
            </w:r>
            <w:r w:rsidR="00F3217A" w:rsidRPr="00BA258B">
              <w:rPr>
                <w:rStyle w:val="Hyperlink"/>
                <w:noProof/>
              </w:rPr>
              <w:t>Geometric partitioning mode (GPM) with merge motion vector differences (MMVD)</w:t>
            </w:r>
            <w:r w:rsidR="00F3217A">
              <w:rPr>
                <w:noProof/>
                <w:webHidden/>
              </w:rPr>
              <w:tab/>
            </w:r>
            <w:r w:rsidR="00F3217A">
              <w:rPr>
                <w:noProof/>
                <w:webHidden/>
              </w:rPr>
              <w:fldChar w:fldCharType="begin"/>
            </w:r>
            <w:r w:rsidR="00F3217A">
              <w:rPr>
                <w:noProof/>
                <w:webHidden/>
              </w:rPr>
              <w:instrText xml:space="preserve"> PAGEREF _Toc116166476 \h </w:instrText>
            </w:r>
            <w:r w:rsidR="00F3217A">
              <w:rPr>
                <w:noProof/>
                <w:webHidden/>
              </w:rPr>
            </w:r>
            <w:r w:rsidR="00F3217A">
              <w:rPr>
                <w:noProof/>
                <w:webHidden/>
              </w:rPr>
              <w:fldChar w:fldCharType="separate"/>
            </w:r>
            <w:r w:rsidR="00F3217A">
              <w:rPr>
                <w:noProof/>
                <w:webHidden/>
              </w:rPr>
              <w:t>28</w:t>
            </w:r>
            <w:r w:rsidR="00F3217A">
              <w:rPr>
                <w:noProof/>
                <w:webHidden/>
              </w:rPr>
              <w:fldChar w:fldCharType="end"/>
            </w:r>
          </w:hyperlink>
        </w:p>
        <w:p w14:paraId="3D913952" w14:textId="4CE24241" w:rsidR="00F3217A" w:rsidRDefault="00000000">
          <w:pPr>
            <w:pStyle w:val="TOC3"/>
            <w:tabs>
              <w:tab w:val="left" w:pos="1320"/>
              <w:tab w:val="right" w:pos="9350"/>
            </w:tabs>
            <w:rPr>
              <w:rFonts w:asciiTheme="minorHAnsi" w:eastAsiaTheme="minorEastAsia" w:hAnsiTheme="minorHAnsi" w:cstheme="minorBidi"/>
              <w:noProof/>
              <w:szCs w:val="22"/>
            </w:rPr>
          </w:pPr>
          <w:hyperlink w:anchor="_Toc116166477" w:history="1">
            <w:r w:rsidR="00F3217A" w:rsidRPr="00BA258B">
              <w:rPr>
                <w:rStyle w:val="Hyperlink"/>
                <w:noProof/>
              </w:rPr>
              <w:t>3.2.3</w:t>
            </w:r>
            <w:r w:rsidR="00F3217A">
              <w:rPr>
                <w:rFonts w:asciiTheme="minorHAnsi" w:eastAsiaTheme="minorEastAsia" w:hAnsiTheme="minorHAnsi" w:cstheme="minorBidi"/>
                <w:noProof/>
                <w:szCs w:val="22"/>
              </w:rPr>
              <w:tab/>
            </w:r>
            <w:r w:rsidR="00F3217A" w:rsidRPr="00BA258B">
              <w:rPr>
                <w:rStyle w:val="Hyperlink"/>
                <w:noProof/>
              </w:rPr>
              <w:t>Geometric partitioning mode (GPM) with adaptive blending</w:t>
            </w:r>
            <w:r w:rsidR="00F3217A">
              <w:rPr>
                <w:noProof/>
                <w:webHidden/>
              </w:rPr>
              <w:tab/>
            </w:r>
            <w:r w:rsidR="00F3217A">
              <w:rPr>
                <w:noProof/>
                <w:webHidden/>
              </w:rPr>
              <w:fldChar w:fldCharType="begin"/>
            </w:r>
            <w:r w:rsidR="00F3217A">
              <w:rPr>
                <w:noProof/>
                <w:webHidden/>
              </w:rPr>
              <w:instrText xml:space="preserve"> PAGEREF _Toc116166477 \h </w:instrText>
            </w:r>
            <w:r w:rsidR="00F3217A">
              <w:rPr>
                <w:noProof/>
                <w:webHidden/>
              </w:rPr>
            </w:r>
            <w:r w:rsidR="00F3217A">
              <w:rPr>
                <w:noProof/>
                <w:webHidden/>
              </w:rPr>
              <w:fldChar w:fldCharType="separate"/>
            </w:r>
            <w:r w:rsidR="00F3217A">
              <w:rPr>
                <w:noProof/>
                <w:webHidden/>
              </w:rPr>
              <w:t>28</w:t>
            </w:r>
            <w:r w:rsidR="00F3217A">
              <w:rPr>
                <w:noProof/>
                <w:webHidden/>
              </w:rPr>
              <w:fldChar w:fldCharType="end"/>
            </w:r>
          </w:hyperlink>
        </w:p>
        <w:p w14:paraId="0750D449" w14:textId="59D12911" w:rsidR="00F3217A" w:rsidRDefault="00000000">
          <w:pPr>
            <w:pStyle w:val="TOC3"/>
            <w:tabs>
              <w:tab w:val="left" w:pos="1320"/>
              <w:tab w:val="right" w:pos="9350"/>
            </w:tabs>
            <w:rPr>
              <w:rFonts w:asciiTheme="minorHAnsi" w:eastAsiaTheme="minorEastAsia" w:hAnsiTheme="minorHAnsi" w:cstheme="minorBidi"/>
              <w:noProof/>
              <w:szCs w:val="22"/>
            </w:rPr>
          </w:pPr>
          <w:hyperlink w:anchor="_Toc116166478" w:history="1">
            <w:r w:rsidR="00F3217A" w:rsidRPr="00BA258B">
              <w:rPr>
                <w:rStyle w:val="Hyperlink"/>
                <w:noProof/>
              </w:rPr>
              <w:t>3.2.4</w:t>
            </w:r>
            <w:r w:rsidR="00F3217A">
              <w:rPr>
                <w:rFonts w:asciiTheme="minorHAnsi" w:eastAsiaTheme="minorEastAsia" w:hAnsiTheme="minorHAnsi" w:cstheme="minorBidi"/>
                <w:noProof/>
                <w:szCs w:val="22"/>
              </w:rPr>
              <w:tab/>
            </w:r>
            <w:r w:rsidR="00F3217A" w:rsidRPr="00BA258B">
              <w:rPr>
                <w:rStyle w:val="Hyperlink"/>
                <w:noProof/>
              </w:rPr>
              <w:t>Geometric partitioning mode (GPM) with template matching (TM)</w:t>
            </w:r>
            <w:r w:rsidR="00F3217A">
              <w:rPr>
                <w:noProof/>
                <w:webHidden/>
              </w:rPr>
              <w:tab/>
            </w:r>
            <w:r w:rsidR="00F3217A">
              <w:rPr>
                <w:noProof/>
                <w:webHidden/>
              </w:rPr>
              <w:fldChar w:fldCharType="begin"/>
            </w:r>
            <w:r w:rsidR="00F3217A">
              <w:rPr>
                <w:noProof/>
                <w:webHidden/>
              </w:rPr>
              <w:instrText xml:space="preserve"> PAGEREF _Toc116166478 \h </w:instrText>
            </w:r>
            <w:r w:rsidR="00F3217A">
              <w:rPr>
                <w:noProof/>
                <w:webHidden/>
              </w:rPr>
            </w:r>
            <w:r w:rsidR="00F3217A">
              <w:rPr>
                <w:noProof/>
                <w:webHidden/>
              </w:rPr>
              <w:fldChar w:fldCharType="separate"/>
            </w:r>
            <w:r w:rsidR="00F3217A">
              <w:rPr>
                <w:noProof/>
                <w:webHidden/>
              </w:rPr>
              <w:t>29</w:t>
            </w:r>
            <w:r w:rsidR="00F3217A">
              <w:rPr>
                <w:noProof/>
                <w:webHidden/>
              </w:rPr>
              <w:fldChar w:fldCharType="end"/>
            </w:r>
          </w:hyperlink>
        </w:p>
        <w:p w14:paraId="42ECB1A9" w14:textId="53670094" w:rsidR="00F3217A" w:rsidRDefault="00000000">
          <w:pPr>
            <w:pStyle w:val="TOC3"/>
            <w:tabs>
              <w:tab w:val="left" w:pos="1320"/>
              <w:tab w:val="right" w:pos="9350"/>
            </w:tabs>
            <w:rPr>
              <w:rFonts w:asciiTheme="minorHAnsi" w:eastAsiaTheme="minorEastAsia" w:hAnsiTheme="minorHAnsi" w:cstheme="minorBidi"/>
              <w:noProof/>
              <w:szCs w:val="22"/>
            </w:rPr>
          </w:pPr>
          <w:hyperlink w:anchor="_Toc116166479" w:history="1">
            <w:r w:rsidR="00F3217A" w:rsidRPr="00BA258B">
              <w:rPr>
                <w:rStyle w:val="Hyperlink"/>
                <w:noProof/>
                <w:lang w:val="en-CA"/>
              </w:rPr>
              <w:t>3.2.5</w:t>
            </w:r>
            <w:r w:rsidR="00F3217A">
              <w:rPr>
                <w:rFonts w:asciiTheme="minorHAnsi" w:eastAsiaTheme="minorEastAsia" w:hAnsiTheme="minorHAnsi" w:cstheme="minorBidi"/>
                <w:noProof/>
                <w:szCs w:val="22"/>
              </w:rPr>
              <w:tab/>
            </w:r>
            <w:r w:rsidR="00F3217A" w:rsidRPr="00BA258B">
              <w:rPr>
                <w:rStyle w:val="Hyperlink"/>
                <w:noProof/>
                <w:lang w:val="en-CA"/>
              </w:rPr>
              <w:t>GPM with inter and intra prediction</w:t>
            </w:r>
            <w:r w:rsidR="00F3217A">
              <w:rPr>
                <w:noProof/>
                <w:webHidden/>
              </w:rPr>
              <w:tab/>
            </w:r>
            <w:r w:rsidR="00F3217A">
              <w:rPr>
                <w:noProof/>
                <w:webHidden/>
              </w:rPr>
              <w:fldChar w:fldCharType="begin"/>
            </w:r>
            <w:r w:rsidR="00F3217A">
              <w:rPr>
                <w:noProof/>
                <w:webHidden/>
              </w:rPr>
              <w:instrText xml:space="preserve"> PAGEREF _Toc116166479 \h </w:instrText>
            </w:r>
            <w:r w:rsidR="00F3217A">
              <w:rPr>
                <w:noProof/>
                <w:webHidden/>
              </w:rPr>
            </w:r>
            <w:r w:rsidR="00F3217A">
              <w:rPr>
                <w:noProof/>
                <w:webHidden/>
              </w:rPr>
              <w:fldChar w:fldCharType="separate"/>
            </w:r>
            <w:r w:rsidR="00F3217A">
              <w:rPr>
                <w:noProof/>
                <w:webHidden/>
              </w:rPr>
              <w:t>30</w:t>
            </w:r>
            <w:r w:rsidR="00F3217A">
              <w:rPr>
                <w:noProof/>
                <w:webHidden/>
              </w:rPr>
              <w:fldChar w:fldCharType="end"/>
            </w:r>
          </w:hyperlink>
        </w:p>
        <w:p w14:paraId="0D6882A1" w14:textId="02097422" w:rsidR="00F3217A" w:rsidRDefault="00000000">
          <w:pPr>
            <w:pStyle w:val="TOC3"/>
            <w:tabs>
              <w:tab w:val="left" w:pos="1320"/>
              <w:tab w:val="right" w:pos="9350"/>
            </w:tabs>
            <w:rPr>
              <w:rFonts w:asciiTheme="minorHAnsi" w:eastAsiaTheme="minorEastAsia" w:hAnsiTheme="minorHAnsi" w:cstheme="minorBidi"/>
              <w:noProof/>
              <w:szCs w:val="22"/>
            </w:rPr>
          </w:pPr>
          <w:hyperlink w:anchor="_Toc116166480" w:history="1">
            <w:r w:rsidR="00F3217A" w:rsidRPr="00BA258B">
              <w:rPr>
                <w:rStyle w:val="Hyperlink"/>
                <w:noProof/>
                <w:lang w:val="en-CA"/>
              </w:rPr>
              <w:t>3.2.6</w:t>
            </w:r>
            <w:r w:rsidR="00F3217A">
              <w:rPr>
                <w:rFonts w:asciiTheme="minorHAnsi" w:eastAsiaTheme="minorEastAsia" w:hAnsiTheme="minorHAnsi" w:cstheme="minorBidi"/>
                <w:noProof/>
                <w:szCs w:val="22"/>
              </w:rPr>
              <w:tab/>
            </w:r>
            <w:r w:rsidR="00F3217A" w:rsidRPr="00BA258B">
              <w:rPr>
                <w:rStyle w:val="Hyperlink"/>
                <w:noProof/>
                <w:lang w:val="en-CA"/>
              </w:rPr>
              <w:t>Template matching based reordering for GPM split modes</w:t>
            </w:r>
            <w:r w:rsidR="00F3217A">
              <w:rPr>
                <w:noProof/>
                <w:webHidden/>
              </w:rPr>
              <w:tab/>
            </w:r>
            <w:r w:rsidR="00F3217A">
              <w:rPr>
                <w:noProof/>
                <w:webHidden/>
              </w:rPr>
              <w:fldChar w:fldCharType="begin"/>
            </w:r>
            <w:r w:rsidR="00F3217A">
              <w:rPr>
                <w:noProof/>
                <w:webHidden/>
              </w:rPr>
              <w:instrText xml:space="preserve"> PAGEREF _Toc116166480 \h </w:instrText>
            </w:r>
            <w:r w:rsidR="00F3217A">
              <w:rPr>
                <w:noProof/>
                <w:webHidden/>
              </w:rPr>
            </w:r>
            <w:r w:rsidR="00F3217A">
              <w:rPr>
                <w:noProof/>
                <w:webHidden/>
              </w:rPr>
              <w:fldChar w:fldCharType="separate"/>
            </w:r>
            <w:r w:rsidR="00F3217A">
              <w:rPr>
                <w:noProof/>
                <w:webHidden/>
              </w:rPr>
              <w:t>31</w:t>
            </w:r>
            <w:r w:rsidR="00F3217A">
              <w:rPr>
                <w:noProof/>
                <w:webHidden/>
              </w:rPr>
              <w:fldChar w:fldCharType="end"/>
            </w:r>
          </w:hyperlink>
        </w:p>
        <w:p w14:paraId="7D6812FB" w14:textId="2FA52708" w:rsidR="00F3217A" w:rsidRDefault="00000000">
          <w:pPr>
            <w:pStyle w:val="TOC3"/>
            <w:tabs>
              <w:tab w:val="left" w:pos="1320"/>
              <w:tab w:val="right" w:pos="9350"/>
            </w:tabs>
            <w:rPr>
              <w:rFonts w:asciiTheme="minorHAnsi" w:eastAsiaTheme="minorEastAsia" w:hAnsiTheme="minorHAnsi" w:cstheme="minorBidi"/>
              <w:noProof/>
              <w:szCs w:val="22"/>
            </w:rPr>
          </w:pPr>
          <w:hyperlink w:anchor="_Toc116166481" w:history="1">
            <w:r w:rsidR="00F3217A" w:rsidRPr="00BA258B">
              <w:rPr>
                <w:rStyle w:val="Hyperlink"/>
                <w:noProof/>
              </w:rPr>
              <w:t>3.2.7</w:t>
            </w:r>
            <w:r w:rsidR="00F3217A">
              <w:rPr>
                <w:rFonts w:asciiTheme="minorHAnsi" w:eastAsiaTheme="minorEastAsia" w:hAnsiTheme="minorHAnsi" w:cstheme="minorBidi"/>
                <w:noProof/>
                <w:szCs w:val="22"/>
              </w:rPr>
              <w:tab/>
            </w:r>
            <w:r w:rsidR="00F3217A" w:rsidRPr="00BA258B">
              <w:rPr>
                <w:rStyle w:val="Hyperlink"/>
                <w:noProof/>
              </w:rPr>
              <w:t>Bilateral matching AMVP-merge mode</w:t>
            </w:r>
            <w:r w:rsidR="00F3217A">
              <w:rPr>
                <w:noProof/>
                <w:webHidden/>
              </w:rPr>
              <w:tab/>
            </w:r>
            <w:r w:rsidR="00F3217A">
              <w:rPr>
                <w:noProof/>
                <w:webHidden/>
              </w:rPr>
              <w:fldChar w:fldCharType="begin"/>
            </w:r>
            <w:r w:rsidR="00F3217A">
              <w:rPr>
                <w:noProof/>
                <w:webHidden/>
              </w:rPr>
              <w:instrText xml:space="preserve"> PAGEREF _Toc116166481 \h </w:instrText>
            </w:r>
            <w:r w:rsidR="00F3217A">
              <w:rPr>
                <w:noProof/>
                <w:webHidden/>
              </w:rPr>
            </w:r>
            <w:r w:rsidR="00F3217A">
              <w:rPr>
                <w:noProof/>
                <w:webHidden/>
              </w:rPr>
              <w:fldChar w:fldCharType="separate"/>
            </w:r>
            <w:r w:rsidR="00F3217A">
              <w:rPr>
                <w:noProof/>
                <w:webHidden/>
              </w:rPr>
              <w:t>31</w:t>
            </w:r>
            <w:r w:rsidR="00F3217A">
              <w:rPr>
                <w:noProof/>
                <w:webHidden/>
              </w:rPr>
              <w:fldChar w:fldCharType="end"/>
            </w:r>
          </w:hyperlink>
        </w:p>
        <w:p w14:paraId="1CAD25BD" w14:textId="43537DD3" w:rsidR="00F3217A" w:rsidRDefault="00000000">
          <w:pPr>
            <w:pStyle w:val="TOC3"/>
            <w:tabs>
              <w:tab w:val="left" w:pos="1320"/>
              <w:tab w:val="right" w:pos="9350"/>
            </w:tabs>
            <w:rPr>
              <w:rFonts w:asciiTheme="minorHAnsi" w:eastAsiaTheme="minorEastAsia" w:hAnsiTheme="minorHAnsi" w:cstheme="minorBidi"/>
              <w:noProof/>
              <w:szCs w:val="22"/>
            </w:rPr>
          </w:pPr>
          <w:hyperlink w:anchor="_Toc116166482" w:history="1">
            <w:r w:rsidR="00F3217A" w:rsidRPr="00BA258B">
              <w:rPr>
                <w:rStyle w:val="Hyperlink"/>
                <w:noProof/>
                <w:lang w:val="en-CA"/>
              </w:rPr>
              <w:t>3.2.8</w:t>
            </w:r>
            <w:r w:rsidR="00F3217A">
              <w:rPr>
                <w:rFonts w:asciiTheme="minorHAnsi" w:eastAsiaTheme="minorEastAsia" w:hAnsiTheme="minorHAnsi" w:cstheme="minorBidi"/>
                <w:noProof/>
                <w:szCs w:val="22"/>
              </w:rPr>
              <w:tab/>
            </w:r>
            <w:r w:rsidR="00F3217A" w:rsidRPr="00BA258B">
              <w:rPr>
                <w:rStyle w:val="Hyperlink"/>
                <w:noProof/>
                <w:lang w:val="en-CA"/>
              </w:rPr>
              <w:t>IBC merge/AMVP list construction</w:t>
            </w:r>
            <w:r w:rsidR="00F3217A">
              <w:rPr>
                <w:noProof/>
                <w:webHidden/>
              </w:rPr>
              <w:tab/>
            </w:r>
            <w:r w:rsidR="00F3217A">
              <w:rPr>
                <w:noProof/>
                <w:webHidden/>
              </w:rPr>
              <w:fldChar w:fldCharType="begin"/>
            </w:r>
            <w:r w:rsidR="00F3217A">
              <w:rPr>
                <w:noProof/>
                <w:webHidden/>
              </w:rPr>
              <w:instrText xml:space="preserve"> PAGEREF _Toc116166482 \h </w:instrText>
            </w:r>
            <w:r w:rsidR="00F3217A">
              <w:rPr>
                <w:noProof/>
                <w:webHidden/>
              </w:rPr>
            </w:r>
            <w:r w:rsidR="00F3217A">
              <w:rPr>
                <w:noProof/>
                <w:webHidden/>
              </w:rPr>
              <w:fldChar w:fldCharType="separate"/>
            </w:r>
            <w:r w:rsidR="00F3217A">
              <w:rPr>
                <w:noProof/>
                <w:webHidden/>
              </w:rPr>
              <w:t>32</w:t>
            </w:r>
            <w:r w:rsidR="00F3217A">
              <w:rPr>
                <w:noProof/>
                <w:webHidden/>
              </w:rPr>
              <w:fldChar w:fldCharType="end"/>
            </w:r>
          </w:hyperlink>
        </w:p>
        <w:p w14:paraId="398D958F" w14:textId="1A915181" w:rsidR="00F3217A" w:rsidRDefault="00000000">
          <w:pPr>
            <w:pStyle w:val="TOC3"/>
            <w:tabs>
              <w:tab w:val="left" w:pos="1320"/>
              <w:tab w:val="right" w:pos="9350"/>
            </w:tabs>
            <w:rPr>
              <w:rFonts w:asciiTheme="minorHAnsi" w:eastAsiaTheme="minorEastAsia" w:hAnsiTheme="minorHAnsi" w:cstheme="minorBidi"/>
              <w:noProof/>
              <w:szCs w:val="22"/>
            </w:rPr>
          </w:pPr>
          <w:hyperlink w:anchor="_Toc116166483" w:history="1">
            <w:r w:rsidR="00F3217A" w:rsidRPr="00BA258B">
              <w:rPr>
                <w:rStyle w:val="Hyperlink"/>
                <w:noProof/>
                <w:lang w:val="en-CA"/>
              </w:rPr>
              <w:t>3.2.9</w:t>
            </w:r>
            <w:r w:rsidR="00F3217A">
              <w:rPr>
                <w:rFonts w:asciiTheme="minorHAnsi" w:eastAsiaTheme="minorEastAsia" w:hAnsiTheme="minorHAnsi" w:cstheme="minorBidi"/>
                <w:noProof/>
                <w:szCs w:val="22"/>
              </w:rPr>
              <w:tab/>
            </w:r>
            <w:r w:rsidR="00F3217A" w:rsidRPr="00BA258B">
              <w:rPr>
                <w:rStyle w:val="Hyperlink"/>
                <w:noProof/>
                <w:lang w:val="en-CA"/>
              </w:rPr>
              <w:t>IBC with Template Matching</w:t>
            </w:r>
            <w:r w:rsidR="00F3217A">
              <w:rPr>
                <w:noProof/>
                <w:webHidden/>
              </w:rPr>
              <w:tab/>
            </w:r>
            <w:r w:rsidR="00F3217A">
              <w:rPr>
                <w:noProof/>
                <w:webHidden/>
              </w:rPr>
              <w:fldChar w:fldCharType="begin"/>
            </w:r>
            <w:r w:rsidR="00F3217A">
              <w:rPr>
                <w:noProof/>
                <w:webHidden/>
              </w:rPr>
              <w:instrText xml:space="preserve"> PAGEREF _Toc116166483 \h </w:instrText>
            </w:r>
            <w:r w:rsidR="00F3217A">
              <w:rPr>
                <w:noProof/>
                <w:webHidden/>
              </w:rPr>
            </w:r>
            <w:r w:rsidR="00F3217A">
              <w:rPr>
                <w:noProof/>
                <w:webHidden/>
              </w:rPr>
              <w:fldChar w:fldCharType="separate"/>
            </w:r>
            <w:r w:rsidR="00F3217A">
              <w:rPr>
                <w:noProof/>
                <w:webHidden/>
              </w:rPr>
              <w:t>33</w:t>
            </w:r>
            <w:r w:rsidR="00F3217A">
              <w:rPr>
                <w:noProof/>
                <w:webHidden/>
              </w:rPr>
              <w:fldChar w:fldCharType="end"/>
            </w:r>
          </w:hyperlink>
        </w:p>
        <w:p w14:paraId="07AF56E2" w14:textId="3558F493" w:rsidR="00F3217A" w:rsidRDefault="00000000">
          <w:pPr>
            <w:pStyle w:val="TOC3"/>
            <w:tabs>
              <w:tab w:val="left" w:pos="1320"/>
              <w:tab w:val="right" w:pos="9350"/>
            </w:tabs>
            <w:rPr>
              <w:rFonts w:asciiTheme="minorHAnsi" w:eastAsiaTheme="minorEastAsia" w:hAnsiTheme="minorHAnsi" w:cstheme="minorBidi"/>
              <w:noProof/>
              <w:szCs w:val="22"/>
            </w:rPr>
          </w:pPr>
          <w:hyperlink w:anchor="_Toc116166484" w:history="1">
            <w:r w:rsidR="00F3217A" w:rsidRPr="00BA258B">
              <w:rPr>
                <w:rStyle w:val="Hyperlink"/>
                <w:noProof/>
                <w:lang w:val="en-CA"/>
              </w:rPr>
              <w:t>3.2.10</w:t>
            </w:r>
            <w:r w:rsidR="00F3217A">
              <w:rPr>
                <w:rFonts w:asciiTheme="minorHAnsi" w:eastAsiaTheme="minorEastAsia" w:hAnsiTheme="minorHAnsi" w:cstheme="minorBidi"/>
                <w:noProof/>
                <w:szCs w:val="22"/>
              </w:rPr>
              <w:tab/>
            </w:r>
            <w:r w:rsidR="00F3217A" w:rsidRPr="00BA258B">
              <w:rPr>
                <w:rStyle w:val="Hyperlink"/>
                <w:noProof/>
                <w:lang w:val="en-CA"/>
              </w:rPr>
              <w:t>IBC reference area</w:t>
            </w:r>
            <w:r w:rsidR="00F3217A">
              <w:rPr>
                <w:noProof/>
                <w:webHidden/>
              </w:rPr>
              <w:tab/>
            </w:r>
            <w:r w:rsidR="00F3217A">
              <w:rPr>
                <w:noProof/>
                <w:webHidden/>
              </w:rPr>
              <w:fldChar w:fldCharType="begin"/>
            </w:r>
            <w:r w:rsidR="00F3217A">
              <w:rPr>
                <w:noProof/>
                <w:webHidden/>
              </w:rPr>
              <w:instrText xml:space="preserve"> PAGEREF _Toc116166484 \h </w:instrText>
            </w:r>
            <w:r w:rsidR="00F3217A">
              <w:rPr>
                <w:noProof/>
                <w:webHidden/>
              </w:rPr>
            </w:r>
            <w:r w:rsidR="00F3217A">
              <w:rPr>
                <w:noProof/>
                <w:webHidden/>
              </w:rPr>
              <w:fldChar w:fldCharType="separate"/>
            </w:r>
            <w:r w:rsidR="00F3217A">
              <w:rPr>
                <w:noProof/>
                <w:webHidden/>
              </w:rPr>
              <w:t>33</w:t>
            </w:r>
            <w:r w:rsidR="00F3217A">
              <w:rPr>
                <w:noProof/>
                <w:webHidden/>
              </w:rPr>
              <w:fldChar w:fldCharType="end"/>
            </w:r>
          </w:hyperlink>
        </w:p>
        <w:p w14:paraId="6CA4DDF6" w14:textId="661C2E96" w:rsidR="00F3217A" w:rsidRDefault="00000000">
          <w:pPr>
            <w:pStyle w:val="TOC3"/>
            <w:tabs>
              <w:tab w:val="left" w:pos="1320"/>
              <w:tab w:val="right" w:pos="9350"/>
            </w:tabs>
            <w:rPr>
              <w:rFonts w:asciiTheme="minorHAnsi" w:eastAsiaTheme="minorEastAsia" w:hAnsiTheme="minorHAnsi" w:cstheme="minorBidi"/>
              <w:noProof/>
              <w:szCs w:val="22"/>
            </w:rPr>
          </w:pPr>
          <w:hyperlink w:anchor="_Toc116166485" w:history="1">
            <w:r w:rsidR="00F3217A" w:rsidRPr="00BA258B">
              <w:rPr>
                <w:rStyle w:val="Hyperlink"/>
                <w:noProof/>
              </w:rPr>
              <w:t>3.2.11</w:t>
            </w:r>
            <w:r w:rsidR="00F3217A">
              <w:rPr>
                <w:rFonts w:asciiTheme="minorHAnsi" w:eastAsiaTheme="minorEastAsia" w:hAnsiTheme="minorHAnsi" w:cstheme="minorBidi"/>
                <w:noProof/>
                <w:szCs w:val="22"/>
              </w:rPr>
              <w:tab/>
            </w:r>
            <w:r w:rsidR="00F3217A" w:rsidRPr="00BA258B">
              <w:rPr>
                <w:rStyle w:val="Hyperlink"/>
                <w:noProof/>
              </w:rPr>
              <w:t>MVD sign prediction</w:t>
            </w:r>
            <w:r w:rsidR="00F3217A">
              <w:rPr>
                <w:noProof/>
                <w:webHidden/>
              </w:rPr>
              <w:tab/>
            </w:r>
            <w:r w:rsidR="00F3217A">
              <w:rPr>
                <w:noProof/>
                <w:webHidden/>
              </w:rPr>
              <w:fldChar w:fldCharType="begin"/>
            </w:r>
            <w:r w:rsidR="00F3217A">
              <w:rPr>
                <w:noProof/>
                <w:webHidden/>
              </w:rPr>
              <w:instrText xml:space="preserve"> PAGEREF _Toc116166485 \h </w:instrText>
            </w:r>
            <w:r w:rsidR="00F3217A">
              <w:rPr>
                <w:noProof/>
                <w:webHidden/>
              </w:rPr>
            </w:r>
            <w:r w:rsidR="00F3217A">
              <w:rPr>
                <w:noProof/>
                <w:webHidden/>
              </w:rPr>
              <w:fldChar w:fldCharType="separate"/>
            </w:r>
            <w:r w:rsidR="00F3217A">
              <w:rPr>
                <w:noProof/>
                <w:webHidden/>
              </w:rPr>
              <w:t>34</w:t>
            </w:r>
            <w:r w:rsidR="00F3217A">
              <w:rPr>
                <w:noProof/>
                <w:webHidden/>
              </w:rPr>
              <w:fldChar w:fldCharType="end"/>
            </w:r>
          </w:hyperlink>
        </w:p>
        <w:p w14:paraId="0BE4199C" w14:textId="492D38F3" w:rsidR="00F3217A" w:rsidRDefault="00000000">
          <w:pPr>
            <w:pStyle w:val="TOC3"/>
            <w:tabs>
              <w:tab w:val="left" w:pos="1320"/>
              <w:tab w:val="right" w:pos="9350"/>
            </w:tabs>
            <w:rPr>
              <w:rFonts w:asciiTheme="minorHAnsi" w:eastAsiaTheme="minorEastAsia" w:hAnsiTheme="minorHAnsi" w:cstheme="minorBidi"/>
              <w:noProof/>
              <w:szCs w:val="22"/>
            </w:rPr>
          </w:pPr>
          <w:hyperlink w:anchor="_Toc116166486" w:history="1">
            <w:r w:rsidR="00F3217A" w:rsidRPr="00BA258B">
              <w:rPr>
                <w:rStyle w:val="Hyperlink"/>
                <w:noProof/>
                <w:lang w:val="en-CA"/>
              </w:rPr>
              <w:t>3.2.12</w:t>
            </w:r>
            <w:r w:rsidR="00F3217A">
              <w:rPr>
                <w:rFonts w:asciiTheme="minorHAnsi" w:eastAsiaTheme="minorEastAsia" w:hAnsiTheme="minorHAnsi" w:cstheme="minorBidi"/>
                <w:noProof/>
                <w:szCs w:val="22"/>
              </w:rPr>
              <w:tab/>
            </w:r>
            <w:r w:rsidR="00F3217A" w:rsidRPr="00BA258B">
              <w:rPr>
                <w:rStyle w:val="Hyperlink"/>
                <w:noProof/>
                <w:lang w:val="en-CA"/>
              </w:rPr>
              <w:t>Enhanced bi-directional motion compensation</w:t>
            </w:r>
            <w:r w:rsidR="00F3217A">
              <w:rPr>
                <w:noProof/>
                <w:webHidden/>
              </w:rPr>
              <w:tab/>
            </w:r>
            <w:r w:rsidR="00F3217A">
              <w:rPr>
                <w:noProof/>
                <w:webHidden/>
              </w:rPr>
              <w:fldChar w:fldCharType="begin"/>
            </w:r>
            <w:r w:rsidR="00F3217A">
              <w:rPr>
                <w:noProof/>
                <w:webHidden/>
              </w:rPr>
              <w:instrText xml:space="preserve"> PAGEREF _Toc116166486 \h </w:instrText>
            </w:r>
            <w:r w:rsidR="00F3217A">
              <w:rPr>
                <w:noProof/>
                <w:webHidden/>
              </w:rPr>
            </w:r>
            <w:r w:rsidR="00F3217A">
              <w:rPr>
                <w:noProof/>
                <w:webHidden/>
              </w:rPr>
              <w:fldChar w:fldCharType="separate"/>
            </w:r>
            <w:r w:rsidR="00F3217A">
              <w:rPr>
                <w:noProof/>
                <w:webHidden/>
              </w:rPr>
              <w:t>34</w:t>
            </w:r>
            <w:r w:rsidR="00F3217A">
              <w:rPr>
                <w:noProof/>
                <w:webHidden/>
              </w:rPr>
              <w:fldChar w:fldCharType="end"/>
            </w:r>
          </w:hyperlink>
        </w:p>
        <w:p w14:paraId="48B7373C" w14:textId="55511FBD" w:rsidR="00F3217A" w:rsidRDefault="00000000">
          <w:pPr>
            <w:pStyle w:val="TOC3"/>
            <w:tabs>
              <w:tab w:val="left" w:pos="1320"/>
              <w:tab w:val="right" w:pos="9350"/>
            </w:tabs>
            <w:rPr>
              <w:rFonts w:asciiTheme="minorHAnsi" w:eastAsiaTheme="minorEastAsia" w:hAnsiTheme="minorHAnsi" w:cstheme="minorBidi"/>
              <w:noProof/>
              <w:szCs w:val="22"/>
            </w:rPr>
          </w:pPr>
          <w:hyperlink w:anchor="_Toc116166487" w:history="1">
            <w:r w:rsidR="00F3217A" w:rsidRPr="00BA258B">
              <w:rPr>
                <w:rStyle w:val="Hyperlink"/>
                <w:noProof/>
              </w:rPr>
              <w:t>3.2.1</w:t>
            </w:r>
            <w:r w:rsidR="00F3217A">
              <w:rPr>
                <w:rFonts w:asciiTheme="minorHAnsi" w:eastAsiaTheme="minorEastAsia" w:hAnsiTheme="minorHAnsi" w:cstheme="minorBidi"/>
                <w:noProof/>
                <w:szCs w:val="22"/>
              </w:rPr>
              <w:tab/>
            </w:r>
            <w:r w:rsidR="00F3217A" w:rsidRPr="00BA258B">
              <w:rPr>
                <w:rStyle w:val="Hyperlink"/>
                <w:noProof/>
              </w:rPr>
              <w:t>Motion compensated picture boundary padding</w:t>
            </w:r>
            <w:r w:rsidR="00F3217A">
              <w:rPr>
                <w:noProof/>
                <w:webHidden/>
              </w:rPr>
              <w:tab/>
            </w:r>
            <w:r w:rsidR="00F3217A">
              <w:rPr>
                <w:noProof/>
                <w:webHidden/>
              </w:rPr>
              <w:fldChar w:fldCharType="begin"/>
            </w:r>
            <w:r w:rsidR="00F3217A">
              <w:rPr>
                <w:noProof/>
                <w:webHidden/>
              </w:rPr>
              <w:instrText xml:space="preserve"> PAGEREF _Toc116166487 \h </w:instrText>
            </w:r>
            <w:r w:rsidR="00F3217A">
              <w:rPr>
                <w:noProof/>
                <w:webHidden/>
              </w:rPr>
            </w:r>
            <w:r w:rsidR="00F3217A">
              <w:rPr>
                <w:noProof/>
                <w:webHidden/>
              </w:rPr>
              <w:fldChar w:fldCharType="separate"/>
            </w:r>
            <w:r w:rsidR="00F3217A">
              <w:rPr>
                <w:noProof/>
                <w:webHidden/>
              </w:rPr>
              <w:t>35</w:t>
            </w:r>
            <w:r w:rsidR="00F3217A">
              <w:rPr>
                <w:noProof/>
                <w:webHidden/>
              </w:rPr>
              <w:fldChar w:fldCharType="end"/>
            </w:r>
          </w:hyperlink>
        </w:p>
        <w:p w14:paraId="37CED02A" w14:textId="45246409" w:rsidR="00F3217A" w:rsidRDefault="00000000">
          <w:pPr>
            <w:pStyle w:val="TOC3"/>
            <w:tabs>
              <w:tab w:val="left" w:pos="1320"/>
              <w:tab w:val="right" w:pos="9350"/>
            </w:tabs>
            <w:rPr>
              <w:rFonts w:asciiTheme="minorHAnsi" w:eastAsiaTheme="minorEastAsia" w:hAnsiTheme="minorHAnsi" w:cstheme="minorBidi"/>
              <w:noProof/>
              <w:szCs w:val="22"/>
            </w:rPr>
          </w:pPr>
          <w:hyperlink w:anchor="_Toc116166488" w:history="1">
            <w:r w:rsidR="00F3217A" w:rsidRPr="00BA258B">
              <w:rPr>
                <w:rStyle w:val="Hyperlink"/>
                <w:noProof/>
              </w:rPr>
              <w:t>3.2.2</w:t>
            </w:r>
            <w:r w:rsidR="00F3217A">
              <w:rPr>
                <w:rFonts w:asciiTheme="minorHAnsi" w:eastAsiaTheme="minorEastAsia" w:hAnsiTheme="minorHAnsi" w:cstheme="minorBidi"/>
                <w:noProof/>
                <w:szCs w:val="22"/>
              </w:rPr>
              <w:tab/>
            </w:r>
            <w:r w:rsidR="00F3217A" w:rsidRPr="00BA258B">
              <w:rPr>
                <w:rStyle w:val="Hyperlink"/>
                <w:noProof/>
              </w:rPr>
              <w:t>Block level reference picture list reordering</w:t>
            </w:r>
            <w:r w:rsidR="00F3217A">
              <w:rPr>
                <w:noProof/>
                <w:webHidden/>
              </w:rPr>
              <w:tab/>
            </w:r>
            <w:r w:rsidR="00F3217A">
              <w:rPr>
                <w:noProof/>
                <w:webHidden/>
              </w:rPr>
              <w:fldChar w:fldCharType="begin"/>
            </w:r>
            <w:r w:rsidR="00F3217A">
              <w:rPr>
                <w:noProof/>
                <w:webHidden/>
              </w:rPr>
              <w:instrText xml:space="preserve"> PAGEREF _Toc116166488 \h </w:instrText>
            </w:r>
            <w:r w:rsidR="00F3217A">
              <w:rPr>
                <w:noProof/>
                <w:webHidden/>
              </w:rPr>
            </w:r>
            <w:r w:rsidR="00F3217A">
              <w:rPr>
                <w:noProof/>
                <w:webHidden/>
              </w:rPr>
              <w:fldChar w:fldCharType="separate"/>
            </w:r>
            <w:r w:rsidR="00F3217A">
              <w:rPr>
                <w:noProof/>
                <w:webHidden/>
              </w:rPr>
              <w:t>36</w:t>
            </w:r>
            <w:r w:rsidR="00F3217A">
              <w:rPr>
                <w:noProof/>
                <w:webHidden/>
              </w:rPr>
              <w:fldChar w:fldCharType="end"/>
            </w:r>
          </w:hyperlink>
        </w:p>
        <w:p w14:paraId="1414AD28" w14:textId="59B37F96" w:rsidR="00F3217A" w:rsidRDefault="00000000">
          <w:pPr>
            <w:pStyle w:val="TOC3"/>
            <w:tabs>
              <w:tab w:val="left" w:pos="1320"/>
              <w:tab w:val="right" w:pos="9350"/>
            </w:tabs>
            <w:rPr>
              <w:rFonts w:asciiTheme="minorHAnsi" w:eastAsiaTheme="minorEastAsia" w:hAnsiTheme="minorHAnsi" w:cstheme="minorBidi"/>
              <w:noProof/>
              <w:szCs w:val="22"/>
            </w:rPr>
          </w:pPr>
          <w:hyperlink w:anchor="_Toc116166489" w:history="1">
            <w:r w:rsidR="00F3217A" w:rsidRPr="00BA258B">
              <w:rPr>
                <w:rStyle w:val="Hyperlink"/>
                <w:noProof/>
                <w:lang w:val="en-CA"/>
              </w:rPr>
              <w:t>3.2.3</w:t>
            </w:r>
            <w:r w:rsidR="00F3217A">
              <w:rPr>
                <w:rFonts w:asciiTheme="minorHAnsi" w:eastAsiaTheme="minorEastAsia" w:hAnsiTheme="minorHAnsi" w:cstheme="minorBidi"/>
                <w:noProof/>
                <w:szCs w:val="22"/>
              </w:rPr>
              <w:tab/>
            </w:r>
            <w:r w:rsidR="00F3217A" w:rsidRPr="00BA258B">
              <w:rPr>
                <w:rStyle w:val="Hyperlink"/>
                <w:noProof/>
                <w:lang w:val="en-CA"/>
              </w:rPr>
              <w:t>Reference picture resampling (RPR)</w:t>
            </w:r>
            <w:r w:rsidR="00F3217A">
              <w:rPr>
                <w:noProof/>
                <w:webHidden/>
              </w:rPr>
              <w:tab/>
            </w:r>
            <w:r w:rsidR="00F3217A">
              <w:rPr>
                <w:noProof/>
                <w:webHidden/>
              </w:rPr>
              <w:fldChar w:fldCharType="begin"/>
            </w:r>
            <w:r w:rsidR="00F3217A">
              <w:rPr>
                <w:noProof/>
                <w:webHidden/>
              </w:rPr>
              <w:instrText xml:space="preserve"> PAGEREF _Toc116166489 \h </w:instrText>
            </w:r>
            <w:r w:rsidR="00F3217A">
              <w:rPr>
                <w:noProof/>
                <w:webHidden/>
              </w:rPr>
            </w:r>
            <w:r w:rsidR="00F3217A">
              <w:rPr>
                <w:noProof/>
                <w:webHidden/>
              </w:rPr>
              <w:fldChar w:fldCharType="separate"/>
            </w:r>
            <w:r w:rsidR="00F3217A">
              <w:rPr>
                <w:noProof/>
                <w:webHidden/>
              </w:rPr>
              <w:t>36</w:t>
            </w:r>
            <w:r w:rsidR="00F3217A">
              <w:rPr>
                <w:noProof/>
                <w:webHidden/>
              </w:rPr>
              <w:fldChar w:fldCharType="end"/>
            </w:r>
          </w:hyperlink>
        </w:p>
        <w:p w14:paraId="78439F76" w14:textId="1C828C62" w:rsidR="00F3217A" w:rsidRDefault="00000000">
          <w:pPr>
            <w:pStyle w:val="TOC3"/>
            <w:tabs>
              <w:tab w:val="left" w:pos="1320"/>
              <w:tab w:val="right" w:pos="9350"/>
            </w:tabs>
            <w:rPr>
              <w:rFonts w:asciiTheme="minorHAnsi" w:eastAsiaTheme="minorEastAsia" w:hAnsiTheme="minorHAnsi" w:cstheme="minorBidi"/>
              <w:noProof/>
              <w:szCs w:val="22"/>
            </w:rPr>
          </w:pPr>
          <w:hyperlink w:anchor="_Toc116166490" w:history="1">
            <w:r w:rsidR="00F3217A" w:rsidRPr="00BA258B">
              <w:rPr>
                <w:rStyle w:val="Hyperlink"/>
                <w:noProof/>
                <w:lang w:val="en-CA"/>
              </w:rPr>
              <w:t>3.2.4</w:t>
            </w:r>
            <w:r w:rsidR="00F3217A">
              <w:rPr>
                <w:rFonts w:asciiTheme="minorHAnsi" w:eastAsiaTheme="minorEastAsia" w:hAnsiTheme="minorHAnsi" w:cstheme="minorBidi"/>
                <w:noProof/>
                <w:szCs w:val="22"/>
              </w:rPr>
              <w:tab/>
            </w:r>
            <w:r w:rsidR="00F3217A" w:rsidRPr="00BA258B">
              <w:rPr>
                <w:rStyle w:val="Hyperlink"/>
                <w:noProof/>
                <w:lang w:val="en-CA"/>
              </w:rPr>
              <w:t>Reconstruction-Reordered IBC (RR-IBC)</w:t>
            </w:r>
            <w:r w:rsidR="00F3217A">
              <w:rPr>
                <w:noProof/>
                <w:webHidden/>
              </w:rPr>
              <w:tab/>
            </w:r>
            <w:r w:rsidR="00F3217A">
              <w:rPr>
                <w:noProof/>
                <w:webHidden/>
              </w:rPr>
              <w:fldChar w:fldCharType="begin"/>
            </w:r>
            <w:r w:rsidR="00F3217A">
              <w:rPr>
                <w:noProof/>
                <w:webHidden/>
              </w:rPr>
              <w:instrText xml:space="preserve"> PAGEREF _Toc116166490 \h </w:instrText>
            </w:r>
            <w:r w:rsidR="00F3217A">
              <w:rPr>
                <w:noProof/>
                <w:webHidden/>
              </w:rPr>
            </w:r>
            <w:r w:rsidR="00F3217A">
              <w:rPr>
                <w:noProof/>
                <w:webHidden/>
              </w:rPr>
              <w:fldChar w:fldCharType="separate"/>
            </w:r>
            <w:r w:rsidR="00F3217A">
              <w:rPr>
                <w:noProof/>
                <w:webHidden/>
              </w:rPr>
              <w:t>36</w:t>
            </w:r>
            <w:r w:rsidR="00F3217A">
              <w:rPr>
                <w:noProof/>
                <w:webHidden/>
              </w:rPr>
              <w:fldChar w:fldCharType="end"/>
            </w:r>
          </w:hyperlink>
        </w:p>
        <w:p w14:paraId="55495A17" w14:textId="0FCDBA5D" w:rsidR="00F3217A" w:rsidRDefault="00000000">
          <w:pPr>
            <w:pStyle w:val="TOC3"/>
            <w:tabs>
              <w:tab w:val="left" w:pos="1320"/>
              <w:tab w:val="right" w:pos="9350"/>
            </w:tabs>
            <w:rPr>
              <w:rFonts w:asciiTheme="minorHAnsi" w:eastAsiaTheme="minorEastAsia" w:hAnsiTheme="minorHAnsi" w:cstheme="minorBidi"/>
              <w:noProof/>
              <w:szCs w:val="22"/>
            </w:rPr>
          </w:pPr>
          <w:hyperlink w:anchor="_Toc116166491" w:history="1">
            <w:r w:rsidR="00F3217A" w:rsidRPr="00BA258B">
              <w:rPr>
                <w:rStyle w:val="Hyperlink"/>
                <w:noProof/>
                <w:lang w:val="en-CA"/>
              </w:rPr>
              <w:t>3.2.5</w:t>
            </w:r>
            <w:r w:rsidR="00F3217A">
              <w:rPr>
                <w:rFonts w:asciiTheme="minorHAnsi" w:eastAsiaTheme="minorEastAsia" w:hAnsiTheme="minorHAnsi" w:cstheme="minorBidi"/>
                <w:noProof/>
                <w:szCs w:val="22"/>
              </w:rPr>
              <w:tab/>
            </w:r>
            <w:r w:rsidR="00F3217A" w:rsidRPr="00BA258B">
              <w:rPr>
                <w:rStyle w:val="Hyperlink"/>
                <w:noProof/>
                <w:lang w:val="en-CA"/>
              </w:rPr>
              <w:t>IBC merge mode with block vector differences (IBC-MBVD)</w:t>
            </w:r>
            <w:r w:rsidR="00F3217A">
              <w:rPr>
                <w:noProof/>
                <w:webHidden/>
              </w:rPr>
              <w:tab/>
            </w:r>
            <w:r w:rsidR="00F3217A">
              <w:rPr>
                <w:noProof/>
                <w:webHidden/>
              </w:rPr>
              <w:fldChar w:fldCharType="begin"/>
            </w:r>
            <w:r w:rsidR="00F3217A">
              <w:rPr>
                <w:noProof/>
                <w:webHidden/>
              </w:rPr>
              <w:instrText xml:space="preserve"> PAGEREF _Toc116166491 \h </w:instrText>
            </w:r>
            <w:r w:rsidR="00F3217A">
              <w:rPr>
                <w:noProof/>
                <w:webHidden/>
              </w:rPr>
            </w:r>
            <w:r w:rsidR="00F3217A">
              <w:rPr>
                <w:noProof/>
                <w:webHidden/>
              </w:rPr>
              <w:fldChar w:fldCharType="separate"/>
            </w:r>
            <w:r w:rsidR="00F3217A">
              <w:rPr>
                <w:noProof/>
                <w:webHidden/>
              </w:rPr>
              <w:t>37</w:t>
            </w:r>
            <w:r w:rsidR="00F3217A">
              <w:rPr>
                <w:noProof/>
                <w:webHidden/>
              </w:rPr>
              <w:fldChar w:fldCharType="end"/>
            </w:r>
          </w:hyperlink>
        </w:p>
        <w:p w14:paraId="7A1217AB" w14:textId="197A4A57" w:rsidR="00F3217A" w:rsidRDefault="00000000">
          <w:pPr>
            <w:pStyle w:val="TOC2"/>
            <w:tabs>
              <w:tab w:val="left" w:pos="880"/>
              <w:tab w:val="right" w:pos="9350"/>
            </w:tabs>
            <w:rPr>
              <w:rFonts w:asciiTheme="minorHAnsi" w:eastAsiaTheme="minorEastAsia" w:hAnsiTheme="minorHAnsi" w:cstheme="minorBidi"/>
              <w:noProof/>
              <w:szCs w:val="22"/>
            </w:rPr>
          </w:pPr>
          <w:hyperlink w:anchor="_Toc116166492" w:history="1">
            <w:r w:rsidR="00F3217A" w:rsidRPr="00BA258B">
              <w:rPr>
                <w:rStyle w:val="Hyperlink"/>
                <w:noProof/>
                <w:lang w:val="en-CA"/>
              </w:rPr>
              <w:t>3.3</w:t>
            </w:r>
            <w:r w:rsidR="00F3217A">
              <w:rPr>
                <w:rFonts w:asciiTheme="minorHAnsi" w:eastAsiaTheme="minorEastAsia" w:hAnsiTheme="minorHAnsi" w:cstheme="minorBidi"/>
                <w:noProof/>
                <w:szCs w:val="22"/>
              </w:rPr>
              <w:tab/>
            </w:r>
            <w:r w:rsidR="00F3217A" w:rsidRPr="00BA258B">
              <w:rPr>
                <w:rStyle w:val="Hyperlink"/>
                <w:noProof/>
                <w:lang w:val="en-CA"/>
              </w:rPr>
              <w:t>Transform and coefficient coding</w:t>
            </w:r>
            <w:r w:rsidR="00F3217A">
              <w:rPr>
                <w:noProof/>
                <w:webHidden/>
              </w:rPr>
              <w:tab/>
            </w:r>
            <w:r w:rsidR="00F3217A">
              <w:rPr>
                <w:noProof/>
                <w:webHidden/>
              </w:rPr>
              <w:fldChar w:fldCharType="begin"/>
            </w:r>
            <w:r w:rsidR="00F3217A">
              <w:rPr>
                <w:noProof/>
                <w:webHidden/>
              </w:rPr>
              <w:instrText xml:space="preserve"> PAGEREF _Toc116166492 \h </w:instrText>
            </w:r>
            <w:r w:rsidR="00F3217A">
              <w:rPr>
                <w:noProof/>
                <w:webHidden/>
              </w:rPr>
            </w:r>
            <w:r w:rsidR="00F3217A">
              <w:rPr>
                <w:noProof/>
                <w:webHidden/>
              </w:rPr>
              <w:fldChar w:fldCharType="separate"/>
            </w:r>
            <w:r w:rsidR="00F3217A">
              <w:rPr>
                <w:noProof/>
                <w:webHidden/>
              </w:rPr>
              <w:t>38</w:t>
            </w:r>
            <w:r w:rsidR="00F3217A">
              <w:rPr>
                <w:noProof/>
                <w:webHidden/>
              </w:rPr>
              <w:fldChar w:fldCharType="end"/>
            </w:r>
          </w:hyperlink>
        </w:p>
        <w:p w14:paraId="2322E9DE" w14:textId="56BA3963" w:rsidR="00F3217A" w:rsidRDefault="00000000">
          <w:pPr>
            <w:pStyle w:val="TOC3"/>
            <w:tabs>
              <w:tab w:val="left" w:pos="1320"/>
              <w:tab w:val="right" w:pos="9350"/>
            </w:tabs>
            <w:rPr>
              <w:rFonts w:asciiTheme="minorHAnsi" w:eastAsiaTheme="minorEastAsia" w:hAnsiTheme="minorHAnsi" w:cstheme="minorBidi"/>
              <w:noProof/>
              <w:szCs w:val="22"/>
            </w:rPr>
          </w:pPr>
          <w:hyperlink w:anchor="_Toc116166493" w:history="1">
            <w:r w:rsidR="00F3217A" w:rsidRPr="00BA258B">
              <w:rPr>
                <w:rStyle w:val="Hyperlink"/>
                <w:noProof/>
                <w:lang w:val="en-CA"/>
              </w:rPr>
              <w:t>3.3.1</w:t>
            </w:r>
            <w:r w:rsidR="00F3217A">
              <w:rPr>
                <w:rFonts w:asciiTheme="minorHAnsi" w:eastAsiaTheme="minorEastAsia" w:hAnsiTheme="minorHAnsi" w:cstheme="minorBidi"/>
                <w:noProof/>
                <w:szCs w:val="22"/>
              </w:rPr>
              <w:tab/>
            </w:r>
            <w:r w:rsidR="00F3217A" w:rsidRPr="00BA258B">
              <w:rPr>
                <w:rStyle w:val="Hyperlink"/>
                <w:noProof/>
                <w:lang w:val="en-CA"/>
              </w:rPr>
              <w:t>Dependent quantization with 8-states</w:t>
            </w:r>
            <w:r w:rsidR="00F3217A">
              <w:rPr>
                <w:noProof/>
                <w:webHidden/>
              </w:rPr>
              <w:tab/>
            </w:r>
            <w:r w:rsidR="00F3217A">
              <w:rPr>
                <w:noProof/>
                <w:webHidden/>
              </w:rPr>
              <w:fldChar w:fldCharType="begin"/>
            </w:r>
            <w:r w:rsidR="00F3217A">
              <w:rPr>
                <w:noProof/>
                <w:webHidden/>
              </w:rPr>
              <w:instrText xml:space="preserve"> PAGEREF _Toc116166493 \h </w:instrText>
            </w:r>
            <w:r w:rsidR="00F3217A">
              <w:rPr>
                <w:noProof/>
                <w:webHidden/>
              </w:rPr>
            </w:r>
            <w:r w:rsidR="00F3217A">
              <w:rPr>
                <w:noProof/>
                <w:webHidden/>
              </w:rPr>
              <w:fldChar w:fldCharType="separate"/>
            </w:r>
            <w:r w:rsidR="00F3217A">
              <w:rPr>
                <w:noProof/>
                <w:webHidden/>
              </w:rPr>
              <w:t>38</w:t>
            </w:r>
            <w:r w:rsidR="00F3217A">
              <w:rPr>
                <w:noProof/>
                <w:webHidden/>
              </w:rPr>
              <w:fldChar w:fldCharType="end"/>
            </w:r>
          </w:hyperlink>
        </w:p>
        <w:p w14:paraId="0D72AF1C" w14:textId="78633494" w:rsidR="00F3217A" w:rsidRDefault="00000000">
          <w:pPr>
            <w:pStyle w:val="TOC3"/>
            <w:tabs>
              <w:tab w:val="left" w:pos="1320"/>
              <w:tab w:val="right" w:pos="9350"/>
            </w:tabs>
            <w:rPr>
              <w:rFonts w:asciiTheme="minorHAnsi" w:eastAsiaTheme="minorEastAsia" w:hAnsiTheme="minorHAnsi" w:cstheme="minorBidi"/>
              <w:noProof/>
              <w:szCs w:val="22"/>
            </w:rPr>
          </w:pPr>
          <w:hyperlink w:anchor="_Toc116166494" w:history="1">
            <w:r w:rsidR="00F3217A" w:rsidRPr="00BA258B">
              <w:rPr>
                <w:rStyle w:val="Hyperlink"/>
                <w:noProof/>
                <w:lang w:val="en-CA"/>
              </w:rPr>
              <w:t>3.3.2</w:t>
            </w:r>
            <w:r w:rsidR="00F3217A">
              <w:rPr>
                <w:rFonts w:asciiTheme="minorHAnsi" w:eastAsiaTheme="minorEastAsia" w:hAnsiTheme="minorHAnsi" w:cstheme="minorBidi"/>
                <w:noProof/>
                <w:szCs w:val="22"/>
              </w:rPr>
              <w:tab/>
            </w:r>
            <w:r w:rsidR="00F3217A" w:rsidRPr="00BA258B">
              <w:rPr>
                <w:rStyle w:val="Hyperlink"/>
                <w:noProof/>
                <w:lang w:val="en-CA"/>
              </w:rPr>
              <w:t>Maximum Transform Size and Zeroing-out of Transform Coefficients</w:t>
            </w:r>
            <w:r w:rsidR="00F3217A">
              <w:rPr>
                <w:noProof/>
                <w:webHidden/>
              </w:rPr>
              <w:tab/>
            </w:r>
            <w:r w:rsidR="00F3217A">
              <w:rPr>
                <w:noProof/>
                <w:webHidden/>
              </w:rPr>
              <w:fldChar w:fldCharType="begin"/>
            </w:r>
            <w:r w:rsidR="00F3217A">
              <w:rPr>
                <w:noProof/>
                <w:webHidden/>
              </w:rPr>
              <w:instrText xml:space="preserve"> PAGEREF _Toc116166494 \h </w:instrText>
            </w:r>
            <w:r w:rsidR="00F3217A">
              <w:rPr>
                <w:noProof/>
                <w:webHidden/>
              </w:rPr>
            </w:r>
            <w:r w:rsidR="00F3217A">
              <w:rPr>
                <w:noProof/>
                <w:webHidden/>
              </w:rPr>
              <w:fldChar w:fldCharType="separate"/>
            </w:r>
            <w:r w:rsidR="00F3217A">
              <w:rPr>
                <w:noProof/>
                <w:webHidden/>
              </w:rPr>
              <w:t>39</w:t>
            </w:r>
            <w:r w:rsidR="00F3217A">
              <w:rPr>
                <w:noProof/>
                <w:webHidden/>
              </w:rPr>
              <w:fldChar w:fldCharType="end"/>
            </w:r>
          </w:hyperlink>
        </w:p>
        <w:p w14:paraId="03B48743" w14:textId="17E9045C" w:rsidR="00F3217A" w:rsidRDefault="00000000">
          <w:pPr>
            <w:pStyle w:val="TOC3"/>
            <w:tabs>
              <w:tab w:val="left" w:pos="1320"/>
              <w:tab w:val="right" w:pos="9350"/>
            </w:tabs>
            <w:rPr>
              <w:rFonts w:asciiTheme="minorHAnsi" w:eastAsiaTheme="minorEastAsia" w:hAnsiTheme="minorHAnsi" w:cstheme="minorBidi"/>
              <w:noProof/>
              <w:szCs w:val="22"/>
            </w:rPr>
          </w:pPr>
          <w:hyperlink w:anchor="_Toc116166495" w:history="1">
            <w:r w:rsidR="00F3217A" w:rsidRPr="00BA258B">
              <w:rPr>
                <w:rStyle w:val="Hyperlink"/>
                <w:noProof/>
                <w:lang w:val="en-CA"/>
              </w:rPr>
              <w:t>3.3.3</w:t>
            </w:r>
            <w:r w:rsidR="00F3217A">
              <w:rPr>
                <w:rFonts w:asciiTheme="minorHAnsi" w:eastAsiaTheme="minorEastAsia" w:hAnsiTheme="minorHAnsi" w:cstheme="minorBidi"/>
                <w:noProof/>
                <w:szCs w:val="22"/>
              </w:rPr>
              <w:tab/>
            </w:r>
            <w:r w:rsidR="00F3217A" w:rsidRPr="00BA258B">
              <w:rPr>
                <w:rStyle w:val="Hyperlink"/>
                <w:noProof/>
                <w:lang w:val="en-CA"/>
              </w:rPr>
              <w:t>Enhanced MTS for intra coding</w:t>
            </w:r>
            <w:r w:rsidR="00F3217A">
              <w:rPr>
                <w:noProof/>
                <w:webHidden/>
              </w:rPr>
              <w:tab/>
            </w:r>
            <w:r w:rsidR="00F3217A">
              <w:rPr>
                <w:noProof/>
                <w:webHidden/>
              </w:rPr>
              <w:fldChar w:fldCharType="begin"/>
            </w:r>
            <w:r w:rsidR="00F3217A">
              <w:rPr>
                <w:noProof/>
                <w:webHidden/>
              </w:rPr>
              <w:instrText xml:space="preserve"> PAGEREF _Toc116166495 \h </w:instrText>
            </w:r>
            <w:r w:rsidR="00F3217A">
              <w:rPr>
                <w:noProof/>
                <w:webHidden/>
              </w:rPr>
            </w:r>
            <w:r w:rsidR="00F3217A">
              <w:rPr>
                <w:noProof/>
                <w:webHidden/>
              </w:rPr>
              <w:fldChar w:fldCharType="separate"/>
            </w:r>
            <w:r w:rsidR="00F3217A">
              <w:rPr>
                <w:noProof/>
                <w:webHidden/>
              </w:rPr>
              <w:t>39</w:t>
            </w:r>
            <w:r w:rsidR="00F3217A">
              <w:rPr>
                <w:noProof/>
                <w:webHidden/>
              </w:rPr>
              <w:fldChar w:fldCharType="end"/>
            </w:r>
          </w:hyperlink>
        </w:p>
        <w:p w14:paraId="3FB5D0C2" w14:textId="104FFE9E" w:rsidR="00F3217A" w:rsidRDefault="00000000">
          <w:pPr>
            <w:pStyle w:val="TOC3"/>
            <w:tabs>
              <w:tab w:val="left" w:pos="1320"/>
              <w:tab w:val="right" w:pos="9350"/>
            </w:tabs>
            <w:rPr>
              <w:rFonts w:asciiTheme="minorHAnsi" w:eastAsiaTheme="minorEastAsia" w:hAnsiTheme="minorHAnsi" w:cstheme="minorBidi"/>
              <w:noProof/>
              <w:szCs w:val="22"/>
            </w:rPr>
          </w:pPr>
          <w:hyperlink w:anchor="_Toc116166496" w:history="1">
            <w:r w:rsidR="00F3217A" w:rsidRPr="00BA258B">
              <w:rPr>
                <w:rStyle w:val="Hyperlink"/>
                <w:noProof/>
                <w:lang w:val="en-CA"/>
              </w:rPr>
              <w:t>3.3.4</w:t>
            </w:r>
            <w:r w:rsidR="00F3217A">
              <w:rPr>
                <w:rFonts w:asciiTheme="minorHAnsi" w:eastAsiaTheme="minorEastAsia" w:hAnsiTheme="minorHAnsi" w:cstheme="minorBidi"/>
                <w:noProof/>
                <w:szCs w:val="22"/>
              </w:rPr>
              <w:tab/>
            </w:r>
            <w:r w:rsidR="00F3217A" w:rsidRPr="00BA258B">
              <w:rPr>
                <w:rStyle w:val="Hyperlink"/>
                <w:noProof/>
                <w:lang w:val="en-CA"/>
              </w:rPr>
              <w:t>Inter MTS optimization</w:t>
            </w:r>
            <w:r w:rsidR="00F3217A">
              <w:rPr>
                <w:noProof/>
                <w:webHidden/>
              </w:rPr>
              <w:tab/>
            </w:r>
            <w:r w:rsidR="00F3217A">
              <w:rPr>
                <w:noProof/>
                <w:webHidden/>
              </w:rPr>
              <w:fldChar w:fldCharType="begin"/>
            </w:r>
            <w:r w:rsidR="00F3217A">
              <w:rPr>
                <w:noProof/>
                <w:webHidden/>
              </w:rPr>
              <w:instrText xml:space="preserve"> PAGEREF _Toc116166496 \h </w:instrText>
            </w:r>
            <w:r w:rsidR="00F3217A">
              <w:rPr>
                <w:noProof/>
                <w:webHidden/>
              </w:rPr>
            </w:r>
            <w:r w:rsidR="00F3217A">
              <w:rPr>
                <w:noProof/>
                <w:webHidden/>
              </w:rPr>
              <w:fldChar w:fldCharType="separate"/>
            </w:r>
            <w:r w:rsidR="00F3217A">
              <w:rPr>
                <w:noProof/>
                <w:webHidden/>
              </w:rPr>
              <w:t>39</w:t>
            </w:r>
            <w:r w:rsidR="00F3217A">
              <w:rPr>
                <w:noProof/>
                <w:webHidden/>
              </w:rPr>
              <w:fldChar w:fldCharType="end"/>
            </w:r>
          </w:hyperlink>
        </w:p>
        <w:p w14:paraId="3D167DE4" w14:textId="1F9B28F7" w:rsidR="00F3217A" w:rsidRDefault="00000000">
          <w:pPr>
            <w:pStyle w:val="TOC3"/>
            <w:tabs>
              <w:tab w:val="left" w:pos="1320"/>
              <w:tab w:val="right" w:pos="9350"/>
            </w:tabs>
            <w:rPr>
              <w:rFonts w:asciiTheme="minorHAnsi" w:eastAsiaTheme="minorEastAsia" w:hAnsiTheme="minorHAnsi" w:cstheme="minorBidi"/>
              <w:noProof/>
              <w:szCs w:val="22"/>
            </w:rPr>
          </w:pPr>
          <w:hyperlink w:anchor="_Toc116166497" w:history="1">
            <w:r w:rsidR="00F3217A" w:rsidRPr="00BA258B">
              <w:rPr>
                <w:rStyle w:val="Hyperlink"/>
                <w:noProof/>
                <w:lang w:val="en-CA"/>
              </w:rPr>
              <w:t>3.3.5</w:t>
            </w:r>
            <w:r w:rsidR="00F3217A">
              <w:rPr>
                <w:rFonts w:asciiTheme="minorHAnsi" w:eastAsiaTheme="minorEastAsia" w:hAnsiTheme="minorHAnsi" w:cstheme="minorBidi"/>
                <w:noProof/>
                <w:szCs w:val="22"/>
              </w:rPr>
              <w:tab/>
            </w:r>
            <w:r w:rsidR="00F3217A" w:rsidRPr="00BA258B">
              <w:rPr>
                <w:rStyle w:val="Hyperlink"/>
                <w:noProof/>
                <w:lang w:val="en-CA"/>
              </w:rPr>
              <w:t>Secondary Transformation: LFNST extension with large kernel</w:t>
            </w:r>
            <w:r w:rsidR="00F3217A">
              <w:rPr>
                <w:noProof/>
                <w:webHidden/>
              </w:rPr>
              <w:tab/>
            </w:r>
            <w:r w:rsidR="00F3217A">
              <w:rPr>
                <w:noProof/>
                <w:webHidden/>
              </w:rPr>
              <w:fldChar w:fldCharType="begin"/>
            </w:r>
            <w:r w:rsidR="00F3217A">
              <w:rPr>
                <w:noProof/>
                <w:webHidden/>
              </w:rPr>
              <w:instrText xml:space="preserve"> PAGEREF _Toc116166497 \h </w:instrText>
            </w:r>
            <w:r w:rsidR="00F3217A">
              <w:rPr>
                <w:noProof/>
                <w:webHidden/>
              </w:rPr>
            </w:r>
            <w:r w:rsidR="00F3217A">
              <w:rPr>
                <w:noProof/>
                <w:webHidden/>
              </w:rPr>
              <w:fldChar w:fldCharType="separate"/>
            </w:r>
            <w:r w:rsidR="00F3217A">
              <w:rPr>
                <w:noProof/>
                <w:webHidden/>
              </w:rPr>
              <w:t>40</w:t>
            </w:r>
            <w:r w:rsidR="00F3217A">
              <w:rPr>
                <w:noProof/>
                <w:webHidden/>
              </w:rPr>
              <w:fldChar w:fldCharType="end"/>
            </w:r>
          </w:hyperlink>
        </w:p>
        <w:p w14:paraId="22E85E62" w14:textId="747E710E" w:rsidR="00F3217A" w:rsidRDefault="00000000">
          <w:pPr>
            <w:pStyle w:val="TOC3"/>
            <w:tabs>
              <w:tab w:val="left" w:pos="1320"/>
              <w:tab w:val="right" w:pos="9350"/>
            </w:tabs>
            <w:rPr>
              <w:rFonts w:asciiTheme="minorHAnsi" w:eastAsiaTheme="minorEastAsia" w:hAnsiTheme="minorHAnsi" w:cstheme="minorBidi"/>
              <w:noProof/>
              <w:szCs w:val="22"/>
            </w:rPr>
          </w:pPr>
          <w:hyperlink w:anchor="_Toc116166498" w:history="1">
            <w:r w:rsidR="00F3217A" w:rsidRPr="00BA258B">
              <w:rPr>
                <w:rStyle w:val="Hyperlink"/>
                <w:noProof/>
                <w:lang w:val="en-CA"/>
              </w:rPr>
              <w:t>3.3.6</w:t>
            </w:r>
            <w:r w:rsidR="00F3217A">
              <w:rPr>
                <w:rFonts w:asciiTheme="minorHAnsi" w:eastAsiaTheme="minorEastAsia" w:hAnsiTheme="minorHAnsi" w:cstheme="minorBidi"/>
                <w:noProof/>
                <w:szCs w:val="22"/>
              </w:rPr>
              <w:tab/>
            </w:r>
            <w:r w:rsidR="00F3217A" w:rsidRPr="00BA258B">
              <w:rPr>
                <w:rStyle w:val="Hyperlink"/>
                <w:noProof/>
                <w:lang w:val="en-CA"/>
              </w:rPr>
              <w:t>Sign prediction</w:t>
            </w:r>
            <w:r w:rsidR="00F3217A">
              <w:rPr>
                <w:noProof/>
                <w:webHidden/>
              </w:rPr>
              <w:tab/>
            </w:r>
            <w:r w:rsidR="00F3217A">
              <w:rPr>
                <w:noProof/>
                <w:webHidden/>
              </w:rPr>
              <w:fldChar w:fldCharType="begin"/>
            </w:r>
            <w:r w:rsidR="00F3217A">
              <w:rPr>
                <w:noProof/>
                <w:webHidden/>
              </w:rPr>
              <w:instrText xml:space="preserve"> PAGEREF _Toc116166498 \h </w:instrText>
            </w:r>
            <w:r w:rsidR="00F3217A">
              <w:rPr>
                <w:noProof/>
                <w:webHidden/>
              </w:rPr>
            </w:r>
            <w:r w:rsidR="00F3217A">
              <w:rPr>
                <w:noProof/>
                <w:webHidden/>
              </w:rPr>
              <w:fldChar w:fldCharType="separate"/>
            </w:r>
            <w:r w:rsidR="00F3217A">
              <w:rPr>
                <w:noProof/>
                <w:webHidden/>
              </w:rPr>
              <w:t>41</w:t>
            </w:r>
            <w:r w:rsidR="00F3217A">
              <w:rPr>
                <w:noProof/>
                <w:webHidden/>
              </w:rPr>
              <w:fldChar w:fldCharType="end"/>
            </w:r>
          </w:hyperlink>
        </w:p>
        <w:p w14:paraId="4779A52D" w14:textId="18C99A4A" w:rsidR="00F3217A" w:rsidRDefault="00000000">
          <w:pPr>
            <w:pStyle w:val="TOC2"/>
            <w:tabs>
              <w:tab w:val="left" w:pos="880"/>
              <w:tab w:val="right" w:pos="9350"/>
            </w:tabs>
            <w:rPr>
              <w:rFonts w:asciiTheme="minorHAnsi" w:eastAsiaTheme="minorEastAsia" w:hAnsiTheme="minorHAnsi" w:cstheme="minorBidi"/>
              <w:noProof/>
              <w:szCs w:val="22"/>
            </w:rPr>
          </w:pPr>
          <w:hyperlink w:anchor="_Toc116166499" w:history="1">
            <w:r w:rsidR="00F3217A" w:rsidRPr="00BA258B">
              <w:rPr>
                <w:rStyle w:val="Hyperlink"/>
                <w:noProof/>
                <w:lang w:val="en-CA"/>
              </w:rPr>
              <w:t>3.4</w:t>
            </w:r>
            <w:r w:rsidR="00F3217A">
              <w:rPr>
                <w:rFonts w:asciiTheme="minorHAnsi" w:eastAsiaTheme="minorEastAsia" w:hAnsiTheme="minorHAnsi" w:cstheme="minorBidi"/>
                <w:noProof/>
                <w:szCs w:val="22"/>
              </w:rPr>
              <w:tab/>
            </w:r>
            <w:r w:rsidR="00F3217A" w:rsidRPr="00BA258B">
              <w:rPr>
                <w:rStyle w:val="Hyperlink"/>
                <w:noProof/>
                <w:lang w:val="en-CA"/>
              </w:rPr>
              <w:t>Adaptive loop filter</w:t>
            </w:r>
            <w:r w:rsidR="00F3217A">
              <w:rPr>
                <w:noProof/>
                <w:webHidden/>
              </w:rPr>
              <w:tab/>
            </w:r>
            <w:r w:rsidR="00F3217A">
              <w:rPr>
                <w:noProof/>
                <w:webHidden/>
              </w:rPr>
              <w:fldChar w:fldCharType="begin"/>
            </w:r>
            <w:r w:rsidR="00F3217A">
              <w:rPr>
                <w:noProof/>
                <w:webHidden/>
              </w:rPr>
              <w:instrText xml:space="preserve"> PAGEREF _Toc116166499 \h </w:instrText>
            </w:r>
            <w:r w:rsidR="00F3217A">
              <w:rPr>
                <w:noProof/>
                <w:webHidden/>
              </w:rPr>
            </w:r>
            <w:r w:rsidR="00F3217A">
              <w:rPr>
                <w:noProof/>
                <w:webHidden/>
              </w:rPr>
              <w:fldChar w:fldCharType="separate"/>
            </w:r>
            <w:r w:rsidR="00F3217A">
              <w:rPr>
                <w:noProof/>
                <w:webHidden/>
              </w:rPr>
              <w:t>42</w:t>
            </w:r>
            <w:r w:rsidR="00F3217A">
              <w:rPr>
                <w:noProof/>
                <w:webHidden/>
              </w:rPr>
              <w:fldChar w:fldCharType="end"/>
            </w:r>
          </w:hyperlink>
        </w:p>
        <w:p w14:paraId="20C28571" w14:textId="3CB0E274" w:rsidR="00F3217A" w:rsidRDefault="00000000">
          <w:pPr>
            <w:pStyle w:val="TOC3"/>
            <w:tabs>
              <w:tab w:val="left" w:pos="1320"/>
              <w:tab w:val="right" w:pos="9350"/>
            </w:tabs>
            <w:rPr>
              <w:rFonts w:asciiTheme="minorHAnsi" w:eastAsiaTheme="minorEastAsia" w:hAnsiTheme="minorHAnsi" w:cstheme="minorBidi"/>
              <w:noProof/>
              <w:szCs w:val="22"/>
            </w:rPr>
          </w:pPr>
          <w:hyperlink w:anchor="_Toc116166500" w:history="1">
            <w:r w:rsidR="00F3217A" w:rsidRPr="00BA258B">
              <w:rPr>
                <w:rStyle w:val="Hyperlink"/>
                <w:noProof/>
                <w:lang w:val="en-CA"/>
              </w:rPr>
              <w:t>3.4.1</w:t>
            </w:r>
            <w:r w:rsidR="00F3217A">
              <w:rPr>
                <w:rFonts w:asciiTheme="minorHAnsi" w:eastAsiaTheme="minorEastAsia" w:hAnsiTheme="minorHAnsi" w:cstheme="minorBidi"/>
                <w:noProof/>
                <w:szCs w:val="22"/>
              </w:rPr>
              <w:tab/>
            </w:r>
            <w:r w:rsidR="00F3217A" w:rsidRPr="00BA258B">
              <w:rPr>
                <w:rStyle w:val="Hyperlink"/>
                <w:noProof/>
                <w:lang w:val="en-CA"/>
              </w:rPr>
              <w:t>ALF simplification removal</w:t>
            </w:r>
            <w:r w:rsidR="00F3217A">
              <w:rPr>
                <w:noProof/>
                <w:webHidden/>
              </w:rPr>
              <w:tab/>
            </w:r>
            <w:r w:rsidR="00F3217A">
              <w:rPr>
                <w:noProof/>
                <w:webHidden/>
              </w:rPr>
              <w:fldChar w:fldCharType="begin"/>
            </w:r>
            <w:r w:rsidR="00F3217A">
              <w:rPr>
                <w:noProof/>
                <w:webHidden/>
              </w:rPr>
              <w:instrText xml:space="preserve"> PAGEREF _Toc116166500 \h </w:instrText>
            </w:r>
            <w:r w:rsidR="00F3217A">
              <w:rPr>
                <w:noProof/>
                <w:webHidden/>
              </w:rPr>
            </w:r>
            <w:r w:rsidR="00F3217A">
              <w:rPr>
                <w:noProof/>
                <w:webHidden/>
              </w:rPr>
              <w:fldChar w:fldCharType="separate"/>
            </w:r>
            <w:r w:rsidR="00F3217A">
              <w:rPr>
                <w:noProof/>
                <w:webHidden/>
              </w:rPr>
              <w:t>42</w:t>
            </w:r>
            <w:r w:rsidR="00F3217A">
              <w:rPr>
                <w:noProof/>
                <w:webHidden/>
              </w:rPr>
              <w:fldChar w:fldCharType="end"/>
            </w:r>
          </w:hyperlink>
        </w:p>
        <w:p w14:paraId="61860E93" w14:textId="5C460808" w:rsidR="00F3217A" w:rsidRDefault="00000000">
          <w:pPr>
            <w:pStyle w:val="TOC3"/>
            <w:tabs>
              <w:tab w:val="left" w:pos="1320"/>
              <w:tab w:val="right" w:pos="9350"/>
            </w:tabs>
            <w:rPr>
              <w:rFonts w:asciiTheme="minorHAnsi" w:eastAsiaTheme="minorEastAsia" w:hAnsiTheme="minorHAnsi" w:cstheme="minorBidi"/>
              <w:noProof/>
              <w:szCs w:val="22"/>
            </w:rPr>
          </w:pPr>
          <w:hyperlink w:anchor="_Toc116166501" w:history="1">
            <w:r w:rsidR="00F3217A" w:rsidRPr="00BA258B">
              <w:rPr>
                <w:rStyle w:val="Hyperlink"/>
                <w:noProof/>
                <w:lang w:val="en-CA"/>
              </w:rPr>
              <w:t>3.4.2</w:t>
            </w:r>
            <w:r w:rsidR="00F3217A">
              <w:rPr>
                <w:rFonts w:asciiTheme="minorHAnsi" w:eastAsiaTheme="minorEastAsia" w:hAnsiTheme="minorHAnsi" w:cstheme="minorBidi"/>
                <w:noProof/>
                <w:szCs w:val="22"/>
              </w:rPr>
              <w:tab/>
            </w:r>
            <w:r w:rsidR="00F3217A" w:rsidRPr="00BA258B">
              <w:rPr>
                <w:rStyle w:val="Hyperlink"/>
                <w:noProof/>
                <w:lang w:val="en-CA"/>
              </w:rPr>
              <w:t>ALF with fixed filters</w:t>
            </w:r>
            <w:r w:rsidR="00F3217A">
              <w:rPr>
                <w:noProof/>
                <w:webHidden/>
              </w:rPr>
              <w:tab/>
            </w:r>
            <w:r w:rsidR="00F3217A">
              <w:rPr>
                <w:noProof/>
                <w:webHidden/>
              </w:rPr>
              <w:fldChar w:fldCharType="begin"/>
            </w:r>
            <w:r w:rsidR="00F3217A">
              <w:rPr>
                <w:noProof/>
                <w:webHidden/>
              </w:rPr>
              <w:instrText xml:space="preserve"> PAGEREF _Toc116166501 \h </w:instrText>
            </w:r>
            <w:r w:rsidR="00F3217A">
              <w:rPr>
                <w:noProof/>
                <w:webHidden/>
              </w:rPr>
            </w:r>
            <w:r w:rsidR="00F3217A">
              <w:rPr>
                <w:noProof/>
                <w:webHidden/>
              </w:rPr>
              <w:fldChar w:fldCharType="separate"/>
            </w:r>
            <w:r w:rsidR="00F3217A">
              <w:rPr>
                <w:noProof/>
                <w:webHidden/>
              </w:rPr>
              <w:t>42</w:t>
            </w:r>
            <w:r w:rsidR="00F3217A">
              <w:rPr>
                <w:noProof/>
                <w:webHidden/>
              </w:rPr>
              <w:fldChar w:fldCharType="end"/>
            </w:r>
          </w:hyperlink>
        </w:p>
        <w:p w14:paraId="6EEA0507" w14:textId="2B5B257D" w:rsidR="00F3217A" w:rsidRDefault="00000000">
          <w:pPr>
            <w:pStyle w:val="TOC3"/>
            <w:tabs>
              <w:tab w:val="left" w:pos="1320"/>
              <w:tab w:val="right" w:pos="9350"/>
            </w:tabs>
            <w:rPr>
              <w:rFonts w:asciiTheme="minorHAnsi" w:eastAsiaTheme="minorEastAsia" w:hAnsiTheme="minorHAnsi" w:cstheme="minorBidi"/>
              <w:noProof/>
              <w:szCs w:val="22"/>
            </w:rPr>
          </w:pPr>
          <w:hyperlink w:anchor="_Toc116166502" w:history="1">
            <w:r w:rsidR="00F3217A" w:rsidRPr="00BA258B">
              <w:rPr>
                <w:rStyle w:val="Hyperlink"/>
                <w:noProof/>
                <w:lang w:val="en-CA"/>
              </w:rPr>
              <w:t>3.4.3</w:t>
            </w:r>
            <w:r w:rsidR="00F3217A">
              <w:rPr>
                <w:rFonts w:asciiTheme="minorHAnsi" w:eastAsiaTheme="minorEastAsia" w:hAnsiTheme="minorHAnsi" w:cstheme="minorBidi"/>
                <w:noProof/>
                <w:szCs w:val="22"/>
              </w:rPr>
              <w:tab/>
            </w:r>
            <w:r w:rsidR="00F3217A" w:rsidRPr="00BA258B">
              <w:rPr>
                <w:rStyle w:val="Hyperlink"/>
                <w:noProof/>
                <w:lang w:val="en-CA"/>
              </w:rPr>
              <w:t>Filtering</w:t>
            </w:r>
            <w:r w:rsidR="00F3217A">
              <w:rPr>
                <w:noProof/>
                <w:webHidden/>
              </w:rPr>
              <w:tab/>
            </w:r>
            <w:r w:rsidR="00F3217A">
              <w:rPr>
                <w:noProof/>
                <w:webHidden/>
              </w:rPr>
              <w:fldChar w:fldCharType="begin"/>
            </w:r>
            <w:r w:rsidR="00F3217A">
              <w:rPr>
                <w:noProof/>
                <w:webHidden/>
              </w:rPr>
              <w:instrText xml:space="preserve"> PAGEREF _Toc116166502 \h </w:instrText>
            </w:r>
            <w:r w:rsidR="00F3217A">
              <w:rPr>
                <w:noProof/>
                <w:webHidden/>
              </w:rPr>
            </w:r>
            <w:r w:rsidR="00F3217A">
              <w:rPr>
                <w:noProof/>
                <w:webHidden/>
              </w:rPr>
              <w:fldChar w:fldCharType="separate"/>
            </w:r>
            <w:r w:rsidR="00F3217A">
              <w:rPr>
                <w:noProof/>
                <w:webHidden/>
              </w:rPr>
              <w:t>42</w:t>
            </w:r>
            <w:r w:rsidR="00F3217A">
              <w:rPr>
                <w:noProof/>
                <w:webHidden/>
              </w:rPr>
              <w:fldChar w:fldCharType="end"/>
            </w:r>
          </w:hyperlink>
        </w:p>
        <w:p w14:paraId="22CFBF67" w14:textId="429ADE2F" w:rsidR="00F3217A" w:rsidRDefault="00000000">
          <w:pPr>
            <w:pStyle w:val="TOC3"/>
            <w:tabs>
              <w:tab w:val="left" w:pos="1320"/>
              <w:tab w:val="right" w:pos="9350"/>
            </w:tabs>
            <w:rPr>
              <w:rFonts w:asciiTheme="minorHAnsi" w:eastAsiaTheme="minorEastAsia" w:hAnsiTheme="minorHAnsi" w:cstheme="minorBidi"/>
              <w:noProof/>
              <w:szCs w:val="22"/>
            </w:rPr>
          </w:pPr>
          <w:hyperlink w:anchor="_Toc116166503" w:history="1">
            <w:r w:rsidR="00F3217A" w:rsidRPr="00BA258B">
              <w:rPr>
                <w:rStyle w:val="Hyperlink"/>
                <w:noProof/>
                <w:lang w:val="en-CA"/>
              </w:rPr>
              <w:t>3.4.4</w:t>
            </w:r>
            <w:r w:rsidR="00F3217A">
              <w:rPr>
                <w:rFonts w:asciiTheme="minorHAnsi" w:eastAsiaTheme="minorEastAsia" w:hAnsiTheme="minorHAnsi" w:cstheme="minorBidi"/>
                <w:noProof/>
                <w:szCs w:val="22"/>
              </w:rPr>
              <w:tab/>
            </w:r>
            <w:r w:rsidR="00F3217A" w:rsidRPr="00BA258B">
              <w:rPr>
                <w:rStyle w:val="Hyperlink"/>
                <w:noProof/>
                <w:lang w:val="en-CA"/>
              </w:rPr>
              <w:t>Classification</w:t>
            </w:r>
            <w:r w:rsidR="00F3217A">
              <w:rPr>
                <w:noProof/>
                <w:webHidden/>
              </w:rPr>
              <w:tab/>
            </w:r>
            <w:r w:rsidR="00F3217A">
              <w:rPr>
                <w:noProof/>
                <w:webHidden/>
              </w:rPr>
              <w:fldChar w:fldCharType="begin"/>
            </w:r>
            <w:r w:rsidR="00F3217A">
              <w:rPr>
                <w:noProof/>
                <w:webHidden/>
              </w:rPr>
              <w:instrText xml:space="preserve"> PAGEREF _Toc116166503 \h </w:instrText>
            </w:r>
            <w:r w:rsidR="00F3217A">
              <w:rPr>
                <w:noProof/>
                <w:webHidden/>
              </w:rPr>
            </w:r>
            <w:r w:rsidR="00F3217A">
              <w:rPr>
                <w:noProof/>
                <w:webHidden/>
              </w:rPr>
              <w:fldChar w:fldCharType="separate"/>
            </w:r>
            <w:r w:rsidR="00F3217A">
              <w:rPr>
                <w:noProof/>
                <w:webHidden/>
              </w:rPr>
              <w:t>42</w:t>
            </w:r>
            <w:r w:rsidR="00F3217A">
              <w:rPr>
                <w:noProof/>
                <w:webHidden/>
              </w:rPr>
              <w:fldChar w:fldCharType="end"/>
            </w:r>
          </w:hyperlink>
        </w:p>
        <w:p w14:paraId="16EE8E97" w14:textId="0DF4B51C" w:rsidR="00F3217A" w:rsidRDefault="00000000">
          <w:pPr>
            <w:pStyle w:val="TOC3"/>
            <w:tabs>
              <w:tab w:val="left" w:pos="1320"/>
              <w:tab w:val="right" w:pos="9350"/>
            </w:tabs>
            <w:rPr>
              <w:rFonts w:asciiTheme="minorHAnsi" w:eastAsiaTheme="minorEastAsia" w:hAnsiTheme="minorHAnsi" w:cstheme="minorBidi"/>
              <w:noProof/>
              <w:szCs w:val="22"/>
            </w:rPr>
          </w:pPr>
          <w:hyperlink w:anchor="_Toc116166504" w:history="1">
            <w:r w:rsidR="00F3217A" w:rsidRPr="00BA258B">
              <w:rPr>
                <w:rStyle w:val="Hyperlink"/>
                <w:noProof/>
                <w:lang w:val="en-CA"/>
              </w:rPr>
              <w:t>3.4.5</w:t>
            </w:r>
            <w:r w:rsidR="00F3217A">
              <w:rPr>
                <w:rFonts w:asciiTheme="minorHAnsi" w:eastAsiaTheme="minorEastAsia" w:hAnsiTheme="minorHAnsi" w:cstheme="minorBidi"/>
                <w:noProof/>
                <w:szCs w:val="22"/>
              </w:rPr>
              <w:tab/>
            </w:r>
            <w:r w:rsidR="00F3217A" w:rsidRPr="00BA258B">
              <w:rPr>
                <w:rStyle w:val="Hyperlink"/>
                <w:noProof/>
                <w:lang w:val="en-CA"/>
              </w:rPr>
              <w:t>Alternative 2x2 ALF classifier</w:t>
            </w:r>
            <w:r w:rsidR="00F3217A">
              <w:rPr>
                <w:noProof/>
                <w:webHidden/>
              </w:rPr>
              <w:tab/>
            </w:r>
            <w:r w:rsidR="00F3217A">
              <w:rPr>
                <w:noProof/>
                <w:webHidden/>
              </w:rPr>
              <w:fldChar w:fldCharType="begin"/>
            </w:r>
            <w:r w:rsidR="00F3217A">
              <w:rPr>
                <w:noProof/>
                <w:webHidden/>
              </w:rPr>
              <w:instrText xml:space="preserve"> PAGEREF _Toc116166504 \h </w:instrText>
            </w:r>
            <w:r w:rsidR="00F3217A">
              <w:rPr>
                <w:noProof/>
                <w:webHidden/>
              </w:rPr>
            </w:r>
            <w:r w:rsidR="00F3217A">
              <w:rPr>
                <w:noProof/>
                <w:webHidden/>
              </w:rPr>
              <w:fldChar w:fldCharType="separate"/>
            </w:r>
            <w:r w:rsidR="00F3217A">
              <w:rPr>
                <w:noProof/>
                <w:webHidden/>
              </w:rPr>
              <w:t>43</w:t>
            </w:r>
            <w:r w:rsidR="00F3217A">
              <w:rPr>
                <w:noProof/>
                <w:webHidden/>
              </w:rPr>
              <w:fldChar w:fldCharType="end"/>
            </w:r>
          </w:hyperlink>
        </w:p>
        <w:p w14:paraId="58E0E4DC" w14:textId="7EA9FCA6" w:rsidR="00F3217A" w:rsidRDefault="00000000">
          <w:pPr>
            <w:pStyle w:val="TOC3"/>
            <w:tabs>
              <w:tab w:val="left" w:pos="1320"/>
              <w:tab w:val="right" w:pos="9350"/>
            </w:tabs>
            <w:rPr>
              <w:rFonts w:asciiTheme="minorHAnsi" w:eastAsiaTheme="minorEastAsia" w:hAnsiTheme="minorHAnsi" w:cstheme="minorBidi"/>
              <w:noProof/>
              <w:szCs w:val="22"/>
            </w:rPr>
          </w:pPr>
          <w:hyperlink w:anchor="_Toc116166505" w:history="1">
            <w:r w:rsidR="00F3217A" w:rsidRPr="00BA258B">
              <w:rPr>
                <w:rStyle w:val="Hyperlink"/>
                <w:noProof/>
                <w:lang w:val="en-CA"/>
              </w:rPr>
              <w:t>3.4.6</w:t>
            </w:r>
            <w:r w:rsidR="00F3217A">
              <w:rPr>
                <w:rFonts w:asciiTheme="minorHAnsi" w:eastAsiaTheme="minorEastAsia" w:hAnsiTheme="minorHAnsi" w:cstheme="minorBidi"/>
                <w:noProof/>
                <w:szCs w:val="22"/>
              </w:rPr>
              <w:tab/>
            </w:r>
            <w:r w:rsidR="00F3217A" w:rsidRPr="00BA258B">
              <w:rPr>
                <w:rStyle w:val="Hyperlink"/>
                <w:noProof/>
                <w:lang w:val="en-CA"/>
              </w:rPr>
              <w:t>CCALF with long tap filter</w:t>
            </w:r>
            <w:r w:rsidR="00F3217A">
              <w:rPr>
                <w:noProof/>
                <w:webHidden/>
              </w:rPr>
              <w:tab/>
            </w:r>
            <w:r w:rsidR="00F3217A">
              <w:rPr>
                <w:noProof/>
                <w:webHidden/>
              </w:rPr>
              <w:fldChar w:fldCharType="begin"/>
            </w:r>
            <w:r w:rsidR="00F3217A">
              <w:rPr>
                <w:noProof/>
                <w:webHidden/>
              </w:rPr>
              <w:instrText xml:space="preserve"> PAGEREF _Toc116166505 \h </w:instrText>
            </w:r>
            <w:r w:rsidR="00F3217A">
              <w:rPr>
                <w:noProof/>
                <w:webHidden/>
              </w:rPr>
            </w:r>
            <w:r w:rsidR="00F3217A">
              <w:rPr>
                <w:noProof/>
                <w:webHidden/>
              </w:rPr>
              <w:fldChar w:fldCharType="separate"/>
            </w:r>
            <w:r w:rsidR="00F3217A">
              <w:rPr>
                <w:noProof/>
                <w:webHidden/>
              </w:rPr>
              <w:t>44</w:t>
            </w:r>
            <w:r w:rsidR="00F3217A">
              <w:rPr>
                <w:noProof/>
                <w:webHidden/>
              </w:rPr>
              <w:fldChar w:fldCharType="end"/>
            </w:r>
          </w:hyperlink>
        </w:p>
        <w:p w14:paraId="46B8B9FE" w14:textId="7D968456" w:rsidR="00F3217A" w:rsidRDefault="00000000">
          <w:pPr>
            <w:pStyle w:val="TOC3"/>
            <w:tabs>
              <w:tab w:val="left" w:pos="1320"/>
              <w:tab w:val="right" w:pos="9350"/>
            </w:tabs>
            <w:rPr>
              <w:rFonts w:asciiTheme="minorHAnsi" w:eastAsiaTheme="minorEastAsia" w:hAnsiTheme="minorHAnsi" w:cstheme="minorBidi"/>
              <w:noProof/>
              <w:szCs w:val="22"/>
            </w:rPr>
          </w:pPr>
          <w:hyperlink w:anchor="_Toc116166506" w:history="1">
            <w:r w:rsidR="00F3217A" w:rsidRPr="00BA258B">
              <w:rPr>
                <w:rStyle w:val="Hyperlink"/>
                <w:noProof/>
                <w:lang w:val="en-CA"/>
              </w:rPr>
              <w:t>3.4.1</w:t>
            </w:r>
            <w:r w:rsidR="00F3217A">
              <w:rPr>
                <w:rFonts w:asciiTheme="minorHAnsi" w:eastAsiaTheme="minorEastAsia" w:hAnsiTheme="minorHAnsi" w:cstheme="minorBidi"/>
                <w:noProof/>
                <w:szCs w:val="22"/>
              </w:rPr>
              <w:tab/>
            </w:r>
            <w:r w:rsidR="00F3217A" w:rsidRPr="00BA258B">
              <w:rPr>
                <w:rStyle w:val="Hyperlink"/>
                <w:noProof/>
                <w:lang w:val="en-CA"/>
              </w:rPr>
              <w:t>Adaptive filter shape switch and using samples before deblocking filter for adaptive loop filter</w:t>
            </w:r>
            <w:r w:rsidR="00F3217A">
              <w:rPr>
                <w:noProof/>
                <w:webHidden/>
              </w:rPr>
              <w:tab/>
            </w:r>
            <w:r w:rsidR="00F3217A">
              <w:rPr>
                <w:noProof/>
                <w:webHidden/>
              </w:rPr>
              <w:fldChar w:fldCharType="begin"/>
            </w:r>
            <w:r w:rsidR="00F3217A">
              <w:rPr>
                <w:noProof/>
                <w:webHidden/>
              </w:rPr>
              <w:instrText xml:space="preserve"> PAGEREF _Toc116166506 \h </w:instrText>
            </w:r>
            <w:r w:rsidR="00F3217A">
              <w:rPr>
                <w:noProof/>
                <w:webHidden/>
              </w:rPr>
            </w:r>
            <w:r w:rsidR="00F3217A">
              <w:rPr>
                <w:noProof/>
                <w:webHidden/>
              </w:rPr>
              <w:fldChar w:fldCharType="separate"/>
            </w:r>
            <w:r w:rsidR="00F3217A">
              <w:rPr>
                <w:noProof/>
                <w:webHidden/>
              </w:rPr>
              <w:t>44</w:t>
            </w:r>
            <w:r w:rsidR="00F3217A">
              <w:rPr>
                <w:noProof/>
                <w:webHidden/>
              </w:rPr>
              <w:fldChar w:fldCharType="end"/>
            </w:r>
          </w:hyperlink>
        </w:p>
        <w:p w14:paraId="37C41898" w14:textId="629894F8" w:rsidR="00F3217A" w:rsidRDefault="00000000">
          <w:pPr>
            <w:pStyle w:val="TOC2"/>
            <w:tabs>
              <w:tab w:val="left" w:pos="880"/>
              <w:tab w:val="right" w:pos="9350"/>
            </w:tabs>
            <w:rPr>
              <w:rFonts w:asciiTheme="minorHAnsi" w:eastAsiaTheme="minorEastAsia" w:hAnsiTheme="minorHAnsi" w:cstheme="minorBidi"/>
              <w:noProof/>
              <w:szCs w:val="22"/>
            </w:rPr>
          </w:pPr>
          <w:hyperlink w:anchor="_Toc116166508" w:history="1">
            <w:r w:rsidR="00F3217A" w:rsidRPr="00BA258B">
              <w:rPr>
                <w:rStyle w:val="Hyperlink"/>
                <w:noProof/>
                <w:lang w:val="en-CA"/>
              </w:rPr>
              <w:t>3.5</w:t>
            </w:r>
            <w:r w:rsidR="00F3217A">
              <w:rPr>
                <w:rFonts w:asciiTheme="minorHAnsi" w:eastAsiaTheme="minorEastAsia" w:hAnsiTheme="minorHAnsi" w:cstheme="minorBidi"/>
                <w:noProof/>
                <w:szCs w:val="22"/>
              </w:rPr>
              <w:tab/>
            </w:r>
            <w:r w:rsidR="00F3217A" w:rsidRPr="00BA258B">
              <w:rPr>
                <w:rStyle w:val="Hyperlink"/>
                <w:noProof/>
                <w:lang w:val="en-CA"/>
              </w:rPr>
              <w:t>Bilateral filter</w:t>
            </w:r>
            <w:r w:rsidR="00F3217A">
              <w:rPr>
                <w:noProof/>
                <w:webHidden/>
              </w:rPr>
              <w:tab/>
            </w:r>
            <w:r w:rsidR="00F3217A">
              <w:rPr>
                <w:noProof/>
                <w:webHidden/>
              </w:rPr>
              <w:fldChar w:fldCharType="begin"/>
            </w:r>
            <w:r w:rsidR="00F3217A">
              <w:rPr>
                <w:noProof/>
                <w:webHidden/>
              </w:rPr>
              <w:instrText xml:space="preserve"> PAGEREF _Toc116166508 \h </w:instrText>
            </w:r>
            <w:r w:rsidR="00F3217A">
              <w:rPr>
                <w:noProof/>
                <w:webHidden/>
              </w:rPr>
            </w:r>
            <w:r w:rsidR="00F3217A">
              <w:rPr>
                <w:noProof/>
                <w:webHidden/>
              </w:rPr>
              <w:fldChar w:fldCharType="separate"/>
            </w:r>
            <w:r w:rsidR="00F3217A">
              <w:rPr>
                <w:noProof/>
                <w:webHidden/>
              </w:rPr>
              <w:t>46</w:t>
            </w:r>
            <w:r w:rsidR="00F3217A">
              <w:rPr>
                <w:noProof/>
                <w:webHidden/>
              </w:rPr>
              <w:fldChar w:fldCharType="end"/>
            </w:r>
          </w:hyperlink>
        </w:p>
        <w:p w14:paraId="78F05875" w14:textId="3F908136" w:rsidR="00F3217A" w:rsidRDefault="00000000">
          <w:pPr>
            <w:pStyle w:val="TOC2"/>
            <w:tabs>
              <w:tab w:val="left" w:pos="880"/>
              <w:tab w:val="right" w:pos="9350"/>
            </w:tabs>
            <w:rPr>
              <w:rFonts w:asciiTheme="minorHAnsi" w:eastAsiaTheme="minorEastAsia" w:hAnsiTheme="minorHAnsi" w:cstheme="minorBidi"/>
              <w:noProof/>
              <w:szCs w:val="22"/>
            </w:rPr>
          </w:pPr>
          <w:hyperlink w:anchor="_Toc116166509" w:history="1">
            <w:r w:rsidR="00F3217A" w:rsidRPr="00BA258B">
              <w:rPr>
                <w:rStyle w:val="Hyperlink"/>
                <w:noProof/>
                <w:lang w:val="en-CA"/>
              </w:rPr>
              <w:t>3.6</w:t>
            </w:r>
            <w:r w:rsidR="00F3217A">
              <w:rPr>
                <w:rFonts w:asciiTheme="minorHAnsi" w:eastAsiaTheme="minorEastAsia" w:hAnsiTheme="minorHAnsi" w:cstheme="minorBidi"/>
                <w:noProof/>
                <w:szCs w:val="22"/>
              </w:rPr>
              <w:tab/>
            </w:r>
            <w:r w:rsidR="00F3217A" w:rsidRPr="00BA258B">
              <w:rPr>
                <w:rStyle w:val="Hyperlink"/>
                <w:noProof/>
                <w:lang w:val="en-CA"/>
              </w:rPr>
              <w:t>Bilateral inloop filter on chroma</w:t>
            </w:r>
            <w:r w:rsidR="00F3217A">
              <w:rPr>
                <w:noProof/>
                <w:webHidden/>
              </w:rPr>
              <w:tab/>
            </w:r>
            <w:r w:rsidR="00F3217A">
              <w:rPr>
                <w:noProof/>
                <w:webHidden/>
              </w:rPr>
              <w:fldChar w:fldCharType="begin"/>
            </w:r>
            <w:r w:rsidR="00F3217A">
              <w:rPr>
                <w:noProof/>
                <w:webHidden/>
              </w:rPr>
              <w:instrText xml:space="preserve"> PAGEREF _Toc116166509 \h </w:instrText>
            </w:r>
            <w:r w:rsidR="00F3217A">
              <w:rPr>
                <w:noProof/>
                <w:webHidden/>
              </w:rPr>
            </w:r>
            <w:r w:rsidR="00F3217A">
              <w:rPr>
                <w:noProof/>
                <w:webHidden/>
              </w:rPr>
              <w:fldChar w:fldCharType="separate"/>
            </w:r>
            <w:r w:rsidR="00F3217A">
              <w:rPr>
                <w:noProof/>
                <w:webHidden/>
              </w:rPr>
              <w:t>49</w:t>
            </w:r>
            <w:r w:rsidR="00F3217A">
              <w:rPr>
                <w:noProof/>
                <w:webHidden/>
              </w:rPr>
              <w:fldChar w:fldCharType="end"/>
            </w:r>
          </w:hyperlink>
        </w:p>
        <w:p w14:paraId="377E6728" w14:textId="18F202EB" w:rsidR="00F3217A" w:rsidRDefault="00000000">
          <w:pPr>
            <w:pStyle w:val="TOC2"/>
            <w:tabs>
              <w:tab w:val="left" w:pos="880"/>
              <w:tab w:val="right" w:pos="9350"/>
            </w:tabs>
            <w:rPr>
              <w:rFonts w:asciiTheme="minorHAnsi" w:eastAsiaTheme="minorEastAsia" w:hAnsiTheme="minorHAnsi" w:cstheme="minorBidi"/>
              <w:noProof/>
              <w:szCs w:val="22"/>
            </w:rPr>
          </w:pPr>
          <w:hyperlink w:anchor="_Toc116166510" w:history="1">
            <w:r w:rsidR="00F3217A" w:rsidRPr="00BA258B">
              <w:rPr>
                <w:rStyle w:val="Hyperlink"/>
                <w:noProof/>
              </w:rPr>
              <w:t>3.7</w:t>
            </w:r>
            <w:r w:rsidR="00F3217A">
              <w:rPr>
                <w:rFonts w:asciiTheme="minorHAnsi" w:eastAsiaTheme="minorEastAsia" w:hAnsiTheme="minorHAnsi" w:cstheme="minorBidi"/>
                <w:noProof/>
                <w:szCs w:val="22"/>
              </w:rPr>
              <w:tab/>
            </w:r>
            <w:r w:rsidR="00F3217A" w:rsidRPr="00BA258B">
              <w:rPr>
                <w:rStyle w:val="Hyperlink"/>
                <w:noProof/>
              </w:rPr>
              <w:t>Cross-Component Sample Adaptive Offset (CCSAO)</w:t>
            </w:r>
            <w:r w:rsidR="00F3217A">
              <w:rPr>
                <w:noProof/>
                <w:webHidden/>
              </w:rPr>
              <w:tab/>
            </w:r>
            <w:r w:rsidR="00F3217A">
              <w:rPr>
                <w:noProof/>
                <w:webHidden/>
              </w:rPr>
              <w:fldChar w:fldCharType="begin"/>
            </w:r>
            <w:r w:rsidR="00F3217A">
              <w:rPr>
                <w:noProof/>
                <w:webHidden/>
              </w:rPr>
              <w:instrText xml:space="preserve"> PAGEREF _Toc116166510 \h </w:instrText>
            </w:r>
            <w:r w:rsidR="00F3217A">
              <w:rPr>
                <w:noProof/>
                <w:webHidden/>
              </w:rPr>
            </w:r>
            <w:r w:rsidR="00F3217A">
              <w:rPr>
                <w:noProof/>
                <w:webHidden/>
              </w:rPr>
              <w:fldChar w:fldCharType="separate"/>
            </w:r>
            <w:r w:rsidR="00F3217A">
              <w:rPr>
                <w:noProof/>
                <w:webHidden/>
              </w:rPr>
              <w:t>49</w:t>
            </w:r>
            <w:r w:rsidR="00F3217A">
              <w:rPr>
                <w:noProof/>
                <w:webHidden/>
              </w:rPr>
              <w:fldChar w:fldCharType="end"/>
            </w:r>
          </w:hyperlink>
        </w:p>
        <w:p w14:paraId="07483DAE" w14:textId="0E8C68C5" w:rsidR="00F3217A" w:rsidRDefault="00000000">
          <w:pPr>
            <w:pStyle w:val="TOC2"/>
            <w:tabs>
              <w:tab w:val="left" w:pos="880"/>
              <w:tab w:val="right" w:pos="9350"/>
            </w:tabs>
            <w:rPr>
              <w:rFonts w:asciiTheme="minorHAnsi" w:eastAsiaTheme="minorEastAsia" w:hAnsiTheme="minorHAnsi" w:cstheme="minorBidi"/>
              <w:noProof/>
              <w:szCs w:val="22"/>
            </w:rPr>
          </w:pPr>
          <w:hyperlink w:anchor="_Toc116166511" w:history="1">
            <w:r w:rsidR="00F3217A" w:rsidRPr="00BA258B">
              <w:rPr>
                <w:rStyle w:val="Hyperlink"/>
                <w:noProof/>
                <w:lang w:val="en-CA"/>
              </w:rPr>
              <w:t>3.8</w:t>
            </w:r>
            <w:r w:rsidR="00F3217A">
              <w:rPr>
                <w:rFonts w:asciiTheme="minorHAnsi" w:eastAsiaTheme="minorEastAsia" w:hAnsiTheme="minorHAnsi" w:cstheme="minorBidi"/>
                <w:noProof/>
                <w:szCs w:val="22"/>
              </w:rPr>
              <w:tab/>
            </w:r>
            <w:r w:rsidR="00F3217A" w:rsidRPr="00BA258B">
              <w:rPr>
                <w:rStyle w:val="Hyperlink"/>
                <w:noProof/>
                <w:lang w:val="en-CA"/>
              </w:rPr>
              <w:t>Entropy coding</w:t>
            </w:r>
            <w:r w:rsidR="00F3217A">
              <w:rPr>
                <w:noProof/>
                <w:webHidden/>
              </w:rPr>
              <w:tab/>
            </w:r>
            <w:r w:rsidR="00F3217A">
              <w:rPr>
                <w:noProof/>
                <w:webHidden/>
              </w:rPr>
              <w:fldChar w:fldCharType="begin"/>
            </w:r>
            <w:r w:rsidR="00F3217A">
              <w:rPr>
                <w:noProof/>
                <w:webHidden/>
              </w:rPr>
              <w:instrText xml:space="preserve"> PAGEREF _Toc116166511 \h </w:instrText>
            </w:r>
            <w:r w:rsidR="00F3217A">
              <w:rPr>
                <w:noProof/>
                <w:webHidden/>
              </w:rPr>
            </w:r>
            <w:r w:rsidR="00F3217A">
              <w:rPr>
                <w:noProof/>
                <w:webHidden/>
              </w:rPr>
              <w:fldChar w:fldCharType="separate"/>
            </w:r>
            <w:r w:rsidR="00F3217A">
              <w:rPr>
                <w:noProof/>
                <w:webHidden/>
              </w:rPr>
              <w:t>52</w:t>
            </w:r>
            <w:r w:rsidR="00F3217A">
              <w:rPr>
                <w:noProof/>
                <w:webHidden/>
              </w:rPr>
              <w:fldChar w:fldCharType="end"/>
            </w:r>
          </w:hyperlink>
        </w:p>
        <w:p w14:paraId="7972EF02" w14:textId="5E3F33CB" w:rsidR="00F3217A" w:rsidRDefault="00000000">
          <w:pPr>
            <w:pStyle w:val="TOC3"/>
            <w:tabs>
              <w:tab w:val="left" w:pos="1320"/>
              <w:tab w:val="right" w:pos="9350"/>
            </w:tabs>
            <w:rPr>
              <w:rFonts w:asciiTheme="minorHAnsi" w:eastAsiaTheme="minorEastAsia" w:hAnsiTheme="minorHAnsi" w:cstheme="minorBidi"/>
              <w:noProof/>
              <w:szCs w:val="22"/>
            </w:rPr>
          </w:pPr>
          <w:hyperlink w:anchor="_Toc116166512" w:history="1">
            <w:r w:rsidR="00F3217A" w:rsidRPr="00BA258B">
              <w:rPr>
                <w:rStyle w:val="Hyperlink"/>
                <w:noProof/>
                <w:lang w:val="en-CA"/>
              </w:rPr>
              <w:t>3.8.1</w:t>
            </w:r>
            <w:r w:rsidR="00F3217A">
              <w:rPr>
                <w:rFonts w:asciiTheme="minorHAnsi" w:eastAsiaTheme="minorEastAsia" w:hAnsiTheme="minorHAnsi" w:cstheme="minorBidi"/>
                <w:noProof/>
                <w:szCs w:val="22"/>
              </w:rPr>
              <w:tab/>
            </w:r>
            <w:r w:rsidR="00F3217A" w:rsidRPr="00BA258B">
              <w:rPr>
                <w:rStyle w:val="Hyperlink"/>
                <w:noProof/>
                <w:lang w:val="en-CA"/>
              </w:rPr>
              <w:t>Extended precision</w:t>
            </w:r>
            <w:r w:rsidR="00F3217A">
              <w:rPr>
                <w:noProof/>
                <w:webHidden/>
              </w:rPr>
              <w:tab/>
            </w:r>
            <w:r w:rsidR="00F3217A">
              <w:rPr>
                <w:noProof/>
                <w:webHidden/>
              </w:rPr>
              <w:fldChar w:fldCharType="begin"/>
            </w:r>
            <w:r w:rsidR="00F3217A">
              <w:rPr>
                <w:noProof/>
                <w:webHidden/>
              </w:rPr>
              <w:instrText xml:space="preserve"> PAGEREF _Toc116166512 \h </w:instrText>
            </w:r>
            <w:r w:rsidR="00F3217A">
              <w:rPr>
                <w:noProof/>
                <w:webHidden/>
              </w:rPr>
            </w:r>
            <w:r w:rsidR="00F3217A">
              <w:rPr>
                <w:noProof/>
                <w:webHidden/>
              </w:rPr>
              <w:fldChar w:fldCharType="separate"/>
            </w:r>
            <w:r w:rsidR="00F3217A">
              <w:rPr>
                <w:noProof/>
                <w:webHidden/>
              </w:rPr>
              <w:t>52</w:t>
            </w:r>
            <w:r w:rsidR="00F3217A">
              <w:rPr>
                <w:noProof/>
                <w:webHidden/>
              </w:rPr>
              <w:fldChar w:fldCharType="end"/>
            </w:r>
          </w:hyperlink>
        </w:p>
        <w:p w14:paraId="494825C6" w14:textId="6CBAF92E" w:rsidR="00F3217A" w:rsidRDefault="00000000">
          <w:pPr>
            <w:pStyle w:val="TOC3"/>
            <w:tabs>
              <w:tab w:val="left" w:pos="1320"/>
              <w:tab w:val="right" w:pos="9350"/>
            </w:tabs>
            <w:rPr>
              <w:rFonts w:asciiTheme="minorHAnsi" w:eastAsiaTheme="minorEastAsia" w:hAnsiTheme="minorHAnsi" w:cstheme="minorBidi"/>
              <w:noProof/>
              <w:szCs w:val="22"/>
            </w:rPr>
          </w:pPr>
          <w:hyperlink w:anchor="_Toc116166513" w:history="1">
            <w:r w:rsidR="00F3217A" w:rsidRPr="00BA258B">
              <w:rPr>
                <w:rStyle w:val="Hyperlink"/>
                <w:noProof/>
                <w:lang w:val="en-CA"/>
              </w:rPr>
              <w:t>3.8.2</w:t>
            </w:r>
            <w:r w:rsidR="00F3217A">
              <w:rPr>
                <w:rFonts w:asciiTheme="minorHAnsi" w:eastAsiaTheme="minorEastAsia" w:hAnsiTheme="minorHAnsi" w:cstheme="minorBidi"/>
                <w:noProof/>
                <w:szCs w:val="22"/>
              </w:rPr>
              <w:tab/>
            </w:r>
            <w:r w:rsidR="00F3217A" w:rsidRPr="00BA258B">
              <w:rPr>
                <w:rStyle w:val="Hyperlink"/>
                <w:noProof/>
                <w:lang w:val="en-CA"/>
              </w:rPr>
              <w:t>Slice-type-based window size</w:t>
            </w:r>
            <w:r w:rsidR="00F3217A">
              <w:rPr>
                <w:noProof/>
                <w:webHidden/>
              </w:rPr>
              <w:tab/>
            </w:r>
            <w:r w:rsidR="00F3217A">
              <w:rPr>
                <w:noProof/>
                <w:webHidden/>
              </w:rPr>
              <w:fldChar w:fldCharType="begin"/>
            </w:r>
            <w:r w:rsidR="00F3217A">
              <w:rPr>
                <w:noProof/>
                <w:webHidden/>
              </w:rPr>
              <w:instrText xml:space="preserve"> PAGEREF _Toc116166513 \h </w:instrText>
            </w:r>
            <w:r w:rsidR="00F3217A">
              <w:rPr>
                <w:noProof/>
                <w:webHidden/>
              </w:rPr>
            </w:r>
            <w:r w:rsidR="00F3217A">
              <w:rPr>
                <w:noProof/>
                <w:webHidden/>
              </w:rPr>
              <w:fldChar w:fldCharType="separate"/>
            </w:r>
            <w:r w:rsidR="00F3217A">
              <w:rPr>
                <w:noProof/>
                <w:webHidden/>
              </w:rPr>
              <w:t>52</w:t>
            </w:r>
            <w:r w:rsidR="00F3217A">
              <w:rPr>
                <w:noProof/>
                <w:webHidden/>
              </w:rPr>
              <w:fldChar w:fldCharType="end"/>
            </w:r>
          </w:hyperlink>
        </w:p>
        <w:p w14:paraId="6FDDF51E" w14:textId="2C525117" w:rsidR="00F3217A" w:rsidRDefault="00000000">
          <w:pPr>
            <w:pStyle w:val="TOC3"/>
            <w:tabs>
              <w:tab w:val="left" w:pos="1320"/>
              <w:tab w:val="right" w:pos="9350"/>
            </w:tabs>
            <w:rPr>
              <w:rFonts w:asciiTheme="minorHAnsi" w:eastAsiaTheme="minorEastAsia" w:hAnsiTheme="minorHAnsi" w:cstheme="minorBidi"/>
              <w:noProof/>
              <w:szCs w:val="22"/>
            </w:rPr>
          </w:pPr>
          <w:hyperlink w:anchor="_Toc116166514" w:history="1">
            <w:r w:rsidR="00F3217A" w:rsidRPr="00BA258B">
              <w:rPr>
                <w:rStyle w:val="Hyperlink"/>
                <w:noProof/>
                <w:lang w:val="en-CA"/>
              </w:rPr>
              <w:t>3.8.3</w:t>
            </w:r>
            <w:r w:rsidR="00F3217A">
              <w:rPr>
                <w:rFonts w:asciiTheme="minorHAnsi" w:eastAsiaTheme="minorEastAsia" w:hAnsiTheme="minorHAnsi" w:cstheme="minorBidi"/>
                <w:noProof/>
                <w:szCs w:val="22"/>
              </w:rPr>
              <w:tab/>
            </w:r>
            <w:r w:rsidR="00F3217A" w:rsidRPr="00BA258B">
              <w:rPr>
                <w:rStyle w:val="Hyperlink"/>
                <w:noProof/>
                <w:lang w:val="en-CA"/>
              </w:rPr>
              <w:t>Improved probability estimation for CABAC</w:t>
            </w:r>
            <w:r w:rsidR="00F3217A">
              <w:rPr>
                <w:noProof/>
                <w:webHidden/>
              </w:rPr>
              <w:tab/>
            </w:r>
            <w:r w:rsidR="00F3217A">
              <w:rPr>
                <w:noProof/>
                <w:webHidden/>
              </w:rPr>
              <w:fldChar w:fldCharType="begin"/>
            </w:r>
            <w:r w:rsidR="00F3217A">
              <w:rPr>
                <w:noProof/>
                <w:webHidden/>
              </w:rPr>
              <w:instrText xml:space="preserve"> PAGEREF _Toc116166514 \h </w:instrText>
            </w:r>
            <w:r w:rsidR="00F3217A">
              <w:rPr>
                <w:noProof/>
                <w:webHidden/>
              </w:rPr>
            </w:r>
            <w:r w:rsidR="00F3217A">
              <w:rPr>
                <w:noProof/>
                <w:webHidden/>
              </w:rPr>
              <w:fldChar w:fldCharType="separate"/>
            </w:r>
            <w:r w:rsidR="00F3217A">
              <w:rPr>
                <w:noProof/>
                <w:webHidden/>
              </w:rPr>
              <w:t>52</w:t>
            </w:r>
            <w:r w:rsidR="00F3217A">
              <w:rPr>
                <w:noProof/>
                <w:webHidden/>
              </w:rPr>
              <w:fldChar w:fldCharType="end"/>
            </w:r>
          </w:hyperlink>
        </w:p>
        <w:p w14:paraId="31117816" w14:textId="1588A22C" w:rsidR="00F3217A" w:rsidRDefault="00000000">
          <w:pPr>
            <w:pStyle w:val="TOC1"/>
            <w:tabs>
              <w:tab w:val="left" w:pos="440"/>
              <w:tab w:val="right" w:pos="9350"/>
            </w:tabs>
            <w:rPr>
              <w:rFonts w:asciiTheme="minorHAnsi" w:eastAsiaTheme="minorEastAsia" w:hAnsiTheme="minorHAnsi" w:cstheme="minorBidi"/>
              <w:noProof/>
              <w:szCs w:val="22"/>
            </w:rPr>
          </w:pPr>
          <w:hyperlink w:anchor="_Toc116166515" w:history="1">
            <w:r w:rsidR="00F3217A" w:rsidRPr="00BA258B">
              <w:rPr>
                <w:rStyle w:val="Hyperlink"/>
                <w:noProof/>
                <w:lang w:val="en-CA"/>
              </w:rPr>
              <w:t>4</w:t>
            </w:r>
            <w:r w:rsidR="00F3217A">
              <w:rPr>
                <w:rFonts w:asciiTheme="minorHAnsi" w:eastAsiaTheme="minorEastAsia" w:hAnsiTheme="minorHAnsi" w:cstheme="minorBidi"/>
                <w:noProof/>
                <w:szCs w:val="22"/>
              </w:rPr>
              <w:tab/>
            </w:r>
            <w:r w:rsidR="00F3217A" w:rsidRPr="00BA258B">
              <w:rPr>
                <w:rStyle w:val="Hyperlink"/>
                <w:noProof/>
                <w:lang w:val="en-CA"/>
              </w:rPr>
              <w:t>References</w:t>
            </w:r>
            <w:r w:rsidR="00F3217A">
              <w:rPr>
                <w:noProof/>
                <w:webHidden/>
              </w:rPr>
              <w:tab/>
            </w:r>
            <w:r w:rsidR="00F3217A">
              <w:rPr>
                <w:noProof/>
                <w:webHidden/>
              </w:rPr>
              <w:fldChar w:fldCharType="begin"/>
            </w:r>
            <w:r w:rsidR="00F3217A">
              <w:rPr>
                <w:noProof/>
                <w:webHidden/>
              </w:rPr>
              <w:instrText xml:space="preserve"> PAGEREF _Toc116166515 \h </w:instrText>
            </w:r>
            <w:r w:rsidR="00F3217A">
              <w:rPr>
                <w:noProof/>
                <w:webHidden/>
              </w:rPr>
            </w:r>
            <w:r w:rsidR="00F3217A">
              <w:rPr>
                <w:noProof/>
                <w:webHidden/>
              </w:rPr>
              <w:fldChar w:fldCharType="separate"/>
            </w:r>
            <w:r w:rsidR="00F3217A">
              <w:rPr>
                <w:noProof/>
                <w:webHidden/>
              </w:rPr>
              <w:t>53</w:t>
            </w:r>
            <w:r w:rsidR="00F3217A">
              <w:rPr>
                <w:noProof/>
                <w:webHidden/>
              </w:rPr>
              <w:fldChar w:fldCharType="end"/>
            </w:r>
          </w:hyperlink>
        </w:p>
        <w:p w14:paraId="0C652893" w14:textId="2E92E471" w:rsidR="00BF7BEF" w:rsidRPr="00282FB2" w:rsidRDefault="008E678E" w:rsidP="00BF7BEF">
          <w:r>
            <w:rPr>
              <w:b/>
              <w:bCs/>
              <w:noProof/>
            </w:rPr>
            <w:fldChar w:fldCharType="end"/>
          </w:r>
        </w:p>
      </w:sdtContent>
    </w:sdt>
    <w:p w14:paraId="7D2AC1F0" w14:textId="65856448" w:rsidR="00745F6B" w:rsidRPr="007432C9" w:rsidRDefault="00745F6B" w:rsidP="00EA3BB0">
      <w:pPr>
        <w:pStyle w:val="Heading1"/>
        <w:numPr>
          <w:ilvl w:val="0"/>
          <w:numId w:val="52"/>
        </w:numPr>
        <w:rPr>
          <w:lang w:val="en-CA"/>
        </w:rPr>
      </w:pPr>
      <w:bookmarkStart w:id="2" w:name="_Toc116166445"/>
      <w:r w:rsidRPr="007432C9">
        <w:rPr>
          <w:lang w:val="en-CA"/>
        </w:rPr>
        <w:t>Introduction</w:t>
      </w:r>
      <w:bookmarkEnd w:id="2"/>
    </w:p>
    <w:p w14:paraId="169B807A" w14:textId="74D349A6" w:rsidR="00D405CF" w:rsidRDefault="00D405CF" w:rsidP="009546F7">
      <w:pPr>
        <w:rPr>
          <w:lang w:val="en-CA"/>
        </w:rPr>
      </w:pPr>
      <w:bookmarkStart w:id="3" w:name="_Toc68872085"/>
      <w:r>
        <w:rPr>
          <w:lang w:val="en-CA"/>
        </w:rPr>
        <w:t>This document provides algorithm description and encoding method</w:t>
      </w:r>
      <w:r w:rsidR="00C15E5B">
        <w:rPr>
          <w:lang w:val="en-CA"/>
        </w:rPr>
        <w:t>s</w:t>
      </w:r>
      <w:r>
        <w:rPr>
          <w:lang w:val="en-CA"/>
        </w:rPr>
        <w:t xml:space="preserve"> of the coding tools implemented in Enhanced Compression </w:t>
      </w:r>
      <w:r w:rsidR="00C874FE">
        <w:rPr>
          <w:lang w:val="en-CA"/>
        </w:rPr>
        <w:t>Model 6</w:t>
      </w:r>
      <w:r w:rsidR="009B1D4A">
        <w:rPr>
          <w:lang w:val="en-CA"/>
        </w:rPr>
        <w:t xml:space="preserve"> </w:t>
      </w:r>
      <w:r>
        <w:rPr>
          <w:lang w:val="en-CA"/>
        </w:rPr>
        <w:t>(</w:t>
      </w:r>
      <w:r w:rsidR="00C874FE">
        <w:rPr>
          <w:lang w:val="en-CA"/>
        </w:rPr>
        <w:t>ECM 6</w:t>
      </w:r>
      <w:r>
        <w:rPr>
          <w:lang w:val="en-CA"/>
        </w:rPr>
        <w:t>) software. Tools consist of extensions of the tools in the existing VVC design and methods that were proposed but not included in the VVC standard</w:t>
      </w:r>
      <w:r w:rsidRPr="00D405CF">
        <w:rPr>
          <w:lang w:val="en-CA"/>
        </w:rPr>
        <w:t xml:space="preserve"> </w:t>
      </w:r>
      <w:r>
        <w:rPr>
          <w:lang w:val="en-CA"/>
        </w:rPr>
        <w:fldChar w:fldCharType="begin"/>
      </w:r>
      <w:r>
        <w:rPr>
          <w:lang w:val="en-CA"/>
        </w:rPr>
        <w:instrText xml:space="preserve"> REF _Ref513032198 \r \h </w:instrText>
      </w:r>
      <w:r>
        <w:rPr>
          <w:lang w:val="en-CA"/>
        </w:rPr>
      </w:r>
      <w:r>
        <w:rPr>
          <w:lang w:val="en-CA"/>
        </w:rPr>
        <w:fldChar w:fldCharType="separate"/>
      </w:r>
      <w:r w:rsidR="00F3217A">
        <w:rPr>
          <w:lang w:val="en-CA"/>
        </w:rPr>
        <w:t>[1]</w:t>
      </w:r>
      <w:r>
        <w:rPr>
          <w:lang w:val="en-CA"/>
        </w:rPr>
        <w:fldChar w:fldCharType="end"/>
      </w:r>
      <w:r>
        <w:rPr>
          <w:lang w:val="en-CA"/>
        </w:rPr>
        <w:t xml:space="preserve">, </w:t>
      </w:r>
      <w:proofErr w:type="gramStart"/>
      <w:r>
        <w:rPr>
          <w:lang w:val="en-CA"/>
        </w:rPr>
        <w:t>and also</w:t>
      </w:r>
      <w:proofErr w:type="gramEnd"/>
      <w:r>
        <w:rPr>
          <w:lang w:val="en-CA"/>
        </w:rPr>
        <w:t xml:space="preserve"> new coding tools beyond that.</w:t>
      </w:r>
    </w:p>
    <w:p w14:paraId="093A6792" w14:textId="364C1941" w:rsidR="000728C8" w:rsidRDefault="000728C8" w:rsidP="000728C8">
      <w:pPr>
        <w:pStyle w:val="Heading1"/>
        <w:numPr>
          <w:ilvl w:val="0"/>
          <w:numId w:val="52"/>
        </w:numPr>
        <w:rPr>
          <w:lang w:val="en-CA"/>
        </w:rPr>
      </w:pPr>
      <w:bookmarkStart w:id="4" w:name="_Toc116166446"/>
      <w:r>
        <w:rPr>
          <w:lang w:val="en-CA"/>
        </w:rPr>
        <w:t>Scope</w:t>
      </w:r>
      <w:bookmarkEnd w:id="4"/>
    </w:p>
    <w:p w14:paraId="3A355160" w14:textId="7DB65E68" w:rsidR="000728C8" w:rsidRDefault="000728C8" w:rsidP="000728C8">
      <w:pPr>
        <w:rPr>
          <w:szCs w:val="22"/>
          <w:lang w:val="en-CA"/>
        </w:rPr>
      </w:pPr>
      <w:r>
        <w:t xml:space="preserve">The </w:t>
      </w:r>
      <w:r w:rsidR="00C874FE">
        <w:t>ECM-6</w:t>
      </w:r>
      <w:r>
        <w:t>.0 reference software is provided to demonstrate a reference implementation of</w:t>
      </w:r>
      <w:r w:rsidR="0044189E">
        <w:t xml:space="preserve"> </w:t>
      </w:r>
      <w:r>
        <w:t>encoding techniques and the decoding process for</w:t>
      </w:r>
      <w:r w:rsidR="0084315C">
        <w:t xml:space="preserve"> </w:t>
      </w:r>
      <w:r w:rsidR="0044189E">
        <w:t xml:space="preserve">JVET </w:t>
      </w:r>
      <w:r w:rsidR="0044189E" w:rsidRPr="0084315C">
        <w:t xml:space="preserve">Enhanced compression beyond VVC capability </w:t>
      </w:r>
      <w:r w:rsidR="0084315C">
        <w:t>exploration work</w:t>
      </w:r>
      <w:r>
        <w:t xml:space="preserve">. </w:t>
      </w:r>
      <w:r>
        <w:rPr>
          <w:szCs w:val="22"/>
          <w:lang w:val="en-CA"/>
        </w:rPr>
        <w:t xml:space="preserve">The reference software can be accessed via </w:t>
      </w:r>
    </w:p>
    <w:p w14:paraId="2A7F939D" w14:textId="4E92FCEA" w:rsidR="000728C8" w:rsidRDefault="000728C8" w:rsidP="000728C8">
      <w:pPr>
        <w:spacing w:after="40"/>
      </w:pPr>
      <w:r>
        <w:rPr>
          <w:sz w:val="24"/>
          <w:szCs w:val="24"/>
        </w:rPr>
        <w:lastRenderedPageBreak/>
        <w:t>https://vcgit.hhi.fraunhofer.de</w:t>
      </w:r>
      <w:r w:rsidR="0084315C" w:rsidRPr="0084315C">
        <w:rPr>
          <w:sz w:val="24"/>
          <w:szCs w:val="24"/>
        </w:rPr>
        <w:t>/ecm/ECM</w:t>
      </w:r>
      <w:r>
        <w:rPr>
          <w:sz w:val="24"/>
          <w:szCs w:val="24"/>
        </w:rPr>
        <w:t>.git</w:t>
      </w:r>
      <w:r w:rsidR="00D405CF">
        <w:rPr>
          <w:sz w:val="24"/>
          <w:szCs w:val="24"/>
        </w:rPr>
        <w:t>.</w:t>
      </w:r>
    </w:p>
    <w:p w14:paraId="718CCB2F" w14:textId="508D0803" w:rsidR="000728C8" w:rsidRPr="000728C8" w:rsidRDefault="000728C8" w:rsidP="000728C8">
      <w:pPr>
        <w:rPr>
          <w:lang w:val="en-CA"/>
        </w:rPr>
      </w:pPr>
      <w:r>
        <w:t xml:space="preserve">This document provides an algorithm description as well as an encoder-side description of the </w:t>
      </w:r>
      <w:r w:rsidR="00C874FE">
        <w:t>ECM-6</w:t>
      </w:r>
      <w:r>
        <w:t xml:space="preserve">.0, which serves as a tutorial for the algorithm and </w:t>
      </w:r>
      <w:r>
        <w:rPr>
          <w:rFonts w:eastAsia="MS Mincho"/>
          <w:lang w:eastAsia="ja-JP"/>
        </w:rPr>
        <w:t xml:space="preserve">encoding model implemented in the </w:t>
      </w:r>
      <w:r w:rsidR="00C874FE">
        <w:rPr>
          <w:rFonts w:eastAsia="MS Mincho"/>
          <w:lang w:eastAsia="ja-JP"/>
        </w:rPr>
        <w:t>ECM-6</w:t>
      </w:r>
      <w:r>
        <w:rPr>
          <w:rFonts w:eastAsia="MS Mincho"/>
          <w:lang w:eastAsia="ja-JP"/>
        </w:rPr>
        <w:t>.0</w:t>
      </w:r>
      <w:r>
        <w:t xml:space="preserve"> software. The purpose of this document is to share a common understanding of the coding features and the reference encoding methods supported in the </w:t>
      </w:r>
      <w:r w:rsidR="00C874FE">
        <w:t>ECM-6</w:t>
      </w:r>
      <w:r>
        <w:t xml:space="preserve">.0 software, in order to facilitate the assessment of the technical impact of new technologies during the </w:t>
      </w:r>
      <w:r w:rsidR="0084315C">
        <w:t>exploration work</w:t>
      </w:r>
      <w:r>
        <w:t>.</w:t>
      </w:r>
    </w:p>
    <w:p w14:paraId="1EE3CD61" w14:textId="33709029" w:rsidR="008E678E" w:rsidRDefault="008E678E" w:rsidP="008E678E">
      <w:pPr>
        <w:pStyle w:val="Heading1"/>
        <w:spacing w:before="136"/>
        <w:rPr>
          <w:lang w:val="en-CA"/>
        </w:rPr>
      </w:pPr>
      <w:bookmarkStart w:id="5" w:name="_Toc116166447"/>
      <w:r>
        <w:rPr>
          <w:lang w:val="en-CA"/>
        </w:rPr>
        <w:t xml:space="preserve">Algorithm description of </w:t>
      </w:r>
      <w:bookmarkEnd w:id="3"/>
      <w:r w:rsidR="00DD6858">
        <w:rPr>
          <w:lang w:val="en-CA"/>
        </w:rPr>
        <w:t xml:space="preserve">the </w:t>
      </w:r>
      <w:r>
        <w:rPr>
          <w:lang w:val="en-CA"/>
        </w:rPr>
        <w:t>Enhanced Compression Model</w:t>
      </w:r>
      <w:r w:rsidR="00DD6858">
        <w:rPr>
          <w:lang w:val="en-CA"/>
        </w:rPr>
        <w:t xml:space="preserve"> Software</w:t>
      </w:r>
      <w:bookmarkEnd w:id="5"/>
    </w:p>
    <w:p w14:paraId="2E425045" w14:textId="543E1B16" w:rsidR="008E678E" w:rsidRDefault="008E678E" w:rsidP="008C0C9F">
      <w:pPr>
        <w:pStyle w:val="Heading2"/>
      </w:pPr>
      <w:bookmarkStart w:id="6" w:name="_Toc116166448"/>
      <w:r w:rsidRPr="008C0C9F">
        <w:t>Intra prediction</w:t>
      </w:r>
      <w:bookmarkEnd w:id="6"/>
    </w:p>
    <w:p w14:paraId="7CAFB937" w14:textId="176E0B4C" w:rsidR="00791686" w:rsidRPr="00250117" w:rsidRDefault="00791686" w:rsidP="00791686">
      <w:pPr>
        <w:rPr>
          <w:lang w:val="en-CA"/>
        </w:rPr>
      </w:pPr>
      <w:r>
        <w:rPr>
          <w:lang w:val="en-CA"/>
        </w:rPr>
        <w:t>In intra prediction t</w:t>
      </w:r>
      <w:r w:rsidRPr="00250117">
        <w:rPr>
          <w:lang w:val="en-CA"/>
        </w:rPr>
        <w:t xml:space="preserve">he smallest chroma intra prediction unit (SCIPU) constraint </w:t>
      </w:r>
      <w:r>
        <w:rPr>
          <w:lang w:val="en-CA"/>
        </w:rPr>
        <w:t xml:space="preserve">in VVC </w:t>
      </w:r>
      <w:r w:rsidRPr="00250117">
        <w:rPr>
          <w:lang w:val="en-CA"/>
        </w:rPr>
        <w:t>is removed. In addition, the VPDU constraint for reducing CCLM prediction latency is also removed.</w:t>
      </w:r>
    </w:p>
    <w:p w14:paraId="6DA20BE8" w14:textId="77777777" w:rsidR="00791686" w:rsidRPr="00791686" w:rsidRDefault="00791686" w:rsidP="002B124A"/>
    <w:p w14:paraId="410E2BB3" w14:textId="77777777" w:rsidR="008E678E" w:rsidRPr="00250117" w:rsidRDefault="008E678E" w:rsidP="008C0C9F">
      <w:pPr>
        <w:pStyle w:val="Heading3"/>
        <w:rPr>
          <w:lang w:val="en-CA"/>
        </w:rPr>
      </w:pPr>
      <w:bookmarkStart w:id="7" w:name="_Toc116166449"/>
      <w:r w:rsidRPr="00250117">
        <w:rPr>
          <w:lang w:val="en-CA"/>
        </w:rPr>
        <w:t>Multi-model LM (MMLM)</w:t>
      </w:r>
      <w:bookmarkEnd w:id="7"/>
    </w:p>
    <w:p w14:paraId="57AF5A8D" w14:textId="530D2E29" w:rsidR="008E678E" w:rsidRDefault="008E678E" w:rsidP="008C0C9F">
      <w:pPr>
        <w:rPr>
          <w:lang w:val="en-CA"/>
        </w:rPr>
      </w:pPr>
      <w:r w:rsidRPr="00250117">
        <w:rPr>
          <w:lang w:val="en-CA"/>
        </w:rPr>
        <w:t xml:space="preserve">CCLM included in VVC is extended by adding three Multi-model LM (MMLM) modes </w:t>
      </w:r>
      <w:r w:rsidR="00E2070E">
        <w:rPr>
          <w:lang w:val="en-CA"/>
        </w:rPr>
        <w:t>(</w:t>
      </w:r>
      <w:r w:rsidRPr="00250117">
        <w:rPr>
          <w:lang w:val="en-CA"/>
        </w:rPr>
        <w:t>JVET-D0110</w:t>
      </w:r>
      <w:r w:rsidR="00E2070E">
        <w:rPr>
          <w:lang w:val="en-CA"/>
        </w:rPr>
        <w:t>)</w:t>
      </w:r>
      <w:r w:rsidRPr="00250117">
        <w:rPr>
          <w:lang w:val="en-CA"/>
        </w:rPr>
        <w:t>. In each MMLM mode, the reconstructed neighboring samples are classified into two classes using a threshold which is the average of the luma reconstructed neighboring samples. The linear model of each class is derived using the Least-Mean-Square (LMS) method. For the CCLM mode, the LMS method is also used to derive the linear model.</w:t>
      </w:r>
      <w:r w:rsidR="004148DE">
        <w:rPr>
          <w:lang w:val="en-CA"/>
        </w:rPr>
        <w:t xml:space="preserve"> </w:t>
      </w:r>
      <w:r w:rsidR="00FC67CA">
        <w:rPr>
          <w:lang w:val="en-CA"/>
        </w:rPr>
        <w:t>A</w:t>
      </w:r>
      <w:r w:rsidR="009A0447">
        <w:rPr>
          <w:lang w:val="en-CA"/>
        </w:rPr>
        <w:t xml:space="preserve"> slope adjustment to</w:t>
      </w:r>
      <w:r w:rsidR="00F3259A">
        <w:rPr>
          <w:lang w:val="en-CA"/>
        </w:rPr>
        <w:t xml:space="preserve"> is applied to </w:t>
      </w:r>
      <w:r w:rsidR="009A0447">
        <w:rPr>
          <w:lang w:val="en-CA"/>
        </w:rPr>
        <w:t>cross-component linear model (CCLM)</w:t>
      </w:r>
      <w:r w:rsidR="00FC2AB8">
        <w:rPr>
          <w:lang w:val="en-CA"/>
        </w:rPr>
        <w:t xml:space="preserve"> and to Multi-model LM </w:t>
      </w:r>
      <w:r w:rsidR="009A0447">
        <w:rPr>
          <w:lang w:val="en-CA"/>
        </w:rPr>
        <w:t>prediction. The adjustment is tilting the linear function which maps luma values to chroma values with respect to a center point determined by the average luma value of the reference samples</w:t>
      </w:r>
      <w:r w:rsidR="00F3259A">
        <w:rPr>
          <w:lang w:val="en-CA"/>
        </w:rPr>
        <w:t>.</w:t>
      </w:r>
    </w:p>
    <w:p w14:paraId="0F0587EC" w14:textId="05D70172" w:rsidR="005C690F" w:rsidRPr="00250117" w:rsidRDefault="005C690F" w:rsidP="002B124A">
      <w:pPr>
        <w:pStyle w:val="Heading4"/>
        <w:rPr>
          <w:lang w:val="en-CA"/>
        </w:rPr>
      </w:pPr>
      <w:r>
        <w:rPr>
          <w:lang w:val="en-CA"/>
        </w:rPr>
        <w:t>Slope adjustment of CCLM</w:t>
      </w:r>
    </w:p>
    <w:p w14:paraId="4953D743" w14:textId="77777777" w:rsidR="00E41A0F" w:rsidRDefault="00E41A0F" w:rsidP="00E41A0F">
      <w:r>
        <w:t>CCLM uses a model with 2 parameters to map luma values to chroma values. The slope parameter “a” and the bias parameter “b” define the mapping as follows:</w:t>
      </w:r>
    </w:p>
    <w:p w14:paraId="30760792" w14:textId="77777777" w:rsidR="00E41A0F" w:rsidRDefault="00E41A0F" w:rsidP="002B124A">
      <w:pPr>
        <w:jc w:val="center"/>
      </w:pPr>
      <w:proofErr w:type="spellStart"/>
      <w:r>
        <w:t>chromaVal</w:t>
      </w:r>
      <w:proofErr w:type="spellEnd"/>
      <w:r>
        <w:t xml:space="preserve"> = a * </w:t>
      </w:r>
      <w:proofErr w:type="spellStart"/>
      <w:r>
        <w:t>lumaVal</w:t>
      </w:r>
      <w:proofErr w:type="spellEnd"/>
      <w:r>
        <w:t xml:space="preserve"> + b</w:t>
      </w:r>
    </w:p>
    <w:p w14:paraId="3B0D4AE6" w14:textId="7A62F3A7" w:rsidR="00E41A0F" w:rsidRDefault="00B4028E" w:rsidP="00E41A0F">
      <w:r>
        <w:t>A</w:t>
      </w:r>
      <w:r w:rsidR="00E41A0F">
        <w:t xml:space="preserve">n adjustment “u” to the slope parameter </w:t>
      </w:r>
      <w:r>
        <w:t xml:space="preserve">is signaled </w:t>
      </w:r>
      <w:r w:rsidR="00E41A0F">
        <w:t>to update the model to the following form:</w:t>
      </w:r>
    </w:p>
    <w:p w14:paraId="6AEC6134" w14:textId="77777777" w:rsidR="00ED1A86" w:rsidRDefault="00E41A0F" w:rsidP="00766B2E">
      <w:pPr>
        <w:jc w:val="center"/>
      </w:pPr>
      <w:proofErr w:type="spellStart"/>
      <w:r>
        <w:t>chromaVal</w:t>
      </w:r>
      <w:proofErr w:type="spellEnd"/>
      <w:r>
        <w:t xml:space="preserve"> = a’ * </w:t>
      </w:r>
      <w:proofErr w:type="spellStart"/>
      <w:r>
        <w:t>lumaVal</w:t>
      </w:r>
      <w:proofErr w:type="spellEnd"/>
      <w:r>
        <w:t xml:space="preserve"> + b’</w:t>
      </w:r>
    </w:p>
    <w:p w14:paraId="64243E35" w14:textId="095A03FA" w:rsidR="00E41A0F" w:rsidRDefault="00E41A0F" w:rsidP="002B124A">
      <w:pPr>
        <w:jc w:val="left"/>
      </w:pPr>
      <w:proofErr w:type="gramStart"/>
      <w:r>
        <w:t>where</w:t>
      </w:r>
      <w:proofErr w:type="gramEnd"/>
    </w:p>
    <w:p w14:paraId="5D735E94" w14:textId="77777777" w:rsidR="00E41A0F" w:rsidRDefault="00E41A0F" w:rsidP="002B124A">
      <w:pPr>
        <w:jc w:val="center"/>
      </w:pPr>
      <w:r>
        <w:t>a’ = a + u</w:t>
      </w:r>
    </w:p>
    <w:p w14:paraId="1D63DF41" w14:textId="77777777" w:rsidR="00ED1A86" w:rsidRDefault="00E41A0F" w:rsidP="00ED1A86">
      <w:pPr>
        <w:jc w:val="center"/>
      </w:pPr>
      <w:r>
        <w:t>b’ = b - u * y</w:t>
      </w:r>
      <w:r>
        <w:rPr>
          <w:vertAlign w:val="subscript"/>
        </w:rPr>
        <w:t>r</w:t>
      </w:r>
      <w:r w:rsidR="00ED1A86">
        <w:t>.</w:t>
      </w:r>
    </w:p>
    <w:p w14:paraId="5AA86509" w14:textId="4D6456D4" w:rsidR="00E41A0F" w:rsidRDefault="00E41A0F" w:rsidP="00F86E66">
      <w:r>
        <w:t>With this selection the mapping function is tilted or rotated around the point with luminance value y</w:t>
      </w:r>
      <w:r>
        <w:rPr>
          <w:vertAlign w:val="subscript"/>
        </w:rPr>
        <w:t>r</w:t>
      </w:r>
      <w:r>
        <w:t xml:space="preserve">. </w:t>
      </w:r>
      <w:r w:rsidR="00F91B21">
        <w:t>T</w:t>
      </w:r>
      <w:r>
        <w:t xml:space="preserve">he average of the reference luma samples used in the model creation as </w:t>
      </w:r>
      <w:proofErr w:type="spellStart"/>
      <w:r>
        <w:t>y</w:t>
      </w:r>
      <w:r>
        <w:rPr>
          <w:vertAlign w:val="subscript"/>
        </w:rPr>
        <w:t>r</w:t>
      </w:r>
      <w:proofErr w:type="spellEnd"/>
      <w:r>
        <w:t xml:space="preserve"> </w:t>
      </w:r>
      <w:proofErr w:type="gramStart"/>
      <w:r>
        <w:t>in order to</w:t>
      </w:r>
      <w:proofErr w:type="gramEnd"/>
      <w:r>
        <w:t xml:space="preserve"> provide a meaningful modification to the model. Picture below illustrates the process.</w:t>
      </w:r>
    </w:p>
    <w:p w14:paraId="0938F592" w14:textId="77777777" w:rsidR="00E41A0F" w:rsidRDefault="00E41A0F" w:rsidP="00E41A0F"/>
    <w:p w14:paraId="2E4ABE11" w14:textId="77777777" w:rsidR="00E66056" w:rsidRDefault="00E41A0F" w:rsidP="002B124A">
      <w:pPr>
        <w:keepNext/>
        <w:jc w:val="center"/>
      </w:pPr>
      <w:r>
        <w:rPr>
          <w:noProof/>
        </w:rPr>
        <w:lastRenderedPageBreak/>
        <w:drawing>
          <wp:inline distT="0" distB="0" distL="0" distR="0" wp14:anchorId="629FF71B" wp14:editId="385E5C3A">
            <wp:extent cx="5943600" cy="187960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43600" cy="1879600"/>
                    </a:xfrm>
                    <a:prstGeom prst="rect">
                      <a:avLst/>
                    </a:prstGeom>
                    <a:noFill/>
                    <a:ln>
                      <a:noFill/>
                    </a:ln>
                  </pic:spPr>
                </pic:pic>
              </a:graphicData>
            </a:graphic>
          </wp:inline>
        </w:drawing>
      </w:r>
    </w:p>
    <w:p w14:paraId="4A088F64" w14:textId="3EBA1052" w:rsidR="00E41A0F" w:rsidRDefault="00E66056" w:rsidP="002B124A">
      <w:pPr>
        <w:pStyle w:val="Caption"/>
      </w:pPr>
      <w:r>
        <w:t xml:space="preserve">Figure </w:t>
      </w:r>
      <w:r w:rsidR="00000000">
        <w:fldChar w:fldCharType="begin"/>
      </w:r>
      <w:r w:rsidR="00000000">
        <w:instrText xml:space="preserve"> SEQ Figure \* ARABIC </w:instrText>
      </w:r>
      <w:r w:rsidR="00000000">
        <w:fldChar w:fldCharType="separate"/>
      </w:r>
      <w:r w:rsidR="00F3217A">
        <w:rPr>
          <w:noProof/>
        </w:rPr>
        <w:t>1</w:t>
      </w:r>
      <w:r w:rsidR="00000000">
        <w:rPr>
          <w:noProof/>
        </w:rPr>
        <w:fldChar w:fldCharType="end"/>
      </w:r>
      <w:r w:rsidR="00946D2A">
        <w:t>.</w:t>
      </w:r>
      <w:r>
        <w:t xml:space="preserve"> </w:t>
      </w:r>
      <w:r w:rsidRPr="006C16CA">
        <w:t>Illustration of the effect of the slope adjustment parameter “u”. Left: model created with the current CCLM. Right: model updated as proposed.</w:t>
      </w:r>
    </w:p>
    <w:p w14:paraId="4571D288" w14:textId="77777777" w:rsidR="00E41A0F" w:rsidRDefault="00E41A0F" w:rsidP="00E41A0F">
      <w:pPr>
        <w:rPr>
          <w:b/>
          <w:bCs/>
        </w:rPr>
      </w:pPr>
      <w:r>
        <w:rPr>
          <w:b/>
          <w:bCs/>
        </w:rPr>
        <w:t>Implementation</w:t>
      </w:r>
    </w:p>
    <w:p w14:paraId="3AA69821" w14:textId="77777777" w:rsidR="00E41A0F" w:rsidRDefault="00E41A0F" w:rsidP="00E41A0F">
      <w:r>
        <w:t>Slope adjustment parameter is provided as an integer between -4 and 4, inclusive, and signaled in the bitstream. The unit of the slope adjustment parameter is 1/8</w:t>
      </w:r>
      <w:r>
        <w:rPr>
          <w:vertAlign w:val="superscript"/>
        </w:rPr>
        <w:t>th</w:t>
      </w:r>
      <w:r>
        <w:t xml:space="preserve"> of a chroma sample value per one luma sample value (for 10-bit content). </w:t>
      </w:r>
    </w:p>
    <w:p w14:paraId="2426F2F8" w14:textId="77777777" w:rsidR="00E41A0F" w:rsidRDefault="00E41A0F" w:rsidP="00E41A0F">
      <w:r>
        <w:t>Adjustment is available for the CCLM models that are using reference samples both above and left of the block (“LM_CHROMA_IDX” and “MMLM_CHROMA_IDX”), but not for the “single side” modes. This selection is based on coding efficiency vs. complexity trade-off considerations.</w:t>
      </w:r>
    </w:p>
    <w:p w14:paraId="0543EACA" w14:textId="77777777" w:rsidR="00E41A0F" w:rsidRDefault="00E41A0F" w:rsidP="00E41A0F">
      <w:r>
        <w:t>When slope adjustment is applied for a multimode CCLM model, both models can be adjusted and thus up to two slope updates are signaled for a single chroma block.</w:t>
      </w:r>
    </w:p>
    <w:p w14:paraId="199300EE" w14:textId="77777777" w:rsidR="00E41A0F" w:rsidRDefault="00E41A0F" w:rsidP="00E41A0F">
      <w:pPr>
        <w:rPr>
          <w:b/>
          <w:bCs/>
        </w:rPr>
      </w:pPr>
      <w:r>
        <w:rPr>
          <w:b/>
          <w:bCs/>
        </w:rPr>
        <w:t>Encoder approach</w:t>
      </w:r>
    </w:p>
    <w:p w14:paraId="7DCAD2C3" w14:textId="4F566533" w:rsidR="0032527C" w:rsidRPr="002B124A" w:rsidRDefault="00E41A0F" w:rsidP="008C0C9F">
      <w:r>
        <w:t xml:space="preserve">The proposed encoder approach performs an SATD based search for the best value of the slope update for Cr and a similar SATD based search for </w:t>
      </w:r>
      <w:proofErr w:type="spellStart"/>
      <w:r>
        <w:t>Cb</w:t>
      </w:r>
      <w:proofErr w:type="spellEnd"/>
      <w:r>
        <w:t xml:space="preserve">. If either one results as a non-zero slope adjustment parameter, the combined slope adjustment pair (SATD based update for Cr, SATD based update for </w:t>
      </w:r>
      <w:proofErr w:type="spellStart"/>
      <w:r>
        <w:t>Cb</w:t>
      </w:r>
      <w:proofErr w:type="spellEnd"/>
      <w:r>
        <w:t>) is included in the list of RD checks for the TU.</w:t>
      </w:r>
    </w:p>
    <w:p w14:paraId="780516BF" w14:textId="77777777" w:rsidR="008E678E" w:rsidRPr="00250117" w:rsidRDefault="008E678E" w:rsidP="008C0C9F">
      <w:pPr>
        <w:pStyle w:val="Heading3"/>
        <w:rPr>
          <w:lang w:val="en-CA"/>
        </w:rPr>
      </w:pPr>
      <w:bookmarkStart w:id="8" w:name="_Toc107739953"/>
      <w:bookmarkStart w:id="9" w:name="_Toc107740016"/>
      <w:bookmarkStart w:id="10" w:name="_Toc107740079"/>
      <w:bookmarkStart w:id="11" w:name="_Toc116166450"/>
      <w:bookmarkEnd w:id="8"/>
      <w:bookmarkEnd w:id="9"/>
      <w:bookmarkEnd w:id="10"/>
      <w:r w:rsidRPr="00250117">
        <w:rPr>
          <w:lang w:val="en-CA"/>
        </w:rPr>
        <w:t>Gradient PDPC</w:t>
      </w:r>
      <w:bookmarkEnd w:id="11"/>
    </w:p>
    <w:p w14:paraId="76468EC0" w14:textId="74887A35" w:rsidR="008E678E" w:rsidRPr="00250117" w:rsidRDefault="008E678E" w:rsidP="008C0C9F">
      <w:pPr>
        <w:rPr>
          <w:lang w:val="en-CA"/>
        </w:rPr>
      </w:pPr>
      <w:r w:rsidRPr="00250117">
        <w:rPr>
          <w:lang w:val="en-CA"/>
        </w:rPr>
        <w:t xml:space="preserve">In VVC, for a few scenarios, PDPC may not be applied due to the unavailability of the secondary reference samples. </w:t>
      </w:r>
      <w:r w:rsidR="00E2070E">
        <w:rPr>
          <w:lang w:val="en-CA"/>
        </w:rPr>
        <w:t>I</w:t>
      </w:r>
      <w:r w:rsidRPr="00250117">
        <w:rPr>
          <w:lang w:val="en-CA"/>
        </w:rPr>
        <w:t>n these cases, a gradient based PDPC, extended from horizontal/vertical mode, is applied</w:t>
      </w:r>
      <w:r w:rsidR="00E2070E">
        <w:rPr>
          <w:lang w:val="en-CA"/>
        </w:rPr>
        <w:t xml:space="preserve"> (JVET-Q0391)</w:t>
      </w:r>
      <w:r w:rsidRPr="00250117">
        <w:rPr>
          <w:lang w:val="en-CA"/>
        </w:rPr>
        <w:t>. The PDPC weights (</w:t>
      </w:r>
      <w:proofErr w:type="spellStart"/>
      <w:r w:rsidRPr="00250117">
        <w:rPr>
          <w:lang w:val="en-CA"/>
        </w:rPr>
        <w:t>wT</w:t>
      </w:r>
      <w:proofErr w:type="spellEnd"/>
      <w:r w:rsidRPr="00250117">
        <w:rPr>
          <w:lang w:val="en-CA"/>
        </w:rPr>
        <w:t xml:space="preserve"> / </w:t>
      </w:r>
      <w:proofErr w:type="spellStart"/>
      <w:r w:rsidRPr="00250117">
        <w:rPr>
          <w:lang w:val="en-CA"/>
        </w:rPr>
        <w:t>wL</w:t>
      </w:r>
      <w:proofErr w:type="spellEnd"/>
      <w:r w:rsidRPr="00250117">
        <w:rPr>
          <w:lang w:val="en-CA"/>
        </w:rPr>
        <w:t xml:space="preserve">) and </w:t>
      </w:r>
      <w:proofErr w:type="spellStart"/>
      <w:r w:rsidRPr="00250117">
        <w:rPr>
          <w:lang w:val="en-CA"/>
        </w:rPr>
        <w:t>nScale</w:t>
      </w:r>
      <w:proofErr w:type="spellEnd"/>
      <w:r w:rsidRPr="00250117">
        <w:rPr>
          <w:lang w:val="en-CA"/>
        </w:rPr>
        <w:t xml:space="preserve"> parameter for determining the decay in PDPC weights with respect to the distance from left/top boundary are set equal to corresponding parameters in horizontal/vertical mode, respectively. When the secondary reference sample is at a fractional sample position, bilinear interpolation is applied.</w:t>
      </w:r>
    </w:p>
    <w:p w14:paraId="0BDF5536" w14:textId="77777777" w:rsidR="008E678E" w:rsidRPr="00250117" w:rsidRDefault="008E678E" w:rsidP="008C0C9F">
      <w:pPr>
        <w:pStyle w:val="Heading3"/>
        <w:rPr>
          <w:lang w:val="en-CA"/>
        </w:rPr>
      </w:pPr>
      <w:bookmarkStart w:id="12" w:name="_Toc116166451"/>
      <w:r w:rsidRPr="00250117">
        <w:rPr>
          <w:lang w:val="en-CA"/>
        </w:rPr>
        <w:t>Secondary MPM</w:t>
      </w:r>
      <w:bookmarkEnd w:id="12"/>
    </w:p>
    <w:p w14:paraId="11D4BD08" w14:textId="5C728EBC" w:rsidR="008E678E" w:rsidRPr="00250117" w:rsidRDefault="008E678E" w:rsidP="008C0C9F">
      <w:pPr>
        <w:rPr>
          <w:lang w:val="en-CA"/>
        </w:rPr>
      </w:pPr>
      <w:r w:rsidRPr="00250117">
        <w:rPr>
          <w:lang w:val="en-CA"/>
        </w:rPr>
        <w:t xml:space="preserve">Secondary MPM lists is introduced as described in JVET-D0114.The existing primary MPM (PMPM) list consists of 6 entries and the secondary MPM (SMPM) list includes 16 entries. A general MPM list with 22 entries is constructed first, and then </w:t>
      </w:r>
      <w:r w:rsidRPr="00250117">
        <w:rPr>
          <w:rFonts w:cstheme="minorBidi"/>
          <w:lang w:val="en-CA"/>
        </w:rPr>
        <w:t xml:space="preserve">the first 6 entries in this general MPM list are included into the PMPM list, and the rest of entries form the SMPM list. The </w:t>
      </w:r>
      <w:r w:rsidRPr="00250117">
        <w:rPr>
          <w:lang w:val="en-CA"/>
        </w:rPr>
        <w:t xml:space="preserve">first entry in the general MPM list is the Planar mode. The remaining entries are composed of the intra modes of the left (L), above (A), below-left (BL), above-right (AR), and above-left (AL) neighbouring blocks as shown in </w:t>
      </w:r>
      <w:r w:rsidRPr="00250117">
        <w:rPr>
          <w:color w:val="2B579A"/>
          <w:shd w:val="clear" w:color="auto" w:fill="E6E6E6"/>
          <w:lang w:val="en-CA"/>
        </w:rPr>
        <w:fldChar w:fldCharType="begin"/>
      </w:r>
      <w:r w:rsidRPr="00250117">
        <w:rPr>
          <w:lang w:val="en-CA"/>
        </w:rPr>
        <w:instrText xml:space="preserve"> REF _Ref59526655 \h </w:instrText>
      </w:r>
      <w:r w:rsidRPr="00250117">
        <w:rPr>
          <w:color w:val="2B579A"/>
          <w:shd w:val="clear" w:color="auto" w:fill="E6E6E6"/>
          <w:lang w:val="en-CA"/>
        </w:rPr>
      </w:r>
      <w:r w:rsidRPr="00250117">
        <w:rPr>
          <w:color w:val="2B579A"/>
          <w:shd w:val="clear" w:color="auto" w:fill="E6E6E6"/>
          <w:lang w:val="en-CA"/>
        </w:rPr>
        <w:fldChar w:fldCharType="separate"/>
      </w:r>
      <w:r w:rsidR="00F3217A" w:rsidRPr="00250117">
        <w:rPr>
          <w:lang w:val="en-CA"/>
        </w:rPr>
        <w:t xml:space="preserve">Figure </w:t>
      </w:r>
      <w:r w:rsidR="00F3217A">
        <w:rPr>
          <w:noProof/>
          <w:lang w:val="en-CA"/>
        </w:rPr>
        <w:t>2</w:t>
      </w:r>
      <w:r w:rsidRPr="00250117">
        <w:rPr>
          <w:color w:val="2B579A"/>
          <w:shd w:val="clear" w:color="auto" w:fill="E6E6E6"/>
          <w:lang w:val="en-CA"/>
        </w:rPr>
        <w:fldChar w:fldCharType="end"/>
      </w:r>
      <w:r w:rsidRPr="00250117">
        <w:rPr>
          <w:lang w:val="en-CA"/>
        </w:rPr>
        <w:t>, the directional modes with added offset from the first two available directional modes of neighbouring blocks, and the default modes.</w:t>
      </w:r>
    </w:p>
    <w:p w14:paraId="2964892A" w14:textId="77777777" w:rsidR="008E678E" w:rsidRPr="00250117" w:rsidRDefault="008E678E" w:rsidP="008C0C9F">
      <w:pPr>
        <w:rPr>
          <w:lang w:val="en-CA"/>
        </w:rPr>
      </w:pPr>
      <w:r w:rsidRPr="00250117">
        <w:rPr>
          <w:lang w:val="en-CA"/>
        </w:rPr>
        <w:t>If a CU block is vertically oriented, the order of neighbouring blocks is A, L, BL, AR, AL; otherwise, it is L, A, BL, AR, AL.</w:t>
      </w:r>
    </w:p>
    <w:p w14:paraId="10EEDF03" w14:textId="77777777" w:rsidR="008E678E" w:rsidRPr="00250117" w:rsidRDefault="008E678E" w:rsidP="008C0C9F">
      <w:pPr>
        <w:jc w:val="center"/>
        <w:rPr>
          <w:lang w:val="en-CA"/>
        </w:rPr>
      </w:pPr>
      <w:r w:rsidRPr="00250117">
        <w:rPr>
          <w:noProof/>
          <w:lang w:eastAsia="zh-CN"/>
        </w:rPr>
        <w:lastRenderedPageBreak/>
        <w:drawing>
          <wp:inline distT="0" distB="0" distL="0" distR="0" wp14:anchorId="75D0A64A" wp14:editId="60885BDE">
            <wp:extent cx="1670685" cy="1316990"/>
            <wp:effectExtent l="0" t="0" r="5715" b="0"/>
            <wp:docPr id="28" name="Picture 28" descr="Shap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descr="Shape&#10;&#10;Description automatically generated with low confidence"/>
                    <pic:cNvPicPr/>
                  </pic:nvPicPr>
                  <pic:blipFill>
                    <a:blip r:embed="rId17">
                      <a:extLst>
                        <a:ext uri="{28A0092B-C50C-407E-A947-70E740481C1C}">
                          <a14:useLocalDpi xmlns:a14="http://schemas.microsoft.com/office/drawing/2010/main" val="0"/>
                        </a:ext>
                      </a:extLst>
                    </a:blip>
                    <a:stretch>
                      <a:fillRect/>
                    </a:stretch>
                  </pic:blipFill>
                  <pic:spPr>
                    <a:xfrm>
                      <a:off x="0" y="0"/>
                      <a:ext cx="1670685" cy="1316990"/>
                    </a:xfrm>
                    <a:prstGeom prst="rect">
                      <a:avLst/>
                    </a:prstGeom>
                  </pic:spPr>
                </pic:pic>
              </a:graphicData>
            </a:graphic>
          </wp:inline>
        </w:drawing>
      </w:r>
    </w:p>
    <w:p w14:paraId="36EE25E5" w14:textId="3043FF9B" w:rsidR="008E678E" w:rsidRPr="00250117" w:rsidRDefault="008E678E" w:rsidP="008C0C9F">
      <w:pPr>
        <w:pStyle w:val="Caption"/>
        <w:rPr>
          <w:lang w:val="en-CA"/>
        </w:rPr>
      </w:pPr>
      <w:bookmarkStart w:id="13" w:name="_Ref59526655"/>
      <w:r w:rsidRPr="00250117">
        <w:rPr>
          <w:lang w:val="en-CA"/>
        </w:rPr>
        <w:t xml:space="preserve">Figure </w:t>
      </w:r>
      <w:r w:rsidRPr="00250117">
        <w:rPr>
          <w:lang w:val="en-CA"/>
        </w:rPr>
        <w:fldChar w:fldCharType="begin"/>
      </w:r>
      <w:r w:rsidRPr="00250117">
        <w:rPr>
          <w:lang w:val="en-CA"/>
        </w:rPr>
        <w:instrText>SEQ Figure \* ARABIC</w:instrText>
      </w:r>
      <w:r w:rsidRPr="00250117">
        <w:rPr>
          <w:lang w:val="en-CA"/>
        </w:rPr>
        <w:fldChar w:fldCharType="separate"/>
      </w:r>
      <w:r w:rsidR="00F3217A">
        <w:rPr>
          <w:noProof/>
          <w:lang w:val="en-CA"/>
        </w:rPr>
        <w:t>2</w:t>
      </w:r>
      <w:r w:rsidRPr="00250117">
        <w:rPr>
          <w:lang w:val="en-CA"/>
        </w:rPr>
        <w:fldChar w:fldCharType="end"/>
      </w:r>
      <w:bookmarkEnd w:id="13"/>
      <w:r w:rsidRPr="00250117">
        <w:rPr>
          <w:lang w:val="en-CA"/>
        </w:rPr>
        <w:t>. Neighbouring blocks (L, A, BL, AR, AL) used in the derivation of a general MPM list.</w:t>
      </w:r>
    </w:p>
    <w:p w14:paraId="693097AF" w14:textId="77777777" w:rsidR="008E678E" w:rsidRPr="00250117" w:rsidRDefault="008E678E" w:rsidP="008C0C9F">
      <w:pPr>
        <w:rPr>
          <w:lang w:val="en-CA"/>
        </w:rPr>
      </w:pPr>
      <w:r w:rsidRPr="00250117">
        <w:rPr>
          <w:lang w:val="en-CA"/>
        </w:rPr>
        <w:t>A PMPM flag is parsed first, if equal to 1 then a PMPM index is parsed to determine which entry of the PMPM list is selected, otherwise the SPMPM flag is parsed to determine whether to parse the SMPM index or the remaining modes.</w:t>
      </w:r>
    </w:p>
    <w:p w14:paraId="0837F815" w14:textId="77777777" w:rsidR="008E678E" w:rsidRPr="00250117" w:rsidRDefault="008E678E" w:rsidP="008C0C9F">
      <w:pPr>
        <w:pStyle w:val="Heading3"/>
        <w:rPr>
          <w:lang w:val="en-CA"/>
        </w:rPr>
      </w:pPr>
      <w:bookmarkStart w:id="14" w:name="_Toc116166452"/>
      <w:r w:rsidRPr="00250117">
        <w:rPr>
          <w:lang w:val="en-CA"/>
        </w:rPr>
        <w:t>Reference sample interpolation and smoothing for intra-prediction</w:t>
      </w:r>
      <w:bookmarkEnd w:id="14"/>
    </w:p>
    <w:p w14:paraId="15EC29C3" w14:textId="77777777" w:rsidR="00712692" w:rsidRDefault="006C2B25" w:rsidP="008C0C9F">
      <w:pPr>
        <w:rPr>
          <w:lang w:val="en-CA"/>
        </w:rPr>
      </w:pPr>
      <w:r>
        <w:rPr>
          <w:lang w:val="en-CA"/>
        </w:rPr>
        <w:t>T</w:t>
      </w:r>
      <w:r w:rsidR="008E678E" w:rsidRPr="00250117">
        <w:rPr>
          <w:lang w:val="en-CA"/>
        </w:rPr>
        <w:t xml:space="preserve">he 4-tap cubic interpolation is replaced with a 6-tap cubic interpolation filter, as described in JVET-D0119, for the derivation of predicted samples from the reference samples. </w:t>
      </w:r>
    </w:p>
    <w:p w14:paraId="5AF2D7C0" w14:textId="2F78C4C7" w:rsidR="00712692" w:rsidRDefault="00712692" w:rsidP="008C0C9F">
      <w:pPr>
        <w:rPr>
          <w:lang w:val="en-CA"/>
        </w:rPr>
      </w:pPr>
      <w:r>
        <w:rPr>
          <w:lang w:val="en-CA"/>
        </w:rPr>
        <w:t>For reference sample filtering, a</w:t>
      </w:r>
      <w:r w:rsidRPr="00250117">
        <w:rPr>
          <w:lang w:val="en-CA"/>
        </w:rPr>
        <w:t xml:space="preserve"> 6-tap gaussian filter is applied for larger blocks (W &gt;= 32 and H &gt;=32)</w:t>
      </w:r>
      <w:r>
        <w:rPr>
          <w:lang w:val="en-CA"/>
        </w:rPr>
        <w:t xml:space="preserve">, </w:t>
      </w:r>
      <w:r w:rsidRPr="00250117">
        <w:rPr>
          <w:lang w:val="en-CA"/>
        </w:rPr>
        <w:t>existing VVC 4-tap gaussian interpolation filter is applied otherwise</w:t>
      </w:r>
      <w:r>
        <w:rPr>
          <w:lang w:val="en-CA"/>
        </w:rPr>
        <w:t>.  T</w:t>
      </w:r>
      <w:r w:rsidRPr="00250117">
        <w:rPr>
          <w:lang w:val="en-CA"/>
        </w:rPr>
        <w:t>he extended intra reference samples</w:t>
      </w:r>
      <w:r>
        <w:rPr>
          <w:lang w:val="en-CA"/>
        </w:rPr>
        <w:t xml:space="preserve"> are derived using the</w:t>
      </w:r>
      <w:r w:rsidRPr="00250117">
        <w:rPr>
          <w:lang w:val="en-CA"/>
        </w:rPr>
        <w:t xml:space="preserve"> 4-tap interpolation filter instead of the nearest neighbor rounding.</w:t>
      </w:r>
    </w:p>
    <w:p w14:paraId="19545C00" w14:textId="77777777" w:rsidR="008E678E" w:rsidRPr="002963CF" w:rsidRDefault="008E678E" w:rsidP="008C0C9F">
      <w:pPr>
        <w:pStyle w:val="Heading3"/>
        <w:rPr>
          <w:lang w:val="sv-SE"/>
        </w:rPr>
      </w:pPr>
      <w:bookmarkStart w:id="15" w:name="_Toc116166453"/>
      <w:r w:rsidRPr="002963CF">
        <w:rPr>
          <w:lang w:val="sv-SE"/>
        </w:rPr>
        <w:t>Decoder side intra mode derivation (DIMD)</w:t>
      </w:r>
      <w:bookmarkEnd w:id="15"/>
    </w:p>
    <w:p w14:paraId="545A1DD4" w14:textId="00F3B2DB" w:rsidR="008E678E" w:rsidRDefault="008E678E" w:rsidP="008C0C9F">
      <w:pPr>
        <w:rPr>
          <w:lang w:val="en-CA"/>
        </w:rPr>
      </w:pPr>
      <w:r w:rsidRPr="00250117">
        <w:rPr>
          <w:lang w:val="en-CA"/>
        </w:rPr>
        <w:t>When DIMD is applied, two intra modes are derived from the reconstructed neighbor samples, and those two predictors are combined with the planar mode predictor with the weights derived from the gradients as described in JVET-O0449.</w:t>
      </w:r>
      <w:r w:rsidR="00133753">
        <w:rPr>
          <w:lang w:val="en-CA"/>
        </w:rPr>
        <w:t xml:space="preserve"> The division operations in weight derivation </w:t>
      </w:r>
      <w:r w:rsidR="008152B0">
        <w:rPr>
          <w:lang w:val="en-CA"/>
        </w:rPr>
        <w:t xml:space="preserve">are </w:t>
      </w:r>
      <w:r w:rsidR="00133753">
        <w:rPr>
          <w:lang w:val="en-CA"/>
        </w:rPr>
        <w:t xml:space="preserve">performed utilizing the same lookup table (LUT) based </w:t>
      </w:r>
      <w:proofErr w:type="spellStart"/>
      <w:r w:rsidR="00133753">
        <w:rPr>
          <w:lang w:val="en-CA"/>
        </w:rPr>
        <w:t>integerization</w:t>
      </w:r>
      <w:proofErr w:type="spellEnd"/>
      <w:r w:rsidR="00133753">
        <w:rPr>
          <w:rFonts w:eastAsia="Times New Roman"/>
          <w:lang w:val="en-CA"/>
        </w:rPr>
        <w:t xml:space="preserve"> </w:t>
      </w:r>
      <w:r w:rsidR="00133753">
        <w:rPr>
          <w:lang w:val="en-CA"/>
        </w:rPr>
        <w:t>scheme used by the CCLM. For example</w:t>
      </w:r>
      <w:r w:rsidR="00A5446B">
        <w:rPr>
          <w:lang w:val="en-CA"/>
        </w:rPr>
        <w:t>,</w:t>
      </w:r>
      <w:r w:rsidR="00133753">
        <w:rPr>
          <w:lang w:val="en-CA"/>
        </w:rPr>
        <w:t xml:space="preserve"> the division operation in the orientation calculation</w:t>
      </w:r>
    </w:p>
    <w:p w14:paraId="4E09C1CC" w14:textId="77777777" w:rsidR="00133753" w:rsidRDefault="00133753" w:rsidP="00133753">
      <w:pPr>
        <w:ind w:left="360"/>
        <w:jc w:val="center"/>
        <w:rPr>
          <w:szCs w:val="22"/>
        </w:rPr>
      </w:pPr>
      <m:oMathPara>
        <m:oMath>
          <m:r>
            <w:rPr>
              <w:rFonts w:ascii="Cambria Math" w:hAnsi="Cambria Math"/>
              <w:szCs w:val="22"/>
            </w:rPr>
            <m:t>Orient=</m:t>
          </m:r>
          <m:f>
            <m:fPr>
              <m:type m:val="lin"/>
              <m:ctrlPr>
                <w:rPr>
                  <w:rFonts w:ascii="Cambria Math" w:eastAsia="Times New Roman" w:hAnsi="Cambria Math"/>
                  <w:i/>
                  <w:szCs w:val="22"/>
                </w:rPr>
              </m:ctrlPr>
            </m:fPr>
            <m:num>
              <m:sSub>
                <m:sSubPr>
                  <m:ctrlPr>
                    <w:rPr>
                      <w:rFonts w:ascii="Cambria Math" w:hAnsi="Cambria Math"/>
                      <w:i/>
                      <w:szCs w:val="22"/>
                    </w:rPr>
                  </m:ctrlPr>
                </m:sSubPr>
                <m:e>
                  <m:r>
                    <w:rPr>
                      <w:rFonts w:ascii="Cambria Math" w:hAnsi="Cambria Math"/>
                      <w:szCs w:val="22"/>
                    </w:rPr>
                    <m:t>G</m:t>
                  </m:r>
                </m:e>
                <m:sub>
                  <m:r>
                    <w:rPr>
                      <w:rFonts w:ascii="Cambria Math" w:hAnsi="Cambria Math"/>
                      <w:szCs w:val="22"/>
                    </w:rPr>
                    <m:t>y</m:t>
                  </m:r>
                </m:sub>
              </m:sSub>
            </m:num>
            <m:den>
              <m:sSub>
                <m:sSubPr>
                  <m:ctrlPr>
                    <w:rPr>
                      <w:rFonts w:ascii="Cambria Math" w:hAnsi="Cambria Math"/>
                      <w:i/>
                      <w:szCs w:val="22"/>
                    </w:rPr>
                  </m:ctrlPr>
                </m:sSubPr>
                <m:e>
                  <m:r>
                    <w:rPr>
                      <w:rFonts w:ascii="Cambria Math" w:hAnsi="Cambria Math"/>
                      <w:szCs w:val="22"/>
                    </w:rPr>
                    <m:t>G</m:t>
                  </m:r>
                </m:e>
                <m:sub>
                  <m:r>
                    <w:rPr>
                      <w:rFonts w:ascii="Cambria Math" w:hAnsi="Cambria Math"/>
                      <w:szCs w:val="22"/>
                    </w:rPr>
                    <m:t>x</m:t>
                  </m:r>
                </m:sub>
              </m:sSub>
            </m:den>
          </m:f>
        </m:oMath>
      </m:oMathPara>
    </w:p>
    <w:p w14:paraId="22DC650B" w14:textId="5FE1A53F" w:rsidR="00133753" w:rsidRDefault="00133753" w:rsidP="008C0C9F">
      <w:pPr>
        <w:rPr>
          <w:lang w:val="en-CA"/>
        </w:rPr>
      </w:pPr>
      <w:r>
        <w:rPr>
          <w:lang w:val="en-CA"/>
        </w:rPr>
        <w:t>is computed by the following LUT-based scheme:</w:t>
      </w:r>
    </w:p>
    <w:p w14:paraId="0AE67DC1" w14:textId="77777777" w:rsidR="00133753" w:rsidRDefault="00133753" w:rsidP="002B124A">
      <w:pPr>
        <w:jc w:val="center"/>
        <w:rPr>
          <w:lang w:val="en-CA"/>
        </w:rPr>
      </w:pPr>
      <w:r>
        <w:rPr>
          <w:lang w:val="en-CA"/>
        </w:rPr>
        <w:t>x = </w:t>
      </w:r>
      <w:proofErr w:type="gramStart"/>
      <w:r>
        <w:rPr>
          <w:lang w:val="en-CA"/>
        </w:rPr>
        <w:t>Floor( Log</w:t>
      </w:r>
      <w:proofErr w:type="gramEnd"/>
      <w:r>
        <w:rPr>
          <w:lang w:val="en-CA"/>
        </w:rPr>
        <w:t>2( Gx ) )</w:t>
      </w:r>
    </w:p>
    <w:p w14:paraId="47731EB1" w14:textId="77777777" w:rsidR="00133753" w:rsidRDefault="00133753" w:rsidP="002B124A">
      <w:pPr>
        <w:jc w:val="center"/>
        <w:rPr>
          <w:lang w:val="en-CA"/>
        </w:rPr>
      </w:pPr>
      <w:proofErr w:type="spellStart"/>
      <w:r>
        <w:rPr>
          <w:lang w:val="en-CA"/>
        </w:rPr>
        <w:t>normDiff</w:t>
      </w:r>
      <w:proofErr w:type="spellEnd"/>
      <w:r>
        <w:rPr>
          <w:lang w:val="en-CA"/>
        </w:rPr>
        <w:t> = </w:t>
      </w:r>
      <w:proofErr w:type="gramStart"/>
      <w:r>
        <w:rPr>
          <w:lang w:val="en-CA"/>
        </w:rPr>
        <w:t>( (</w:t>
      </w:r>
      <w:proofErr w:type="gramEnd"/>
      <w:r>
        <w:rPr>
          <w:lang w:val="en-CA"/>
        </w:rPr>
        <w:t> Gx&lt;&lt; 4 ) &gt;&gt; x ) &amp; 15</w:t>
      </w:r>
    </w:p>
    <w:p w14:paraId="266D5461" w14:textId="77777777" w:rsidR="00133753" w:rsidRDefault="00133753" w:rsidP="002B124A">
      <w:pPr>
        <w:jc w:val="center"/>
        <w:rPr>
          <w:lang w:val="en-CA"/>
        </w:rPr>
      </w:pPr>
      <w:r>
        <w:rPr>
          <w:lang w:val="en-CA"/>
        </w:rPr>
        <w:t>x +</w:t>
      </w:r>
      <w:proofErr w:type="gramStart"/>
      <w:r>
        <w:rPr>
          <w:lang w:val="en-CA"/>
        </w:rPr>
        <w:t>=( 3</w:t>
      </w:r>
      <w:proofErr w:type="gramEnd"/>
      <w:r>
        <w:rPr>
          <w:lang w:val="en-CA"/>
        </w:rPr>
        <w:t xml:space="preserve"> + ( </w:t>
      </w:r>
      <w:proofErr w:type="spellStart"/>
      <w:r>
        <w:rPr>
          <w:lang w:val="en-CA"/>
        </w:rPr>
        <w:t>normDiff</w:t>
      </w:r>
      <w:proofErr w:type="spellEnd"/>
      <w:r>
        <w:rPr>
          <w:lang w:val="en-CA"/>
        </w:rPr>
        <w:t xml:space="preserve">  !=  0 ) ? </w:t>
      </w:r>
      <w:proofErr w:type="gramStart"/>
      <w:r>
        <w:rPr>
          <w:lang w:val="en-CA"/>
        </w:rPr>
        <w:t>1 :</w:t>
      </w:r>
      <w:proofErr w:type="gramEnd"/>
      <w:r>
        <w:rPr>
          <w:lang w:val="en-CA"/>
        </w:rPr>
        <w:t xml:space="preserve"> 0 )</w:t>
      </w:r>
    </w:p>
    <w:p w14:paraId="4B4ACC2D" w14:textId="77777777" w:rsidR="00133753" w:rsidRDefault="00133753" w:rsidP="002B124A">
      <w:pPr>
        <w:jc w:val="center"/>
        <w:rPr>
          <w:lang w:val="en-CA"/>
        </w:rPr>
      </w:pPr>
      <w:r>
        <w:rPr>
          <w:lang w:val="en-CA"/>
        </w:rPr>
        <w:t>Orient = (</w:t>
      </w:r>
      <w:proofErr w:type="spellStart"/>
      <w:r>
        <w:rPr>
          <w:lang w:val="en-CA"/>
        </w:rPr>
        <w:t>Gy</w:t>
      </w:r>
      <w:proofErr w:type="spellEnd"/>
      <w:r>
        <w:rPr>
          <w:lang w:val="en-CA"/>
        </w:rPr>
        <w:t>* ( </w:t>
      </w:r>
      <w:proofErr w:type="spellStart"/>
      <w:r>
        <w:rPr>
          <w:lang w:val="en-CA"/>
        </w:rPr>
        <w:t>DivSigTable</w:t>
      </w:r>
      <w:proofErr w:type="spellEnd"/>
      <w:r>
        <w:rPr>
          <w:lang w:val="en-CA"/>
        </w:rPr>
        <w:t xml:space="preserve">[ </w:t>
      </w:r>
      <w:proofErr w:type="spellStart"/>
      <w:r>
        <w:rPr>
          <w:lang w:val="en-CA"/>
        </w:rPr>
        <w:t>normDiff</w:t>
      </w:r>
      <w:proofErr w:type="spellEnd"/>
      <w:r>
        <w:rPr>
          <w:lang w:val="en-CA"/>
        </w:rPr>
        <w:t xml:space="preserve"> ] | 8 ) + ( 1&lt;&lt;( x-1 ) )) &gt;&gt; x</w:t>
      </w:r>
    </w:p>
    <w:p w14:paraId="0F87CA5E" w14:textId="77777777" w:rsidR="00133753" w:rsidRDefault="00133753" w:rsidP="00DA56A6">
      <w:pPr>
        <w:jc w:val="left"/>
        <w:rPr>
          <w:lang w:val="en-CA"/>
        </w:rPr>
      </w:pPr>
      <w:proofErr w:type="gramStart"/>
      <w:r>
        <w:rPr>
          <w:lang w:val="en-CA"/>
        </w:rPr>
        <w:t>where</w:t>
      </w:r>
      <w:proofErr w:type="gramEnd"/>
    </w:p>
    <w:p w14:paraId="6E8D4E01" w14:textId="25078125" w:rsidR="00133753" w:rsidRPr="00250117" w:rsidRDefault="00133753" w:rsidP="002B124A">
      <w:pPr>
        <w:jc w:val="center"/>
        <w:rPr>
          <w:lang w:val="en-CA"/>
        </w:rPr>
      </w:pPr>
      <w:proofErr w:type="spellStart"/>
      <w:proofErr w:type="gramStart"/>
      <w:r>
        <w:rPr>
          <w:lang w:val="en-CA"/>
        </w:rPr>
        <w:t>DivSigTable</w:t>
      </w:r>
      <w:proofErr w:type="spellEnd"/>
      <w:r>
        <w:rPr>
          <w:lang w:val="en-CA"/>
        </w:rPr>
        <w:t>[</w:t>
      </w:r>
      <w:proofErr w:type="gramEnd"/>
      <w:r>
        <w:rPr>
          <w:lang w:val="en-CA"/>
        </w:rPr>
        <w:t>16] = { 0, 7, 6, 5 ,5, 4, 4, 3, 3, 2, 2, 1, 1, 1, 1, 0 }.</w:t>
      </w:r>
    </w:p>
    <w:p w14:paraId="52E9FE63" w14:textId="4BBFC414" w:rsidR="00C65D3D" w:rsidRDefault="008E678E" w:rsidP="008C0C9F">
      <w:pPr>
        <w:rPr>
          <w:lang w:val="en-CA"/>
        </w:rPr>
      </w:pPr>
      <w:r w:rsidRPr="00250117">
        <w:rPr>
          <w:lang w:val="en-CA"/>
        </w:rPr>
        <w:t>Derived intra modes are included into the primary list of intra most probable modes (MPM), so the DIMD process is performed before the MPM list is constructed. The primary derived intra mode of a DIMD block is stored with a block and is used for MPM list construction of the neighboring blocks.</w:t>
      </w:r>
    </w:p>
    <w:p w14:paraId="36F5F0D0" w14:textId="3FDA7A48" w:rsidR="00D759A3" w:rsidRPr="00250117" w:rsidRDefault="00D759A3" w:rsidP="002B124A">
      <w:pPr>
        <w:pStyle w:val="Heading4"/>
        <w:rPr>
          <w:lang w:val="en-CA"/>
        </w:rPr>
      </w:pPr>
      <w:r w:rsidRPr="00250117">
        <w:rPr>
          <w:lang w:val="en-CA"/>
        </w:rPr>
        <w:t>DIMD</w:t>
      </w:r>
      <w:r>
        <w:rPr>
          <w:lang w:val="en-CA"/>
        </w:rPr>
        <w:t xml:space="preserve"> </w:t>
      </w:r>
      <w:r w:rsidR="008A2DFA">
        <w:rPr>
          <w:lang w:val="en-CA"/>
        </w:rPr>
        <w:t xml:space="preserve">chroma </w:t>
      </w:r>
      <w:r>
        <w:rPr>
          <w:lang w:val="en-CA"/>
        </w:rPr>
        <w:t>mode</w:t>
      </w:r>
    </w:p>
    <w:p w14:paraId="602D8653" w14:textId="4B36C74C" w:rsidR="00C43146" w:rsidRDefault="00C43146" w:rsidP="00C43146">
      <w:pPr>
        <w:rPr>
          <w:szCs w:val="24"/>
        </w:rPr>
      </w:pPr>
      <w:r>
        <w:rPr>
          <w:lang w:val="en-CA" w:eastAsia="zh-CN"/>
        </w:rPr>
        <w:t>The DIMD chroma mode uses the DIMD derivation method to derive the chroma intra prediction mode of the current block based on the</w:t>
      </w:r>
      <w:r w:rsidR="00C73CFE" w:rsidRPr="00C73CFE">
        <w:rPr>
          <w:lang w:eastAsia="zh-CN"/>
        </w:rPr>
        <w:t xml:space="preserve"> </w:t>
      </w:r>
      <w:r w:rsidR="00C73CFE">
        <w:rPr>
          <w:lang w:eastAsia="zh-CN"/>
        </w:rPr>
        <w:t xml:space="preserve">neighboring reconstructed Y, </w:t>
      </w:r>
      <w:proofErr w:type="spellStart"/>
      <w:r w:rsidR="00C73CFE">
        <w:rPr>
          <w:lang w:eastAsia="zh-CN"/>
        </w:rPr>
        <w:t>Cb</w:t>
      </w:r>
      <w:proofErr w:type="spellEnd"/>
      <w:r w:rsidR="00C73CFE">
        <w:rPr>
          <w:lang w:eastAsia="zh-CN"/>
        </w:rPr>
        <w:t xml:space="preserve"> and Cr samples in the second neighboring row and column as shown i</w:t>
      </w:r>
      <w:r w:rsidR="00313BD5">
        <w:rPr>
          <w:lang w:eastAsia="zh-CN"/>
        </w:rPr>
        <w:t xml:space="preserve">n </w:t>
      </w:r>
      <w:r w:rsidR="00313BD5">
        <w:rPr>
          <w:lang w:eastAsia="zh-CN"/>
        </w:rPr>
        <w:fldChar w:fldCharType="begin"/>
      </w:r>
      <w:r w:rsidR="00313BD5">
        <w:rPr>
          <w:lang w:eastAsia="zh-CN"/>
        </w:rPr>
        <w:instrText xml:space="preserve"> REF _Ref107737768 \h </w:instrText>
      </w:r>
      <w:r w:rsidR="00313BD5">
        <w:rPr>
          <w:lang w:eastAsia="zh-CN"/>
        </w:rPr>
      </w:r>
      <w:r w:rsidR="00313BD5">
        <w:rPr>
          <w:lang w:eastAsia="zh-CN"/>
        </w:rPr>
        <w:fldChar w:fldCharType="separate"/>
      </w:r>
      <w:r w:rsidR="00F3217A">
        <w:t xml:space="preserve">Figure </w:t>
      </w:r>
      <w:r w:rsidR="00F3217A">
        <w:rPr>
          <w:noProof/>
        </w:rPr>
        <w:t>3</w:t>
      </w:r>
      <w:r w:rsidR="00313BD5">
        <w:rPr>
          <w:lang w:eastAsia="zh-CN"/>
        </w:rPr>
        <w:fldChar w:fldCharType="end"/>
      </w:r>
      <w:r>
        <w:rPr>
          <w:lang w:val="en-CA" w:eastAsia="zh-CN"/>
        </w:rPr>
        <w:t>. Specifically, a horizontal gradient and a vertical gradient are calculated for each collocated reconstructed luma sample of the current chroma block</w:t>
      </w:r>
      <w:r w:rsidR="00FC2AB8">
        <w:rPr>
          <w:lang w:val="en-CA" w:eastAsia="zh-CN"/>
        </w:rPr>
        <w:t xml:space="preserve">, as well as the </w:t>
      </w:r>
      <w:r w:rsidR="00FC2AB8">
        <w:rPr>
          <w:lang w:val="en-CA" w:eastAsia="zh-CN"/>
        </w:rPr>
        <w:lastRenderedPageBreak/>
        <w:t xml:space="preserve">reconstructed </w:t>
      </w:r>
      <w:proofErr w:type="spellStart"/>
      <w:r w:rsidR="00FC2AB8">
        <w:rPr>
          <w:lang w:val="en-CA" w:eastAsia="zh-CN"/>
        </w:rPr>
        <w:t>Cb</w:t>
      </w:r>
      <w:proofErr w:type="spellEnd"/>
      <w:r w:rsidR="00FC2AB8">
        <w:rPr>
          <w:lang w:val="en-CA" w:eastAsia="zh-CN"/>
        </w:rPr>
        <w:t xml:space="preserve"> and Cr samples,</w:t>
      </w:r>
      <w:r>
        <w:rPr>
          <w:lang w:val="en-CA" w:eastAsia="zh-CN"/>
        </w:rPr>
        <w:t xml:space="preserve"> to build a </w:t>
      </w:r>
      <w:proofErr w:type="spellStart"/>
      <w:r>
        <w:rPr>
          <w:lang w:val="en-CA" w:eastAsia="zh-CN"/>
        </w:rPr>
        <w:t>HoG</w:t>
      </w:r>
      <w:proofErr w:type="spellEnd"/>
      <w:r w:rsidR="00820893">
        <w:rPr>
          <w:lang w:val="en-CA" w:eastAsia="zh-CN"/>
        </w:rPr>
        <w:t>.</w:t>
      </w:r>
      <w:r w:rsidR="002E36CC">
        <w:rPr>
          <w:lang w:val="en-CA" w:eastAsia="zh-CN"/>
        </w:rPr>
        <w:t xml:space="preserve"> </w:t>
      </w:r>
      <w:r>
        <w:rPr>
          <w:lang w:val="en-CA" w:eastAsia="zh-CN"/>
        </w:rPr>
        <w:t>Then the</w:t>
      </w:r>
      <w:r>
        <w:rPr>
          <w:szCs w:val="24"/>
        </w:rPr>
        <w:t xml:space="preserve"> intra prediction mode with the largest histogram amplitude values is used for performing chroma intra prediction of the current chroma block.</w:t>
      </w:r>
    </w:p>
    <w:p w14:paraId="6470C41A" w14:textId="77777777" w:rsidR="00C54DEA" w:rsidRDefault="00153DD8" w:rsidP="002E36CC">
      <w:pPr>
        <w:keepNext/>
        <w:jc w:val="center"/>
      </w:pPr>
      <w:r w:rsidRPr="00153DD8">
        <w:rPr>
          <w:rFonts w:eastAsiaTheme="minorEastAsia"/>
          <w:noProof/>
        </w:rPr>
        <w:object w:dxaOrig="8205" w:dyaOrig="3840" w14:anchorId="1A10FB4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410.25pt;height:191.8pt;mso-width-percent:0;mso-height-percent:0;mso-width-percent:0;mso-height-percent:0" o:ole="">
            <v:imagedata r:id="rId18" o:title="" croptop="1750f" cropbottom="1539f" cropleft="7583f" cropright="6597f"/>
          </v:shape>
          <o:OLEObject Type="Embed" ProgID="Visio.Drawing.15" ShapeID="_x0000_i1025" DrawAspect="Content" ObjectID="_1727841487" r:id="rId19"/>
        </w:object>
      </w:r>
    </w:p>
    <w:p w14:paraId="18845C29" w14:textId="23A04B10" w:rsidR="005B55C4" w:rsidRDefault="00C54DEA" w:rsidP="002B124A">
      <w:pPr>
        <w:pStyle w:val="Caption"/>
      </w:pPr>
      <w:bookmarkStart w:id="16" w:name="_Ref107737768"/>
      <w:r>
        <w:t xml:space="preserve">Figure </w:t>
      </w:r>
      <w:r w:rsidR="00000000">
        <w:fldChar w:fldCharType="begin"/>
      </w:r>
      <w:r w:rsidR="00000000">
        <w:instrText xml:space="preserve"> SEQ Figure \* ARABIC </w:instrText>
      </w:r>
      <w:r w:rsidR="00000000">
        <w:fldChar w:fldCharType="separate"/>
      </w:r>
      <w:r w:rsidR="00F3217A">
        <w:rPr>
          <w:noProof/>
        </w:rPr>
        <w:t>3</w:t>
      </w:r>
      <w:r w:rsidR="00000000">
        <w:rPr>
          <w:noProof/>
        </w:rPr>
        <w:fldChar w:fldCharType="end"/>
      </w:r>
      <w:bookmarkEnd w:id="16"/>
      <w:r w:rsidR="00946D2A">
        <w:t>.</w:t>
      </w:r>
      <w:r>
        <w:t xml:space="preserve"> N</w:t>
      </w:r>
      <w:r w:rsidRPr="00C95A28">
        <w:t>eighboring reconstructed samples</w:t>
      </w:r>
      <w:r>
        <w:t xml:space="preserve"> used for DIMD chroma mode.</w:t>
      </w:r>
    </w:p>
    <w:p w14:paraId="71FE4FCC" w14:textId="6603639F" w:rsidR="00C43146" w:rsidRDefault="00C43146" w:rsidP="00C43146">
      <w:r>
        <w:rPr>
          <w:szCs w:val="24"/>
        </w:rPr>
        <w:t xml:space="preserve">When the intra prediction mode derived from the DIMD chroma mode is the same as the intra prediction mode derived from the DM mode, the intra prediction mode with the second largest histogram amplitude value is used as the DIMD chroma mode. </w:t>
      </w:r>
      <w:r>
        <w:rPr>
          <w:lang w:eastAsia="zh-CN"/>
        </w:rPr>
        <w:t xml:space="preserve">A CU level flag is signaled to </w:t>
      </w:r>
      <w:r>
        <w:t>indicate whether the proposed DIMD chroma mode is applied</w:t>
      </w:r>
      <w:r w:rsidR="00CA0044">
        <w:t>.</w:t>
      </w:r>
    </w:p>
    <w:p w14:paraId="2B11AC05" w14:textId="77777777" w:rsidR="00CA0044" w:rsidRPr="002B124A" w:rsidRDefault="00CA0044" w:rsidP="00C43146">
      <w:pPr>
        <w:rPr>
          <w:rFonts w:eastAsiaTheme="minorEastAsia"/>
          <w:szCs w:val="24"/>
        </w:rPr>
      </w:pPr>
    </w:p>
    <w:p w14:paraId="3EA145A2" w14:textId="77777777" w:rsidR="00F04749" w:rsidRDefault="00F04749" w:rsidP="002B124A">
      <w:pPr>
        <w:pStyle w:val="Heading3"/>
        <w:rPr>
          <w:lang w:eastAsia="zh-CN"/>
        </w:rPr>
      </w:pPr>
      <w:bookmarkStart w:id="17" w:name="_Toc116166454"/>
      <w:r>
        <w:rPr>
          <w:lang w:val="en-CA"/>
        </w:rPr>
        <w:t>Fusion of chroma intra prediction modes</w:t>
      </w:r>
      <w:bookmarkEnd w:id="17"/>
    </w:p>
    <w:p w14:paraId="4BF92088" w14:textId="61C7576A" w:rsidR="00F04749" w:rsidRDefault="0092411E" w:rsidP="00F04749">
      <w:pPr>
        <w:rPr>
          <w:rFonts w:eastAsiaTheme="minorEastAsia"/>
          <w:lang w:eastAsia="zh-CN"/>
        </w:rPr>
      </w:pPr>
      <w:r>
        <w:rPr>
          <w:lang w:eastAsia="zh-CN"/>
        </w:rPr>
        <w:t>The</w:t>
      </w:r>
      <w:r w:rsidR="00F04749">
        <w:rPr>
          <w:lang w:eastAsia="zh-CN"/>
        </w:rPr>
        <w:t xml:space="preserve"> DM mode and the four default modes can be fused with the MMLM_LT mode as follows:</w:t>
      </w:r>
    </w:p>
    <w:p w14:paraId="2F61E297" w14:textId="77777777" w:rsidR="00F04749" w:rsidRDefault="00F04749" w:rsidP="00F04749">
      <w:pPr>
        <w:rPr>
          <w:lang w:eastAsia="zh-CN"/>
        </w:rPr>
      </w:pPr>
      <m:oMathPara>
        <m:oMath>
          <m:r>
            <w:rPr>
              <w:rFonts w:ascii="Cambria Math" w:eastAsia="Cambria Math" w:hAnsi="Cambria Math" w:cs="Cambria Math"/>
              <w:lang w:eastAsia="zh-CN"/>
            </w:rPr>
            <m:t>pred=</m:t>
          </m:r>
          <m:d>
            <m:dPr>
              <m:ctrlPr>
                <w:rPr>
                  <w:rFonts w:ascii="Cambria Math" w:eastAsia="Cambria Math" w:hAnsi="Cambria Math" w:cs="Cambria Math"/>
                  <w:i/>
                  <w:lang w:eastAsia="zh-CN"/>
                </w:rPr>
              </m:ctrlPr>
            </m:dPr>
            <m:e>
              <m:r>
                <w:rPr>
                  <w:rFonts w:ascii="Cambria Math" w:eastAsia="Cambria Math" w:hAnsi="Cambria Math" w:cs="Cambria Math"/>
                  <w:lang w:eastAsia="zh-CN"/>
                </w:rPr>
                <m:t>w0*pred0+w1*pred1+(1≪(shift-1))</m:t>
              </m:r>
            </m:e>
          </m:d>
          <m:r>
            <m:rPr>
              <m:sty m:val="p"/>
            </m:rPr>
            <w:rPr>
              <w:rFonts w:ascii="Cambria Math" w:hAnsi="Cambria Math"/>
              <w:lang w:eastAsia="zh-CN"/>
            </w:rPr>
            <m:t>≫</m:t>
          </m:r>
          <m:r>
            <w:rPr>
              <w:rFonts w:ascii="Cambria Math" w:hAnsi="Cambria Math"/>
              <w:lang w:eastAsia="zh-CN"/>
            </w:rPr>
            <m:t>shift</m:t>
          </m:r>
        </m:oMath>
      </m:oMathPara>
    </w:p>
    <w:p w14:paraId="593E84E2" w14:textId="77777777" w:rsidR="00F04749" w:rsidRDefault="00F04749" w:rsidP="00F04749">
      <w:pPr>
        <w:rPr>
          <w:lang w:eastAsia="zh-CN"/>
        </w:rPr>
      </w:pPr>
      <w:r>
        <w:rPr>
          <w:lang w:eastAsia="zh-CN"/>
        </w:rPr>
        <w:t xml:space="preserve">where </w:t>
      </w:r>
      <m:oMath>
        <m:r>
          <w:rPr>
            <w:rFonts w:ascii="Cambria Math" w:eastAsia="Cambria Math" w:hAnsi="Cambria Math" w:cs="Cambria Math"/>
            <w:lang w:eastAsia="zh-CN"/>
          </w:rPr>
          <m:t>pred0</m:t>
        </m:r>
      </m:oMath>
      <w:r>
        <w:rPr>
          <w:lang w:eastAsia="zh-CN"/>
        </w:rPr>
        <w:t xml:space="preserve"> is the predictor obtained by applying the non-LM mode, </w:t>
      </w:r>
      <m:oMath>
        <m:r>
          <w:rPr>
            <w:rFonts w:ascii="Cambria Math" w:eastAsia="Cambria Math" w:hAnsi="Cambria Math" w:cs="Cambria Math"/>
            <w:lang w:eastAsia="zh-CN"/>
          </w:rPr>
          <m:t>pred1</m:t>
        </m:r>
      </m:oMath>
      <w:r>
        <w:rPr>
          <w:lang w:eastAsia="zh-CN"/>
        </w:rPr>
        <w:t xml:space="preserve"> is the predictor obtained by applying the MMLM_LT mode and </w:t>
      </w:r>
      <m:oMath>
        <m:r>
          <w:rPr>
            <w:rFonts w:ascii="Cambria Math" w:eastAsia="Cambria Math" w:hAnsi="Cambria Math" w:cs="Cambria Math"/>
            <w:lang w:eastAsia="zh-CN"/>
          </w:rPr>
          <m:t>pred</m:t>
        </m:r>
      </m:oMath>
      <w:r>
        <w:rPr>
          <w:lang w:eastAsia="zh-CN"/>
        </w:rPr>
        <w:t xml:space="preserve"> is the final predictor of the current chroma bl</w:t>
      </w:r>
      <w:proofErr w:type="spellStart"/>
      <w:r>
        <w:rPr>
          <w:lang w:eastAsia="zh-CN"/>
        </w:rPr>
        <w:t>ock</w:t>
      </w:r>
      <w:proofErr w:type="spellEnd"/>
      <w:r>
        <w:rPr>
          <w:lang w:eastAsia="zh-CN"/>
        </w:rPr>
        <w:t xml:space="preserve">. The two weights, </w:t>
      </w:r>
      <m:oMath>
        <m:r>
          <w:rPr>
            <w:rFonts w:ascii="Cambria Math" w:eastAsia="Cambria Math" w:hAnsi="Cambria Math" w:cs="Cambria Math"/>
            <w:lang w:eastAsia="zh-CN"/>
          </w:rPr>
          <m:t>w0</m:t>
        </m:r>
      </m:oMath>
      <w:r>
        <w:rPr>
          <w:lang w:eastAsia="zh-CN"/>
        </w:rPr>
        <w:t xml:space="preserve"> and </w:t>
      </w:r>
      <m:oMath>
        <m:r>
          <w:rPr>
            <w:rFonts w:ascii="Cambria Math" w:eastAsia="Cambria Math" w:hAnsi="Cambria Math" w:cs="Cambria Math"/>
            <w:lang w:eastAsia="zh-CN"/>
          </w:rPr>
          <m:t>w1</m:t>
        </m:r>
      </m:oMath>
      <w:r>
        <w:rPr>
          <w:lang w:eastAsia="zh-CN"/>
        </w:rPr>
        <w:t xml:space="preserve"> are determined by the intra prediction mode of adjacent chroma blocks and </w:t>
      </w:r>
      <m:oMath>
        <m:r>
          <m:rPr>
            <m:sty m:val="p"/>
          </m:rPr>
          <w:rPr>
            <w:rFonts w:ascii="Cambria Math" w:hAnsi="Cambria Math"/>
            <w:lang w:eastAsia="zh-CN"/>
          </w:rPr>
          <m:t>shift</m:t>
        </m:r>
      </m:oMath>
      <w:r>
        <w:rPr>
          <w:lang w:eastAsia="zh-CN"/>
        </w:rPr>
        <w:t xml:space="preserve"> is set equal to 2. Specifically, when the above and left adjacent blocks are both coded with LM modes, {</w:t>
      </w:r>
      <m:oMath>
        <m:r>
          <w:rPr>
            <w:rFonts w:ascii="Cambria Math" w:eastAsia="Cambria Math" w:hAnsi="Cambria Math" w:cs="Cambria Math"/>
            <w:lang w:eastAsia="zh-CN"/>
          </w:rPr>
          <m:t>w0, w1</m:t>
        </m:r>
      </m:oMath>
      <w:r>
        <w:rPr>
          <w:lang w:eastAsia="zh-CN"/>
        </w:rPr>
        <w:t>}={1, 3}; when the above and left adjacent blocks are both coded with non-LM modes, {</w:t>
      </w:r>
      <m:oMath>
        <m:r>
          <w:rPr>
            <w:rFonts w:ascii="Cambria Math" w:eastAsia="Cambria Math" w:hAnsi="Cambria Math" w:cs="Cambria Math"/>
            <w:lang w:eastAsia="zh-CN"/>
          </w:rPr>
          <m:t>w0, w1</m:t>
        </m:r>
      </m:oMath>
      <w:r>
        <w:rPr>
          <w:lang w:eastAsia="zh-CN"/>
        </w:rPr>
        <w:t>}={3, 1}; otherwise, {</w:t>
      </w:r>
      <m:oMath>
        <m:r>
          <w:rPr>
            <w:rFonts w:ascii="Cambria Math" w:eastAsia="Cambria Math" w:hAnsi="Cambria Math" w:cs="Cambria Math"/>
            <w:lang w:eastAsia="zh-CN"/>
          </w:rPr>
          <m:t>w0, w1</m:t>
        </m:r>
      </m:oMath>
      <w:r>
        <w:rPr>
          <w:lang w:eastAsia="zh-CN"/>
        </w:rPr>
        <w:t>}={2, 2}.</w:t>
      </w:r>
    </w:p>
    <w:p w14:paraId="16D201DE" w14:textId="52C254EB" w:rsidR="004A1456" w:rsidRPr="002B124A" w:rsidRDefault="00F04749" w:rsidP="008C0C9F">
      <w:r>
        <w:rPr>
          <w:lang w:eastAsia="zh-CN"/>
        </w:rPr>
        <w:t xml:space="preserve">For the syntax design, if a non-LM mode is selected, one flag is signaled to </w:t>
      </w:r>
      <w:r>
        <w:t xml:space="preserve">indicate whether the fusion is applied. </w:t>
      </w:r>
      <w:r w:rsidR="00144FB5">
        <w:t>This method</w:t>
      </w:r>
      <w:r>
        <w:t xml:space="preserve"> only applie</w:t>
      </w:r>
      <w:r w:rsidR="00144FB5">
        <w:t>s</w:t>
      </w:r>
      <w:r>
        <w:t xml:space="preserve"> to I slices.</w:t>
      </w:r>
    </w:p>
    <w:p w14:paraId="0B617432" w14:textId="3AFF3A75" w:rsidR="000A2782" w:rsidRDefault="000A2782" w:rsidP="000A2782">
      <w:pPr>
        <w:pStyle w:val="Heading3"/>
        <w:rPr>
          <w:lang w:val="en-CA"/>
        </w:rPr>
      </w:pPr>
      <w:bookmarkStart w:id="18" w:name="_Toc116166455"/>
      <w:r>
        <w:rPr>
          <w:lang w:val="en-CA"/>
        </w:rPr>
        <w:t>Intra template matching</w:t>
      </w:r>
      <w:bookmarkEnd w:id="18"/>
    </w:p>
    <w:p w14:paraId="6B4F361B" w14:textId="1A9A6BD1" w:rsidR="00E263C2" w:rsidRDefault="00B9609E" w:rsidP="006C4D49">
      <w:pPr>
        <w:rPr>
          <w:szCs w:val="22"/>
          <w:lang w:val="en-CA"/>
        </w:rPr>
      </w:pPr>
      <w:r>
        <w:rPr>
          <w:szCs w:val="22"/>
          <w:lang w:val="en-CA"/>
        </w:rPr>
        <w:t>Intra t</w:t>
      </w:r>
      <w:r w:rsidR="00E263C2">
        <w:rPr>
          <w:szCs w:val="22"/>
          <w:lang w:val="en-CA"/>
        </w:rPr>
        <w:t>emplate matching prediction (</w:t>
      </w:r>
      <w:r>
        <w:rPr>
          <w:szCs w:val="22"/>
          <w:lang w:val="en-CA"/>
        </w:rPr>
        <w:t xml:space="preserve">Intra </w:t>
      </w:r>
      <w:r w:rsidR="00E263C2">
        <w:rPr>
          <w:szCs w:val="22"/>
          <w:lang w:val="en-CA"/>
        </w:rPr>
        <w:t xml:space="preserve">TMP) is a special intra prediction mode that copies the best prediction block from the reconstructed part of the current frame, whose L-shaped template matches the current template. For a predefined search range, the encoder searches for the most similar template to the current template in </w:t>
      </w:r>
      <w:r>
        <w:rPr>
          <w:szCs w:val="22"/>
          <w:lang w:val="en-CA"/>
        </w:rPr>
        <w:t>a</w:t>
      </w:r>
      <w:r w:rsidR="00E263C2">
        <w:rPr>
          <w:szCs w:val="22"/>
          <w:lang w:val="en-CA"/>
        </w:rPr>
        <w:t xml:space="preserve"> reconstructed part of the current frame and uses the corresponding block as a prediction block. The encoder then signals the usage of this mode, and the same prediction operation is performed at the decoder side.</w:t>
      </w:r>
    </w:p>
    <w:p w14:paraId="269DD213" w14:textId="1628A81B" w:rsidR="006C4D49" w:rsidRDefault="006C4D49" w:rsidP="006C4D49">
      <w:pPr>
        <w:rPr>
          <w:lang w:val="en-CA"/>
        </w:rPr>
      </w:pPr>
      <w:r>
        <w:rPr>
          <w:lang w:val="en-CA"/>
        </w:rPr>
        <w:t xml:space="preserve">The prediction signal is generated by matching the L-shaped causal neighbor of the current block with another block in a predefined search area in </w:t>
      </w:r>
      <w:r>
        <w:rPr>
          <w:lang w:val="en-CA"/>
        </w:rPr>
        <w:fldChar w:fldCharType="begin"/>
      </w:r>
      <w:r>
        <w:rPr>
          <w:lang w:val="en-CA"/>
        </w:rPr>
        <w:instrText xml:space="preserve"> REF _Ref75447395 \h </w:instrText>
      </w:r>
      <w:r>
        <w:rPr>
          <w:lang w:val="en-CA"/>
        </w:rPr>
      </w:r>
      <w:r>
        <w:rPr>
          <w:lang w:val="en-CA"/>
        </w:rPr>
        <w:fldChar w:fldCharType="separate"/>
      </w:r>
      <w:r w:rsidR="00F3217A">
        <w:t xml:space="preserve">Figure </w:t>
      </w:r>
      <w:r w:rsidR="00F3217A">
        <w:rPr>
          <w:noProof/>
        </w:rPr>
        <w:t>4</w:t>
      </w:r>
      <w:r>
        <w:rPr>
          <w:lang w:val="en-CA"/>
        </w:rPr>
        <w:fldChar w:fldCharType="end"/>
      </w:r>
      <w:r>
        <w:rPr>
          <w:lang w:val="en-CA"/>
        </w:rPr>
        <w:t xml:space="preserve"> consisting of:</w:t>
      </w:r>
    </w:p>
    <w:p w14:paraId="0F90DB54" w14:textId="77777777" w:rsidR="006C4D49" w:rsidRDefault="006C4D49" w:rsidP="006C4D49">
      <w:pPr>
        <w:ind w:left="360"/>
        <w:rPr>
          <w:lang w:val="en-CA"/>
        </w:rPr>
      </w:pPr>
      <w:r>
        <w:rPr>
          <w:lang w:val="en-CA"/>
        </w:rPr>
        <w:t>R1: current CTU</w:t>
      </w:r>
    </w:p>
    <w:p w14:paraId="433AD060" w14:textId="77777777" w:rsidR="006C4D49" w:rsidRDefault="006C4D49" w:rsidP="006C4D49">
      <w:pPr>
        <w:ind w:left="360"/>
        <w:rPr>
          <w:lang w:val="en-CA"/>
        </w:rPr>
      </w:pPr>
      <w:r>
        <w:rPr>
          <w:lang w:val="en-CA"/>
        </w:rPr>
        <w:lastRenderedPageBreak/>
        <w:t>R2: top-left CTU</w:t>
      </w:r>
    </w:p>
    <w:p w14:paraId="4258C8D1" w14:textId="77777777" w:rsidR="006C4D49" w:rsidRDefault="006C4D49" w:rsidP="006C4D49">
      <w:pPr>
        <w:ind w:left="360"/>
        <w:rPr>
          <w:lang w:val="en-CA"/>
        </w:rPr>
      </w:pPr>
      <w:r>
        <w:rPr>
          <w:lang w:val="en-CA"/>
        </w:rPr>
        <w:t>R3: above CTU</w:t>
      </w:r>
    </w:p>
    <w:p w14:paraId="631CE0E0" w14:textId="77777777" w:rsidR="006C4D49" w:rsidRDefault="006C4D49" w:rsidP="006C4D49">
      <w:pPr>
        <w:ind w:left="360"/>
        <w:rPr>
          <w:lang w:val="en-CA"/>
        </w:rPr>
      </w:pPr>
      <w:r>
        <w:rPr>
          <w:lang w:val="en-CA"/>
        </w:rPr>
        <w:t>R4: left CTU</w:t>
      </w:r>
    </w:p>
    <w:p w14:paraId="65EBE13E" w14:textId="30C5CBB5" w:rsidR="006C4D49" w:rsidRDefault="00384F87" w:rsidP="006C4D49">
      <w:pPr>
        <w:rPr>
          <w:lang w:val="en-CA"/>
        </w:rPr>
      </w:pPr>
      <w:r>
        <w:rPr>
          <w:lang w:val="en-CA"/>
        </w:rPr>
        <w:t>S</w:t>
      </w:r>
      <w:r w:rsidRPr="0058045E">
        <w:rPr>
          <w:lang w:val="en-CA"/>
        </w:rPr>
        <w:t>um of absolute differences</w:t>
      </w:r>
      <w:r w:rsidRPr="00626B9E">
        <w:rPr>
          <w:lang w:val="en-CA"/>
        </w:rPr>
        <w:t xml:space="preserve"> </w:t>
      </w:r>
      <w:r>
        <w:rPr>
          <w:lang w:val="en-CA"/>
        </w:rPr>
        <w:t>(</w:t>
      </w:r>
      <w:r w:rsidRPr="0058045E">
        <w:rPr>
          <w:lang w:val="en-CA"/>
        </w:rPr>
        <w:t>SAD)</w:t>
      </w:r>
      <w:r>
        <w:rPr>
          <w:lang w:val="en-CA"/>
        </w:rPr>
        <w:t xml:space="preserve"> </w:t>
      </w:r>
      <w:r w:rsidR="006C4D49">
        <w:rPr>
          <w:szCs w:val="22"/>
          <w:lang w:val="en-CA"/>
        </w:rPr>
        <w:t>is used as a cost function.</w:t>
      </w:r>
    </w:p>
    <w:p w14:paraId="64A9FDE9" w14:textId="03F11FF0" w:rsidR="000A2782" w:rsidRDefault="000A2782" w:rsidP="000A2782">
      <w:pPr>
        <w:rPr>
          <w:lang w:val="en-CA"/>
        </w:rPr>
      </w:pPr>
      <w:r>
        <w:rPr>
          <w:lang w:val="en-CA"/>
        </w:rPr>
        <w:t>Within each region, the decoder searches for the template th</w:t>
      </w:r>
      <w:r w:rsidR="00B9609E">
        <w:rPr>
          <w:lang w:val="en-CA"/>
        </w:rPr>
        <w:t>at</w:t>
      </w:r>
      <w:r>
        <w:rPr>
          <w:lang w:val="en-CA"/>
        </w:rPr>
        <w:t xml:space="preserve"> has least SAD with respect to the current one and uses its corresponding block as a prediction block.</w:t>
      </w:r>
    </w:p>
    <w:p w14:paraId="63026F7A" w14:textId="72FF3C05" w:rsidR="000A2782" w:rsidRDefault="000A2782" w:rsidP="000A2782">
      <w:pPr>
        <w:rPr>
          <w:lang w:val="en-CA"/>
        </w:rPr>
      </w:pPr>
      <w:r>
        <w:rPr>
          <w:lang w:val="en-CA"/>
        </w:rPr>
        <w:t>The dimensions of all regions (</w:t>
      </w:r>
      <w:proofErr w:type="spellStart"/>
      <w:r>
        <w:rPr>
          <w:lang w:val="en-CA"/>
        </w:rPr>
        <w:t>SearchRange_w</w:t>
      </w:r>
      <w:proofErr w:type="spellEnd"/>
      <w:r>
        <w:rPr>
          <w:lang w:val="en-CA"/>
        </w:rPr>
        <w:t xml:space="preserve">, </w:t>
      </w:r>
      <w:proofErr w:type="spellStart"/>
      <w:r>
        <w:rPr>
          <w:lang w:val="en-CA"/>
        </w:rPr>
        <w:t>SearchRange_h</w:t>
      </w:r>
      <w:proofErr w:type="spellEnd"/>
      <w:r>
        <w:rPr>
          <w:lang w:val="en-CA"/>
        </w:rPr>
        <w:t>) are set proportional to the block dimension (</w:t>
      </w:r>
      <w:proofErr w:type="spellStart"/>
      <w:r>
        <w:rPr>
          <w:lang w:val="en-CA"/>
        </w:rPr>
        <w:t>BlkW</w:t>
      </w:r>
      <w:proofErr w:type="spellEnd"/>
      <w:r>
        <w:rPr>
          <w:lang w:val="en-CA"/>
        </w:rPr>
        <w:t xml:space="preserve">, </w:t>
      </w:r>
      <w:proofErr w:type="spellStart"/>
      <w:r>
        <w:rPr>
          <w:lang w:val="en-CA"/>
        </w:rPr>
        <w:t>BlkH</w:t>
      </w:r>
      <w:proofErr w:type="spellEnd"/>
      <w:r>
        <w:rPr>
          <w:lang w:val="en-CA"/>
        </w:rPr>
        <w:t xml:space="preserve">) </w:t>
      </w:r>
      <w:r w:rsidR="00B9609E">
        <w:rPr>
          <w:lang w:val="en-CA"/>
        </w:rPr>
        <w:t>to</w:t>
      </w:r>
      <w:r>
        <w:rPr>
          <w:lang w:val="en-CA"/>
        </w:rPr>
        <w:t xml:space="preserve"> have a fixed number of SAD comparisons per pixel. That is:</w:t>
      </w:r>
    </w:p>
    <w:p w14:paraId="6F7B9873" w14:textId="77777777" w:rsidR="000A2782" w:rsidRDefault="000A2782" w:rsidP="00062EEB">
      <w:pPr>
        <w:jc w:val="center"/>
        <w:rPr>
          <w:lang w:val="en-CA"/>
        </w:rPr>
      </w:pPr>
      <w:proofErr w:type="spellStart"/>
      <w:r>
        <w:rPr>
          <w:lang w:val="en-CA"/>
        </w:rPr>
        <w:t>SearchRange_w</w:t>
      </w:r>
      <w:proofErr w:type="spellEnd"/>
      <w:r>
        <w:rPr>
          <w:lang w:val="en-CA"/>
        </w:rPr>
        <w:t xml:space="preserve"> = a * </w:t>
      </w:r>
      <w:proofErr w:type="spellStart"/>
      <w:r>
        <w:rPr>
          <w:lang w:val="en-CA"/>
        </w:rPr>
        <w:t>BlkW</w:t>
      </w:r>
      <w:proofErr w:type="spellEnd"/>
    </w:p>
    <w:p w14:paraId="1D66A1A5" w14:textId="66254D18" w:rsidR="000A2782" w:rsidRDefault="000A2782" w:rsidP="00062EEB">
      <w:pPr>
        <w:jc w:val="center"/>
        <w:rPr>
          <w:lang w:val="en-CA"/>
        </w:rPr>
      </w:pPr>
      <w:proofErr w:type="spellStart"/>
      <w:r>
        <w:rPr>
          <w:lang w:val="en-CA"/>
        </w:rPr>
        <w:t>SearchRange_h</w:t>
      </w:r>
      <w:proofErr w:type="spellEnd"/>
      <w:r>
        <w:rPr>
          <w:lang w:val="en-CA"/>
        </w:rPr>
        <w:t xml:space="preserve"> = a * </w:t>
      </w:r>
      <w:proofErr w:type="spellStart"/>
      <w:r>
        <w:rPr>
          <w:lang w:val="en-CA"/>
        </w:rPr>
        <w:t>BlkH</w:t>
      </w:r>
      <w:proofErr w:type="spellEnd"/>
    </w:p>
    <w:p w14:paraId="0553FCDA" w14:textId="40D86947" w:rsidR="000A2782" w:rsidRDefault="000A2782" w:rsidP="000A2782">
      <w:pPr>
        <w:rPr>
          <w:lang w:val="en-CA"/>
        </w:rPr>
      </w:pPr>
      <w:r>
        <w:rPr>
          <w:lang w:val="en-CA"/>
        </w:rPr>
        <w:t>Where ‘</w:t>
      </w:r>
      <m:oMath>
        <m:r>
          <w:rPr>
            <w:rFonts w:ascii="Cambria Math" w:hAnsi="Cambria Math"/>
            <w:lang w:val="en-CA"/>
          </w:rPr>
          <m:t>a</m:t>
        </m:r>
      </m:oMath>
      <w:r>
        <w:rPr>
          <w:lang w:val="en-CA"/>
        </w:rPr>
        <w:t>’ is a constant that controls the gain/complexity trade-off.</w:t>
      </w:r>
      <w:r w:rsidR="00B9609E">
        <w:rPr>
          <w:lang w:val="en-CA"/>
        </w:rPr>
        <w:t xml:space="preserve"> In practice, ‘</w:t>
      </w:r>
      <m:oMath>
        <m:r>
          <w:rPr>
            <w:rFonts w:ascii="Cambria Math" w:hAnsi="Cambria Math"/>
            <w:lang w:val="en-CA"/>
          </w:rPr>
          <m:t>a</m:t>
        </m:r>
      </m:oMath>
      <w:r w:rsidR="00B9609E">
        <w:rPr>
          <w:lang w:val="en-CA"/>
        </w:rPr>
        <w:t>’is equal to 5.</w:t>
      </w:r>
    </w:p>
    <w:p w14:paraId="65257512" w14:textId="1558E974" w:rsidR="000A2782" w:rsidRDefault="000A2782" w:rsidP="000A2782">
      <w:pPr>
        <w:rPr>
          <w:lang w:val="en-CA"/>
        </w:rPr>
      </w:pPr>
    </w:p>
    <w:p w14:paraId="49AA8D63" w14:textId="77777777" w:rsidR="00EF7C3F" w:rsidRDefault="00EF7C3F" w:rsidP="00EF7C3F">
      <w:pPr>
        <w:keepNext/>
        <w:jc w:val="center"/>
      </w:pPr>
      <w:r>
        <w:rPr>
          <w:noProof/>
          <w:lang w:eastAsia="zh-CN"/>
        </w:rPr>
        <w:drawing>
          <wp:inline distT="0" distB="0" distL="0" distR="0" wp14:anchorId="7AA89D17" wp14:editId="7E84FC89">
            <wp:extent cx="3511550" cy="2638425"/>
            <wp:effectExtent l="0" t="0" r="0" b="9525"/>
            <wp:docPr id="1382914880" name="Picture 13829148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511550" cy="2638425"/>
                    </a:xfrm>
                    <a:prstGeom prst="rect">
                      <a:avLst/>
                    </a:prstGeom>
                    <a:noFill/>
                  </pic:spPr>
                </pic:pic>
              </a:graphicData>
            </a:graphic>
          </wp:inline>
        </w:drawing>
      </w:r>
    </w:p>
    <w:p w14:paraId="6C725B2A" w14:textId="6080A0B8" w:rsidR="000A2782" w:rsidRDefault="00EF7C3F" w:rsidP="00EF7C3F">
      <w:pPr>
        <w:pStyle w:val="Caption"/>
      </w:pPr>
      <w:bookmarkStart w:id="19" w:name="_Ref75447395"/>
      <w:r>
        <w:t xml:space="preserve">Figure </w:t>
      </w:r>
      <w:r w:rsidR="00B55601">
        <w:rPr>
          <w:noProof/>
        </w:rPr>
        <w:fldChar w:fldCharType="begin"/>
      </w:r>
      <w:r w:rsidR="00B55601">
        <w:rPr>
          <w:noProof/>
        </w:rPr>
        <w:instrText xml:space="preserve"> SEQ Figure \* ARABIC </w:instrText>
      </w:r>
      <w:r w:rsidR="00B55601">
        <w:rPr>
          <w:noProof/>
        </w:rPr>
        <w:fldChar w:fldCharType="separate"/>
      </w:r>
      <w:r w:rsidR="00F3217A">
        <w:rPr>
          <w:noProof/>
        </w:rPr>
        <w:t>4</w:t>
      </w:r>
      <w:r w:rsidR="00B55601">
        <w:rPr>
          <w:noProof/>
        </w:rPr>
        <w:fldChar w:fldCharType="end"/>
      </w:r>
      <w:bookmarkEnd w:id="19"/>
      <w:r>
        <w:t>. Intra template matching search area used.</w:t>
      </w:r>
    </w:p>
    <w:p w14:paraId="66BCFE73" w14:textId="77B54234" w:rsidR="00062EEB" w:rsidRDefault="009D6071" w:rsidP="009D6071">
      <w:r>
        <w:t>The Intra template matching tool is enabled for CUs with size less than or equal to 64 in width and height. This maximum CU size for Intra template matching is configurable</w:t>
      </w:r>
      <w:r w:rsidR="00B9609E">
        <w:t xml:space="preserve">. </w:t>
      </w:r>
    </w:p>
    <w:p w14:paraId="0B9B392A" w14:textId="09BAF83E" w:rsidR="0020543B" w:rsidRDefault="0020543B" w:rsidP="009D6071">
      <w:r>
        <w:t>The Intra template matching prediction mode is signaled at CU level through a dedicated flag</w:t>
      </w:r>
      <w:r w:rsidR="00C65D3D">
        <w:t xml:space="preserve"> when DIMD is not used for current CU.</w:t>
      </w:r>
    </w:p>
    <w:p w14:paraId="7C687364" w14:textId="2BCC087A" w:rsidR="00D54932" w:rsidRDefault="00CA3F10" w:rsidP="00CA3F10">
      <w:pPr>
        <w:pStyle w:val="Heading3"/>
        <w:rPr>
          <w:lang w:val="en-CA"/>
        </w:rPr>
      </w:pPr>
      <w:bookmarkStart w:id="20" w:name="_Toc116166456"/>
      <w:r>
        <w:rPr>
          <w:lang w:val="en-CA"/>
        </w:rPr>
        <w:t>Fusion for template-based intra mode derivation (TIMD)</w:t>
      </w:r>
      <w:bookmarkEnd w:id="20"/>
    </w:p>
    <w:p w14:paraId="66D494D8" w14:textId="64D22A01" w:rsidR="00730226" w:rsidRPr="00EB7853" w:rsidRDefault="00730226" w:rsidP="00730226">
      <w:pPr>
        <w:rPr>
          <w:lang w:val="en-CA"/>
        </w:rPr>
      </w:pPr>
      <w:r>
        <w:rPr>
          <w:lang w:val="en-CA"/>
        </w:rPr>
        <w:t xml:space="preserve">For each intra prediction mode in MPMs, The SATD between the prediction and reconstruction samples of the template is calculated. First two intra prediction modes with the minimum SATD </w:t>
      </w:r>
      <w:r w:rsidR="007F6BAB">
        <w:rPr>
          <w:lang w:val="en-CA"/>
        </w:rPr>
        <w:t xml:space="preserve">are </w:t>
      </w:r>
      <w:r>
        <w:rPr>
          <w:lang w:val="en-CA"/>
        </w:rPr>
        <w:t>selected as the TIMD modes.</w:t>
      </w:r>
      <w:r w:rsidR="00EB7853">
        <w:rPr>
          <w:lang w:val="en-CA"/>
        </w:rPr>
        <w:t xml:space="preserve"> </w:t>
      </w:r>
      <w:r>
        <w:rPr>
          <w:lang w:val="en-CA"/>
        </w:rPr>
        <w:t xml:space="preserve"> These two </w:t>
      </w:r>
      <w:r w:rsidR="00EB7853">
        <w:rPr>
          <w:lang w:val="en-CA"/>
        </w:rPr>
        <w:t xml:space="preserve">TIMD </w:t>
      </w:r>
      <w:r>
        <w:rPr>
          <w:lang w:val="en-CA"/>
        </w:rPr>
        <w:t xml:space="preserve">modes </w:t>
      </w:r>
      <w:r w:rsidR="00EB7853">
        <w:rPr>
          <w:lang w:val="en-CA"/>
        </w:rPr>
        <w:t xml:space="preserve">are </w:t>
      </w:r>
      <w:r w:rsidR="00EB7853">
        <w:rPr>
          <w:szCs w:val="22"/>
          <w:lang w:val="en-CA"/>
        </w:rPr>
        <w:t>fused with the weights</w:t>
      </w:r>
      <w:r w:rsidR="0038377D">
        <w:rPr>
          <w:szCs w:val="22"/>
          <w:lang w:val="en-CA"/>
        </w:rPr>
        <w:t xml:space="preserve"> after applying PDPC process</w:t>
      </w:r>
      <w:r w:rsidR="00EB7853">
        <w:rPr>
          <w:szCs w:val="22"/>
          <w:lang w:val="en-CA"/>
        </w:rPr>
        <w:t xml:space="preserve">, and such weighted intra prediction is used to code the current CU. </w:t>
      </w:r>
      <w:r w:rsidR="00EB7853">
        <w:rPr>
          <w:lang w:val="en-CA"/>
        </w:rPr>
        <w:t>Position dependent intra prediction combination (PDPC) is included in the derivation of the TIMD modes.</w:t>
      </w:r>
    </w:p>
    <w:p w14:paraId="045EFE09" w14:textId="77777777" w:rsidR="00730226" w:rsidRDefault="00730226" w:rsidP="00730226">
      <w:pPr>
        <w:rPr>
          <w:szCs w:val="22"/>
          <w:lang w:val="en-CA"/>
        </w:rPr>
      </w:pPr>
      <w:r>
        <w:rPr>
          <w:szCs w:val="22"/>
          <w:lang w:val="en-CA"/>
        </w:rPr>
        <w:t>The costs of the two selected modes are compared with a threshold, in the test the cost factor of 2 is applied as follows:</w:t>
      </w:r>
    </w:p>
    <w:p w14:paraId="4B445165" w14:textId="77777777" w:rsidR="00730226" w:rsidRDefault="00730226" w:rsidP="00730226">
      <w:pPr>
        <w:spacing w:before="240"/>
        <w:ind w:left="1440" w:firstLine="720"/>
        <w:rPr>
          <w:szCs w:val="22"/>
          <w:lang w:val="en-CA"/>
        </w:rPr>
      </w:pPr>
      <w:r>
        <w:rPr>
          <w:szCs w:val="22"/>
          <w:lang w:val="en-CA"/>
        </w:rPr>
        <w:t>costMode2 &lt; 2*costMode1.</w:t>
      </w:r>
    </w:p>
    <w:p w14:paraId="16F37D64" w14:textId="77777777" w:rsidR="00730226" w:rsidRDefault="00730226" w:rsidP="00730226">
      <w:pPr>
        <w:spacing w:before="240"/>
        <w:rPr>
          <w:szCs w:val="22"/>
          <w:lang w:val="en-CA"/>
        </w:rPr>
      </w:pPr>
      <w:r>
        <w:rPr>
          <w:szCs w:val="22"/>
          <w:lang w:val="en-CA"/>
        </w:rPr>
        <w:lastRenderedPageBreak/>
        <w:t>If this condition is true, the fusion is applied, otherwise the only mode1 is used.</w:t>
      </w:r>
    </w:p>
    <w:p w14:paraId="161E15CF" w14:textId="77777777" w:rsidR="00730226" w:rsidRDefault="00730226" w:rsidP="00730226">
      <w:pPr>
        <w:rPr>
          <w:szCs w:val="22"/>
          <w:lang w:val="en-CA"/>
        </w:rPr>
      </w:pPr>
    </w:p>
    <w:p w14:paraId="1B376DAF" w14:textId="77777777" w:rsidR="00730226" w:rsidRDefault="00730226" w:rsidP="00730226">
      <w:pPr>
        <w:rPr>
          <w:szCs w:val="22"/>
          <w:lang w:val="en-CA"/>
        </w:rPr>
      </w:pPr>
      <w:r>
        <w:rPr>
          <w:szCs w:val="22"/>
          <w:lang w:val="en-CA"/>
        </w:rPr>
        <w:t>Weights of the modes are computed from their SATD costs as follows:</w:t>
      </w:r>
    </w:p>
    <w:p w14:paraId="387790FE" w14:textId="77777777" w:rsidR="00730226" w:rsidRDefault="00730226" w:rsidP="00730226">
      <w:pPr>
        <w:spacing w:before="240"/>
        <w:ind w:left="2160"/>
        <w:rPr>
          <w:szCs w:val="22"/>
          <w:lang w:val="en-CA"/>
        </w:rPr>
      </w:pPr>
      <w:r>
        <w:rPr>
          <w:szCs w:val="22"/>
          <w:lang w:val="en-CA"/>
        </w:rPr>
        <w:t>weight1 = costMode2</w:t>
      </w:r>
      <w:proofErr w:type="gramStart"/>
      <w:r>
        <w:rPr>
          <w:szCs w:val="22"/>
          <w:lang w:val="en-CA"/>
        </w:rPr>
        <w:t>/(</w:t>
      </w:r>
      <w:proofErr w:type="gramEnd"/>
      <w:r>
        <w:rPr>
          <w:szCs w:val="22"/>
          <w:lang w:val="en-CA"/>
        </w:rPr>
        <w:t xml:space="preserve">costMode1+ costMode2) </w:t>
      </w:r>
    </w:p>
    <w:p w14:paraId="4D6DF0E8" w14:textId="2BF23AA4" w:rsidR="00CA3F10" w:rsidRDefault="00730226" w:rsidP="00EB7853">
      <w:pPr>
        <w:ind w:left="2160"/>
        <w:rPr>
          <w:szCs w:val="22"/>
          <w:lang w:val="en-CA"/>
        </w:rPr>
      </w:pPr>
      <w:r>
        <w:rPr>
          <w:szCs w:val="22"/>
          <w:lang w:val="en-CA"/>
        </w:rPr>
        <w:t>weight2 = 1 - weight1</w:t>
      </w:r>
    </w:p>
    <w:p w14:paraId="06C06306" w14:textId="6C44198F" w:rsidR="00133753" w:rsidRDefault="00133753" w:rsidP="00DA56A6">
      <w:pPr>
        <w:rPr>
          <w:szCs w:val="22"/>
          <w:lang w:val="en-CA"/>
        </w:rPr>
      </w:pPr>
      <w:r>
        <w:rPr>
          <w:szCs w:val="22"/>
          <w:lang w:val="en-CA"/>
        </w:rPr>
        <w:t xml:space="preserve">The division operations are conducted </w:t>
      </w:r>
      <w:r>
        <w:rPr>
          <w:lang w:val="en-CA"/>
        </w:rPr>
        <w:t xml:space="preserve">using the same lookup table (LUT) based </w:t>
      </w:r>
      <w:proofErr w:type="spellStart"/>
      <w:r>
        <w:rPr>
          <w:lang w:val="en-CA"/>
        </w:rPr>
        <w:t>integerization</w:t>
      </w:r>
      <w:proofErr w:type="spellEnd"/>
      <w:r>
        <w:rPr>
          <w:rFonts w:eastAsia="Times New Roman"/>
          <w:lang w:val="en-CA"/>
        </w:rPr>
        <w:t xml:space="preserve"> </w:t>
      </w:r>
      <w:r>
        <w:rPr>
          <w:lang w:val="en-CA"/>
        </w:rPr>
        <w:t>scheme used by the CCLM.</w:t>
      </w:r>
    </w:p>
    <w:p w14:paraId="476DC399" w14:textId="64B8AC5D" w:rsidR="00C31E54" w:rsidRDefault="00C31E54" w:rsidP="00C31E54">
      <w:pPr>
        <w:pStyle w:val="Heading3"/>
        <w:rPr>
          <w:lang w:val="en-CA"/>
        </w:rPr>
      </w:pPr>
      <w:bookmarkStart w:id="21" w:name="_Toc116166457"/>
      <w:r>
        <w:rPr>
          <w:lang w:val="en-CA"/>
        </w:rPr>
        <w:t>Combination of CIIP with TIMD and TM merge</w:t>
      </w:r>
      <w:bookmarkEnd w:id="21"/>
    </w:p>
    <w:p w14:paraId="63D6F277" w14:textId="51166233" w:rsidR="00C31E54" w:rsidRPr="00EC25A9" w:rsidRDefault="00C31E54" w:rsidP="00DA56A6">
      <w:pPr>
        <w:rPr>
          <w:lang w:val="en-CA"/>
        </w:rPr>
      </w:pPr>
      <w:r>
        <w:rPr>
          <w:szCs w:val="22"/>
          <w:lang w:val="en-CA" w:eastAsia="ja-JP"/>
        </w:rPr>
        <w:t xml:space="preserve">In CIIP mode, the prediction samples are generated by weighting an inter prediction signal predicted using </w:t>
      </w:r>
      <w:r>
        <w:rPr>
          <w:szCs w:val="22"/>
          <w:lang w:val="en-CA"/>
        </w:rPr>
        <w:t xml:space="preserve">CIIP-TM </w:t>
      </w:r>
      <w:r>
        <w:rPr>
          <w:lang w:val="en-CA"/>
        </w:rPr>
        <w:t xml:space="preserve">merge candidate </w:t>
      </w:r>
      <w:r>
        <w:rPr>
          <w:szCs w:val="22"/>
          <w:lang w:val="en-CA" w:eastAsia="ja-JP"/>
        </w:rPr>
        <w:t xml:space="preserve">and an intra prediction signal predicted using TIMD derived intra prediction mode. </w:t>
      </w:r>
      <w:r>
        <w:rPr>
          <w:szCs w:val="24"/>
        </w:rPr>
        <w:t xml:space="preserve">The method is only applied to coding blocks with an area less than or equal to 1024. </w:t>
      </w:r>
      <w:r>
        <w:rPr>
          <w:szCs w:val="22"/>
          <w:lang w:val="en-CA" w:eastAsia="ja-JP"/>
        </w:rPr>
        <w:t xml:space="preserve"> </w:t>
      </w:r>
    </w:p>
    <w:p w14:paraId="7ED12020" w14:textId="77777777" w:rsidR="00C31E54" w:rsidRDefault="00C31E54" w:rsidP="00C31E54">
      <w:pPr>
        <w:rPr>
          <w:lang w:eastAsia="zh-CN"/>
        </w:rPr>
      </w:pPr>
      <w:r>
        <w:rPr>
          <w:lang w:eastAsia="zh-CN"/>
        </w:rPr>
        <w:t xml:space="preserve">The TIMD derivation method is used to derive the intra prediction mode in CIIP. Specifically, the intra prediction mode with the smallest SATD values in the TIMD mode list is selected and mapped to </w:t>
      </w:r>
      <w:r>
        <w:rPr>
          <w:szCs w:val="24"/>
        </w:rPr>
        <w:t>one of the 67 regular intra prediction modes</w:t>
      </w:r>
      <w:r>
        <w:rPr>
          <w:lang w:eastAsia="zh-CN"/>
        </w:rPr>
        <w:t>.</w:t>
      </w:r>
    </w:p>
    <w:p w14:paraId="32BA72E7" w14:textId="67A6E9D5" w:rsidR="00133071" w:rsidRDefault="00C31E54">
      <w:pPr>
        <w:rPr>
          <w:szCs w:val="22"/>
        </w:rPr>
      </w:pPr>
      <w:r>
        <w:rPr>
          <w:lang w:eastAsia="zh-CN"/>
        </w:rPr>
        <w:t xml:space="preserve">In addition, it is also proposed to modify the </w:t>
      </w:r>
      <w:r>
        <w:rPr>
          <w:szCs w:val="22"/>
        </w:rPr>
        <w:t>weights (</w:t>
      </w:r>
      <w:proofErr w:type="spellStart"/>
      <w:r>
        <w:rPr>
          <w:szCs w:val="22"/>
        </w:rPr>
        <w:t>wIntra</w:t>
      </w:r>
      <w:proofErr w:type="spellEnd"/>
      <w:r>
        <w:rPr>
          <w:szCs w:val="22"/>
        </w:rPr>
        <w:t xml:space="preserve">, </w:t>
      </w:r>
      <w:proofErr w:type="spellStart"/>
      <w:r>
        <w:rPr>
          <w:szCs w:val="22"/>
        </w:rPr>
        <w:t>wInter</w:t>
      </w:r>
      <w:proofErr w:type="spellEnd"/>
      <w:r>
        <w:rPr>
          <w:szCs w:val="22"/>
        </w:rPr>
        <w:t xml:space="preserve">) for the two tests if the derived intra prediction mode is an angular mode. For near-horizontal modes (2 &lt;= angular mode index &lt; 34), the current block is vertically divided as shown in </w:t>
      </w:r>
      <w:r w:rsidR="005723FE">
        <w:rPr>
          <w:szCs w:val="22"/>
        </w:rPr>
        <w:fldChar w:fldCharType="begin"/>
      </w:r>
      <w:r w:rsidR="005723FE">
        <w:rPr>
          <w:szCs w:val="22"/>
        </w:rPr>
        <w:instrText xml:space="preserve"> REF _Ref100614328 \h </w:instrText>
      </w:r>
      <w:r w:rsidR="005723FE">
        <w:rPr>
          <w:szCs w:val="22"/>
        </w:rPr>
      </w:r>
      <w:r w:rsidR="005723FE">
        <w:rPr>
          <w:szCs w:val="22"/>
        </w:rPr>
        <w:fldChar w:fldCharType="separate"/>
      </w:r>
      <w:r w:rsidR="00F3217A">
        <w:t xml:space="preserve">Figure </w:t>
      </w:r>
      <w:r w:rsidR="00F3217A">
        <w:rPr>
          <w:noProof/>
        </w:rPr>
        <w:t>5</w:t>
      </w:r>
      <w:r w:rsidR="005723FE">
        <w:rPr>
          <w:szCs w:val="22"/>
        </w:rPr>
        <w:fldChar w:fldCharType="end"/>
      </w:r>
      <w:r>
        <w:rPr>
          <w:szCs w:val="22"/>
        </w:rPr>
        <w:t>(a); for near-vertical modes (34 &lt;= angular mode index &lt;= 66), the current block is horizontally divided as shown in</w:t>
      </w:r>
      <w:r w:rsidR="007051C4">
        <w:rPr>
          <w:szCs w:val="22"/>
        </w:rPr>
        <w:t xml:space="preserve"> </w:t>
      </w:r>
      <w:r w:rsidR="007051C4">
        <w:rPr>
          <w:szCs w:val="22"/>
        </w:rPr>
        <w:fldChar w:fldCharType="begin"/>
      </w:r>
      <w:r w:rsidR="007051C4">
        <w:rPr>
          <w:szCs w:val="22"/>
        </w:rPr>
        <w:instrText xml:space="preserve"> REF _Ref100614328 \h </w:instrText>
      </w:r>
      <w:r w:rsidR="007051C4">
        <w:rPr>
          <w:szCs w:val="22"/>
        </w:rPr>
      </w:r>
      <w:r w:rsidR="007051C4">
        <w:rPr>
          <w:szCs w:val="22"/>
        </w:rPr>
        <w:fldChar w:fldCharType="separate"/>
      </w:r>
      <w:r w:rsidR="00F3217A">
        <w:t xml:space="preserve">Figure </w:t>
      </w:r>
      <w:r w:rsidR="00F3217A">
        <w:rPr>
          <w:noProof/>
        </w:rPr>
        <w:t>5</w:t>
      </w:r>
      <w:r w:rsidR="007051C4">
        <w:rPr>
          <w:szCs w:val="22"/>
        </w:rPr>
        <w:fldChar w:fldCharType="end"/>
      </w:r>
      <w:r>
        <w:rPr>
          <w:szCs w:val="22"/>
        </w:rPr>
        <w:t xml:space="preserve">(b). </w:t>
      </w:r>
    </w:p>
    <w:p w14:paraId="37CA7006" w14:textId="2F24A590" w:rsidR="00C31E54" w:rsidRDefault="00C31E54" w:rsidP="00C31E54">
      <w:pPr>
        <w:rPr>
          <w:szCs w:val="22"/>
        </w:rPr>
      </w:pPr>
      <w:r>
        <w:rPr>
          <w:szCs w:val="22"/>
        </w:rPr>
        <w:t>The (</w:t>
      </w:r>
      <w:proofErr w:type="spellStart"/>
      <w:r>
        <w:rPr>
          <w:szCs w:val="22"/>
        </w:rPr>
        <w:t>wIntra</w:t>
      </w:r>
      <w:proofErr w:type="spellEnd"/>
      <w:r>
        <w:rPr>
          <w:szCs w:val="22"/>
        </w:rPr>
        <w:t xml:space="preserve">, </w:t>
      </w:r>
      <w:proofErr w:type="spellStart"/>
      <w:r>
        <w:rPr>
          <w:szCs w:val="22"/>
        </w:rPr>
        <w:t>wInter</w:t>
      </w:r>
      <w:proofErr w:type="spellEnd"/>
      <w:r>
        <w:rPr>
          <w:szCs w:val="22"/>
        </w:rPr>
        <w:t xml:space="preserve">) for different sub-blocks are shown in </w:t>
      </w:r>
      <w:r>
        <w:rPr>
          <w:szCs w:val="22"/>
        </w:rPr>
        <w:fldChar w:fldCharType="begin"/>
      </w:r>
      <w:r>
        <w:rPr>
          <w:szCs w:val="22"/>
        </w:rPr>
        <w:instrText xml:space="preserve"> REF _Ref75858336 \h  \* MERGEFORMAT </w:instrText>
      </w:r>
      <w:r>
        <w:rPr>
          <w:szCs w:val="22"/>
        </w:rPr>
      </w:r>
      <w:r>
        <w:rPr>
          <w:szCs w:val="22"/>
        </w:rPr>
        <w:fldChar w:fldCharType="separate"/>
      </w:r>
      <w:r w:rsidR="00F3217A" w:rsidRPr="002963CF">
        <w:rPr>
          <w:szCs w:val="22"/>
        </w:rPr>
        <w:t>Table 1</w:t>
      </w:r>
      <w:r>
        <w:rPr>
          <w:szCs w:val="22"/>
        </w:rPr>
        <w:fldChar w:fldCharType="end"/>
      </w:r>
      <w:r>
        <w:rPr>
          <w:szCs w:val="22"/>
        </w:rPr>
        <w:t xml:space="preserve">. </w:t>
      </w:r>
    </w:p>
    <w:p w14:paraId="3B75FCF1" w14:textId="77777777" w:rsidR="00CF5489" w:rsidRDefault="003E220A" w:rsidP="004E65F7">
      <w:pPr>
        <w:keepNext/>
        <w:jc w:val="center"/>
      </w:pPr>
      <w:r>
        <w:rPr>
          <w:noProof/>
          <w:lang w:eastAsia="zh-CN"/>
        </w:rPr>
        <w:drawing>
          <wp:inline distT="0" distB="0" distL="0" distR="0" wp14:anchorId="0BE76D76" wp14:editId="05408B30">
            <wp:extent cx="3075940" cy="1409700"/>
            <wp:effectExtent l="0" t="0" r="0" b="0"/>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075940" cy="1409700"/>
                    </a:xfrm>
                    <a:prstGeom prst="rect">
                      <a:avLst/>
                    </a:prstGeom>
                    <a:noFill/>
                  </pic:spPr>
                </pic:pic>
              </a:graphicData>
            </a:graphic>
          </wp:inline>
        </w:drawing>
      </w:r>
      <w:bookmarkStart w:id="22" w:name="_Ref75858126"/>
      <w:bookmarkStart w:id="23" w:name="_Ref75858114"/>
    </w:p>
    <w:p w14:paraId="558A60EB" w14:textId="1293AF26" w:rsidR="00CF5489" w:rsidRDefault="00CF5489">
      <w:pPr>
        <w:pStyle w:val="Caption"/>
      </w:pPr>
      <w:bookmarkStart w:id="24" w:name="_Ref100614328"/>
      <w:r>
        <w:t xml:space="preserve">Figure </w:t>
      </w:r>
      <w:r w:rsidR="00000000">
        <w:fldChar w:fldCharType="begin"/>
      </w:r>
      <w:r w:rsidR="00000000">
        <w:instrText xml:space="preserve"> SEQ Figure \* ARABIC </w:instrText>
      </w:r>
      <w:r w:rsidR="00000000">
        <w:fldChar w:fldCharType="separate"/>
      </w:r>
      <w:r w:rsidR="00F3217A">
        <w:rPr>
          <w:noProof/>
        </w:rPr>
        <w:t>5</w:t>
      </w:r>
      <w:r w:rsidR="00000000">
        <w:rPr>
          <w:noProof/>
        </w:rPr>
        <w:fldChar w:fldCharType="end"/>
      </w:r>
      <w:bookmarkEnd w:id="24"/>
      <w:r>
        <w:t>. The division method for angular modes.</w:t>
      </w:r>
    </w:p>
    <w:p w14:paraId="0812EC24" w14:textId="1108802C" w:rsidR="00C31E54" w:rsidRDefault="00C31E54" w:rsidP="00C31E54">
      <w:pPr>
        <w:pStyle w:val="Caption"/>
        <w:spacing w:before="200" w:after="0"/>
        <w:rPr>
          <w:rFonts w:eastAsiaTheme="minorEastAsia"/>
          <w:sz w:val="22"/>
          <w:lang w:eastAsia="ja-JP"/>
        </w:rPr>
      </w:pPr>
      <w:bookmarkStart w:id="25" w:name="_Ref75858336"/>
      <w:bookmarkEnd w:id="22"/>
      <w:bookmarkEnd w:id="23"/>
      <w:r>
        <w:rPr>
          <w:rFonts w:eastAsiaTheme="minorEastAsia"/>
          <w:i/>
          <w:iCs/>
          <w:sz w:val="22"/>
          <w:lang w:val="en-CA" w:eastAsia="ja-JP"/>
        </w:rPr>
        <w:t xml:space="preserve">Table </w:t>
      </w:r>
      <w:r w:rsidR="00B872D1">
        <w:rPr>
          <w:rFonts w:eastAsiaTheme="minorEastAsia"/>
          <w:i/>
          <w:iCs/>
          <w:sz w:val="22"/>
          <w:lang w:val="en-CA" w:eastAsia="ja-JP"/>
        </w:rPr>
        <w:fldChar w:fldCharType="begin"/>
      </w:r>
      <w:r w:rsidR="00B872D1">
        <w:rPr>
          <w:rFonts w:eastAsiaTheme="minorEastAsia"/>
          <w:i/>
          <w:iCs/>
          <w:sz w:val="22"/>
          <w:lang w:val="en-CA" w:eastAsia="ja-JP"/>
        </w:rPr>
        <w:instrText xml:space="preserve"> SEQ Table \* ARABIC </w:instrText>
      </w:r>
      <w:r w:rsidR="00B872D1">
        <w:rPr>
          <w:rFonts w:eastAsiaTheme="minorEastAsia"/>
          <w:i/>
          <w:iCs/>
          <w:sz w:val="22"/>
          <w:lang w:val="en-CA" w:eastAsia="ja-JP"/>
        </w:rPr>
        <w:fldChar w:fldCharType="separate"/>
      </w:r>
      <w:r w:rsidR="00F3217A">
        <w:rPr>
          <w:rFonts w:eastAsiaTheme="minorEastAsia"/>
          <w:i/>
          <w:iCs/>
          <w:noProof/>
          <w:sz w:val="22"/>
          <w:lang w:val="en-CA" w:eastAsia="ja-JP"/>
        </w:rPr>
        <w:t>1</w:t>
      </w:r>
      <w:r w:rsidR="00B872D1">
        <w:rPr>
          <w:rFonts w:eastAsiaTheme="minorEastAsia"/>
          <w:i/>
          <w:iCs/>
          <w:sz w:val="22"/>
          <w:lang w:val="en-CA" w:eastAsia="ja-JP"/>
        </w:rPr>
        <w:fldChar w:fldCharType="end"/>
      </w:r>
      <w:bookmarkEnd w:id="25"/>
      <w:r>
        <w:rPr>
          <w:rFonts w:eastAsiaTheme="minorEastAsia"/>
          <w:i/>
          <w:iCs/>
          <w:sz w:val="22"/>
          <w:lang w:val="en-CA" w:eastAsia="ja-JP"/>
        </w:rPr>
        <w:t>. The modified weights used for angular modes.</w:t>
      </w:r>
    </w:p>
    <w:tbl>
      <w:tblPr>
        <w:tblStyle w:val="TableGrid"/>
        <w:tblW w:w="5000" w:type="pct"/>
        <w:tblInd w:w="0" w:type="dxa"/>
        <w:tblLook w:val="04A0" w:firstRow="1" w:lastRow="0" w:firstColumn="1" w:lastColumn="0" w:noHBand="0" w:noVBand="1"/>
      </w:tblPr>
      <w:tblGrid>
        <w:gridCol w:w="4673"/>
        <w:gridCol w:w="4677"/>
      </w:tblGrid>
      <w:tr w:rsidR="00C31E54" w14:paraId="46E0BBE9" w14:textId="77777777" w:rsidTr="00C31E54">
        <w:tc>
          <w:tcPr>
            <w:tcW w:w="2499" w:type="pct"/>
            <w:tcBorders>
              <w:top w:val="single" w:sz="4" w:space="0" w:color="auto"/>
              <w:left w:val="single" w:sz="4" w:space="0" w:color="auto"/>
              <w:bottom w:val="single" w:sz="4" w:space="0" w:color="auto"/>
              <w:right w:val="single" w:sz="4" w:space="0" w:color="auto"/>
            </w:tcBorders>
            <w:hideMark/>
          </w:tcPr>
          <w:p w14:paraId="58F9CF62" w14:textId="77777777" w:rsidR="00C31E54" w:rsidRDefault="00C31E54">
            <w:pPr>
              <w:spacing w:before="0"/>
              <w:jc w:val="center"/>
              <w:rPr>
                <w:rFonts w:eastAsiaTheme="minorEastAsia"/>
                <w:b/>
                <w:szCs w:val="22"/>
                <w:lang w:val="en-CA" w:eastAsia="zh-CN"/>
              </w:rPr>
            </w:pPr>
            <w:r>
              <w:rPr>
                <w:b/>
              </w:rPr>
              <w:t>The sub-block index</w:t>
            </w:r>
          </w:p>
        </w:tc>
        <w:tc>
          <w:tcPr>
            <w:tcW w:w="2501" w:type="pct"/>
            <w:tcBorders>
              <w:top w:val="single" w:sz="4" w:space="0" w:color="auto"/>
              <w:left w:val="single" w:sz="4" w:space="0" w:color="auto"/>
              <w:bottom w:val="single" w:sz="4" w:space="0" w:color="auto"/>
              <w:right w:val="single" w:sz="4" w:space="0" w:color="auto"/>
            </w:tcBorders>
            <w:hideMark/>
          </w:tcPr>
          <w:p w14:paraId="0295C62F" w14:textId="77777777" w:rsidR="00C31E54" w:rsidRDefault="00C31E54">
            <w:pPr>
              <w:spacing w:before="0"/>
              <w:jc w:val="center"/>
              <w:rPr>
                <w:b/>
                <w:lang w:val="en-CA"/>
              </w:rPr>
            </w:pPr>
            <w:r>
              <w:rPr>
                <w:b/>
              </w:rPr>
              <w:t>(</w:t>
            </w:r>
            <w:proofErr w:type="spellStart"/>
            <w:r>
              <w:rPr>
                <w:b/>
              </w:rPr>
              <w:t>wIntra</w:t>
            </w:r>
            <w:proofErr w:type="spellEnd"/>
            <w:r>
              <w:rPr>
                <w:b/>
              </w:rPr>
              <w:t xml:space="preserve">, </w:t>
            </w:r>
            <w:proofErr w:type="spellStart"/>
            <w:r>
              <w:rPr>
                <w:b/>
              </w:rPr>
              <w:t>wInter</w:t>
            </w:r>
            <w:proofErr w:type="spellEnd"/>
            <w:r>
              <w:rPr>
                <w:b/>
              </w:rPr>
              <w:t>)</w:t>
            </w:r>
          </w:p>
        </w:tc>
      </w:tr>
      <w:tr w:rsidR="00C31E54" w14:paraId="3B247438" w14:textId="77777777" w:rsidTr="00C31E54">
        <w:tc>
          <w:tcPr>
            <w:tcW w:w="2499" w:type="pct"/>
            <w:tcBorders>
              <w:top w:val="single" w:sz="4" w:space="0" w:color="auto"/>
              <w:left w:val="single" w:sz="4" w:space="0" w:color="auto"/>
              <w:bottom w:val="single" w:sz="4" w:space="0" w:color="auto"/>
              <w:right w:val="single" w:sz="4" w:space="0" w:color="auto"/>
            </w:tcBorders>
            <w:hideMark/>
          </w:tcPr>
          <w:p w14:paraId="3695B463" w14:textId="77777777" w:rsidR="00C31E54" w:rsidRDefault="00C31E54">
            <w:pPr>
              <w:spacing w:before="0"/>
              <w:jc w:val="center"/>
            </w:pPr>
            <w:r>
              <w:t>0</w:t>
            </w:r>
          </w:p>
        </w:tc>
        <w:tc>
          <w:tcPr>
            <w:tcW w:w="2501" w:type="pct"/>
            <w:tcBorders>
              <w:top w:val="single" w:sz="4" w:space="0" w:color="auto"/>
              <w:left w:val="single" w:sz="4" w:space="0" w:color="auto"/>
              <w:bottom w:val="single" w:sz="4" w:space="0" w:color="auto"/>
              <w:right w:val="single" w:sz="4" w:space="0" w:color="auto"/>
            </w:tcBorders>
            <w:hideMark/>
          </w:tcPr>
          <w:p w14:paraId="2836032C" w14:textId="77777777" w:rsidR="00C31E54" w:rsidRDefault="00C31E54">
            <w:pPr>
              <w:spacing w:before="0"/>
              <w:jc w:val="center"/>
            </w:pPr>
            <w:r>
              <w:t>(6, 2)</w:t>
            </w:r>
          </w:p>
        </w:tc>
      </w:tr>
      <w:tr w:rsidR="00C31E54" w14:paraId="27B797F7" w14:textId="77777777" w:rsidTr="00C31E54">
        <w:tc>
          <w:tcPr>
            <w:tcW w:w="2499" w:type="pct"/>
            <w:tcBorders>
              <w:top w:val="single" w:sz="4" w:space="0" w:color="auto"/>
              <w:left w:val="single" w:sz="4" w:space="0" w:color="auto"/>
              <w:bottom w:val="single" w:sz="4" w:space="0" w:color="auto"/>
              <w:right w:val="single" w:sz="4" w:space="0" w:color="auto"/>
            </w:tcBorders>
            <w:hideMark/>
          </w:tcPr>
          <w:p w14:paraId="008B5BE5" w14:textId="77777777" w:rsidR="00C31E54" w:rsidRDefault="00C31E54">
            <w:pPr>
              <w:spacing w:before="0"/>
              <w:jc w:val="center"/>
            </w:pPr>
            <w:r>
              <w:t>1</w:t>
            </w:r>
          </w:p>
        </w:tc>
        <w:tc>
          <w:tcPr>
            <w:tcW w:w="2501" w:type="pct"/>
            <w:tcBorders>
              <w:top w:val="single" w:sz="4" w:space="0" w:color="auto"/>
              <w:left w:val="single" w:sz="4" w:space="0" w:color="auto"/>
              <w:bottom w:val="single" w:sz="4" w:space="0" w:color="auto"/>
              <w:right w:val="single" w:sz="4" w:space="0" w:color="auto"/>
            </w:tcBorders>
            <w:hideMark/>
          </w:tcPr>
          <w:p w14:paraId="7D51019B" w14:textId="77777777" w:rsidR="00C31E54" w:rsidRDefault="00C31E54">
            <w:pPr>
              <w:spacing w:before="0"/>
              <w:jc w:val="center"/>
            </w:pPr>
            <w:r>
              <w:t>(5, 3)</w:t>
            </w:r>
          </w:p>
        </w:tc>
      </w:tr>
      <w:tr w:rsidR="00C31E54" w14:paraId="6886876D" w14:textId="77777777" w:rsidTr="00C31E54">
        <w:tc>
          <w:tcPr>
            <w:tcW w:w="2499" w:type="pct"/>
            <w:tcBorders>
              <w:top w:val="single" w:sz="4" w:space="0" w:color="auto"/>
              <w:left w:val="single" w:sz="4" w:space="0" w:color="auto"/>
              <w:bottom w:val="single" w:sz="4" w:space="0" w:color="auto"/>
              <w:right w:val="single" w:sz="4" w:space="0" w:color="auto"/>
            </w:tcBorders>
            <w:hideMark/>
          </w:tcPr>
          <w:p w14:paraId="494D9919" w14:textId="77777777" w:rsidR="00C31E54" w:rsidRDefault="00C31E54">
            <w:pPr>
              <w:spacing w:before="0"/>
              <w:jc w:val="center"/>
            </w:pPr>
            <w:r>
              <w:t>2</w:t>
            </w:r>
          </w:p>
        </w:tc>
        <w:tc>
          <w:tcPr>
            <w:tcW w:w="2501" w:type="pct"/>
            <w:tcBorders>
              <w:top w:val="single" w:sz="4" w:space="0" w:color="auto"/>
              <w:left w:val="single" w:sz="4" w:space="0" w:color="auto"/>
              <w:bottom w:val="single" w:sz="4" w:space="0" w:color="auto"/>
              <w:right w:val="single" w:sz="4" w:space="0" w:color="auto"/>
            </w:tcBorders>
            <w:hideMark/>
          </w:tcPr>
          <w:p w14:paraId="40F74107" w14:textId="77777777" w:rsidR="00C31E54" w:rsidRDefault="00C31E54">
            <w:pPr>
              <w:spacing w:before="0"/>
              <w:jc w:val="center"/>
            </w:pPr>
            <w:r>
              <w:t>(3, 5)</w:t>
            </w:r>
          </w:p>
        </w:tc>
      </w:tr>
      <w:tr w:rsidR="00C31E54" w14:paraId="0B514778" w14:textId="77777777" w:rsidTr="00C31E54">
        <w:tc>
          <w:tcPr>
            <w:tcW w:w="2499" w:type="pct"/>
            <w:tcBorders>
              <w:top w:val="single" w:sz="4" w:space="0" w:color="auto"/>
              <w:left w:val="single" w:sz="4" w:space="0" w:color="auto"/>
              <w:bottom w:val="single" w:sz="4" w:space="0" w:color="auto"/>
              <w:right w:val="single" w:sz="4" w:space="0" w:color="auto"/>
            </w:tcBorders>
            <w:hideMark/>
          </w:tcPr>
          <w:p w14:paraId="0C06514B" w14:textId="77777777" w:rsidR="00C31E54" w:rsidRDefault="00C31E54">
            <w:pPr>
              <w:spacing w:before="0"/>
              <w:jc w:val="center"/>
            </w:pPr>
            <w:r>
              <w:t>3</w:t>
            </w:r>
          </w:p>
        </w:tc>
        <w:tc>
          <w:tcPr>
            <w:tcW w:w="2501" w:type="pct"/>
            <w:tcBorders>
              <w:top w:val="single" w:sz="4" w:space="0" w:color="auto"/>
              <w:left w:val="single" w:sz="4" w:space="0" w:color="auto"/>
              <w:bottom w:val="single" w:sz="4" w:space="0" w:color="auto"/>
              <w:right w:val="single" w:sz="4" w:space="0" w:color="auto"/>
            </w:tcBorders>
            <w:hideMark/>
          </w:tcPr>
          <w:p w14:paraId="696964EA" w14:textId="77777777" w:rsidR="00C31E54" w:rsidRDefault="00C31E54">
            <w:pPr>
              <w:spacing w:before="0"/>
              <w:jc w:val="center"/>
            </w:pPr>
            <w:r>
              <w:t>(2, 6)</w:t>
            </w:r>
          </w:p>
        </w:tc>
      </w:tr>
    </w:tbl>
    <w:p w14:paraId="6834D1FD" w14:textId="4C1D42CB" w:rsidR="00C31E54" w:rsidRDefault="00C31E54" w:rsidP="00DA56A6">
      <w:pPr>
        <w:rPr>
          <w:szCs w:val="22"/>
          <w:lang w:val="en-CA"/>
        </w:rPr>
      </w:pPr>
      <w:r>
        <w:rPr>
          <w:lang w:val="en-CA"/>
        </w:rPr>
        <w:t xml:space="preserve">With CIIP-TM, a </w:t>
      </w:r>
      <w:r>
        <w:rPr>
          <w:szCs w:val="22"/>
          <w:lang w:val="en-CA"/>
        </w:rPr>
        <w:t xml:space="preserve">CIIP-TM </w:t>
      </w:r>
      <w:r>
        <w:rPr>
          <w:lang w:val="en-CA"/>
        </w:rPr>
        <w:t xml:space="preserve">merge candidate list is built for the CIIP-TM mode. The merge candidates are refined </w:t>
      </w:r>
      <w:r>
        <w:rPr>
          <w:szCs w:val="22"/>
          <w:lang w:val="en-CA"/>
        </w:rPr>
        <w:t xml:space="preserve">by template matching. The </w:t>
      </w:r>
      <w:r>
        <w:rPr>
          <w:lang w:val="en-CA"/>
        </w:rPr>
        <w:t xml:space="preserve">CIIP-TM </w:t>
      </w:r>
      <w:r>
        <w:rPr>
          <w:szCs w:val="22"/>
          <w:lang w:val="en-CA"/>
        </w:rPr>
        <w:t>merge candidates are also reordered by the ARMC method as regular merge candidates. The maximum number of CIIP-TM merge candidates is equal to two.</w:t>
      </w:r>
    </w:p>
    <w:p w14:paraId="53A5A5E9" w14:textId="2229C440" w:rsidR="00C974C2" w:rsidRPr="00C974C2" w:rsidRDefault="00C974C2" w:rsidP="004E65F7">
      <w:pPr>
        <w:pStyle w:val="Heading3"/>
        <w:rPr>
          <w:lang w:val="en-CA"/>
        </w:rPr>
      </w:pPr>
      <w:bookmarkStart w:id="26" w:name="_Toc116166458"/>
      <w:r w:rsidRPr="00C974C2">
        <w:rPr>
          <w:lang w:val="en-CA"/>
        </w:rPr>
        <w:t>Extended multiple reference line</w:t>
      </w:r>
      <w:r>
        <w:rPr>
          <w:lang w:val="en-CA"/>
        </w:rPr>
        <w:t xml:space="preserve"> (MRL)</w:t>
      </w:r>
      <w:r w:rsidRPr="00C974C2">
        <w:rPr>
          <w:lang w:val="en-CA"/>
        </w:rPr>
        <w:t xml:space="preserve"> list</w:t>
      </w:r>
      <w:bookmarkEnd w:id="26"/>
    </w:p>
    <w:p w14:paraId="389EE0D9" w14:textId="3D7CA3FD" w:rsidR="00CF5489" w:rsidRDefault="00C974C2" w:rsidP="00DA56A6">
      <w:pPr>
        <w:rPr>
          <w:lang w:val="en-CA"/>
        </w:rPr>
      </w:pPr>
      <w:r>
        <w:rPr>
          <w:szCs w:val="22"/>
          <w:lang w:val="en-CA"/>
        </w:rPr>
        <w:t xml:space="preserve">MRL list </w:t>
      </w:r>
      <w:r w:rsidR="008636A3">
        <w:rPr>
          <w:szCs w:val="22"/>
          <w:lang w:val="en-CA"/>
        </w:rPr>
        <w:t xml:space="preserve">in VVC </w:t>
      </w:r>
      <w:r>
        <w:rPr>
          <w:szCs w:val="22"/>
          <w:lang w:val="en-CA"/>
        </w:rPr>
        <w:t xml:space="preserve">is extended to include more reference lines for intra prediction. The </w:t>
      </w:r>
      <w:r w:rsidR="008636A3">
        <w:rPr>
          <w:szCs w:val="22"/>
          <w:lang w:val="en-CA"/>
        </w:rPr>
        <w:t xml:space="preserve">extended </w:t>
      </w:r>
      <w:r>
        <w:rPr>
          <w:szCs w:val="22"/>
          <w:lang w:val="en-CA"/>
        </w:rPr>
        <w:t>reference line list consists of</w:t>
      </w:r>
      <w:r w:rsidR="00CF5489">
        <w:rPr>
          <w:szCs w:val="22"/>
          <w:lang w:val="en-CA"/>
        </w:rPr>
        <w:t xml:space="preserve"> line indices </w:t>
      </w:r>
      <w:r w:rsidR="00CF5489">
        <w:rPr>
          <w:lang w:val="en-CA"/>
        </w:rPr>
        <w:t xml:space="preserve">{1, 3, 5, 7, 12} as shown </w:t>
      </w:r>
      <w:r w:rsidR="002A0476">
        <w:rPr>
          <w:lang w:val="en-CA"/>
        </w:rPr>
        <w:fldChar w:fldCharType="begin"/>
      </w:r>
      <w:r w:rsidR="002A0476">
        <w:rPr>
          <w:lang w:val="en-CA"/>
        </w:rPr>
        <w:instrText xml:space="preserve"> REF _Ref100585736 \h </w:instrText>
      </w:r>
      <w:r w:rsidR="002A0476">
        <w:rPr>
          <w:lang w:val="en-CA"/>
        </w:rPr>
      </w:r>
      <w:r w:rsidR="002A0476">
        <w:rPr>
          <w:lang w:val="en-CA"/>
        </w:rPr>
        <w:fldChar w:fldCharType="separate"/>
      </w:r>
      <w:r w:rsidR="00F3217A">
        <w:t xml:space="preserve">Figure </w:t>
      </w:r>
      <w:r w:rsidR="00F3217A">
        <w:rPr>
          <w:noProof/>
        </w:rPr>
        <w:t>6</w:t>
      </w:r>
      <w:r w:rsidR="002A0476">
        <w:rPr>
          <w:lang w:val="en-CA"/>
        </w:rPr>
        <w:fldChar w:fldCharType="end"/>
      </w:r>
      <w:r w:rsidR="00CF5489">
        <w:rPr>
          <w:lang w:val="en-CA"/>
        </w:rPr>
        <w:t>.</w:t>
      </w:r>
      <w:r w:rsidR="002A0476">
        <w:rPr>
          <w:lang w:val="en-CA"/>
        </w:rPr>
        <w:t xml:space="preserve"> </w:t>
      </w:r>
      <w:r w:rsidR="002A0476">
        <w:rPr>
          <w:szCs w:val="22"/>
          <w:lang w:val="en-CA"/>
        </w:rPr>
        <w:t xml:space="preserve">For template-based intra mode derivation </w:t>
      </w:r>
      <w:r w:rsidR="002A0476">
        <w:rPr>
          <w:szCs w:val="22"/>
          <w:lang w:val="en-CA"/>
        </w:rPr>
        <w:lastRenderedPageBreak/>
        <w:t>(TIMD), instead of the full MRL candidate list, only the first two reference line candidates, i.e., {1, 3}, are used.</w:t>
      </w:r>
    </w:p>
    <w:p w14:paraId="6BEB4D81" w14:textId="77777777" w:rsidR="00CF5489" w:rsidRDefault="00CF5489" w:rsidP="004E65F7">
      <w:pPr>
        <w:keepNext/>
        <w:jc w:val="center"/>
      </w:pPr>
      <w:r>
        <w:rPr>
          <w:noProof/>
        </w:rPr>
        <w:drawing>
          <wp:inline distT="0" distB="0" distL="0" distR="0" wp14:anchorId="65B904ED" wp14:editId="05FEE6EC">
            <wp:extent cx="3625702" cy="2926902"/>
            <wp:effectExtent l="0" t="0" r="0" b="6985"/>
            <wp:docPr id="30" name="Picture 30"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descr="Chart&#10;&#10;Description automatically generated"/>
                    <pic:cNvPicPr/>
                  </pic:nvPicPr>
                  <pic:blipFill>
                    <a:blip r:embed="rId22"/>
                    <a:stretch>
                      <a:fillRect/>
                    </a:stretch>
                  </pic:blipFill>
                  <pic:spPr>
                    <a:xfrm>
                      <a:off x="0" y="0"/>
                      <a:ext cx="3634310" cy="2933851"/>
                    </a:xfrm>
                    <a:prstGeom prst="rect">
                      <a:avLst/>
                    </a:prstGeom>
                  </pic:spPr>
                </pic:pic>
              </a:graphicData>
            </a:graphic>
          </wp:inline>
        </w:drawing>
      </w:r>
    </w:p>
    <w:p w14:paraId="19984C1A" w14:textId="53F7445B" w:rsidR="00C974C2" w:rsidRDefault="00CF5489" w:rsidP="004E65F7">
      <w:pPr>
        <w:pStyle w:val="Caption"/>
      </w:pPr>
      <w:bookmarkStart w:id="27" w:name="_Ref100585736"/>
      <w:r>
        <w:t xml:space="preserve">Figure </w:t>
      </w:r>
      <w:r w:rsidR="00000000">
        <w:fldChar w:fldCharType="begin"/>
      </w:r>
      <w:r w:rsidR="00000000">
        <w:instrText xml:space="preserve"> SEQ Figure \* ARABIC </w:instrText>
      </w:r>
      <w:r w:rsidR="00000000">
        <w:fldChar w:fldCharType="separate"/>
      </w:r>
      <w:r w:rsidR="00F3217A">
        <w:rPr>
          <w:noProof/>
        </w:rPr>
        <w:t>6</w:t>
      </w:r>
      <w:r w:rsidR="00000000">
        <w:rPr>
          <w:noProof/>
        </w:rPr>
        <w:fldChar w:fldCharType="end"/>
      </w:r>
      <w:bookmarkEnd w:id="27"/>
      <w:r>
        <w:t xml:space="preserve">. </w:t>
      </w:r>
      <w:r w:rsidRPr="00384EFA">
        <w:t>Extended MRL candidate list</w:t>
      </w:r>
      <w:r>
        <w:t>.</w:t>
      </w:r>
    </w:p>
    <w:p w14:paraId="789D9CF7" w14:textId="064E1279" w:rsidR="0067288E" w:rsidRDefault="0067288E" w:rsidP="002963CF">
      <w:pPr>
        <w:pStyle w:val="Heading3"/>
        <w:rPr>
          <w:lang w:val="en-CA"/>
        </w:rPr>
      </w:pPr>
      <w:bookmarkStart w:id="28" w:name="_Toc116166459"/>
      <w:r w:rsidRPr="00F3217A">
        <w:rPr>
          <w:lang w:val="en-CA"/>
        </w:rPr>
        <w:t>Convolutional cross-component intra prediction model</w:t>
      </w:r>
      <w:bookmarkEnd w:id="28"/>
    </w:p>
    <w:p w14:paraId="2ACA3B8A" w14:textId="29BFBA72" w:rsidR="0067288E" w:rsidRDefault="0067288E" w:rsidP="0067288E">
      <w:pPr>
        <w:rPr>
          <w:lang w:val="en-CA"/>
        </w:rPr>
      </w:pPr>
      <w:r>
        <w:rPr>
          <w:szCs w:val="22"/>
          <w:lang w:val="en-CA"/>
        </w:rPr>
        <w:t xml:space="preserve">In this method </w:t>
      </w:r>
      <w:r>
        <w:rPr>
          <w:lang w:val="en-CA"/>
        </w:rPr>
        <w:t xml:space="preserve">convolutional cross-component model (CCCM) is applied to predict chroma samples from reconstructed luma samples in a similar spirit as done by the current CCLM modes. As with CCLM, the reconstructed luma samples are </w:t>
      </w:r>
      <w:proofErr w:type="gramStart"/>
      <w:r>
        <w:rPr>
          <w:lang w:val="en-CA"/>
        </w:rPr>
        <w:t>down-sampled</w:t>
      </w:r>
      <w:proofErr w:type="gramEnd"/>
      <w:r>
        <w:rPr>
          <w:lang w:val="en-CA"/>
        </w:rPr>
        <w:t xml:space="preserve"> to match the lower resolution chroma grid when chroma sub-sampling is used.</w:t>
      </w:r>
    </w:p>
    <w:p w14:paraId="2B5AE55E" w14:textId="77777777" w:rsidR="0067288E" w:rsidRDefault="0067288E" w:rsidP="0067288E">
      <w:pPr>
        <w:rPr>
          <w:lang w:val="en-CA"/>
        </w:rPr>
      </w:pPr>
      <w:r>
        <w:rPr>
          <w:lang w:val="en-CA"/>
        </w:rPr>
        <w:t>Also, similarly to CCLM, there is an option of using a single model or multi-model variant of CCCM. The multi-model variant uses two models, one model derived for samples above the average luma reference value and another model for the rest of the samples (following the spirit of the CCLM design). Multi-model CCCM mode can be selected for PUs which have at least 128 reference samples available.</w:t>
      </w:r>
    </w:p>
    <w:p w14:paraId="591DFE85" w14:textId="77777777" w:rsidR="0067288E" w:rsidRDefault="0067288E" w:rsidP="002963CF">
      <w:pPr>
        <w:pStyle w:val="Heading4"/>
        <w:rPr>
          <w:lang w:val="en-CA"/>
        </w:rPr>
      </w:pPr>
      <w:r>
        <w:rPr>
          <w:lang w:val="en-CA"/>
        </w:rPr>
        <w:t>Convolutional filter</w:t>
      </w:r>
    </w:p>
    <w:p w14:paraId="6EBA1712" w14:textId="3B60799C" w:rsidR="0067288E" w:rsidRDefault="0067288E" w:rsidP="0067288E">
      <w:pPr>
        <w:rPr>
          <w:lang w:val="en-CA"/>
        </w:rPr>
      </w:pPr>
      <w:r>
        <w:rPr>
          <w:lang w:val="en-CA"/>
        </w:rPr>
        <w:t xml:space="preserve">The convolutional 7-tap filter consist of a 5-tap plus sign shape spatial component, a nonlinear </w:t>
      </w:r>
      <w:proofErr w:type="gramStart"/>
      <w:r>
        <w:rPr>
          <w:lang w:val="en-CA"/>
        </w:rPr>
        <w:t>term</w:t>
      </w:r>
      <w:proofErr w:type="gramEnd"/>
      <w:r>
        <w:rPr>
          <w:lang w:val="en-CA"/>
        </w:rPr>
        <w:t xml:space="preserve"> and a bias term. The input to the spatial 5-tap component of the filter consists of a center (C) luma sample which is collocated with the chroma sample to be predicted and its above/north (N), below/south (S), left/west (W) and right/east (E) neighbors as illustrated below.</w:t>
      </w:r>
    </w:p>
    <w:p w14:paraId="5480C519" w14:textId="77777777" w:rsidR="0067288E" w:rsidRDefault="0067288E" w:rsidP="002963CF">
      <w:pPr>
        <w:keepNext/>
        <w:jc w:val="center"/>
      </w:pPr>
      <w:r>
        <w:rPr>
          <w:noProof/>
          <w:lang w:val="en-CA"/>
        </w:rPr>
        <w:drawing>
          <wp:inline distT="0" distB="0" distL="0" distR="0" wp14:anchorId="694C1166" wp14:editId="207DB3E2">
            <wp:extent cx="781050" cy="723900"/>
            <wp:effectExtent l="0" t="0" r="0" b="0"/>
            <wp:docPr id="153" name="Picture 153" descr="A picture containing text, shoji, crossword puzz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A picture containing text, shoji, crossword puzzle&#10;&#10;Description automatically generated"/>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781050" cy="723900"/>
                    </a:xfrm>
                    <a:prstGeom prst="rect">
                      <a:avLst/>
                    </a:prstGeom>
                    <a:noFill/>
                    <a:ln>
                      <a:noFill/>
                    </a:ln>
                  </pic:spPr>
                </pic:pic>
              </a:graphicData>
            </a:graphic>
          </wp:inline>
        </w:drawing>
      </w:r>
    </w:p>
    <w:p w14:paraId="3CF06B58" w14:textId="35EB8635" w:rsidR="0067288E" w:rsidRDefault="0067288E" w:rsidP="002963CF">
      <w:pPr>
        <w:pStyle w:val="Caption"/>
        <w:rPr>
          <w:lang w:val="en-CA"/>
        </w:rPr>
      </w:pPr>
      <w:r>
        <w:t xml:space="preserve">Figure </w:t>
      </w:r>
      <w:fldSimple w:instr=" SEQ Figure \* ARABIC ">
        <w:r w:rsidR="00F3217A">
          <w:rPr>
            <w:noProof/>
          </w:rPr>
          <w:t>7</w:t>
        </w:r>
      </w:fldSimple>
      <w:r>
        <w:t xml:space="preserve">. </w:t>
      </w:r>
      <w:r>
        <w:rPr>
          <w:lang w:val="en-CA"/>
        </w:rPr>
        <w:t>Spatial part of the convolutional filter.</w:t>
      </w:r>
    </w:p>
    <w:p w14:paraId="6E52EA74" w14:textId="77777777" w:rsidR="0067288E" w:rsidRDefault="0067288E" w:rsidP="0067288E">
      <w:pPr>
        <w:rPr>
          <w:lang w:val="en-CA"/>
        </w:rPr>
      </w:pPr>
      <w:r>
        <w:rPr>
          <w:lang w:val="en-CA"/>
        </w:rPr>
        <w:t>The nonlinear term P is represented as power of two of the center luma sample C and scaled to the sample value range of the content:</w:t>
      </w:r>
    </w:p>
    <w:p w14:paraId="7DF95C06" w14:textId="77777777" w:rsidR="0067288E" w:rsidRDefault="0067288E" w:rsidP="0067288E">
      <w:pPr>
        <w:rPr>
          <w:lang w:val="en-CA"/>
        </w:rPr>
      </w:pPr>
      <w:r>
        <w:rPr>
          <w:lang w:val="en-CA"/>
        </w:rPr>
        <w:tab/>
        <w:t xml:space="preserve">P = </w:t>
      </w:r>
      <w:proofErr w:type="gramStart"/>
      <w:r>
        <w:rPr>
          <w:lang w:val="en-CA"/>
        </w:rPr>
        <w:t>( C</w:t>
      </w:r>
      <w:proofErr w:type="gramEnd"/>
      <w:r>
        <w:rPr>
          <w:lang w:val="en-CA"/>
        </w:rPr>
        <w:t xml:space="preserve">*C + </w:t>
      </w:r>
      <w:proofErr w:type="spellStart"/>
      <w:r>
        <w:rPr>
          <w:lang w:val="en-CA"/>
        </w:rPr>
        <w:t>midVal</w:t>
      </w:r>
      <w:proofErr w:type="spellEnd"/>
      <w:r>
        <w:rPr>
          <w:lang w:val="en-CA"/>
        </w:rPr>
        <w:t xml:space="preserve"> ) &gt;&gt; </w:t>
      </w:r>
      <w:proofErr w:type="spellStart"/>
      <w:r>
        <w:rPr>
          <w:lang w:val="en-CA"/>
        </w:rPr>
        <w:t>bitDepth</w:t>
      </w:r>
      <w:proofErr w:type="spellEnd"/>
    </w:p>
    <w:p w14:paraId="624C43FE" w14:textId="77777777" w:rsidR="0067288E" w:rsidRDefault="0067288E" w:rsidP="0067288E">
      <w:pPr>
        <w:rPr>
          <w:lang w:val="en-CA"/>
        </w:rPr>
      </w:pPr>
      <w:r>
        <w:rPr>
          <w:lang w:val="en-CA"/>
        </w:rPr>
        <w:t>That is, for 10-bit content it is calculated as:</w:t>
      </w:r>
    </w:p>
    <w:p w14:paraId="22D9642E" w14:textId="77777777" w:rsidR="0067288E" w:rsidRDefault="0067288E" w:rsidP="0067288E">
      <w:pPr>
        <w:rPr>
          <w:lang w:val="en-CA"/>
        </w:rPr>
      </w:pPr>
      <w:r>
        <w:rPr>
          <w:lang w:val="en-CA"/>
        </w:rPr>
        <w:lastRenderedPageBreak/>
        <w:tab/>
        <w:t xml:space="preserve">P = </w:t>
      </w:r>
      <w:proofErr w:type="gramStart"/>
      <w:r>
        <w:rPr>
          <w:lang w:val="en-CA"/>
        </w:rPr>
        <w:t>( C</w:t>
      </w:r>
      <w:proofErr w:type="gramEnd"/>
      <w:r>
        <w:rPr>
          <w:lang w:val="en-CA"/>
        </w:rPr>
        <w:t>*C + 512 ) &gt;&gt; 10</w:t>
      </w:r>
    </w:p>
    <w:p w14:paraId="08E50AB0" w14:textId="77777777" w:rsidR="0067288E" w:rsidRDefault="0067288E" w:rsidP="0067288E">
      <w:pPr>
        <w:rPr>
          <w:lang w:val="en-CA"/>
        </w:rPr>
      </w:pPr>
      <w:r>
        <w:rPr>
          <w:lang w:val="en-CA"/>
        </w:rPr>
        <w:t>The bias term B represents a scalar offset between the input and output (similarly to the offset term in CCLM) and is set to middle chroma value (512 for 10-bit content).</w:t>
      </w:r>
    </w:p>
    <w:p w14:paraId="55D7AA79" w14:textId="77777777" w:rsidR="0067288E" w:rsidRDefault="0067288E" w:rsidP="0067288E">
      <w:pPr>
        <w:rPr>
          <w:lang w:val="en-CA"/>
        </w:rPr>
      </w:pPr>
      <w:r>
        <w:rPr>
          <w:lang w:val="en-CA"/>
        </w:rPr>
        <w:t>Output of the filter is calculated as a convolution between the filter coefficients c</w:t>
      </w:r>
      <w:r>
        <w:rPr>
          <w:vertAlign w:val="subscript"/>
          <w:lang w:val="en-CA"/>
        </w:rPr>
        <w:t>i</w:t>
      </w:r>
      <w:r>
        <w:rPr>
          <w:lang w:val="en-CA"/>
        </w:rPr>
        <w:t xml:space="preserve"> and the input values and clipped to the range of valid chroma samples:</w:t>
      </w:r>
    </w:p>
    <w:p w14:paraId="4DB3C810" w14:textId="77777777" w:rsidR="0067288E" w:rsidRDefault="0067288E" w:rsidP="0067288E">
      <w:pPr>
        <w:rPr>
          <w:lang w:val="en-CA"/>
        </w:rPr>
      </w:pPr>
      <w:r>
        <w:rPr>
          <w:lang w:val="en-CA"/>
        </w:rPr>
        <w:tab/>
      </w:r>
      <w:proofErr w:type="spellStart"/>
      <w:r>
        <w:rPr>
          <w:lang w:val="en-CA"/>
        </w:rPr>
        <w:t>predChromaVal</w:t>
      </w:r>
      <w:proofErr w:type="spellEnd"/>
      <w:r>
        <w:rPr>
          <w:lang w:val="en-CA"/>
        </w:rPr>
        <w:t xml:space="preserve"> = c</w:t>
      </w:r>
      <w:r>
        <w:rPr>
          <w:vertAlign w:val="subscript"/>
          <w:lang w:val="en-CA"/>
        </w:rPr>
        <w:t>0</w:t>
      </w:r>
      <w:r>
        <w:rPr>
          <w:lang w:val="en-CA"/>
        </w:rPr>
        <w:t>C + c</w:t>
      </w:r>
      <w:r>
        <w:rPr>
          <w:vertAlign w:val="subscript"/>
          <w:lang w:val="en-CA"/>
        </w:rPr>
        <w:t>1</w:t>
      </w:r>
      <w:r>
        <w:rPr>
          <w:lang w:val="en-CA"/>
        </w:rPr>
        <w:t>N + c</w:t>
      </w:r>
      <w:r>
        <w:rPr>
          <w:vertAlign w:val="subscript"/>
          <w:lang w:val="en-CA"/>
        </w:rPr>
        <w:t>2</w:t>
      </w:r>
      <w:r>
        <w:rPr>
          <w:lang w:val="en-CA"/>
        </w:rPr>
        <w:t>S + c</w:t>
      </w:r>
      <w:r>
        <w:rPr>
          <w:vertAlign w:val="subscript"/>
          <w:lang w:val="en-CA"/>
        </w:rPr>
        <w:t>3</w:t>
      </w:r>
      <w:r>
        <w:rPr>
          <w:lang w:val="en-CA"/>
        </w:rPr>
        <w:t>E + c</w:t>
      </w:r>
      <w:r>
        <w:rPr>
          <w:vertAlign w:val="subscript"/>
          <w:lang w:val="en-CA"/>
        </w:rPr>
        <w:t>4</w:t>
      </w:r>
      <w:r>
        <w:rPr>
          <w:lang w:val="en-CA"/>
        </w:rPr>
        <w:t>W + c</w:t>
      </w:r>
      <w:r>
        <w:rPr>
          <w:vertAlign w:val="subscript"/>
          <w:lang w:val="en-CA"/>
        </w:rPr>
        <w:t>5</w:t>
      </w:r>
      <w:r>
        <w:rPr>
          <w:lang w:val="en-CA"/>
        </w:rPr>
        <w:t>P + c</w:t>
      </w:r>
      <w:r>
        <w:rPr>
          <w:vertAlign w:val="subscript"/>
          <w:lang w:val="en-CA"/>
        </w:rPr>
        <w:t>6</w:t>
      </w:r>
      <w:r>
        <w:rPr>
          <w:lang w:val="en-CA"/>
        </w:rPr>
        <w:t>B</w:t>
      </w:r>
    </w:p>
    <w:p w14:paraId="050EDB11" w14:textId="77777777" w:rsidR="0067288E" w:rsidRDefault="0067288E" w:rsidP="0067288E">
      <w:pPr>
        <w:rPr>
          <w:lang w:val="en-CA"/>
        </w:rPr>
      </w:pPr>
    </w:p>
    <w:p w14:paraId="25F6D912" w14:textId="77777777" w:rsidR="0067288E" w:rsidRDefault="0067288E" w:rsidP="002963CF">
      <w:pPr>
        <w:pStyle w:val="Heading4"/>
        <w:rPr>
          <w:lang w:val="en-CA"/>
        </w:rPr>
      </w:pPr>
      <w:r>
        <w:rPr>
          <w:lang w:val="en-CA"/>
        </w:rPr>
        <w:t>Calculation of filter coefficients</w:t>
      </w:r>
    </w:p>
    <w:p w14:paraId="09F23C5E" w14:textId="570B58F1" w:rsidR="0067288E" w:rsidRDefault="0067288E" w:rsidP="0067288E">
      <w:pPr>
        <w:rPr>
          <w:lang w:val="en-CA"/>
        </w:rPr>
      </w:pPr>
      <w:r>
        <w:rPr>
          <w:lang w:val="en-CA"/>
        </w:rPr>
        <w:t>The filter coefficients c</w:t>
      </w:r>
      <w:r>
        <w:rPr>
          <w:vertAlign w:val="subscript"/>
          <w:lang w:val="en-CA"/>
        </w:rPr>
        <w:t>i</w:t>
      </w:r>
      <w:r>
        <w:rPr>
          <w:lang w:val="en-CA"/>
        </w:rPr>
        <w:t xml:space="preserve"> are calculated by minimising MSE between predicted and reconstructed chroma samples in the reference area. </w:t>
      </w:r>
      <w:r>
        <w:rPr>
          <w:lang w:val="en-CA"/>
        </w:rPr>
        <w:fldChar w:fldCharType="begin"/>
      </w:r>
      <w:r>
        <w:rPr>
          <w:lang w:val="en-CA"/>
        </w:rPr>
        <w:instrText xml:space="preserve"> REF _Ref116165619 \h </w:instrText>
      </w:r>
      <w:r>
        <w:rPr>
          <w:lang w:val="en-CA"/>
        </w:rPr>
      </w:r>
      <w:r>
        <w:rPr>
          <w:lang w:val="en-CA"/>
        </w:rPr>
        <w:fldChar w:fldCharType="separate"/>
      </w:r>
      <w:r w:rsidR="00F3217A">
        <w:t xml:space="preserve">Figure </w:t>
      </w:r>
      <w:r w:rsidR="00F3217A">
        <w:rPr>
          <w:noProof/>
        </w:rPr>
        <w:t>8</w:t>
      </w:r>
      <w:r>
        <w:rPr>
          <w:lang w:val="en-CA"/>
        </w:rPr>
        <w:fldChar w:fldCharType="end"/>
      </w:r>
      <w:r>
        <w:rPr>
          <w:lang w:val="en-CA"/>
        </w:rPr>
        <w:t xml:space="preserve"> illustrates the reference area which consists of 6 lines of chroma samples above and left of the PU. Reference area extends one PU width to the right and one PU height below the PU boundaries. Area is adjusted to include only available samples. The extensions to the area shown in blue are needed to support the “side samples” of the plus shaped spatial filter and are padded when in unavailable areas.</w:t>
      </w:r>
    </w:p>
    <w:p w14:paraId="1B677134" w14:textId="77777777" w:rsidR="0067288E" w:rsidRDefault="0067288E" w:rsidP="002963CF">
      <w:pPr>
        <w:keepNext/>
        <w:jc w:val="center"/>
      </w:pPr>
      <w:r>
        <w:rPr>
          <w:noProof/>
          <w:lang w:val="en-CA"/>
        </w:rPr>
        <w:drawing>
          <wp:inline distT="0" distB="0" distL="0" distR="0" wp14:anchorId="264471B0" wp14:editId="75233F0B">
            <wp:extent cx="3905250" cy="2451100"/>
            <wp:effectExtent l="0" t="0" r="0" b="6350"/>
            <wp:docPr id="152" name="Picture 152"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hart&#10;&#10;Description automatically generated"/>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905250" cy="2451100"/>
                    </a:xfrm>
                    <a:prstGeom prst="rect">
                      <a:avLst/>
                    </a:prstGeom>
                    <a:noFill/>
                    <a:ln>
                      <a:noFill/>
                    </a:ln>
                  </pic:spPr>
                </pic:pic>
              </a:graphicData>
            </a:graphic>
          </wp:inline>
        </w:drawing>
      </w:r>
    </w:p>
    <w:p w14:paraId="2D0297CC" w14:textId="03DDAFB1" w:rsidR="0067288E" w:rsidRDefault="0067288E" w:rsidP="002963CF">
      <w:pPr>
        <w:pStyle w:val="Caption"/>
        <w:rPr>
          <w:lang w:val="en-CA"/>
        </w:rPr>
      </w:pPr>
      <w:bookmarkStart w:id="29" w:name="_Ref116165619"/>
      <w:r>
        <w:t xml:space="preserve">Figure </w:t>
      </w:r>
      <w:fldSimple w:instr=" SEQ Figure \* ARABIC ">
        <w:r w:rsidR="00F3217A">
          <w:rPr>
            <w:noProof/>
          </w:rPr>
          <w:t>8</w:t>
        </w:r>
      </w:fldSimple>
      <w:bookmarkEnd w:id="29"/>
      <w:r>
        <w:t xml:space="preserve">. Reference </w:t>
      </w:r>
      <w:r>
        <w:rPr>
          <w:lang w:val="en-CA"/>
        </w:rPr>
        <w:t>area (with its paddings) used to derive the filter coefficients.</w:t>
      </w:r>
    </w:p>
    <w:p w14:paraId="55AD2654" w14:textId="3F5B8975" w:rsidR="0067288E" w:rsidRDefault="0067288E" w:rsidP="0067288E">
      <w:pPr>
        <w:rPr>
          <w:lang w:val="en-CA"/>
        </w:rPr>
      </w:pPr>
      <w:r>
        <w:rPr>
          <w:lang w:val="en-CA"/>
        </w:rPr>
        <w:t xml:space="preserve">The MSE minimization is performed by calculating autocorrelation matrix for the luma input and a cross-correlation vector between the luma input and chroma output. Autocorrelation matrix is LDL decomposed and the final filter coefficients are calculated using back-substitution. The process follows roughly the calculation of the ALF filter coefficients in </w:t>
      </w:r>
      <w:proofErr w:type="gramStart"/>
      <w:r>
        <w:rPr>
          <w:lang w:val="en-CA"/>
        </w:rPr>
        <w:t>ECM,</w:t>
      </w:r>
      <w:proofErr w:type="gramEnd"/>
      <w:r>
        <w:rPr>
          <w:lang w:val="en-CA"/>
        </w:rPr>
        <w:t xml:space="preserve"> however LDL decomposition was chosen instead of Cholesky decomposition to avoid using square root operations.</w:t>
      </w:r>
    </w:p>
    <w:p w14:paraId="47A83F22" w14:textId="77777777" w:rsidR="00F3217A" w:rsidRDefault="00F3217A" w:rsidP="002963CF">
      <w:pPr>
        <w:pStyle w:val="Heading4"/>
      </w:pPr>
      <w:r>
        <w:t>Gradient Linear Model</w:t>
      </w:r>
    </w:p>
    <w:p w14:paraId="1C8ADA5D" w14:textId="77777777" w:rsidR="00F3217A" w:rsidRDefault="00F3217A" w:rsidP="00F3217A">
      <w:r>
        <w:t xml:space="preserve">Compared with the CCLM, instead of </w:t>
      </w:r>
      <w:proofErr w:type="gramStart"/>
      <w:r>
        <w:t>down-sampled</w:t>
      </w:r>
      <w:proofErr w:type="gramEnd"/>
      <w:r>
        <w:t xml:space="preserve"> luma values, the GLM utilizes luma sample gradients to derive the linear model. Specifically, when the GLM is applied, the input to the CCLM process, i.e., the down-sampled luma samples </w:t>
      </w:r>
      <m:oMath>
        <m:r>
          <w:rPr>
            <w:rFonts w:ascii="Cambria Math" w:hAnsi="Cambria Math"/>
          </w:rPr>
          <m:t>L</m:t>
        </m:r>
      </m:oMath>
      <w:r>
        <w:t xml:space="preserve">, are replaced by luma sample gradients </w:t>
      </w:r>
      <m:oMath>
        <m:r>
          <w:rPr>
            <w:rFonts w:ascii="Cambria Math" w:hAnsi="Cambria Math"/>
          </w:rPr>
          <m:t>G</m:t>
        </m:r>
      </m:oMath>
      <w:r>
        <w:t>. The other parts of the CCLM (e.g., param</w:t>
      </w:r>
      <w:proofErr w:type="spellStart"/>
      <w:r>
        <w:t>eter</w:t>
      </w:r>
      <w:proofErr w:type="spellEnd"/>
      <w:r>
        <w:t xml:space="preserve"> derivation, prediction sample linear transform) are kept unchanged.</w:t>
      </w:r>
    </w:p>
    <w:p w14:paraId="15E7E18D" w14:textId="77777777" w:rsidR="00F3217A" w:rsidRDefault="00F3217A" w:rsidP="00F3217A">
      <m:oMathPara>
        <m:oMath>
          <m:r>
            <w:rPr>
              <w:rFonts w:ascii="Cambria Math" w:hAnsi="Cambria Math"/>
            </w:rPr>
            <m:t>C=α∙G+β</m:t>
          </m:r>
        </m:oMath>
      </m:oMathPara>
    </w:p>
    <w:p w14:paraId="7BC4A7CD" w14:textId="35B51D01" w:rsidR="00F3217A" w:rsidRDefault="00F3217A" w:rsidP="00F3217A">
      <w:r>
        <w:t xml:space="preserve">For signaling, when the CCLM mode is enabled to the current CU, two flags are signaled separately for </w:t>
      </w:r>
      <w:proofErr w:type="spellStart"/>
      <w:r>
        <w:t>Cb</w:t>
      </w:r>
      <w:proofErr w:type="spellEnd"/>
      <w:r>
        <w:t xml:space="preserve"> and Cr components to indicate whether GLM is enabled to each component; if the GLM is enabled for one </w:t>
      </w:r>
      <w:r>
        <w:lastRenderedPageBreak/>
        <w:t xml:space="preserve">component, one syntax element is further signaled to select one of </w:t>
      </w:r>
      <w:r w:rsidR="00A83F5E">
        <w:t>4</w:t>
      </w:r>
      <w:r>
        <w:t xml:space="preserve"> gradient filters for the gradient calculation.</w:t>
      </w:r>
    </w:p>
    <w:p w14:paraId="6FFA3229" w14:textId="6E0240EB" w:rsidR="00F3217A" w:rsidRDefault="00A83F5E" w:rsidP="00F3217A">
      <w:pPr>
        <w:pStyle w:val="ListParagraph"/>
        <w:numPr>
          <w:ilvl w:val="0"/>
          <w:numId w:val="9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sz w:val="22"/>
        </w:rPr>
      </w:pPr>
      <w:r>
        <w:t>F</w:t>
      </w:r>
      <w:r w:rsidR="00F3217A">
        <w:t xml:space="preserve">our gradient filters are enabled for the GLM, as illustrated in </w:t>
      </w:r>
      <w:r w:rsidR="00F3217A">
        <w:fldChar w:fldCharType="begin"/>
      </w:r>
      <w:r w:rsidR="00F3217A">
        <w:instrText xml:space="preserve"> REF _Ref116165999 \h </w:instrText>
      </w:r>
      <w:r w:rsidR="00F3217A">
        <w:fldChar w:fldCharType="separate"/>
      </w:r>
      <w:r w:rsidR="00F3217A">
        <w:t xml:space="preserve">Figure </w:t>
      </w:r>
      <w:r w:rsidR="00F3217A">
        <w:rPr>
          <w:noProof/>
        </w:rPr>
        <w:t>9</w:t>
      </w:r>
      <w:r w:rsidR="00F3217A">
        <w:fldChar w:fldCharType="end"/>
      </w:r>
      <w:r w:rsidR="00F3217A">
        <w:t>.</w:t>
      </w:r>
    </w:p>
    <w:p w14:paraId="492F0F7A" w14:textId="77777777" w:rsidR="00F3217A" w:rsidRDefault="00F3217A" w:rsidP="002963CF">
      <w:pPr>
        <w:keepNext/>
        <w:jc w:val="center"/>
      </w:pPr>
      <w:r>
        <w:rPr>
          <w:noProof/>
          <w:szCs w:val="22"/>
          <w:lang w:eastAsia="zh-CN"/>
        </w:rPr>
        <w:drawing>
          <wp:inline distT="0" distB="0" distL="0" distR="0" wp14:anchorId="23E70010" wp14:editId="577E70DD">
            <wp:extent cx="4572000" cy="641350"/>
            <wp:effectExtent l="0" t="0" r="0" b="6350"/>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572000" cy="641350"/>
                    </a:xfrm>
                    <a:prstGeom prst="rect">
                      <a:avLst/>
                    </a:prstGeom>
                    <a:noFill/>
                    <a:ln>
                      <a:noFill/>
                    </a:ln>
                  </pic:spPr>
                </pic:pic>
              </a:graphicData>
            </a:graphic>
          </wp:inline>
        </w:drawing>
      </w:r>
    </w:p>
    <w:p w14:paraId="7C372B0C" w14:textId="27E6FD3D" w:rsidR="00F3217A" w:rsidRPr="002963CF" w:rsidRDefault="00F3217A" w:rsidP="002963CF">
      <w:pPr>
        <w:pStyle w:val="Caption"/>
        <w:rPr>
          <w:szCs w:val="22"/>
          <w:lang w:val="en-CA" w:eastAsia="zh-CN"/>
        </w:rPr>
      </w:pPr>
      <w:bookmarkStart w:id="30" w:name="_Ref116165999"/>
      <w:r>
        <w:t xml:space="preserve">Figure </w:t>
      </w:r>
      <w:fldSimple w:instr=" SEQ Figure \* ARABIC ">
        <w:r>
          <w:rPr>
            <w:noProof/>
          </w:rPr>
          <w:t>9</w:t>
        </w:r>
      </w:fldSimple>
      <w:bookmarkEnd w:id="30"/>
      <w:r>
        <w:t>. Four Sobel based gradient patterns for GLM.</w:t>
      </w:r>
    </w:p>
    <w:p w14:paraId="6EA43D9A" w14:textId="77777777" w:rsidR="0067288E" w:rsidRDefault="0067288E" w:rsidP="002963CF">
      <w:pPr>
        <w:pStyle w:val="Heading4"/>
        <w:rPr>
          <w:lang w:val="en-CA"/>
        </w:rPr>
      </w:pPr>
      <w:r>
        <w:rPr>
          <w:lang w:val="en-CA"/>
        </w:rPr>
        <w:t>Bitstream signalling</w:t>
      </w:r>
    </w:p>
    <w:p w14:paraId="508DF826" w14:textId="24961056" w:rsidR="0067288E" w:rsidRPr="002963CF" w:rsidRDefault="0067288E" w:rsidP="002963CF">
      <w:r>
        <w:rPr>
          <w:lang w:val="en-CA"/>
        </w:rPr>
        <w:t>Usage of the mode is signalled with a CABAC coded PU level flag. One new CABAC context was included to support this. When it comes to signalling, CCCM is considered a sub-mode of CCLM. That is, the CCCM flag is only signalled if intra prediction mode is LM_CHROMA</w:t>
      </w:r>
      <w:r w:rsidR="00A83F5E">
        <w:rPr>
          <w:lang w:val="en-CA"/>
        </w:rPr>
        <w:t>.</w:t>
      </w:r>
    </w:p>
    <w:p w14:paraId="7DCD3C11" w14:textId="77777777" w:rsidR="008E678E" w:rsidRPr="00250117" w:rsidRDefault="008E678E" w:rsidP="008C0C9F">
      <w:pPr>
        <w:pStyle w:val="Heading2"/>
        <w:rPr>
          <w:lang w:val="en-CA"/>
        </w:rPr>
      </w:pPr>
      <w:bookmarkStart w:id="31" w:name="_Toc116166460"/>
      <w:r w:rsidRPr="00250117">
        <w:rPr>
          <w:lang w:val="en-CA"/>
        </w:rPr>
        <w:t>Inter prediction</w:t>
      </w:r>
      <w:bookmarkEnd w:id="31"/>
    </w:p>
    <w:p w14:paraId="45864486" w14:textId="77777777" w:rsidR="008E678E" w:rsidRPr="00250117" w:rsidRDefault="008E678E" w:rsidP="008C0C9F">
      <w:pPr>
        <w:pStyle w:val="Heading3"/>
        <w:rPr>
          <w:lang w:val="en-CA"/>
        </w:rPr>
      </w:pPr>
      <w:bookmarkStart w:id="32" w:name="_Toc116166461"/>
      <w:r w:rsidRPr="00250117">
        <w:rPr>
          <w:lang w:val="en-CA"/>
        </w:rPr>
        <w:t>Local illumination compensation (LIC)</w:t>
      </w:r>
      <w:bookmarkEnd w:id="32"/>
    </w:p>
    <w:p w14:paraId="4AFF9555" w14:textId="77777777" w:rsidR="008E678E" w:rsidRPr="00250117" w:rsidRDefault="008E678E" w:rsidP="008C0C9F">
      <w:pPr>
        <w:rPr>
          <w:lang w:val="en-CA"/>
        </w:rPr>
      </w:pPr>
      <w:r w:rsidRPr="00250117">
        <w:rPr>
          <w:lang w:val="en-CA"/>
        </w:rPr>
        <w:t xml:space="preserve">LIC is an inter prediction technique to model local illumination variation between current block and its prediction block as a function of that between current block template and reference block template. The parameters of the function can be denoted by a scale </w:t>
      </w:r>
      <w:r w:rsidRPr="00250117">
        <w:rPr>
          <w:i/>
          <w:lang w:val="en-CA"/>
        </w:rPr>
        <w:t>α</w:t>
      </w:r>
      <w:r w:rsidRPr="00250117">
        <w:rPr>
          <w:lang w:val="en-CA"/>
        </w:rPr>
        <w:t xml:space="preserve"> and an offset </w:t>
      </w:r>
      <w:r w:rsidRPr="00250117">
        <w:rPr>
          <w:i/>
          <w:lang w:val="en-CA"/>
        </w:rPr>
        <w:t>β</w:t>
      </w:r>
      <w:r w:rsidRPr="00250117">
        <w:rPr>
          <w:lang w:val="en-CA"/>
        </w:rPr>
        <w:t xml:space="preserve">, which forms a linear equation, that is, </w:t>
      </w:r>
      <w:r w:rsidRPr="00250117">
        <w:rPr>
          <w:i/>
          <w:lang w:val="en-CA"/>
        </w:rPr>
        <w:t>α</w:t>
      </w:r>
      <w:r w:rsidRPr="00250117">
        <w:rPr>
          <w:lang w:val="en-CA"/>
        </w:rPr>
        <w:t>*p[</w:t>
      </w:r>
      <w:r w:rsidRPr="00250117">
        <w:rPr>
          <w:bCs/>
          <w:lang w:val="en-CA"/>
        </w:rPr>
        <w:t>x</w:t>
      </w:r>
      <w:r w:rsidRPr="00250117">
        <w:rPr>
          <w:lang w:val="en-CA"/>
        </w:rPr>
        <w:t>]</w:t>
      </w:r>
      <w:r w:rsidRPr="00250117">
        <w:rPr>
          <w:rFonts w:ascii="PMingLiU" w:eastAsia="PMingLiU" w:hAnsi="PMingLiU"/>
          <w:lang w:val="en-CA" w:eastAsia="zh-TW"/>
        </w:rPr>
        <w:t>+</w:t>
      </w:r>
      <w:r w:rsidRPr="00250117">
        <w:rPr>
          <w:i/>
          <w:lang w:val="en-CA"/>
        </w:rPr>
        <w:t>β</w:t>
      </w:r>
      <w:r w:rsidRPr="00250117">
        <w:rPr>
          <w:lang w:val="en-CA"/>
        </w:rPr>
        <w:t xml:space="preserve"> to compensate illumination changes, where p[</w:t>
      </w:r>
      <w:r w:rsidRPr="00250117">
        <w:rPr>
          <w:bCs/>
          <w:lang w:val="en-CA"/>
        </w:rPr>
        <w:t>x</w:t>
      </w:r>
      <w:r w:rsidRPr="00250117">
        <w:rPr>
          <w:lang w:val="en-CA"/>
        </w:rPr>
        <w:t xml:space="preserve">] is a reference sample pointed to by MV at a location </w:t>
      </w:r>
      <w:r w:rsidRPr="00250117">
        <w:rPr>
          <w:bCs/>
          <w:lang w:val="en-CA"/>
        </w:rPr>
        <w:t>x</w:t>
      </w:r>
      <w:r w:rsidRPr="00250117">
        <w:rPr>
          <w:lang w:val="en-CA"/>
        </w:rPr>
        <w:t xml:space="preserve"> on reference picture. </w:t>
      </w:r>
      <w:r w:rsidR="00186D1B">
        <w:rPr>
          <w:lang w:val="en-CA"/>
        </w:rPr>
        <w:t>W</w:t>
      </w:r>
      <w:r w:rsidR="00186D1B" w:rsidRPr="00186D1B">
        <w:rPr>
          <w:lang w:val="en-CA"/>
        </w:rPr>
        <w:t>hen wrap around motion compensation is enabled</w:t>
      </w:r>
      <w:r w:rsidR="00186D1B">
        <w:rPr>
          <w:lang w:val="en-CA"/>
        </w:rPr>
        <w:t xml:space="preserve">, the MV shall be clipped with </w:t>
      </w:r>
      <w:r w:rsidR="00807DC6">
        <w:rPr>
          <w:rFonts w:hint="eastAsia"/>
          <w:lang w:eastAsia="zh-CN"/>
        </w:rPr>
        <w:t>w</w:t>
      </w:r>
      <w:r w:rsidR="00807DC6">
        <w:rPr>
          <w:lang w:eastAsia="zh-CN"/>
        </w:rPr>
        <w:t>rap around offset taken into consideration</w:t>
      </w:r>
      <w:r w:rsidR="00186D1B">
        <w:rPr>
          <w:lang w:val="en-CA"/>
        </w:rPr>
        <w:t xml:space="preserve">. </w:t>
      </w:r>
      <w:r w:rsidRPr="00250117">
        <w:rPr>
          <w:lang w:val="en-CA"/>
        </w:rPr>
        <w:t xml:space="preserve">Since </w:t>
      </w:r>
      <w:r w:rsidRPr="00250117">
        <w:rPr>
          <w:i/>
          <w:lang w:val="en-CA"/>
        </w:rPr>
        <w:t>α</w:t>
      </w:r>
      <w:r w:rsidRPr="00250117">
        <w:rPr>
          <w:lang w:val="en-CA"/>
        </w:rPr>
        <w:t xml:space="preserve"> and </w:t>
      </w:r>
      <w:r w:rsidRPr="00250117">
        <w:rPr>
          <w:i/>
          <w:lang w:val="en-CA"/>
        </w:rPr>
        <w:t>β</w:t>
      </w:r>
      <w:r w:rsidRPr="00250117">
        <w:rPr>
          <w:lang w:val="en-CA"/>
        </w:rPr>
        <w:t xml:space="preserve"> can be derived based on current block template and reference block template, no signaling overhead is required for them, except that an LIC flag is signaled for AMVP mode to indicate the use of LIC.</w:t>
      </w:r>
    </w:p>
    <w:p w14:paraId="4A10B0C0" w14:textId="260EF24F" w:rsidR="008E678E" w:rsidRPr="00250117" w:rsidRDefault="008E678E" w:rsidP="008C0C9F">
      <w:pPr>
        <w:rPr>
          <w:lang w:val="en-CA"/>
        </w:rPr>
      </w:pPr>
      <w:r w:rsidRPr="00250117">
        <w:rPr>
          <w:lang w:val="en-CA"/>
        </w:rPr>
        <w:t xml:space="preserve">The local illumination compensation proposed in JVET-O0066 </w:t>
      </w:r>
      <w:r w:rsidR="00752006">
        <w:rPr>
          <w:lang w:val="en-CA"/>
        </w:rPr>
        <w:t>is used</w:t>
      </w:r>
      <w:r w:rsidRPr="00250117">
        <w:rPr>
          <w:lang w:val="en-CA"/>
        </w:rPr>
        <w:t xml:space="preserve"> for </w:t>
      </w:r>
      <w:proofErr w:type="spellStart"/>
      <w:r w:rsidRPr="00250117">
        <w:rPr>
          <w:lang w:val="en-CA"/>
        </w:rPr>
        <w:t>uni</w:t>
      </w:r>
      <w:proofErr w:type="spellEnd"/>
      <w:r w:rsidRPr="00250117">
        <w:rPr>
          <w:lang w:val="en-CA"/>
        </w:rPr>
        <w:t>-prediction inter CUs with the following modifications.</w:t>
      </w:r>
    </w:p>
    <w:p w14:paraId="7D598B8A" w14:textId="77777777" w:rsidR="008E678E" w:rsidRPr="00250117" w:rsidRDefault="008E678E" w:rsidP="008C0C9F">
      <w:pPr>
        <w:numPr>
          <w:ilvl w:val="0"/>
          <w:numId w:val="43"/>
        </w:numPr>
        <w:textAlignment w:val="auto"/>
        <w:rPr>
          <w:lang w:val="en-CA" w:eastAsia="de-DE"/>
        </w:rPr>
      </w:pPr>
      <w:r w:rsidRPr="00250117">
        <w:rPr>
          <w:lang w:val="en-CA" w:eastAsia="de-DE"/>
        </w:rPr>
        <w:t xml:space="preserve">Intra neighbor samples can be used in LIC parameter </w:t>
      </w:r>
      <w:proofErr w:type="gramStart"/>
      <w:r w:rsidRPr="00250117">
        <w:rPr>
          <w:lang w:val="en-CA" w:eastAsia="de-DE"/>
        </w:rPr>
        <w:t>derivation;</w:t>
      </w:r>
      <w:proofErr w:type="gramEnd"/>
    </w:p>
    <w:p w14:paraId="6F4B2C82" w14:textId="77777777" w:rsidR="008E678E" w:rsidRPr="00250117" w:rsidRDefault="008E678E" w:rsidP="008C0C9F">
      <w:pPr>
        <w:numPr>
          <w:ilvl w:val="0"/>
          <w:numId w:val="43"/>
        </w:numPr>
        <w:textAlignment w:val="auto"/>
        <w:rPr>
          <w:lang w:val="en-CA" w:eastAsia="de-DE"/>
        </w:rPr>
      </w:pPr>
      <w:r w:rsidRPr="00250117">
        <w:rPr>
          <w:lang w:val="en-CA" w:eastAsia="de-DE"/>
        </w:rPr>
        <w:t xml:space="preserve">LIC is disabled for blocks with less than 32 luma </w:t>
      </w:r>
      <w:proofErr w:type="gramStart"/>
      <w:r w:rsidRPr="00250117">
        <w:rPr>
          <w:lang w:val="en-CA" w:eastAsia="de-DE"/>
        </w:rPr>
        <w:t>samples;</w:t>
      </w:r>
      <w:proofErr w:type="gramEnd"/>
    </w:p>
    <w:p w14:paraId="31F76F56" w14:textId="77777777" w:rsidR="008E678E" w:rsidRPr="00250117" w:rsidRDefault="008E678E" w:rsidP="008C0C9F">
      <w:pPr>
        <w:numPr>
          <w:ilvl w:val="0"/>
          <w:numId w:val="43"/>
        </w:numPr>
        <w:textAlignment w:val="auto"/>
        <w:rPr>
          <w:lang w:val="en-CA" w:eastAsia="de-DE"/>
        </w:rPr>
      </w:pPr>
      <w:r w:rsidRPr="00250117">
        <w:rPr>
          <w:lang w:val="en-CA" w:eastAsia="de-DE"/>
        </w:rPr>
        <w:t xml:space="preserve">For both non-subblock and affine modes, LIC parameter derivation is performed based on the template block samples corresponding to the current CU, instead of partial template block samples corresponding to first top-left 16x16 </w:t>
      </w:r>
      <w:proofErr w:type="gramStart"/>
      <w:r w:rsidRPr="00250117">
        <w:rPr>
          <w:lang w:val="en-CA" w:eastAsia="de-DE"/>
        </w:rPr>
        <w:t>unit;</w:t>
      </w:r>
      <w:proofErr w:type="gramEnd"/>
    </w:p>
    <w:p w14:paraId="7C7716AC" w14:textId="77777777" w:rsidR="008E678E" w:rsidRPr="00250117" w:rsidRDefault="008E678E" w:rsidP="008C0C9F">
      <w:pPr>
        <w:numPr>
          <w:ilvl w:val="0"/>
          <w:numId w:val="43"/>
        </w:numPr>
        <w:textAlignment w:val="auto"/>
        <w:rPr>
          <w:lang w:val="en-CA" w:eastAsia="de-DE"/>
        </w:rPr>
      </w:pPr>
      <w:r w:rsidRPr="00250117">
        <w:rPr>
          <w:lang w:val="en-CA" w:eastAsia="de-DE"/>
        </w:rPr>
        <w:t>Samples of the reference block template are generated by using MC with the block MV without rounding it to integer-pel precision.</w:t>
      </w:r>
    </w:p>
    <w:p w14:paraId="7FADBBEB" w14:textId="77777777" w:rsidR="008E678E" w:rsidRPr="00250117" w:rsidRDefault="008E678E" w:rsidP="008C0C9F">
      <w:pPr>
        <w:pStyle w:val="Heading3"/>
        <w:rPr>
          <w:lang w:val="en-CA"/>
        </w:rPr>
      </w:pPr>
      <w:bookmarkStart w:id="33" w:name="_Toc116166462"/>
      <w:r w:rsidRPr="00250117">
        <w:rPr>
          <w:lang w:val="en-CA"/>
        </w:rPr>
        <w:t>Non-adjacent spatial candidate</w:t>
      </w:r>
      <w:bookmarkEnd w:id="33"/>
    </w:p>
    <w:p w14:paraId="470F14E4" w14:textId="5E62B739" w:rsidR="008E678E" w:rsidRPr="00250117" w:rsidRDefault="008E678E" w:rsidP="008C0C9F">
      <w:pPr>
        <w:spacing w:before="120" w:after="120"/>
        <w:rPr>
          <w:szCs w:val="22"/>
          <w:lang w:val="en-CA"/>
        </w:rPr>
      </w:pPr>
      <w:r w:rsidRPr="00250117">
        <w:rPr>
          <w:lang w:val="en-CA"/>
        </w:rPr>
        <w:t xml:space="preserve">The non-adjacent spatial merge candidates as in JVET-L0399 are inserted after the TMVP in the regular merge candidate list. </w:t>
      </w:r>
      <w:r w:rsidRPr="00250117">
        <w:rPr>
          <w:szCs w:val="22"/>
          <w:lang w:val="en-CA"/>
        </w:rPr>
        <w:t xml:space="preserve">The pattern of spatial merge candidates is shown in </w:t>
      </w:r>
      <w:r w:rsidRPr="00250117">
        <w:rPr>
          <w:color w:val="2B579A"/>
          <w:szCs w:val="22"/>
          <w:shd w:val="clear" w:color="auto" w:fill="E6E6E6"/>
          <w:lang w:val="en-CA"/>
        </w:rPr>
        <w:fldChar w:fldCharType="begin"/>
      </w:r>
      <w:r w:rsidRPr="00250117">
        <w:rPr>
          <w:szCs w:val="22"/>
          <w:lang w:val="en-CA"/>
        </w:rPr>
        <w:instrText xml:space="preserve"> REF _Ref59521706 \h </w:instrText>
      </w:r>
      <w:r w:rsidRPr="00250117">
        <w:rPr>
          <w:color w:val="2B579A"/>
          <w:szCs w:val="22"/>
          <w:shd w:val="clear" w:color="auto" w:fill="E6E6E6"/>
          <w:lang w:val="en-CA"/>
        </w:rPr>
      </w:r>
      <w:r w:rsidRPr="00250117">
        <w:rPr>
          <w:color w:val="2B579A"/>
          <w:szCs w:val="22"/>
          <w:shd w:val="clear" w:color="auto" w:fill="E6E6E6"/>
          <w:lang w:val="en-CA"/>
        </w:rPr>
        <w:fldChar w:fldCharType="separate"/>
      </w:r>
      <w:r w:rsidR="00F3217A" w:rsidRPr="00250117">
        <w:rPr>
          <w:lang w:val="en-CA"/>
        </w:rPr>
        <w:t xml:space="preserve">Figure </w:t>
      </w:r>
      <w:r w:rsidR="00F3217A">
        <w:rPr>
          <w:noProof/>
          <w:lang w:val="en-CA"/>
        </w:rPr>
        <w:t>10</w:t>
      </w:r>
      <w:r w:rsidRPr="00250117">
        <w:rPr>
          <w:color w:val="2B579A"/>
          <w:szCs w:val="22"/>
          <w:shd w:val="clear" w:color="auto" w:fill="E6E6E6"/>
          <w:lang w:val="en-CA"/>
        </w:rPr>
        <w:fldChar w:fldCharType="end"/>
      </w:r>
      <w:r w:rsidRPr="00250117">
        <w:rPr>
          <w:szCs w:val="22"/>
          <w:lang w:val="en-CA"/>
        </w:rPr>
        <w:t>. The distances between non-adjacent spatial candidates and current coding block are based on the width and height of current coding block. The line buffer restriction</w:t>
      </w:r>
      <w:r w:rsidR="0055533E">
        <w:rPr>
          <w:szCs w:val="22"/>
          <w:lang w:val="en-CA"/>
        </w:rPr>
        <w:t xml:space="preserve"> is not applied.</w:t>
      </w:r>
    </w:p>
    <w:p w14:paraId="28A145AC" w14:textId="77777777" w:rsidR="008E678E" w:rsidRPr="00250117" w:rsidRDefault="008E678E" w:rsidP="008C0C9F">
      <w:pPr>
        <w:keepNext/>
        <w:jc w:val="center"/>
        <w:rPr>
          <w:lang w:val="en-CA"/>
        </w:rPr>
      </w:pPr>
      <w:r w:rsidRPr="00250117">
        <w:rPr>
          <w:noProof/>
          <w:lang w:eastAsia="zh-CN"/>
        </w:rPr>
        <w:lastRenderedPageBreak/>
        <w:drawing>
          <wp:inline distT="0" distB="0" distL="0" distR="0" wp14:anchorId="6A393E92" wp14:editId="31224899">
            <wp:extent cx="4206240" cy="3663834"/>
            <wp:effectExtent l="0" t="0" r="381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pic:nvPicPr>
                  <pic:blipFill>
                    <a:blip r:embed="rId26" cstate="print">
                      <a:extLst>
                        <a:ext uri="{28A0092B-C50C-407E-A947-70E740481C1C}">
                          <a14:useLocalDpi xmlns:a14="http://schemas.microsoft.com/office/drawing/2010/main" val="0"/>
                        </a:ext>
                      </a:extLst>
                    </a:blip>
                    <a:stretch>
                      <a:fillRect/>
                    </a:stretch>
                  </pic:blipFill>
                  <pic:spPr>
                    <a:xfrm>
                      <a:off x="0" y="0"/>
                      <a:ext cx="4230474" cy="3684943"/>
                    </a:xfrm>
                    <a:prstGeom prst="rect">
                      <a:avLst/>
                    </a:prstGeom>
                  </pic:spPr>
                </pic:pic>
              </a:graphicData>
            </a:graphic>
          </wp:inline>
        </w:drawing>
      </w:r>
    </w:p>
    <w:p w14:paraId="4DFA9EF7" w14:textId="0C1BF0A2" w:rsidR="008E678E" w:rsidRPr="00250117" w:rsidRDefault="008E678E" w:rsidP="008C0C9F">
      <w:pPr>
        <w:pStyle w:val="Caption"/>
        <w:rPr>
          <w:lang w:val="en-CA"/>
        </w:rPr>
      </w:pPr>
      <w:bookmarkStart w:id="34" w:name="_Ref59521706"/>
      <w:r w:rsidRPr="00250117">
        <w:rPr>
          <w:lang w:val="en-CA"/>
        </w:rPr>
        <w:t xml:space="preserve">Figure </w:t>
      </w:r>
      <w:r w:rsidRPr="00250117">
        <w:rPr>
          <w:lang w:val="en-CA"/>
        </w:rPr>
        <w:fldChar w:fldCharType="begin"/>
      </w:r>
      <w:r w:rsidRPr="00250117">
        <w:rPr>
          <w:lang w:val="en-CA"/>
        </w:rPr>
        <w:instrText>SEQ Figure \* ARABIC</w:instrText>
      </w:r>
      <w:r w:rsidRPr="00250117">
        <w:rPr>
          <w:lang w:val="en-CA"/>
        </w:rPr>
        <w:fldChar w:fldCharType="separate"/>
      </w:r>
      <w:r w:rsidR="00F3217A">
        <w:rPr>
          <w:noProof/>
          <w:lang w:val="en-CA"/>
        </w:rPr>
        <w:t>10</w:t>
      </w:r>
      <w:r w:rsidRPr="00250117">
        <w:rPr>
          <w:lang w:val="en-CA"/>
        </w:rPr>
        <w:fldChar w:fldCharType="end"/>
      </w:r>
      <w:bookmarkEnd w:id="34"/>
      <w:r w:rsidRPr="00250117">
        <w:rPr>
          <w:lang w:val="en-CA"/>
        </w:rPr>
        <w:t>. Spatial neighboring blocks used to derive the spatial merge candidates</w:t>
      </w:r>
    </w:p>
    <w:p w14:paraId="22B14E83" w14:textId="77777777" w:rsidR="008E678E" w:rsidRPr="00250117" w:rsidRDefault="008E678E" w:rsidP="008C0C9F">
      <w:pPr>
        <w:pStyle w:val="Heading3"/>
        <w:rPr>
          <w:lang w:val="en-CA"/>
        </w:rPr>
      </w:pPr>
      <w:bookmarkStart w:id="35" w:name="_Toc116166463"/>
      <w:r w:rsidRPr="00250117">
        <w:rPr>
          <w:lang w:val="en-CA"/>
        </w:rPr>
        <w:t>Template matching (TM)</w:t>
      </w:r>
      <w:bookmarkEnd w:id="35"/>
    </w:p>
    <w:p w14:paraId="071DB6D5" w14:textId="7E317A18" w:rsidR="008E678E" w:rsidRPr="00250117" w:rsidRDefault="008E678E" w:rsidP="008C0C9F">
      <w:pPr>
        <w:rPr>
          <w:lang w:val="en-CA"/>
        </w:rPr>
      </w:pPr>
      <w:r w:rsidRPr="00250117">
        <w:rPr>
          <w:lang w:val="en-CA"/>
        </w:rPr>
        <w:t xml:space="preserve">Template matching (TM) is a decoder-side MV derivation method to refine the motion information of the current CU by finding the closest match between a template (i.e., top and/or left neighbouring blocks of the current CU) in the current picture and a block (i.e., same size to the template) in a reference picture. As illustrated in </w:t>
      </w:r>
      <w:r w:rsidRPr="00250117">
        <w:rPr>
          <w:color w:val="2B579A"/>
          <w:lang w:val="en-CA"/>
        </w:rPr>
        <w:fldChar w:fldCharType="begin"/>
      </w:r>
      <w:r w:rsidRPr="00250117">
        <w:rPr>
          <w:lang w:val="en-CA"/>
        </w:rPr>
        <w:instrText xml:space="preserve"> REF _Ref59529642 \h </w:instrText>
      </w:r>
      <w:r w:rsidRPr="00250117">
        <w:rPr>
          <w:color w:val="2B579A"/>
          <w:lang w:val="en-CA"/>
        </w:rPr>
      </w:r>
      <w:r w:rsidRPr="00250117">
        <w:rPr>
          <w:color w:val="2B579A"/>
          <w:shd w:val="clear" w:color="auto" w:fill="E6E6E6"/>
          <w:lang w:val="en-CA"/>
        </w:rPr>
        <w:fldChar w:fldCharType="separate"/>
      </w:r>
      <w:r w:rsidR="00F3217A" w:rsidRPr="00250117">
        <w:rPr>
          <w:lang w:val="en-CA"/>
        </w:rPr>
        <w:t xml:space="preserve">Figure </w:t>
      </w:r>
      <w:r w:rsidR="00F3217A">
        <w:rPr>
          <w:noProof/>
          <w:lang w:val="en-CA"/>
        </w:rPr>
        <w:t>11</w:t>
      </w:r>
      <w:r w:rsidRPr="00250117">
        <w:rPr>
          <w:color w:val="2B579A"/>
          <w:lang w:val="en-CA"/>
        </w:rPr>
        <w:fldChar w:fldCharType="end"/>
      </w:r>
      <w:r w:rsidRPr="00250117">
        <w:rPr>
          <w:lang w:val="en-CA"/>
        </w:rPr>
        <w:t>, a better MV is searched around the initial motion of the current CU within a [–</w:t>
      </w:r>
      <w:r w:rsidRPr="00250117">
        <w:rPr>
          <w:noProof/>
          <w:lang w:val="en-CA"/>
        </w:rPr>
        <w:t> </w:t>
      </w:r>
      <w:r w:rsidRPr="00250117">
        <w:rPr>
          <w:lang w:val="en-CA"/>
        </w:rPr>
        <w:t xml:space="preserve">8, +8]-pel search range. The template matching </w:t>
      </w:r>
      <w:r w:rsidR="0055533E">
        <w:rPr>
          <w:lang w:val="en-CA"/>
        </w:rPr>
        <w:t>method in</w:t>
      </w:r>
      <w:r w:rsidRPr="00250117">
        <w:rPr>
          <w:lang w:val="en-CA"/>
        </w:rPr>
        <w:t xml:space="preserve"> JVET-J0021 is</w:t>
      </w:r>
      <w:r w:rsidR="003F22AA">
        <w:rPr>
          <w:lang w:val="en-CA"/>
        </w:rPr>
        <w:t xml:space="preserve"> used with the following</w:t>
      </w:r>
      <w:r w:rsidRPr="00250117">
        <w:rPr>
          <w:lang w:val="en-CA"/>
        </w:rPr>
        <w:t xml:space="preserve"> modifications: search step size is determined based on AMVR mode and TM can be cascaded with bilateral matching process in merge modes.</w:t>
      </w:r>
    </w:p>
    <w:p w14:paraId="19FBC88C" w14:textId="77777777" w:rsidR="008E678E" w:rsidRPr="00250117" w:rsidRDefault="008E678E" w:rsidP="008C0C9F">
      <w:pPr>
        <w:jc w:val="center"/>
        <w:rPr>
          <w:szCs w:val="22"/>
          <w:lang w:val="en-CA"/>
        </w:rPr>
      </w:pPr>
      <w:r w:rsidRPr="00250117">
        <w:rPr>
          <w:noProof/>
          <w:lang w:eastAsia="zh-CN"/>
        </w:rPr>
        <w:drawing>
          <wp:inline distT="0" distB="0" distL="0" distR="0" wp14:anchorId="0B47DC18" wp14:editId="5ED33545">
            <wp:extent cx="3785981" cy="1711261"/>
            <wp:effectExtent l="0" t="0" r="5080" b="3810"/>
            <wp:docPr id="60" name="Picture 60" descr="Dia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Picture 60" descr="Diagram&#10;&#10;Description automatically generated with medium confidence"/>
                    <pic:cNvPicPr/>
                  </pic:nvPicPr>
                  <pic:blipFill>
                    <a:blip r:embed="rId27">
                      <a:extLst>
                        <a:ext uri="{28A0092B-C50C-407E-A947-70E740481C1C}">
                          <a14:useLocalDpi xmlns:a14="http://schemas.microsoft.com/office/drawing/2010/main" val="0"/>
                        </a:ext>
                      </a:extLst>
                    </a:blip>
                    <a:stretch>
                      <a:fillRect/>
                    </a:stretch>
                  </pic:blipFill>
                  <pic:spPr>
                    <a:xfrm>
                      <a:off x="0" y="0"/>
                      <a:ext cx="3785981" cy="1711261"/>
                    </a:xfrm>
                    <a:prstGeom prst="rect">
                      <a:avLst/>
                    </a:prstGeom>
                  </pic:spPr>
                </pic:pic>
              </a:graphicData>
            </a:graphic>
          </wp:inline>
        </w:drawing>
      </w:r>
    </w:p>
    <w:p w14:paraId="6B495B0E" w14:textId="4B25F928" w:rsidR="008E678E" w:rsidRPr="00250117" w:rsidRDefault="008E678E" w:rsidP="008C0C9F">
      <w:pPr>
        <w:pStyle w:val="Caption"/>
        <w:rPr>
          <w:b w:val="0"/>
          <w:lang w:val="en-CA"/>
        </w:rPr>
      </w:pPr>
      <w:bookmarkStart w:id="36" w:name="_Ref59529642"/>
      <w:r w:rsidRPr="00250117">
        <w:rPr>
          <w:lang w:val="en-CA"/>
        </w:rPr>
        <w:t xml:space="preserve">Figure </w:t>
      </w:r>
      <w:r w:rsidRPr="00250117">
        <w:rPr>
          <w:color w:val="2B579A"/>
          <w:shd w:val="clear" w:color="auto" w:fill="E6E6E6"/>
          <w:lang w:val="en-CA"/>
        </w:rPr>
        <w:fldChar w:fldCharType="begin"/>
      </w:r>
      <w:r w:rsidRPr="00250117">
        <w:rPr>
          <w:lang w:val="en-CA"/>
        </w:rPr>
        <w:instrText xml:space="preserve"> SEQ Figure \* ARABIC </w:instrText>
      </w:r>
      <w:r w:rsidRPr="00250117">
        <w:rPr>
          <w:color w:val="2B579A"/>
          <w:shd w:val="clear" w:color="auto" w:fill="E6E6E6"/>
          <w:lang w:val="en-CA"/>
        </w:rPr>
        <w:fldChar w:fldCharType="separate"/>
      </w:r>
      <w:r w:rsidR="00F3217A">
        <w:rPr>
          <w:noProof/>
          <w:lang w:val="en-CA"/>
        </w:rPr>
        <w:t>11</w:t>
      </w:r>
      <w:r w:rsidRPr="00250117">
        <w:rPr>
          <w:color w:val="2B579A"/>
          <w:shd w:val="clear" w:color="auto" w:fill="E6E6E6"/>
          <w:lang w:val="en-CA"/>
        </w:rPr>
        <w:fldChar w:fldCharType="end"/>
      </w:r>
      <w:bookmarkEnd w:id="36"/>
      <w:r w:rsidRPr="00250117">
        <w:rPr>
          <w:lang w:val="en-CA"/>
        </w:rPr>
        <w:t>. Template matching performs on a search area around initial MV.</w:t>
      </w:r>
    </w:p>
    <w:p w14:paraId="78370AC3" w14:textId="06CF3218" w:rsidR="008E678E" w:rsidRPr="00250117" w:rsidRDefault="008E678E" w:rsidP="008C0C9F">
      <w:pPr>
        <w:rPr>
          <w:lang w:val="en-CA"/>
        </w:rPr>
      </w:pPr>
      <w:r w:rsidRPr="00250117">
        <w:rPr>
          <w:lang w:val="en-CA"/>
        </w:rPr>
        <w:t xml:space="preserve">In AMVP mode, an MVP candidate is determined based on template matching error to </w:t>
      </w:r>
      <w:r w:rsidR="003F22AA">
        <w:rPr>
          <w:lang w:val="en-CA"/>
        </w:rPr>
        <w:t>select</w:t>
      </w:r>
      <w:r w:rsidRPr="00250117">
        <w:rPr>
          <w:lang w:val="en-CA"/>
        </w:rPr>
        <w:t xml:space="preserve"> the one which reaches the minimum difference between </w:t>
      </w:r>
      <w:r w:rsidR="003F22AA">
        <w:rPr>
          <w:lang w:val="en-CA"/>
        </w:rPr>
        <w:t xml:space="preserve">the </w:t>
      </w:r>
      <w:r w:rsidRPr="00250117">
        <w:rPr>
          <w:lang w:val="en-CA"/>
        </w:rPr>
        <w:t xml:space="preserve">current block template and </w:t>
      </w:r>
      <w:r w:rsidR="003F22AA">
        <w:rPr>
          <w:lang w:val="en-CA"/>
        </w:rPr>
        <w:t xml:space="preserve">the </w:t>
      </w:r>
      <w:r w:rsidRPr="00250117">
        <w:rPr>
          <w:lang w:val="en-CA"/>
        </w:rPr>
        <w:t xml:space="preserve">reference block template, and then TM </w:t>
      </w:r>
      <w:r w:rsidR="003F22AA">
        <w:rPr>
          <w:lang w:val="en-CA"/>
        </w:rPr>
        <w:t xml:space="preserve">is </w:t>
      </w:r>
      <w:r w:rsidRPr="00250117">
        <w:rPr>
          <w:lang w:val="en-CA"/>
        </w:rPr>
        <w:t>perform</w:t>
      </w:r>
      <w:r w:rsidR="003F22AA">
        <w:rPr>
          <w:lang w:val="en-CA"/>
        </w:rPr>
        <w:t>ed</w:t>
      </w:r>
      <w:r w:rsidRPr="00250117">
        <w:rPr>
          <w:lang w:val="en-CA"/>
        </w:rPr>
        <w:t xml:space="preserve"> only for this </w:t>
      </w:r>
      <w:proofErr w:type="gramStart"/>
      <w:r w:rsidRPr="00250117">
        <w:rPr>
          <w:lang w:val="en-CA"/>
        </w:rPr>
        <w:t>particular MVP</w:t>
      </w:r>
      <w:proofErr w:type="gramEnd"/>
      <w:r w:rsidRPr="00250117">
        <w:rPr>
          <w:lang w:val="en-CA"/>
        </w:rPr>
        <w:t xml:space="preserve"> candidate for MV refinement. TM refines this MVP candidate, starting from full-pel MVD precision (or 4-pel for 4-pel AMVR mode) within a [–8, +8]-pel search range by using iterative diamond search. The AMVP candidate may be further refined by using cross </w:t>
      </w:r>
      <w:r w:rsidRPr="00250117">
        <w:rPr>
          <w:lang w:val="en-CA"/>
        </w:rPr>
        <w:lastRenderedPageBreak/>
        <w:t xml:space="preserve">search with full-pel MVD precision (or 4-pel for 4-pel AMVR mode), followed sequentially by half-pel and quarter-pel ones depending on AMVR mode as specified in </w:t>
      </w:r>
      <w:r w:rsidRPr="00250117">
        <w:rPr>
          <w:color w:val="2B579A"/>
          <w:shd w:val="clear" w:color="auto" w:fill="E6E6E6"/>
          <w:lang w:val="en-CA"/>
        </w:rPr>
        <w:fldChar w:fldCharType="begin"/>
      </w:r>
      <w:r w:rsidRPr="00250117">
        <w:rPr>
          <w:lang w:val="en-CA"/>
        </w:rPr>
        <w:instrText xml:space="preserve"> REF _Ref59529901 \h </w:instrText>
      </w:r>
      <w:r w:rsidRPr="00250117">
        <w:rPr>
          <w:color w:val="2B579A"/>
          <w:shd w:val="clear" w:color="auto" w:fill="E6E6E6"/>
          <w:lang w:val="en-CA"/>
        </w:rPr>
      </w:r>
      <w:r w:rsidRPr="00250117">
        <w:rPr>
          <w:color w:val="2B579A"/>
          <w:shd w:val="clear" w:color="auto" w:fill="E6E6E6"/>
          <w:lang w:val="en-CA"/>
        </w:rPr>
        <w:fldChar w:fldCharType="separate"/>
      </w:r>
      <w:r w:rsidR="00F3217A" w:rsidRPr="00250117">
        <w:rPr>
          <w:lang w:val="en-CA"/>
        </w:rPr>
        <w:t xml:space="preserve">Table </w:t>
      </w:r>
      <w:r w:rsidR="00F3217A">
        <w:rPr>
          <w:noProof/>
          <w:lang w:val="en-CA"/>
        </w:rPr>
        <w:t>2</w:t>
      </w:r>
      <w:r w:rsidRPr="00250117">
        <w:rPr>
          <w:color w:val="2B579A"/>
          <w:shd w:val="clear" w:color="auto" w:fill="E6E6E6"/>
          <w:lang w:val="en-CA"/>
        </w:rPr>
        <w:fldChar w:fldCharType="end"/>
      </w:r>
      <w:r w:rsidRPr="00250117">
        <w:rPr>
          <w:lang w:val="en-CA"/>
        </w:rPr>
        <w:t xml:space="preserve">. This search process ensures that the MVP candidate </w:t>
      </w:r>
      <w:proofErr w:type="gramStart"/>
      <w:r w:rsidRPr="00250117">
        <w:rPr>
          <w:lang w:val="en-CA"/>
        </w:rPr>
        <w:t>still keeps</w:t>
      </w:r>
      <w:proofErr w:type="gramEnd"/>
      <w:r w:rsidRPr="00250117">
        <w:rPr>
          <w:lang w:val="en-CA"/>
        </w:rPr>
        <w:t xml:space="preserve"> the same MV precision as indicated by </w:t>
      </w:r>
      <w:r w:rsidR="003F22AA">
        <w:rPr>
          <w:lang w:val="en-CA"/>
        </w:rPr>
        <w:t xml:space="preserve">the </w:t>
      </w:r>
      <w:r w:rsidRPr="00250117">
        <w:rPr>
          <w:lang w:val="en-CA"/>
        </w:rPr>
        <w:t>AMVR mode after TM process.</w:t>
      </w:r>
      <w:r w:rsidR="009C211D" w:rsidRPr="009C211D">
        <w:rPr>
          <w:lang w:val="en-CA"/>
        </w:rPr>
        <w:t xml:space="preserve"> </w:t>
      </w:r>
      <w:r w:rsidR="009C211D">
        <w:rPr>
          <w:lang w:val="en-CA"/>
        </w:rPr>
        <w:t xml:space="preserve"> In the search process, if the difference between the previous minimum cost and the current minimum cost in the </w:t>
      </w:r>
      <w:proofErr w:type="spellStart"/>
      <w:r w:rsidR="009C211D">
        <w:rPr>
          <w:lang w:val="en-CA"/>
        </w:rPr>
        <w:t>interation</w:t>
      </w:r>
      <w:proofErr w:type="spellEnd"/>
      <w:r w:rsidR="009C211D">
        <w:rPr>
          <w:lang w:val="en-CA"/>
        </w:rPr>
        <w:t xml:space="preserve"> is less than a threshold that is equal to the area of the block, the search process terminates.</w:t>
      </w:r>
    </w:p>
    <w:p w14:paraId="72A4E395" w14:textId="58357C93" w:rsidR="008E678E" w:rsidRPr="00250117" w:rsidRDefault="008E678E" w:rsidP="008C0C9F">
      <w:pPr>
        <w:pStyle w:val="Caption"/>
        <w:rPr>
          <w:lang w:val="en-CA"/>
        </w:rPr>
      </w:pPr>
      <w:bookmarkStart w:id="37" w:name="_Ref59529901"/>
      <w:r w:rsidRPr="00250117">
        <w:rPr>
          <w:lang w:val="en-CA"/>
        </w:rPr>
        <w:t xml:space="preserve">Table </w:t>
      </w:r>
      <w:r w:rsidR="00B872D1">
        <w:rPr>
          <w:lang w:val="en-CA"/>
        </w:rPr>
        <w:fldChar w:fldCharType="begin"/>
      </w:r>
      <w:r w:rsidR="00B872D1">
        <w:rPr>
          <w:lang w:val="en-CA"/>
        </w:rPr>
        <w:instrText xml:space="preserve"> SEQ Table \* ARABIC </w:instrText>
      </w:r>
      <w:r w:rsidR="00B872D1">
        <w:rPr>
          <w:lang w:val="en-CA"/>
        </w:rPr>
        <w:fldChar w:fldCharType="separate"/>
      </w:r>
      <w:r w:rsidR="00F3217A">
        <w:rPr>
          <w:noProof/>
          <w:lang w:val="en-CA"/>
        </w:rPr>
        <w:t>2</w:t>
      </w:r>
      <w:r w:rsidR="00B872D1">
        <w:rPr>
          <w:lang w:val="en-CA"/>
        </w:rPr>
        <w:fldChar w:fldCharType="end"/>
      </w:r>
      <w:bookmarkEnd w:id="37"/>
      <w:r w:rsidRPr="00250117">
        <w:rPr>
          <w:lang w:val="en-CA"/>
        </w:rPr>
        <w:t>. Search patterns of AMVR and merge mode with AMVR.</w:t>
      </w:r>
    </w:p>
    <w:tbl>
      <w:tblPr>
        <w:tblStyle w:val="TableGrid"/>
        <w:tblW w:w="7225" w:type="dxa"/>
        <w:jc w:val="center"/>
        <w:tblInd w:w="0" w:type="dxa"/>
        <w:tblLook w:val="04A0" w:firstRow="1" w:lastRow="0" w:firstColumn="1" w:lastColumn="0" w:noHBand="0" w:noVBand="1"/>
      </w:tblPr>
      <w:tblGrid>
        <w:gridCol w:w="1560"/>
        <w:gridCol w:w="708"/>
        <w:gridCol w:w="930"/>
        <w:gridCol w:w="908"/>
        <w:gridCol w:w="1276"/>
        <w:gridCol w:w="992"/>
        <w:gridCol w:w="851"/>
      </w:tblGrid>
      <w:tr w:rsidR="008E678E" w:rsidRPr="00250117" w14:paraId="04C7C519" w14:textId="77777777" w:rsidTr="00AD0A1B">
        <w:trPr>
          <w:jc w:val="center"/>
        </w:trPr>
        <w:tc>
          <w:tcPr>
            <w:tcW w:w="1560" w:type="dxa"/>
            <w:vMerge w:val="restart"/>
          </w:tcPr>
          <w:p w14:paraId="3ABBB800" w14:textId="77777777" w:rsidR="008E678E" w:rsidRPr="00250117" w:rsidRDefault="008E678E" w:rsidP="008C0C9F">
            <w:pPr>
              <w:jc w:val="center"/>
              <w:rPr>
                <w:b/>
                <w:bCs/>
                <w:sz w:val="18"/>
                <w:szCs w:val="18"/>
                <w:lang w:val="en-CA"/>
              </w:rPr>
            </w:pPr>
          </w:p>
          <w:p w14:paraId="4E8EAEFE" w14:textId="77777777" w:rsidR="008E678E" w:rsidRPr="00250117" w:rsidRDefault="008E678E" w:rsidP="008C0C9F">
            <w:pPr>
              <w:jc w:val="center"/>
              <w:rPr>
                <w:b/>
                <w:bCs/>
                <w:sz w:val="18"/>
                <w:szCs w:val="18"/>
                <w:lang w:val="en-CA"/>
              </w:rPr>
            </w:pPr>
            <w:r w:rsidRPr="00250117">
              <w:rPr>
                <w:b/>
                <w:bCs/>
                <w:sz w:val="18"/>
                <w:szCs w:val="18"/>
                <w:lang w:val="en-CA"/>
              </w:rPr>
              <w:t>Search pattern</w:t>
            </w:r>
          </w:p>
        </w:tc>
        <w:tc>
          <w:tcPr>
            <w:tcW w:w="3822" w:type="dxa"/>
            <w:gridSpan w:val="4"/>
          </w:tcPr>
          <w:p w14:paraId="52DC1BB1" w14:textId="77777777" w:rsidR="008E678E" w:rsidRPr="00250117" w:rsidRDefault="008E678E" w:rsidP="008C0C9F">
            <w:pPr>
              <w:jc w:val="center"/>
              <w:rPr>
                <w:b/>
                <w:bCs/>
                <w:sz w:val="18"/>
                <w:szCs w:val="18"/>
                <w:lang w:val="en-CA"/>
              </w:rPr>
            </w:pPr>
            <w:r w:rsidRPr="00250117">
              <w:rPr>
                <w:b/>
                <w:bCs/>
                <w:sz w:val="18"/>
                <w:szCs w:val="18"/>
                <w:lang w:val="en-CA"/>
              </w:rPr>
              <w:t>AMVR mode</w:t>
            </w:r>
          </w:p>
        </w:tc>
        <w:tc>
          <w:tcPr>
            <w:tcW w:w="1843" w:type="dxa"/>
            <w:gridSpan w:val="2"/>
          </w:tcPr>
          <w:p w14:paraId="611F31D6" w14:textId="77777777" w:rsidR="008E678E" w:rsidRPr="00250117" w:rsidRDefault="008E678E" w:rsidP="008C0C9F">
            <w:pPr>
              <w:jc w:val="center"/>
              <w:rPr>
                <w:b/>
                <w:bCs/>
                <w:sz w:val="18"/>
                <w:szCs w:val="18"/>
                <w:lang w:val="en-CA"/>
              </w:rPr>
            </w:pPr>
            <w:r w:rsidRPr="00250117">
              <w:rPr>
                <w:b/>
                <w:bCs/>
                <w:sz w:val="18"/>
                <w:szCs w:val="18"/>
                <w:lang w:val="en-CA"/>
              </w:rPr>
              <w:t>Merge mode</w:t>
            </w:r>
          </w:p>
        </w:tc>
      </w:tr>
      <w:tr w:rsidR="008E678E" w:rsidRPr="00250117" w14:paraId="0ECA7A5F" w14:textId="77777777" w:rsidTr="00AD0A1B">
        <w:trPr>
          <w:jc w:val="center"/>
        </w:trPr>
        <w:tc>
          <w:tcPr>
            <w:tcW w:w="1560" w:type="dxa"/>
            <w:vMerge/>
          </w:tcPr>
          <w:p w14:paraId="7EE10833" w14:textId="77777777" w:rsidR="008E678E" w:rsidRPr="00250117" w:rsidRDefault="008E678E" w:rsidP="008C0C9F">
            <w:pPr>
              <w:rPr>
                <w:sz w:val="18"/>
                <w:szCs w:val="18"/>
                <w:lang w:val="en-CA"/>
              </w:rPr>
            </w:pPr>
          </w:p>
        </w:tc>
        <w:tc>
          <w:tcPr>
            <w:tcW w:w="708" w:type="dxa"/>
          </w:tcPr>
          <w:p w14:paraId="1A048E9B" w14:textId="77777777" w:rsidR="008E678E" w:rsidRPr="00250117" w:rsidRDefault="008E678E" w:rsidP="008C0C9F">
            <w:pPr>
              <w:jc w:val="center"/>
              <w:rPr>
                <w:b/>
                <w:bCs/>
                <w:sz w:val="18"/>
                <w:szCs w:val="18"/>
                <w:lang w:val="en-CA"/>
              </w:rPr>
            </w:pPr>
            <w:r w:rsidRPr="00250117">
              <w:rPr>
                <w:b/>
                <w:bCs/>
                <w:sz w:val="18"/>
                <w:szCs w:val="18"/>
                <w:lang w:val="en-CA"/>
              </w:rPr>
              <w:t>4-pel</w:t>
            </w:r>
          </w:p>
        </w:tc>
        <w:tc>
          <w:tcPr>
            <w:tcW w:w="930" w:type="dxa"/>
          </w:tcPr>
          <w:p w14:paraId="3BDF905F" w14:textId="77777777" w:rsidR="008E678E" w:rsidRPr="00250117" w:rsidRDefault="008E678E" w:rsidP="008C0C9F">
            <w:pPr>
              <w:jc w:val="center"/>
              <w:rPr>
                <w:b/>
                <w:bCs/>
                <w:sz w:val="18"/>
                <w:szCs w:val="18"/>
                <w:lang w:val="en-CA"/>
              </w:rPr>
            </w:pPr>
            <w:r w:rsidRPr="00250117">
              <w:rPr>
                <w:b/>
                <w:bCs/>
                <w:sz w:val="18"/>
                <w:szCs w:val="18"/>
                <w:lang w:val="en-CA"/>
              </w:rPr>
              <w:t>Full-pel</w:t>
            </w:r>
          </w:p>
        </w:tc>
        <w:tc>
          <w:tcPr>
            <w:tcW w:w="908" w:type="dxa"/>
          </w:tcPr>
          <w:p w14:paraId="0AB271F8" w14:textId="77777777" w:rsidR="008E678E" w:rsidRPr="00250117" w:rsidRDefault="008E678E" w:rsidP="008C0C9F">
            <w:pPr>
              <w:jc w:val="center"/>
              <w:rPr>
                <w:b/>
                <w:bCs/>
                <w:sz w:val="18"/>
                <w:szCs w:val="18"/>
                <w:lang w:val="en-CA"/>
              </w:rPr>
            </w:pPr>
            <w:r w:rsidRPr="00250117">
              <w:rPr>
                <w:b/>
                <w:bCs/>
                <w:sz w:val="18"/>
                <w:szCs w:val="18"/>
                <w:lang w:val="en-CA"/>
              </w:rPr>
              <w:t>Half-pel</w:t>
            </w:r>
          </w:p>
        </w:tc>
        <w:tc>
          <w:tcPr>
            <w:tcW w:w="1276" w:type="dxa"/>
          </w:tcPr>
          <w:p w14:paraId="7ACAE852" w14:textId="77777777" w:rsidR="008E678E" w:rsidRPr="00250117" w:rsidRDefault="008E678E" w:rsidP="008C0C9F">
            <w:pPr>
              <w:jc w:val="center"/>
              <w:rPr>
                <w:b/>
                <w:bCs/>
                <w:sz w:val="18"/>
                <w:szCs w:val="18"/>
                <w:lang w:val="en-CA"/>
              </w:rPr>
            </w:pPr>
            <w:r w:rsidRPr="00250117">
              <w:rPr>
                <w:b/>
                <w:bCs/>
                <w:sz w:val="18"/>
                <w:szCs w:val="18"/>
                <w:lang w:val="en-CA"/>
              </w:rPr>
              <w:t>Quarter-pel</w:t>
            </w:r>
          </w:p>
        </w:tc>
        <w:tc>
          <w:tcPr>
            <w:tcW w:w="992" w:type="dxa"/>
          </w:tcPr>
          <w:p w14:paraId="553F7897" w14:textId="77777777" w:rsidR="008E678E" w:rsidRPr="00250117" w:rsidRDefault="008E678E" w:rsidP="008C0C9F">
            <w:pPr>
              <w:jc w:val="center"/>
              <w:rPr>
                <w:b/>
                <w:bCs/>
                <w:sz w:val="18"/>
                <w:szCs w:val="18"/>
                <w:lang w:val="en-CA"/>
              </w:rPr>
            </w:pPr>
            <w:proofErr w:type="spellStart"/>
            <w:r w:rsidRPr="00250117">
              <w:rPr>
                <w:b/>
                <w:bCs/>
                <w:sz w:val="18"/>
                <w:szCs w:val="18"/>
                <w:lang w:val="en-CA"/>
              </w:rPr>
              <w:t>AltIF</w:t>
            </w:r>
            <w:proofErr w:type="spellEnd"/>
            <w:r w:rsidRPr="00250117">
              <w:rPr>
                <w:b/>
                <w:bCs/>
                <w:sz w:val="18"/>
                <w:szCs w:val="18"/>
                <w:lang w:val="en-CA"/>
              </w:rPr>
              <w:t>=0</w:t>
            </w:r>
          </w:p>
        </w:tc>
        <w:tc>
          <w:tcPr>
            <w:tcW w:w="851" w:type="dxa"/>
          </w:tcPr>
          <w:p w14:paraId="7F021AC9" w14:textId="77777777" w:rsidR="008E678E" w:rsidRPr="00250117" w:rsidRDefault="008E678E" w:rsidP="008C0C9F">
            <w:pPr>
              <w:jc w:val="center"/>
              <w:rPr>
                <w:b/>
                <w:bCs/>
                <w:sz w:val="18"/>
                <w:szCs w:val="18"/>
                <w:lang w:val="en-CA"/>
              </w:rPr>
            </w:pPr>
            <w:proofErr w:type="spellStart"/>
            <w:r w:rsidRPr="00250117">
              <w:rPr>
                <w:b/>
                <w:bCs/>
                <w:sz w:val="18"/>
                <w:szCs w:val="18"/>
                <w:lang w:val="en-CA"/>
              </w:rPr>
              <w:t>AltIF</w:t>
            </w:r>
            <w:proofErr w:type="spellEnd"/>
            <w:r w:rsidRPr="00250117">
              <w:rPr>
                <w:b/>
                <w:bCs/>
                <w:sz w:val="18"/>
                <w:szCs w:val="18"/>
                <w:lang w:val="en-CA"/>
              </w:rPr>
              <w:t>=1</w:t>
            </w:r>
          </w:p>
        </w:tc>
      </w:tr>
      <w:tr w:rsidR="008E678E" w:rsidRPr="00250117" w14:paraId="07812CD3" w14:textId="77777777" w:rsidTr="00AD0A1B">
        <w:trPr>
          <w:trHeight w:val="53"/>
          <w:jc w:val="center"/>
        </w:trPr>
        <w:tc>
          <w:tcPr>
            <w:tcW w:w="1560" w:type="dxa"/>
          </w:tcPr>
          <w:p w14:paraId="08C550FA" w14:textId="77777777" w:rsidR="008E678E" w:rsidRPr="00250117" w:rsidRDefault="008E678E" w:rsidP="008C0C9F">
            <w:pPr>
              <w:rPr>
                <w:sz w:val="18"/>
                <w:szCs w:val="18"/>
                <w:lang w:val="en-CA"/>
              </w:rPr>
            </w:pPr>
            <w:r w:rsidRPr="00250117">
              <w:rPr>
                <w:sz w:val="18"/>
                <w:szCs w:val="18"/>
                <w:lang w:val="en-CA"/>
              </w:rPr>
              <w:t xml:space="preserve">4-pel diamond </w:t>
            </w:r>
          </w:p>
        </w:tc>
        <w:tc>
          <w:tcPr>
            <w:tcW w:w="708" w:type="dxa"/>
          </w:tcPr>
          <w:p w14:paraId="14C03EB8" w14:textId="77777777" w:rsidR="008E678E" w:rsidRPr="00250117" w:rsidRDefault="008E678E" w:rsidP="008C0C9F">
            <w:pPr>
              <w:jc w:val="center"/>
              <w:rPr>
                <w:sz w:val="18"/>
                <w:szCs w:val="18"/>
                <w:lang w:val="en-CA"/>
              </w:rPr>
            </w:pPr>
            <w:r w:rsidRPr="00250117">
              <w:rPr>
                <w:sz w:val="18"/>
                <w:szCs w:val="18"/>
                <w:lang w:val="en-CA"/>
              </w:rPr>
              <w:t>v</w:t>
            </w:r>
          </w:p>
        </w:tc>
        <w:tc>
          <w:tcPr>
            <w:tcW w:w="930" w:type="dxa"/>
          </w:tcPr>
          <w:p w14:paraId="2E32DFA7" w14:textId="77777777" w:rsidR="008E678E" w:rsidRPr="00250117" w:rsidRDefault="008E678E" w:rsidP="008C0C9F">
            <w:pPr>
              <w:jc w:val="center"/>
              <w:rPr>
                <w:sz w:val="18"/>
                <w:szCs w:val="18"/>
                <w:lang w:val="en-CA"/>
              </w:rPr>
            </w:pPr>
          </w:p>
        </w:tc>
        <w:tc>
          <w:tcPr>
            <w:tcW w:w="908" w:type="dxa"/>
          </w:tcPr>
          <w:p w14:paraId="70BAD618" w14:textId="77777777" w:rsidR="008E678E" w:rsidRPr="00250117" w:rsidRDefault="008E678E" w:rsidP="008C0C9F">
            <w:pPr>
              <w:jc w:val="center"/>
              <w:rPr>
                <w:sz w:val="18"/>
                <w:szCs w:val="18"/>
                <w:lang w:val="en-CA"/>
              </w:rPr>
            </w:pPr>
          </w:p>
        </w:tc>
        <w:tc>
          <w:tcPr>
            <w:tcW w:w="1276" w:type="dxa"/>
          </w:tcPr>
          <w:p w14:paraId="4AB43B0C" w14:textId="77777777" w:rsidR="008E678E" w:rsidRPr="00250117" w:rsidRDefault="008E678E" w:rsidP="008C0C9F">
            <w:pPr>
              <w:jc w:val="center"/>
              <w:rPr>
                <w:sz w:val="18"/>
                <w:szCs w:val="18"/>
                <w:lang w:val="en-CA"/>
              </w:rPr>
            </w:pPr>
          </w:p>
        </w:tc>
        <w:tc>
          <w:tcPr>
            <w:tcW w:w="992" w:type="dxa"/>
          </w:tcPr>
          <w:p w14:paraId="7F4A1D96" w14:textId="77777777" w:rsidR="008E678E" w:rsidRPr="00250117" w:rsidRDefault="008E678E" w:rsidP="008C0C9F">
            <w:pPr>
              <w:jc w:val="center"/>
              <w:rPr>
                <w:sz w:val="18"/>
                <w:szCs w:val="18"/>
                <w:lang w:val="en-CA"/>
              </w:rPr>
            </w:pPr>
          </w:p>
        </w:tc>
        <w:tc>
          <w:tcPr>
            <w:tcW w:w="851" w:type="dxa"/>
          </w:tcPr>
          <w:p w14:paraId="595E08B7" w14:textId="77777777" w:rsidR="008E678E" w:rsidRPr="00250117" w:rsidRDefault="008E678E" w:rsidP="008C0C9F">
            <w:pPr>
              <w:jc w:val="center"/>
              <w:rPr>
                <w:sz w:val="18"/>
                <w:szCs w:val="18"/>
                <w:lang w:val="en-CA"/>
              </w:rPr>
            </w:pPr>
          </w:p>
        </w:tc>
      </w:tr>
      <w:tr w:rsidR="008E678E" w:rsidRPr="00250117" w14:paraId="08EC103D" w14:textId="77777777" w:rsidTr="00AD0A1B">
        <w:trPr>
          <w:trHeight w:val="53"/>
          <w:jc w:val="center"/>
        </w:trPr>
        <w:tc>
          <w:tcPr>
            <w:tcW w:w="1560" w:type="dxa"/>
          </w:tcPr>
          <w:p w14:paraId="01A1540D" w14:textId="77777777" w:rsidR="008E678E" w:rsidRPr="00250117" w:rsidRDefault="008E678E" w:rsidP="008C0C9F">
            <w:pPr>
              <w:rPr>
                <w:sz w:val="18"/>
                <w:szCs w:val="18"/>
                <w:lang w:val="en-CA"/>
              </w:rPr>
            </w:pPr>
            <w:r w:rsidRPr="00250117">
              <w:rPr>
                <w:sz w:val="18"/>
                <w:szCs w:val="18"/>
                <w:lang w:val="en-CA"/>
              </w:rPr>
              <w:t xml:space="preserve">4-pel cross </w:t>
            </w:r>
          </w:p>
        </w:tc>
        <w:tc>
          <w:tcPr>
            <w:tcW w:w="708" w:type="dxa"/>
          </w:tcPr>
          <w:p w14:paraId="25222F72" w14:textId="77777777" w:rsidR="008E678E" w:rsidRPr="00250117" w:rsidRDefault="008E678E" w:rsidP="008C0C9F">
            <w:pPr>
              <w:jc w:val="center"/>
              <w:rPr>
                <w:sz w:val="18"/>
                <w:szCs w:val="18"/>
                <w:lang w:val="en-CA"/>
              </w:rPr>
            </w:pPr>
            <w:r w:rsidRPr="00250117">
              <w:rPr>
                <w:sz w:val="18"/>
                <w:szCs w:val="18"/>
                <w:lang w:val="en-CA"/>
              </w:rPr>
              <w:t>v</w:t>
            </w:r>
          </w:p>
        </w:tc>
        <w:tc>
          <w:tcPr>
            <w:tcW w:w="930" w:type="dxa"/>
          </w:tcPr>
          <w:p w14:paraId="2B82EF26" w14:textId="77777777" w:rsidR="008E678E" w:rsidRPr="00250117" w:rsidRDefault="008E678E" w:rsidP="008C0C9F">
            <w:pPr>
              <w:jc w:val="center"/>
              <w:rPr>
                <w:sz w:val="18"/>
                <w:szCs w:val="18"/>
                <w:lang w:val="en-CA"/>
              </w:rPr>
            </w:pPr>
          </w:p>
        </w:tc>
        <w:tc>
          <w:tcPr>
            <w:tcW w:w="908" w:type="dxa"/>
          </w:tcPr>
          <w:p w14:paraId="591D55C3" w14:textId="77777777" w:rsidR="008E678E" w:rsidRPr="00250117" w:rsidRDefault="008E678E" w:rsidP="008C0C9F">
            <w:pPr>
              <w:jc w:val="center"/>
              <w:rPr>
                <w:sz w:val="18"/>
                <w:szCs w:val="18"/>
                <w:lang w:val="en-CA"/>
              </w:rPr>
            </w:pPr>
          </w:p>
        </w:tc>
        <w:tc>
          <w:tcPr>
            <w:tcW w:w="1276" w:type="dxa"/>
          </w:tcPr>
          <w:p w14:paraId="557010F0" w14:textId="77777777" w:rsidR="008E678E" w:rsidRPr="00250117" w:rsidRDefault="008E678E" w:rsidP="008C0C9F">
            <w:pPr>
              <w:jc w:val="center"/>
              <w:rPr>
                <w:sz w:val="18"/>
                <w:szCs w:val="18"/>
                <w:lang w:val="en-CA"/>
              </w:rPr>
            </w:pPr>
          </w:p>
        </w:tc>
        <w:tc>
          <w:tcPr>
            <w:tcW w:w="992" w:type="dxa"/>
          </w:tcPr>
          <w:p w14:paraId="4746A958" w14:textId="77777777" w:rsidR="008E678E" w:rsidRPr="00250117" w:rsidRDefault="008E678E" w:rsidP="008C0C9F">
            <w:pPr>
              <w:jc w:val="center"/>
              <w:rPr>
                <w:sz w:val="18"/>
                <w:szCs w:val="18"/>
                <w:lang w:val="en-CA"/>
              </w:rPr>
            </w:pPr>
          </w:p>
        </w:tc>
        <w:tc>
          <w:tcPr>
            <w:tcW w:w="851" w:type="dxa"/>
          </w:tcPr>
          <w:p w14:paraId="7CDB6CDB" w14:textId="77777777" w:rsidR="008E678E" w:rsidRPr="00250117" w:rsidRDefault="008E678E" w:rsidP="008C0C9F">
            <w:pPr>
              <w:jc w:val="center"/>
              <w:rPr>
                <w:sz w:val="18"/>
                <w:szCs w:val="18"/>
                <w:lang w:val="en-CA"/>
              </w:rPr>
            </w:pPr>
          </w:p>
        </w:tc>
      </w:tr>
      <w:tr w:rsidR="008E678E" w:rsidRPr="00250117" w14:paraId="3FE09364" w14:textId="77777777" w:rsidTr="00AD0A1B">
        <w:trPr>
          <w:trHeight w:val="53"/>
          <w:jc w:val="center"/>
        </w:trPr>
        <w:tc>
          <w:tcPr>
            <w:tcW w:w="1560" w:type="dxa"/>
          </w:tcPr>
          <w:p w14:paraId="63379F3E" w14:textId="77777777" w:rsidR="008E678E" w:rsidRPr="00250117" w:rsidRDefault="008E678E" w:rsidP="008C0C9F">
            <w:pPr>
              <w:rPr>
                <w:sz w:val="18"/>
                <w:szCs w:val="18"/>
                <w:lang w:val="en-CA"/>
              </w:rPr>
            </w:pPr>
            <w:r w:rsidRPr="00250117">
              <w:rPr>
                <w:sz w:val="18"/>
                <w:szCs w:val="18"/>
                <w:lang w:val="en-CA"/>
              </w:rPr>
              <w:t xml:space="preserve">Full-pel diamond </w:t>
            </w:r>
          </w:p>
        </w:tc>
        <w:tc>
          <w:tcPr>
            <w:tcW w:w="708" w:type="dxa"/>
          </w:tcPr>
          <w:p w14:paraId="67E4F85E" w14:textId="77777777" w:rsidR="008E678E" w:rsidRPr="00250117" w:rsidRDefault="008E678E" w:rsidP="008C0C9F">
            <w:pPr>
              <w:jc w:val="center"/>
              <w:rPr>
                <w:sz w:val="18"/>
                <w:szCs w:val="18"/>
                <w:lang w:val="en-CA"/>
              </w:rPr>
            </w:pPr>
          </w:p>
        </w:tc>
        <w:tc>
          <w:tcPr>
            <w:tcW w:w="930" w:type="dxa"/>
          </w:tcPr>
          <w:p w14:paraId="56192F19" w14:textId="77777777" w:rsidR="008E678E" w:rsidRPr="00250117" w:rsidRDefault="008E678E" w:rsidP="008C0C9F">
            <w:pPr>
              <w:jc w:val="center"/>
              <w:rPr>
                <w:sz w:val="18"/>
                <w:szCs w:val="18"/>
                <w:lang w:val="en-CA"/>
              </w:rPr>
            </w:pPr>
            <w:r w:rsidRPr="00250117">
              <w:rPr>
                <w:sz w:val="18"/>
                <w:szCs w:val="18"/>
                <w:lang w:val="en-CA"/>
              </w:rPr>
              <w:t>v</w:t>
            </w:r>
          </w:p>
        </w:tc>
        <w:tc>
          <w:tcPr>
            <w:tcW w:w="908" w:type="dxa"/>
          </w:tcPr>
          <w:p w14:paraId="1F30C314" w14:textId="77777777" w:rsidR="008E678E" w:rsidRPr="00250117" w:rsidRDefault="008E678E" w:rsidP="008C0C9F">
            <w:pPr>
              <w:jc w:val="center"/>
              <w:rPr>
                <w:sz w:val="18"/>
                <w:szCs w:val="18"/>
                <w:lang w:val="en-CA"/>
              </w:rPr>
            </w:pPr>
            <w:r w:rsidRPr="00250117">
              <w:rPr>
                <w:sz w:val="18"/>
                <w:szCs w:val="18"/>
                <w:lang w:val="en-CA"/>
              </w:rPr>
              <w:t>v</w:t>
            </w:r>
          </w:p>
        </w:tc>
        <w:tc>
          <w:tcPr>
            <w:tcW w:w="1276" w:type="dxa"/>
          </w:tcPr>
          <w:p w14:paraId="2CB88672" w14:textId="77777777" w:rsidR="008E678E" w:rsidRPr="00250117" w:rsidRDefault="008E678E" w:rsidP="008C0C9F">
            <w:pPr>
              <w:jc w:val="center"/>
              <w:rPr>
                <w:sz w:val="18"/>
                <w:szCs w:val="18"/>
                <w:lang w:val="en-CA"/>
              </w:rPr>
            </w:pPr>
            <w:r w:rsidRPr="00250117">
              <w:rPr>
                <w:sz w:val="18"/>
                <w:szCs w:val="18"/>
                <w:lang w:val="en-CA"/>
              </w:rPr>
              <w:t>v</w:t>
            </w:r>
          </w:p>
        </w:tc>
        <w:tc>
          <w:tcPr>
            <w:tcW w:w="992" w:type="dxa"/>
          </w:tcPr>
          <w:p w14:paraId="3E0A9563" w14:textId="77777777" w:rsidR="008E678E" w:rsidRPr="00250117" w:rsidRDefault="008E678E" w:rsidP="008C0C9F">
            <w:pPr>
              <w:jc w:val="center"/>
              <w:rPr>
                <w:sz w:val="18"/>
                <w:szCs w:val="18"/>
                <w:lang w:val="en-CA"/>
              </w:rPr>
            </w:pPr>
            <w:r w:rsidRPr="00250117">
              <w:rPr>
                <w:sz w:val="18"/>
                <w:szCs w:val="18"/>
                <w:lang w:val="en-CA"/>
              </w:rPr>
              <w:t>v</w:t>
            </w:r>
          </w:p>
        </w:tc>
        <w:tc>
          <w:tcPr>
            <w:tcW w:w="851" w:type="dxa"/>
          </w:tcPr>
          <w:p w14:paraId="3711C5DD" w14:textId="77777777" w:rsidR="008E678E" w:rsidRPr="00250117" w:rsidRDefault="008E678E" w:rsidP="008C0C9F">
            <w:pPr>
              <w:jc w:val="center"/>
              <w:rPr>
                <w:sz w:val="18"/>
                <w:szCs w:val="18"/>
                <w:lang w:val="en-CA"/>
              </w:rPr>
            </w:pPr>
            <w:r w:rsidRPr="00250117">
              <w:rPr>
                <w:sz w:val="18"/>
                <w:szCs w:val="18"/>
                <w:lang w:val="en-CA"/>
              </w:rPr>
              <w:t>v</w:t>
            </w:r>
          </w:p>
        </w:tc>
      </w:tr>
      <w:tr w:rsidR="008E678E" w:rsidRPr="00250117" w14:paraId="23D0BBAC" w14:textId="77777777" w:rsidTr="00AD0A1B">
        <w:trPr>
          <w:jc w:val="center"/>
        </w:trPr>
        <w:tc>
          <w:tcPr>
            <w:tcW w:w="1560" w:type="dxa"/>
          </w:tcPr>
          <w:p w14:paraId="25833095" w14:textId="77777777" w:rsidR="008E678E" w:rsidRPr="00250117" w:rsidRDefault="008E678E" w:rsidP="008C0C9F">
            <w:pPr>
              <w:rPr>
                <w:sz w:val="18"/>
                <w:szCs w:val="18"/>
                <w:lang w:val="en-CA"/>
              </w:rPr>
            </w:pPr>
            <w:r w:rsidRPr="00250117">
              <w:rPr>
                <w:sz w:val="18"/>
                <w:szCs w:val="18"/>
                <w:lang w:val="en-CA"/>
              </w:rPr>
              <w:t xml:space="preserve">Full-pel cross </w:t>
            </w:r>
          </w:p>
        </w:tc>
        <w:tc>
          <w:tcPr>
            <w:tcW w:w="708" w:type="dxa"/>
          </w:tcPr>
          <w:p w14:paraId="34EB8205" w14:textId="77777777" w:rsidR="008E678E" w:rsidRPr="00250117" w:rsidRDefault="008E678E" w:rsidP="008C0C9F">
            <w:pPr>
              <w:jc w:val="center"/>
              <w:rPr>
                <w:sz w:val="18"/>
                <w:szCs w:val="18"/>
                <w:lang w:val="en-CA"/>
              </w:rPr>
            </w:pPr>
          </w:p>
        </w:tc>
        <w:tc>
          <w:tcPr>
            <w:tcW w:w="930" w:type="dxa"/>
          </w:tcPr>
          <w:p w14:paraId="49E7D501" w14:textId="77777777" w:rsidR="008E678E" w:rsidRPr="00250117" w:rsidRDefault="008E678E" w:rsidP="008C0C9F">
            <w:pPr>
              <w:jc w:val="center"/>
              <w:rPr>
                <w:sz w:val="18"/>
                <w:szCs w:val="18"/>
                <w:lang w:val="en-CA"/>
              </w:rPr>
            </w:pPr>
            <w:r w:rsidRPr="00250117">
              <w:rPr>
                <w:sz w:val="18"/>
                <w:szCs w:val="18"/>
                <w:lang w:val="en-CA"/>
              </w:rPr>
              <w:t>v</w:t>
            </w:r>
          </w:p>
        </w:tc>
        <w:tc>
          <w:tcPr>
            <w:tcW w:w="908" w:type="dxa"/>
          </w:tcPr>
          <w:p w14:paraId="5DE36360" w14:textId="77777777" w:rsidR="008E678E" w:rsidRPr="00250117" w:rsidRDefault="008E678E" w:rsidP="008C0C9F">
            <w:pPr>
              <w:jc w:val="center"/>
              <w:rPr>
                <w:sz w:val="18"/>
                <w:szCs w:val="18"/>
                <w:lang w:val="en-CA"/>
              </w:rPr>
            </w:pPr>
            <w:r w:rsidRPr="00250117">
              <w:rPr>
                <w:sz w:val="18"/>
                <w:szCs w:val="18"/>
                <w:lang w:val="en-CA"/>
              </w:rPr>
              <w:t>v</w:t>
            </w:r>
          </w:p>
        </w:tc>
        <w:tc>
          <w:tcPr>
            <w:tcW w:w="1276" w:type="dxa"/>
          </w:tcPr>
          <w:p w14:paraId="776835CF" w14:textId="77777777" w:rsidR="008E678E" w:rsidRPr="00250117" w:rsidRDefault="008E678E" w:rsidP="008C0C9F">
            <w:pPr>
              <w:jc w:val="center"/>
              <w:rPr>
                <w:sz w:val="18"/>
                <w:szCs w:val="18"/>
                <w:lang w:val="en-CA"/>
              </w:rPr>
            </w:pPr>
            <w:r w:rsidRPr="00250117">
              <w:rPr>
                <w:sz w:val="18"/>
                <w:szCs w:val="18"/>
                <w:lang w:val="en-CA"/>
              </w:rPr>
              <w:t>v</w:t>
            </w:r>
          </w:p>
        </w:tc>
        <w:tc>
          <w:tcPr>
            <w:tcW w:w="992" w:type="dxa"/>
          </w:tcPr>
          <w:p w14:paraId="73E54187" w14:textId="77777777" w:rsidR="008E678E" w:rsidRPr="00250117" w:rsidRDefault="008E678E" w:rsidP="008C0C9F">
            <w:pPr>
              <w:jc w:val="center"/>
              <w:rPr>
                <w:sz w:val="18"/>
                <w:szCs w:val="18"/>
                <w:lang w:val="en-CA"/>
              </w:rPr>
            </w:pPr>
            <w:r w:rsidRPr="00250117">
              <w:rPr>
                <w:sz w:val="18"/>
                <w:szCs w:val="18"/>
                <w:lang w:val="en-CA"/>
              </w:rPr>
              <w:t>v</w:t>
            </w:r>
          </w:p>
        </w:tc>
        <w:tc>
          <w:tcPr>
            <w:tcW w:w="851" w:type="dxa"/>
          </w:tcPr>
          <w:p w14:paraId="3D0FD7A5" w14:textId="77777777" w:rsidR="008E678E" w:rsidRPr="00250117" w:rsidRDefault="008E678E" w:rsidP="008C0C9F">
            <w:pPr>
              <w:jc w:val="center"/>
              <w:rPr>
                <w:sz w:val="18"/>
                <w:szCs w:val="18"/>
                <w:lang w:val="en-CA"/>
              </w:rPr>
            </w:pPr>
            <w:r w:rsidRPr="00250117">
              <w:rPr>
                <w:sz w:val="18"/>
                <w:szCs w:val="18"/>
                <w:lang w:val="en-CA"/>
              </w:rPr>
              <w:t>v</w:t>
            </w:r>
          </w:p>
        </w:tc>
      </w:tr>
      <w:tr w:rsidR="008E678E" w:rsidRPr="00250117" w14:paraId="61B6B54D" w14:textId="77777777" w:rsidTr="00AD0A1B">
        <w:trPr>
          <w:jc w:val="center"/>
        </w:trPr>
        <w:tc>
          <w:tcPr>
            <w:tcW w:w="1560" w:type="dxa"/>
          </w:tcPr>
          <w:p w14:paraId="19BC6A16" w14:textId="77777777" w:rsidR="008E678E" w:rsidRPr="00250117" w:rsidRDefault="008E678E" w:rsidP="008C0C9F">
            <w:pPr>
              <w:rPr>
                <w:sz w:val="18"/>
                <w:szCs w:val="18"/>
                <w:lang w:val="en-CA"/>
              </w:rPr>
            </w:pPr>
            <w:r w:rsidRPr="00250117">
              <w:rPr>
                <w:sz w:val="18"/>
                <w:szCs w:val="18"/>
                <w:lang w:val="en-CA"/>
              </w:rPr>
              <w:t xml:space="preserve">Half-pel cross </w:t>
            </w:r>
          </w:p>
        </w:tc>
        <w:tc>
          <w:tcPr>
            <w:tcW w:w="708" w:type="dxa"/>
          </w:tcPr>
          <w:p w14:paraId="6C3E9519" w14:textId="77777777" w:rsidR="008E678E" w:rsidRPr="00250117" w:rsidRDefault="008E678E" w:rsidP="008C0C9F">
            <w:pPr>
              <w:jc w:val="center"/>
              <w:rPr>
                <w:sz w:val="18"/>
                <w:szCs w:val="18"/>
                <w:lang w:val="en-CA"/>
              </w:rPr>
            </w:pPr>
          </w:p>
        </w:tc>
        <w:tc>
          <w:tcPr>
            <w:tcW w:w="930" w:type="dxa"/>
          </w:tcPr>
          <w:p w14:paraId="37EAC862" w14:textId="77777777" w:rsidR="008E678E" w:rsidRPr="00250117" w:rsidRDefault="008E678E" w:rsidP="008C0C9F">
            <w:pPr>
              <w:jc w:val="center"/>
              <w:rPr>
                <w:sz w:val="18"/>
                <w:szCs w:val="18"/>
                <w:lang w:val="en-CA"/>
              </w:rPr>
            </w:pPr>
          </w:p>
        </w:tc>
        <w:tc>
          <w:tcPr>
            <w:tcW w:w="908" w:type="dxa"/>
          </w:tcPr>
          <w:p w14:paraId="45162B72" w14:textId="77777777" w:rsidR="008E678E" w:rsidRPr="00250117" w:rsidRDefault="008E678E" w:rsidP="008C0C9F">
            <w:pPr>
              <w:jc w:val="center"/>
              <w:rPr>
                <w:sz w:val="18"/>
                <w:szCs w:val="18"/>
                <w:lang w:val="en-CA"/>
              </w:rPr>
            </w:pPr>
            <w:r w:rsidRPr="00250117">
              <w:rPr>
                <w:sz w:val="18"/>
                <w:szCs w:val="18"/>
                <w:lang w:val="en-CA"/>
              </w:rPr>
              <w:t>v</w:t>
            </w:r>
          </w:p>
        </w:tc>
        <w:tc>
          <w:tcPr>
            <w:tcW w:w="1276" w:type="dxa"/>
          </w:tcPr>
          <w:p w14:paraId="7E8D9811" w14:textId="77777777" w:rsidR="008E678E" w:rsidRPr="00250117" w:rsidRDefault="008E678E" w:rsidP="008C0C9F">
            <w:pPr>
              <w:jc w:val="center"/>
              <w:rPr>
                <w:sz w:val="18"/>
                <w:szCs w:val="18"/>
                <w:lang w:val="en-CA"/>
              </w:rPr>
            </w:pPr>
            <w:r w:rsidRPr="00250117">
              <w:rPr>
                <w:sz w:val="18"/>
                <w:szCs w:val="18"/>
                <w:lang w:val="en-CA"/>
              </w:rPr>
              <w:t>v</w:t>
            </w:r>
          </w:p>
        </w:tc>
        <w:tc>
          <w:tcPr>
            <w:tcW w:w="992" w:type="dxa"/>
          </w:tcPr>
          <w:p w14:paraId="190FB459" w14:textId="77777777" w:rsidR="008E678E" w:rsidRPr="00250117" w:rsidRDefault="008E678E" w:rsidP="008C0C9F">
            <w:pPr>
              <w:jc w:val="center"/>
              <w:rPr>
                <w:sz w:val="18"/>
                <w:szCs w:val="18"/>
                <w:lang w:val="en-CA"/>
              </w:rPr>
            </w:pPr>
            <w:r w:rsidRPr="00250117">
              <w:rPr>
                <w:sz w:val="18"/>
                <w:szCs w:val="18"/>
                <w:lang w:val="en-CA"/>
              </w:rPr>
              <w:t>v</w:t>
            </w:r>
          </w:p>
        </w:tc>
        <w:tc>
          <w:tcPr>
            <w:tcW w:w="851" w:type="dxa"/>
          </w:tcPr>
          <w:p w14:paraId="0A866AAA" w14:textId="77777777" w:rsidR="008E678E" w:rsidRPr="00250117" w:rsidRDefault="008E678E" w:rsidP="008C0C9F">
            <w:pPr>
              <w:jc w:val="center"/>
              <w:rPr>
                <w:sz w:val="18"/>
                <w:szCs w:val="18"/>
                <w:lang w:val="en-CA"/>
              </w:rPr>
            </w:pPr>
            <w:r w:rsidRPr="00250117">
              <w:rPr>
                <w:sz w:val="18"/>
                <w:szCs w:val="18"/>
                <w:lang w:val="en-CA"/>
              </w:rPr>
              <w:t>v</w:t>
            </w:r>
          </w:p>
        </w:tc>
      </w:tr>
      <w:tr w:rsidR="008E678E" w:rsidRPr="00250117" w14:paraId="6B0A4EDB" w14:textId="77777777" w:rsidTr="00AD0A1B">
        <w:trPr>
          <w:jc w:val="center"/>
        </w:trPr>
        <w:tc>
          <w:tcPr>
            <w:tcW w:w="1560" w:type="dxa"/>
          </w:tcPr>
          <w:p w14:paraId="395637FE" w14:textId="77777777" w:rsidR="008E678E" w:rsidRPr="00250117" w:rsidRDefault="008E678E" w:rsidP="008C0C9F">
            <w:pPr>
              <w:rPr>
                <w:sz w:val="18"/>
                <w:szCs w:val="18"/>
                <w:lang w:val="en-CA"/>
              </w:rPr>
            </w:pPr>
            <w:r w:rsidRPr="00250117">
              <w:rPr>
                <w:sz w:val="18"/>
                <w:szCs w:val="18"/>
                <w:lang w:val="en-CA"/>
              </w:rPr>
              <w:t xml:space="preserve">Quarter-pel cross </w:t>
            </w:r>
          </w:p>
        </w:tc>
        <w:tc>
          <w:tcPr>
            <w:tcW w:w="708" w:type="dxa"/>
          </w:tcPr>
          <w:p w14:paraId="3BAEF021" w14:textId="77777777" w:rsidR="008E678E" w:rsidRPr="00250117" w:rsidRDefault="008E678E" w:rsidP="008C0C9F">
            <w:pPr>
              <w:jc w:val="center"/>
              <w:rPr>
                <w:sz w:val="18"/>
                <w:szCs w:val="18"/>
                <w:lang w:val="en-CA"/>
              </w:rPr>
            </w:pPr>
          </w:p>
        </w:tc>
        <w:tc>
          <w:tcPr>
            <w:tcW w:w="930" w:type="dxa"/>
          </w:tcPr>
          <w:p w14:paraId="413EE832" w14:textId="77777777" w:rsidR="008E678E" w:rsidRPr="00250117" w:rsidRDefault="008E678E" w:rsidP="008C0C9F">
            <w:pPr>
              <w:jc w:val="center"/>
              <w:rPr>
                <w:sz w:val="18"/>
                <w:szCs w:val="18"/>
                <w:lang w:val="en-CA"/>
              </w:rPr>
            </w:pPr>
          </w:p>
        </w:tc>
        <w:tc>
          <w:tcPr>
            <w:tcW w:w="908" w:type="dxa"/>
          </w:tcPr>
          <w:p w14:paraId="255EA793" w14:textId="77777777" w:rsidR="008E678E" w:rsidRPr="00250117" w:rsidRDefault="008E678E" w:rsidP="008C0C9F">
            <w:pPr>
              <w:jc w:val="center"/>
              <w:rPr>
                <w:sz w:val="18"/>
                <w:szCs w:val="18"/>
                <w:lang w:val="en-CA"/>
              </w:rPr>
            </w:pPr>
          </w:p>
        </w:tc>
        <w:tc>
          <w:tcPr>
            <w:tcW w:w="1276" w:type="dxa"/>
          </w:tcPr>
          <w:p w14:paraId="3B4F6AF9" w14:textId="77777777" w:rsidR="008E678E" w:rsidRPr="00250117" w:rsidRDefault="008E678E" w:rsidP="008C0C9F">
            <w:pPr>
              <w:jc w:val="center"/>
              <w:rPr>
                <w:sz w:val="18"/>
                <w:szCs w:val="18"/>
                <w:lang w:val="en-CA"/>
              </w:rPr>
            </w:pPr>
            <w:r w:rsidRPr="00250117">
              <w:rPr>
                <w:sz w:val="18"/>
                <w:szCs w:val="18"/>
                <w:lang w:val="en-CA"/>
              </w:rPr>
              <w:t>v</w:t>
            </w:r>
          </w:p>
        </w:tc>
        <w:tc>
          <w:tcPr>
            <w:tcW w:w="992" w:type="dxa"/>
          </w:tcPr>
          <w:p w14:paraId="70C7B19D" w14:textId="77777777" w:rsidR="008E678E" w:rsidRPr="00250117" w:rsidRDefault="008E678E" w:rsidP="008C0C9F">
            <w:pPr>
              <w:jc w:val="center"/>
              <w:rPr>
                <w:sz w:val="18"/>
                <w:szCs w:val="18"/>
                <w:lang w:val="en-CA"/>
              </w:rPr>
            </w:pPr>
            <w:r w:rsidRPr="00250117">
              <w:rPr>
                <w:sz w:val="18"/>
                <w:szCs w:val="18"/>
                <w:lang w:val="en-CA"/>
              </w:rPr>
              <w:t>v</w:t>
            </w:r>
          </w:p>
        </w:tc>
        <w:tc>
          <w:tcPr>
            <w:tcW w:w="851" w:type="dxa"/>
          </w:tcPr>
          <w:p w14:paraId="37F5C81A" w14:textId="77777777" w:rsidR="008E678E" w:rsidRPr="00250117" w:rsidRDefault="008E678E" w:rsidP="008C0C9F">
            <w:pPr>
              <w:jc w:val="center"/>
              <w:rPr>
                <w:sz w:val="18"/>
                <w:szCs w:val="18"/>
                <w:lang w:val="en-CA"/>
              </w:rPr>
            </w:pPr>
          </w:p>
        </w:tc>
      </w:tr>
      <w:tr w:rsidR="008E678E" w:rsidRPr="00250117" w14:paraId="3FCFAF3E" w14:textId="77777777" w:rsidTr="00AD0A1B">
        <w:trPr>
          <w:jc w:val="center"/>
        </w:trPr>
        <w:tc>
          <w:tcPr>
            <w:tcW w:w="1560" w:type="dxa"/>
          </w:tcPr>
          <w:p w14:paraId="0580175B" w14:textId="77777777" w:rsidR="008E678E" w:rsidRPr="00250117" w:rsidRDefault="008E678E" w:rsidP="008C0C9F">
            <w:pPr>
              <w:rPr>
                <w:sz w:val="18"/>
                <w:szCs w:val="18"/>
                <w:lang w:val="en-CA"/>
              </w:rPr>
            </w:pPr>
            <w:r w:rsidRPr="00250117">
              <w:rPr>
                <w:sz w:val="18"/>
                <w:szCs w:val="18"/>
                <w:lang w:val="en-CA"/>
              </w:rPr>
              <w:t xml:space="preserve">1/8-pel cross </w:t>
            </w:r>
          </w:p>
        </w:tc>
        <w:tc>
          <w:tcPr>
            <w:tcW w:w="708" w:type="dxa"/>
          </w:tcPr>
          <w:p w14:paraId="1E0CB1D6" w14:textId="77777777" w:rsidR="008E678E" w:rsidRPr="00250117" w:rsidRDefault="008E678E" w:rsidP="008C0C9F">
            <w:pPr>
              <w:jc w:val="center"/>
              <w:rPr>
                <w:sz w:val="18"/>
                <w:szCs w:val="18"/>
                <w:lang w:val="en-CA"/>
              </w:rPr>
            </w:pPr>
          </w:p>
        </w:tc>
        <w:tc>
          <w:tcPr>
            <w:tcW w:w="930" w:type="dxa"/>
          </w:tcPr>
          <w:p w14:paraId="680F25EC" w14:textId="77777777" w:rsidR="008E678E" w:rsidRPr="00250117" w:rsidRDefault="008E678E" w:rsidP="008C0C9F">
            <w:pPr>
              <w:jc w:val="center"/>
              <w:rPr>
                <w:sz w:val="18"/>
                <w:szCs w:val="18"/>
                <w:lang w:val="en-CA"/>
              </w:rPr>
            </w:pPr>
          </w:p>
        </w:tc>
        <w:tc>
          <w:tcPr>
            <w:tcW w:w="908" w:type="dxa"/>
          </w:tcPr>
          <w:p w14:paraId="282EBE01" w14:textId="77777777" w:rsidR="008E678E" w:rsidRPr="00250117" w:rsidRDefault="008E678E" w:rsidP="008C0C9F">
            <w:pPr>
              <w:jc w:val="center"/>
              <w:rPr>
                <w:sz w:val="18"/>
                <w:szCs w:val="18"/>
                <w:lang w:val="en-CA"/>
              </w:rPr>
            </w:pPr>
          </w:p>
        </w:tc>
        <w:tc>
          <w:tcPr>
            <w:tcW w:w="1276" w:type="dxa"/>
          </w:tcPr>
          <w:p w14:paraId="243BFC17" w14:textId="77777777" w:rsidR="008E678E" w:rsidRPr="00250117" w:rsidRDefault="008E678E" w:rsidP="008C0C9F">
            <w:pPr>
              <w:jc w:val="center"/>
              <w:rPr>
                <w:sz w:val="18"/>
                <w:szCs w:val="18"/>
                <w:lang w:val="en-CA"/>
              </w:rPr>
            </w:pPr>
          </w:p>
        </w:tc>
        <w:tc>
          <w:tcPr>
            <w:tcW w:w="992" w:type="dxa"/>
          </w:tcPr>
          <w:p w14:paraId="2C42BC06" w14:textId="77777777" w:rsidR="008E678E" w:rsidRPr="00250117" w:rsidRDefault="008E678E" w:rsidP="008C0C9F">
            <w:pPr>
              <w:jc w:val="center"/>
              <w:rPr>
                <w:sz w:val="18"/>
                <w:szCs w:val="18"/>
                <w:lang w:val="en-CA"/>
              </w:rPr>
            </w:pPr>
            <w:r w:rsidRPr="00250117">
              <w:rPr>
                <w:sz w:val="18"/>
                <w:szCs w:val="18"/>
                <w:lang w:val="en-CA"/>
              </w:rPr>
              <w:t>v</w:t>
            </w:r>
          </w:p>
        </w:tc>
        <w:tc>
          <w:tcPr>
            <w:tcW w:w="851" w:type="dxa"/>
          </w:tcPr>
          <w:p w14:paraId="1733F877" w14:textId="77777777" w:rsidR="008E678E" w:rsidRPr="00250117" w:rsidRDefault="008E678E" w:rsidP="008C0C9F">
            <w:pPr>
              <w:jc w:val="center"/>
              <w:rPr>
                <w:sz w:val="18"/>
                <w:szCs w:val="18"/>
                <w:lang w:val="en-CA"/>
              </w:rPr>
            </w:pPr>
          </w:p>
        </w:tc>
      </w:tr>
    </w:tbl>
    <w:p w14:paraId="395D6CC6" w14:textId="7B0280C5" w:rsidR="00517567" w:rsidRPr="00250117" w:rsidRDefault="008E678E" w:rsidP="008C0C9F">
      <w:pPr>
        <w:rPr>
          <w:lang w:val="en-CA"/>
        </w:rPr>
      </w:pPr>
      <w:r w:rsidRPr="00250117">
        <w:rPr>
          <w:lang w:val="en-CA"/>
        </w:rPr>
        <w:t xml:space="preserve">In merge mode, similar search method is applied to the merge candidate indicated by the merge index. As </w:t>
      </w:r>
      <w:r w:rsidRPr="00250117">
        <w:rPr>
          <w:color w:val="2B579A"/>
          <w:lang w:val="en-CA"/>
        </w:rPr>
        <w:fldChar w:fldCharType="begin"/>
      </w:r>
      <w:r w:rsidRPr="00250117">
        <w:rPr>
          <w:lang w:val="en-CA"/>
        </w:rPr>
        <w:instrText xml:space="preserve"> REF _Ref59529901 \h </w:instrText>
      </w:r>
      <w:r w:rsidRPr="00250117">
        <w:rPr>
          <w:color w:val="2B579A"/>
          <w:lang w:val="en-CA"/>
        </w:rPr>
      </w:r>
      <w:r w:rsidRPr="00250117">
        <w:rPr>
          <w:color w:val="2B579A"/>
          <w:shd w:val="clear" w:color="auto" w:fill="E6E6E6"/>
          <w:lang w:val="en-CA"/>
        </w:rPr>
        <w:fldChar w:fldCharType="separate"/>
      </w:r>
      <w:r w:rsidR="00F3217A" w:rsidRPr="00250117">
        <w:rPr>
          <w:lang w:val="en-CA"/>
        </w:rPr>
        <w:t xml:space="preserve">Table </w:t>
      </w:r>
      <w:r w:rsidR="00F3217A">
        <w:rPr>
          <w:noProof/>
          <w:lang w:val="en-CA"/>
        </w:rPr>
        <w:t>2</w:t>
      </w:r>
      <w:r w:rsidRPr="00250117">
        <w:rPr>
          <w:color w:val="2B579A"/>
          <w:lang w:val="en-CA"/>
        </w:rPr>
        <w:fldChar w:fldCharType="end"/>
      </w:r>
      <w:r w:rsidRPr="00250117">
        <w:rPr>
          <w:lang w:val="en-CA"/>
        </w:rPr>
        <w:t xml:space="preserve"> shows, TM may perform all the way down to 1/8-pel MVD precision or skipping those beyond half-pel MVD precision, depending on whether the alternative interpolation filter (that is used when AMVR is of half-pel mode) is used according to merged motion information. Besides, when TM mode is enabled, template matching may work as an independent process or an extra MV refinement process between block-based and subblock-based bilateral matching (BM) methods, depending on whether BM can be enabled or not according to its enabling condition check.</w:t>
      </w:r>
    </w:p>
    <w:p w14:paraId="3AE69AC7" w14:textId="77777777" w:rsidR="008E678E" w:rsidRPr="00250117" w:rsidRDefault="008E678E" w:rsidP="008C0C9F">
      <w:pPr>
        <w:pStyle w:val="Heading3"/>
        <w:rPr>
          <w:lang w:val="en-CA"/>
        </w:rPr>
      </w:pPr>
      <w:bookmarkStart w:id="38" w:name="_Toc116166464"/>
      <w:r w:rsidRPr="00250117">
        <w:rPr>
          <w:lang w:val="en-CA"/>
        </w:rPr>
        <w:t>Multi-pass decoder-side motion vector refinement</w:t>
      </w:r>
      <w:bookmarkEnd w:id="38"/>
    </w:p>
    <w:p w14:paraId="0F9E11BC" w14:textId="45E59497" w:rsidR="00517567" w:rsidRPr="00250117" w:rsidRDefault="003F22AA" w:rsidP="008C0C9F">
      <w:pPr>
        <w:rPr>
          <w:lang w:val="en-CA"/>
        </w:rPr>
      </w:pPr>
      <w:r>
        <w:rPr>
          <w:lang w:val="en-CA"/>
        </w:rPr>
        <w:t>A</w:t>
      </w:r>
      <w:r w:rsidR="008E678E" w:rsidRPr="00250117">
        <w:rPr>
          <w:lang w:val="en-CA"/>
        </w:rPr>
        <w:t xml:space="preserve"> multi-pass decoder-side motion vector refinement is applied. In the first pass, bilateral matching (BM) is applied to the coding block. In the second pass, BM is applied to each 16x16 subblock within the coding block. In the third pass, MV in each 8x8 subblock is refined by applying bi-directional optical flow (BDOF). The refined MVs are stored for both spatial and temporal motion vector prediction.</w:t>
      </w:r>
    </w:p>
    <w:p w14:paraId="31828B0E" w14:textId="77777777" w:rsidR="008E678E" w:rsidRPr="00250117" w:rsidRDefault="008E678E" w:rsidP="008C0C9F">
      <w:pPr>
        <w:pStyle w:val="Heading4"/>
        <w:rPr>
          <w:lang w:val="en-CA"/>
        </w:rPr>
      </w:pPr>
      <w:r w:rsidRPr="00250117">
        <w:rPr>
          <w:lang w:val="en-CA"/>
        </w:rPr>
        <w:t>First pass – Block based bilateral matching MV refinement</w:t>
      </w:r>
    </w:p>
    <w:p w14:paraId="781D5C6B" w14:textId="77777777" w:rsidR="008E678E" w:rsidRPr="00250117" w:rsidRDefault="008E678E" w:rsidP="008C0C9F">
      <w:pPr>
        <w:rPr>
          <w:lang w:val="en-CA"/>
        </w:rPr>
      </w:pPr>
      <w:r w:rsidRPr="00250117">
        <w:rPr>
          <w:lang w:val="en-CA"/>
        </w:rPr>
        <w:t xml:space="preserve">In the first pass, a refined MV is derived by applying BM to a coding block. </w:t>
      </w:r>
      <w:proofErr w:type="gramStart"/>
      <w:r w:rsidRPr="00250117">
        <w:rPr>
          <w:lang w:val="en-CA"/>
        </w:rPr>
        <w:t>Similar to</w:t>
      </w:r>
      <w:proofErr w:type="gramEnd"/>
      <w:r w:rsidRPr="00250117">
        <w:rPr>
          <w:lang w:val="en-CA"/>
        </w:rPr>
        <w:t xml:space="preserve"> decoder-side motion vector refinement (DMVR), in bi-prediction operation, a refined MV is searched around the two initial MVs (MV0 and MV1) in the reference picture lists L0 and L1. The refined MVs (MV0_pass1 and MV1_pass1) are derived around the initiate MVs based on the minimum bilateral matching cost between the two reference blocks in L0 and L1.</w:t>
      </w:r>
    </w:p>
    <w:p w14:paraId="196F67E4" w14:textId="77777777" w:rsidR="008E678E" w:rsidRPr="00250117" w:rsidRDefault="008E678E" w:rsidP="008C0C9F">
      <w:pPr>
        <w:rPr>
          <w:lang w:val="en-CA"/>
        </w:rPr>
      </w:pPr>
      <w:r w:rsidRPr="00250117">
        <w:rPr>
          <w:lang w:val="en-CA"/>
        </w:rPr>
        <w:t xml:space="preserve">BM performs local search to derive integer sample precision </w:t>
      </w:r>
      <w:proofErr w:type="spellStart"/>
      <w:r w:rsidRPr="00250117">
        <w:rPr>
          <w:lang w:val="en-CA"/>
        </w:rPr>
        <w:t>intDeltaMV</w:t>
      </w:r>
      <w:proofErr w:type="spellEnd"/>
      <w:r w:rsidRPr="00250117">
        <w:rPr>
          <w:lang w:val="en-CA"/>
        </w:rPr>
        <w:t>. The local search applies a 3×3 square search pattern to loop through the search range [–</w:t>
      </w:r>
      <w:proofErr w:type="spellStart"/>
      <w:r w:rsidRPr="00250117">
        <w:rPr>
          <w:lang w:val="en-CA"/>
        </w:rPr>
        <w:t>sHor</w:t>
      </w:r>
      <w:proofErr w:type="spellEnd"/>
      <w:r w:rsidRPr="00250117">
        <w:rPr>
          <w:lang w:val="en-CA"/>
        </w:rPr>
        <w:t xml:space="preserve">, </w:t>
      </w:r>
      <w:proofErr w:type="spellStart"/>
      <w:r w:rsidRPr="00250117">
        <w:rPr>
          <w:lang w:val="en-CA"/>
        </w:rPr>
        <w:t>sHor</w:t>
      </w:r>
      <w:proofErr w:type="spellEnd"/>
      <w:r w:rsidRPr="00250117">
        <w:rPr>
          <w:lang w:val="en-CA"/>
        </w:rPr>
        <w:t>] in horizontal direction and [–</w:t>
      </w:r>
      <w:proofErr w:type="spellStart"/>
      <w:r w:rsidRPr="00250117">
        <w:rPr>
          <w:lang w:val="en-CA"/>
        </w:rPr>
        <w:t>sVer</w:t>
      </w:r>
      <w:proofErr w:type="spellEnd"/>
      <w:r w:rsidRPr="00250117">
        <w:rPr>
          <w:lang w:val="en-CA"/>
        </w:rPr>
        <w:t xml:space="preserve">, </w:t>
      </w:r>
      <w:proofErr w:type="spellStart"/>
      <w:r w:rsidRPr="00250117">
        <w:rPr>
          <w:lang w:val="en-CA"/>
        </w:rPr>
        <w:t>sVer</w:t>
      </w:r>
      <w:proofErr w:type="spellEnd"/>
      <w:r w:rsidRPr="00250117">
        <w:rPr>
          <w:lang w:val="en-CA"/>
        </w:rPr>
        <w:t>] in vertical direction</w:t>
      </w:r>
      <w:r w:rsidRPr="00250117">
        <w:rPr>
          <w:szCs w:val="22"/>
          <w:lang w:val="en-CA"/>
        </w:rPr>
        <w:t xml:space="preserve">, wherein, the values of </w:t>
      </w:r>
      <w:proofErr w:type="spellStart"/>
      <w:r w:rsidRPr="00250117">
        <w:rPr>
          <w:szCs w:val="22"/>
          <w:lang w:val="en-CA"/>
        </w:rPr>
        <w:t>sHor</w:t>
      </w:r>
      <w:proofErr w:type="spellEnd"/>
      <w:r w:rsidRPr="00250117">
        <w:rPr>
          <w:szCs w:val="22"/>
          <w:lang w:val="en-CA"/>
        </w:rPr>
        <w:t xml:space="preserve"> and </w:t>
      </w:r>
      <w:proofErr w:type="spellStart"/>
      <w:r w:rsidRPr="00250117">
        <w:rPr>
          <w:szCs w:val="22"/>
          <w:lang w:val="en-CA"/>
        </w:rPr>
        <w:t>sVer</w:t>
      </w:r>
      <w:proofErr w:type="spellEnd"/>
      <w:r w:rsidRPr="00250117">
        <w:rPr>
          <w:szCs w:val="22"/>
          <w:lang w:val="en-CA"/>
        </w:rPr>
        <w:t xml:space="preserve"> are determined by the block dimension, and the maximum value of </w:t>
      </w:r>
      <w:proofErr w:type="spellStart"/>
      <w:r w:rsidRPr="00250117">
        <w:rPr>
          <w:szCs w:val="22"/>
          <w:lang w:val="en-CA"/>
        </w:rPr>
        <w:t>sHor</w:t>
      </w:r>
      <w:proofErr w:type="spellEnd"/>
      <w:r w:rsidRPr="00250117">
        <w:rPr>
          <w:szCs w:val="22"/>
          <w:lang w:val="en-CA"/>
        </w:rPr>
        <w:t xml:space="preserve"> and </w:t>
      </w:r>
      <w:proofErr w:type="spellStart"/>
      <w:r w:rsidRPr="00250117">
        <w:rPr>
          <w:szCs w:val="22"/>
          <w:lang w:val="en-CA"/>
        </w:rPr>
        <w:t>sVer</w:t>
      </w:r>
      <w:proofErr w:type="spellEnd"/>
      <w:r w:rsidRPr="00250117">
        <w:rPr>
          <w:szCs w:val="22"/>
          <w:lang w:val="en-CA"/>
        </w:rPr>
        <w:t xml:space="preserve"> is 8</w:t>
      </w:r>
      <w:r w:rsidRPr="00250117">
        <w:rPr>
          <w:lang w:val="en-CA"/>
        </w:rPr>
        <w:t>.</w:t>
      </w:r>
    </w:p>
    <w:p w14:paraId="61F14269" w14:textId="4F1FCA45" w:rsidR="008E678E" w:rsidRPr="00250117" w:rsidRDefault="008E678E" w:rsidP="008C0C9F">
      <w:pPr>
        <w:rPr>
          <w:lang w:val="en-CA"/>
        </w:rPr>
      </w:pPr>
      <w:r w:rsidRPr="00250117">
        <w:rPr>
          <w:lang w:val="en-CA"/>
        </w:rPr>
        <w:t xml:space="preserve">The bilateral matching cost is calculated as: </w:t>
      </w:r>
      <w:proofErr w:type="spellStart"/>
      <w:r w:rsidRPr="00250117">
        <w:rPr>
          <w:lang w:val="en-CA"/>
        </w:rPr>
        <w:t>bilCost</w:t>
      </w:r>
      <w:proofErr w:type="spellEnd"/>
      <w:r w:rsidRPr="00250117">
        <w:rPr>
          <w:lang w:val="en-CA"/>
        </w:rPr>
        <w:t xml:space="preserve"> = </w:t>
      </w:r>
      <w:proofErr w:type="spellStart"/>
      <w:r w:rsidRPr="00250117">
        <w:rPr>
          <w:lang w:val="en-CA"/>
        </w:rPr>
        <w:t>mvDistanceCost</w:t>
      </w:r>
      <w:proofErr w:type="spellEnd"/>
      <w:r w:rsidRPr="00250117">
        <w:rPr>
          <w:lang w:val="en-CA"/>
        </w:rPr>
        <w:t xml:space="preserve"> + </w:t>
      </w:r>
      <w:proofErr w:type="spellStart"/>
      <w:r w:rsidRPr="00250117">
        <w:rPr>
          <w:lang w:val="en-CA"/>
        </w:rPr>
        <w:t>sadCost</w:t>
      </w:r>
      <w:proofErr w:type="spellEnd"/>
      <w:r w:rsidRPr="00250117">
        <w:rPr>
          <w:lang w:val="en-CA"/>
        </w:rPr>
        <w:t xml:space="preserve">. When the block size </w:t>
      </w:r>
      <w:proofErr w:type="spellStart"/>
      <w:r w:rsidRPr="00250117">
        <w:rPr>
          <w:lang w:val="en-CA"/>
        </w:rPr>
        <w:t>cbW</w:t>
      </w:r>
      <w:proofErr w:type="spellEnd"/>
      <w:r w:rsidRPr="00250117">
        <w:rPr>
          <w:lang w:val="en-CA"/>
        </w:rPr>
        <w:t xml:space="preserve"> * </w:t>
      </w:r>
      <w:proofErr w:type="spellStart"/>
      <w:r w:rsidRPr="00250117">
        <w:rPr>
          <w:lang w:val="en-CA"/>
        </w:rPr>
        <w:t>cbH</w:t>
      </w:r>
      <w:proofErr w:type="spellEnd"/>
      <w:r w:rsidRPr="00250117">
        <w:rPr>
          <w:lang w:val="en-CA"/>
        </w:rPr>
        <w:t xml:space="preserve"> is greater than 64, </w:t>
      </w:r>
      <w:r w:rsidR="00501F2F">
        <w:rPr>
          <w:lang w:val="en-CA"/>
        </w:rPr>
        <w:t>mean-removal SAD (</w:t>
      </w:r>
      <w:r w:rsidRPr="00250117">
        <w:rPr>
          <w:lang w:val="en-CA"/>
        </w:rPr>
        <w:t>MRSAD</w:t>
      </w:r>
      <w:r w:rsidR="00501F2F">
        <w:rPr>
          <w:lang w:val="en-CA"/>
        </w:rPr>
        <w:t>)</w:t>
      </w:r>
      <w:r w:rsidRPr="00250117">
        <w:rPr>
          <w:lang w:val="en-CA"/>
        </w:rPr>
        <w:t xml:space="preserve"> cost function is applied to remove the DC effect of distortion between reference blocks. When the </w:t>
      </w:r>
      <w:proofErr w:type="spellStart"/>
      <w:r w:rsidRPr="00250117">
        <w:rPr>
          <w:lang w:val="en-CA"/>
        </w:rPr>
        <w:t>bilCost</w:t>
      </w:r>
      <w:proofErr w:type="spellEnd"/>
      <w:r w:rsidRPr="00250117">
        <w:rPr>
          <w:lang w:val="en-CA"/>
        </w:rPr>
        <w:t xml:space="preserve"> at the center point of the 3×3 search pattern has the minimum cost, the </w:t>
      </w:r>
      <w:proofErr w:type="spellStart"/>
      <w:r w:rsidRPr="00250117">
        <w:rPr>
          <w:lang w:val="en-CA"/>
        </w:rPr>
        <w:t>intDeltaMV</w:t>
      </w:r>
      <w:proofErr w:type="spellEnd"/>
      <w:r w:rsidRPr="00250117">
        <w:rPr>
          <w:lang w:val="en-CA"/>
        </w:rPr>
        <w:t xml:space="preserve"> local search is terminated. Otherwise, the current minimum cost search point becomes the new center point of the 3×3 search pattern and continue to search for the minimum cost, until it reaches the end of the search range.</w:t>
      </w:r>
    </w:p>
    <w:p w14:paraId="7F8D92E7" w14:textId="77777777" w:rsidR="008E678E" w:rsidRPr="00250117" w:rsidRDefault="008E678E" w:rsidP="008C0C9F">
      <w:pPr>
        <w:rPr>
          <w:lang w:val="en-CA"/>
        </w:rPr>
      </w:pPr>
      <w:r w:rsidRPr="00250117">
        <w:rPr>
          <w:lang w:val="en-CA"/>
        </w:rPr>
        <w:lastRenderedPageBreak/>
        <w:t xml:space="preserve">The existing fractional sample refinement is further applied to derive the final </w:t>
      </w:r>
      <w:proofErr w:type="spellStart"/>
      <w:r w:rsidRPr="00250117">
        <w:rPr>
          <w:lang w:val="en-CA"/>
        </w:rPr>
        <w:t>deltaMV</w:t>
      </w:r>
      <w:proofErr w:type="spellEnd"/>
      <w:r w:rsidRPr="00250117">
        <w:rPr>
          <w:lang w:val="en-CA"/>
        </w:rPr>
        <w:t>. The refined MVs after the first pass is then derived as:</w:t>
      </w:r>
    </w:p>
    <w:p w14:paraId="7549A32C" w14:textId="77777777" w:rsidR="008E678E" w:rsidRPr="00250117" w:rsidRDefault="008E678E" w:rsidP="008C0C9F">
      <w:pPr>
        <w:pStyle w:val="ListParagraph"/>
        <w:numPr>
          <w:ilvl w:val="0"/>
          <w:numId w:val="34"/>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rFonts w:eastAsia="Times New Roman"/>
          <w:lang w:val="en-CA"/>
        </w:rPr>
      </w:pPr>
      <w:r w:rsidRPr="00250117">
        <w:rPr>
          <w:rFonts w:eastAsia="Times New Roman"/>
          <w:lang w:val="en-CA"/>
        </w:rPr>
        <w:t xml:space="preserve">MV0_pass1 = MV0 + </w:t>
      </w:r>
      <w:proofErr w:type="spellStart"/>
      <w:r w:rsidRPr="00250117">
        <w:rPr>
          <w:rFonts w:eastAsia="Times New Roman"/>
          <w:lang w:val="en-CA"/>
        </w:rPr>
        <w:t>deltaMV</w:t>
      </w:r>
      <w:proofErr w:type="spellEnd"/>
    </w:p>
    <w:p w14:paraId="2505C78C" w14:textId="77777777" w:rsidR="008E678E" w:rsidRPr="00250117" w:rsidRDefault="008E678E" w:rsidP="008C0C9F">
      <w:pPr>
        <w:pStyle w:val="ListParagraph"/>
        <w:numPr>
          <w:ilvl w:val="0"/>
          <w:numId w:val="34"/>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rFonts w:eastAsia="Times New Roman"/>
          <w:lang w:val="en-CA"/>
        </w:rPr>
      </w:pPr>
      <w:r w:rsidRPr="00250117">
        <w:rPr>
          <w:rFonts w:eastAsia="Times New Roman"/>
          <w:lang w:val="en-CA"/>
        </w:rPr>
        <w:t xml:space="preserve">MV1_pass1 = MV1 – </w:t>
      </w:r>
      <w:proofErr w:type="spellStart"/>
      <w:r w:rsidRPr="00250117">
        <w:rPr>
          <w:rFonts w:eastAsia="Times New Roman"/>
          <w:lang w:val="en-CA"/>
        </w:rPr>
        <w:t>deltaMV</w:t>
      </w:r>
      <w:proofErr w:type="spellEnd"/>
    </w:p>
    <w:p w14:paraId="69C50360" w14:textId="77777777" w:rsidR="008E678E" w:rsidRPr="00250117" w:rsidRDefault="008E678E" w:rsidP="008C0C9F">
      <w:pPr>
        <w:pStyle w:val="Heading4"/>
        <w:rPr>
          <w:lang w:val="en-CA"/>
        </w:rPr>
      </w:pPr>
      <w:r w:rsidRPr="00250117">
        <w:rPr>
          <w:lang w:val="en-CA"/>
        </w:rPr>
        <w:t>Second pass – Subblock based bilateral matching MV refinement</w:t>
      </w:r>
    </w:p>
    <w:p w14:paraId="461F5896" w14:textId="77777777" w:rsidR="008E678E" w:rsidRPr="00250117" w:rsidRDefault="008E678E" w:rsidP="008C0C9F">
      <w:pPr>
        <w:rPr>
          <w:lang w:val="en-CA"/>
        </w:rPr>
      </w:pPr>
      <w:r w:rsidRPr="00250117">
        <w:rPr>
          <w:lang w:val="en-CA"/>
        </w:rPr>
        <w:t>In the second pass, a refined MV is derived by applying BM to a 16×16 grid subblock. For each subblock, a refined MV is searched around the two MVs (MV0_pass1 and MV1_pass1), obtained on the first pass, in the reference picture list L0 and L1. The refined MVs (MV0_pass2(sbIdx2) and MV1_pass2(sbIdx2)) are derived based on the minimum bilateral matching cost between the two reference subblocks in L0 and L1.</w:t>
      </w:r>
    </w:p>
    <w:p w14:paraId="3B963CBF" w14:textId="77777777" w:rsidR="008E678E" w:rsidRPr="00250117" w:rsidRDefault="008E678E" w:rsidP="008C0C9F">
      <w:pPr>
        <w:rPr>
          <w:lang w:val="en-CA"/>
        </w:rPr>
      </w:pPr>
      <w:r w:rsidRPr="00250117">
        <w:rPr>
          <w:lang w:val="en-CA"/>
        </w:rPr>
        <w:t xml:space="preserve">For each subblock, BM performs full search to derive integer sample precision </w:t>
      </w:r>
      <w:proofErr w:type="spellStart"/>
      <w:r w:rsidRPr="00250117">
        <w:rPr>
          <w:lang w:val="en-CA"/>
        </w:rPr>
        <w:t>intDeltaMV</w:t>
      </w:r>
      <w:proofErr w:type="spellEnd"/>
      <w:r w:rsidRPr="00250117">
        <w:rPr>
          <w:lang w:val="en-CA"/>
        </w:rPr>
        <w:t>. The full search has a search range [–</w:t>
      </w:r>
      <w:proofErr w:type="spellStart"/>
      <w:r w:rsidRPr="00250117">
        <w:rPr>
          <w:lang w:val="en-CA"/>
        </w:rPr>
        <w:t>sHor</w:t>
      </w:r>
      <w:proofErr w:type="spellEnd"/>
      <w:r w:rsidRPr="00250117">
        <w:rPr>
          <w:lang w:val="en-CA"/>
        </w:rPr>
        <w:t xml:space="preserve">, </w:t>
      </w:r>
      <w:proofErr w:type="spellStart"/>
      <w:r w:rsidRPr="00250117">
        <w:rPr>
          <w:lang w:val="en-CA"/>
        </w:rPr>
        <w:t>sHor</w:t>
      </w:r>
      <w:proofErr w:type="spellEnd"/>
      <w:r w:rsidRPr="00250117">
        <w:rPr>
          <w:lang w:val="en-CA"/>
        </w:rPr>
        <w:t>] in horizontal direction and [–</w:t>
      </w:r>
      <w:r w:rsidRPr="00250117">
        <w:rPr>
          <w:noProof/>
          <w:lang w:val="en-CA"/>
        </w:rPr>
        <w:t> </w:t>
      </w:r>
      <w:proofErr w:type="spellStart"/>
      <w:r w:rsidRPr="00250117">
        <w:rPr>
          <w:lang w:val="en-CA"/>
        </w:rPr>
        <w:t>sVer</w:t>
      </w:r>
      <w:proofErr w:type="spellEnd"/>
      <w:r w:rsidRPr="00250117">
        <w:rPr>
          <w:lang w:val="en-CA"/>
        </w:rPr>
        <w:t xml:space="preserve">, </w:t>
      </w:r>
      <w:proofErr w:type="spellStart"/>
      <w:r w:rsidRPr="00250117">
        <w:rPr>
          <w:lang w:val="en-CA"/>
        </w:rPr>
        <w:t>sVer</w:t>
      </w:r>
      <w:proofErr w:type="spellEnd"/>
      <w:r w:rsidRPr="00250117">
        <w:rPr>
          <w:lang w:val="en-CA"/>
        </w:rPr>
        <w:t>] in vertical direction</w:t>
      </w:r>
      <w:r w:rsidRPr="00250117">
        <w:rPr>
          <w:szCs w:val="22"/>
          <w:lang w:val="en-CA"/>
        </w:rPr>
        <w:t xml:space="preserve">, wherein, the values of </w:t>
      </w:r>
      <w:proofErr w:type="spellStart"/>
      <w:r w:rsidRPr="00250117">
        <w:rPr>
          <w:szCs w:val="22"/>
          <w:lang w:val="en-CA"/>
        </w:rPr>
        <w:t>sHor</w:t>
      </w:r>
      <w:proofErr w:type="spellEnd"/>
      <w:r w:rsidRPr="00250117">
        <w:rPr>
          <w:szCs w:val="22"/>
          <w:lang w:val="en-CA"/>
        </w:rPr>
        <w:t xml:space="preserve"> and </w:t>
      </w:r>
      <w:proofErr w:type="spellStart"/>
      <w:r w:rsidRPr="00250117">
        <w:rPr>
          <w:szCs w:val="22"/>
          <w:lang w:val="en-CA"/>
        </w:rPr>
        <w:t>sVer</w:t>
      </w:r>
      <w:proofErr w:type="spellEnd"/>
      <w:r w:rsidRPr="00250117">
        <w:rPr>
          <w:szCs w:val="22"/>
          <w:lang w:val="en-CA"/>
        </w:rPr>
        <w:t xml:space="preserve"> are determined by the block dimension, and the maximum value of </w:t>
      </w:r>
      <w:proofErr w:type="spellStart"/>
      <w:r w:rsidRPr="00250117">
        <w:rPr>
          <w:szCs w:val="22"/>
          <w:lang w:val="en-CA"/>
        </w:rPr>
        <w:t>sHor</w:t>
      </w:r>
      <w:proofErr w:type="spellEnd"/>
      <w:r w:rsidRPr="00250117">
        <w:rPr>
          <w:szCs w:val="22"/>
          <w:lang w:val="en-CA"/>
        </w:rPr>
        <w:t xml:space="preserve"> and </w:t>
      </w:r>
      <w:proofErr w:type="spellStart"/>
      <w:r w:rsidRPr="00250117">
        <w:rPr>
          <w:szCs w:val="22"/>
          <w:lang w:val="en-CA"/>
        </w:rPr>
        <w:t>sVer</w:t>
      </w:r>
      <w:proofErr w:type="spellEnd"/>
      <w:r w:rsidRPr="00250117">
        <w:rPr>
          <w:szCs w:val="22"/>
          <w:lang w:val="en-CA"/>
        </w:rPr>
        <w:t xml:space="preserve"> is 8</w:t>
      </w:r>
      <w:r w:rsidRPr="00250117">
        <w:rPr>
          <w:lang w:val="en-CA"/>
        </w:rPr>
        <w:t>.</w:t>
      </w:r>
    </w:p>
    <w:p w14:paraId="0DA54574" w14:textId="379D3F35" w:rsidR="008E678E" w:rsidRDefault="008E678E" w:rsidP="008C0C9F">
      <w:pPr>
        <w:rPr>
          <w:lang w:val="en-CA"/>
        </w:rPr>
      </w:pPr>
      <w:r w:rsidRPr="00250117">
        <w:rPr>
          <w:lang w:val="en-CA"/>
        </w:rPr>
        <w:t xml:space="preserve">The bilateral matching cost is calculated by applying a cost factor to the SATD cost between two reference subblocks, as: </w:t>
      </w:r>
      <w:proofErr w:type="spellStart"/>
      <w:r w:rsidRPr="00250117">
        <w:rPr>
          <w:lang w:val="en-CA"/>
        </w:rPr>
        <w:t>bilCost</w:t>
      </w:r>
      <w:proofErr w:type="spellEnd"/>
      <w:r w:rsidRPr="00250117">
        <w:rPr>
          <w:lang w:val="en-CA"/>
        </w:rPr>
        <w:t xml:space="preserve"> = </w:t>
      </w:r>
      <w:proofErr w:type="spellStart"/>
      <w:r w:rsidRPr="00250117">
        <w:rPr>
          <w:lang w:val="en-CA"/>
        </w:rPr>
        <w:t>satdCost</w:t>
      </w:r>
      <w:proofErr w:type="spellEnd"/>
      <w:r w:rsidRPr="00250117">
        <w:rPr>
          <w:lang w:val="en-CA"/>
        </w:rPr>
        <w:t xml:space="preserve"> * </w:t>
      </w:r>
      <w:proofErr w:type="spellStart"/>
      <w:r w:rsidRPr="00250117">
        <w:rPr>
          <w:lang w:val="en-CA"/>
        </w:rPr>
        <w:t>costFactor</w:t>
      </w:r>
      <w:proofErr w:type="spellEnd"/>
      <w:r w:rsidRPr="00250117">
        <w:rPr>
          <w:lang w:val="en-CA"/>
        </w:rPr>
        <w:t>. The search area (2*</w:t>
      </w:r>
      <w:proofErr w:type="spellStart"/>
      <w:r w:rsidRPr="00250117">
        <w:rPr>
          <w:lang w:val="en-CA"/>
        </w:rPr>
        <w:t>sHor</w:t>
      </w:r>
      <w:proofErr w:type="spellEnd"/>
      <w:r w:rsidRPr="00250117">
        <w:rPr>
          <w:lang w:val="en-CA"/>
        </w:rPr>
        <w:t xml:space="preserve"> + 1) * (2*</w:t>
      </w:r>
      <w:proofErr w:type="spellStart"/>
      <w:r w:rsidRPr="00250117">
        <w:rPr>
          <w:lang w:val="en-CA"/>
        </w:rPr>
        <w:t>sVer</w:t>
      </w:r>
      <w:proofErr w:type="spellEnd"/>
      <w:r w:rsidRPr="00250117">
        <w:rPr>
          <w:lang w:val="en-CA"/>
        </w:rPr>
        <w:t xml:space="preserve"> + 1) is divided up to 5 diamond shape search regions shown on </w:t>
      </w:r>
      <w:r w:rsidR="007D716D">
        <w:rPr>
          <w:lang w:val="en-CA"/>
        </w:rPr>
        <w:fldChar w:fldCharType="begin"/>
      </w:r>
      <w:r w:rsidR="007D716D">
        <w:rPr>
          <w:lang w:val="en-CA"/>
        </w:rPr>
        <w:instrText xml:space="preserve"> REF _Ref75447962 \h </w:instrText>
      </w:r>
      <w:r w:rsidR="007D716D">
        <w:rPr>
          <w:lang w:val="en-CA"/>
        </w:rPr>
      </w:r>
      <w:r w:rsidR="007D716D">
        <w:rPr>
          <w:lang w:val="en-CA"/>
        </w:rPr>
        <w:fldChar w:fldCharType="separate"/>
      </w:r>
      <w:r w:rsidR="00F3217A">
        <w:t xml:space="preserve">Figure </w:t>
      </w:r>
      <w:r w:rsidR="00F3217A">
        <w:rPr>
          <w:noProof/>
        </w:rPr>
        <w:t>12</w:t>
      </w:r>
      <w:r w:rsidR="007D716D">
        <w:rPr>
          <w:lang w:val="en-CA"/>
        </w:rPr>
        <w:fldChar w:fldCharType="end"/>
      </w:r>
      <w:r w:rsidR="007D716D">
        <w:rPr>
          <w:lang w:val="en-CA"/>
        </w:rPr>
        <w:t xml:space="preserve">. </w:t>
      </w:r>
      <w:r w:rsidRPr="00250117">
        <w:rPr>
          <w:lang w:val="en-CA"/>
        </w:rPr>
        <w:t xml:space="preserve">Each search region is assigned a </w:t>
      </w:r>
      <w:proofErr w:type="spellStart"/>
      <w:r w:rsidRPr="00250117">
        <w:rPr>
          <w:lang w:val="en-CA"/>
        </w:rPr>
        <w:t>costFactor</w:t>
      </w:r>
      <w:proofErr w:type="spellEnd"/>
      <w:r w:rsidRPr="00250117">
        <w:rPr>
          <w:lang w:val="en-CA"/>
        </w:rPr>
        <w:t>, which is determined by the distance (</w:t>
      </w:r>
      <w:proofErr w:type="spellStart"/>
      <w:r w:rsidRPr="00250117">
        <w:rPr>
          <w:lang w:val="en-CA"/>
        </w:rPr>
        <w:t>intDeltaMV</w:t>
      </w:r>
      <w:proofErr w:type="spellEnd"/>
      <w:r w:rsidRPr="00250117">
        <w:rPr>
          <w:lang w:val="en-CA"/>
        </w:rPr>
        <w:t xml:space="preserve">) between each search point and the starting MV, and each diamond region is processed in the order starting from the center of the search area. In each region, the search points are processed in the raster scan order starting from the top left going to the bottom right corner of the region.  When the minimum </w:t>
      </w:r>
      <w:proofErr w:type="spellStart"/>
      <w:r w:rsidRPr="00250117">
        <w:rPr>
          <w:lang w:val="en-CA"/>
        </w:rPr>
        <w:t>bilCost</w:t>
      </w:r>
      <w:proofErr w:type="spellEnd"/>
      <w:r w:rsidRPr="00250117">
        <w:rPr>
          <w:lang w:val="en-CA"/>
        </w:rPr>
        <w:t xml:space="preserve"> within the current search region is less than a threshold equal to </w:t>
      </w:r>
      <w:proofErr w:type="spellStart"/>
      <w:r w:rsidRPr="00250117">
        <w:rPr>
          <w:lang w:val="en-CA"/>
        </w:rPr>
        <w:t>sbW</w:t>
      </w:r>
      <w:proofErr w:type="spellEnd"/>
      <w:r w:rsidRPr="00250117">
        <w:rPr>
          <w:lang w:val="en-CA"/>
        </w:rPr>
        <w:t xml:space="preserve"> * </w:t>
      </w:r>
      <w:proofErr w:type="spellStart"/>
      <w:r w:rsidRPr="00250117">
        <w:rPr>
          <w:lang w:val="en-CA"/>
        </w:rPr>
        <w:t>sbH</w:t>
      </w:r>
      <w:proofErr w:type="spellEnd"/>
      <w:r w:rsidRPr="00250117">
        <w:rPr>
          <w:lang w:val="en-CA"/>
        </w:rPr>
        <w:t>, the int-pel full search is terminated, otherwise, the int-pel full search continues to the next search region until all search points are examined.</w:t>
      </w:r>
      <w:r w:rsidR="00C528DF">
        <w:rPr>
          <w:lang w:val="en-CA"/>
        </w:rPr>
        <w:t xml:space="preserve"> Additionally, if the difference between the previous minimum cost and the current minimum cost in the iteration is less than a threshold that is equal to the area of the block, the search process terminates. </w:t>
      </w:r>
    </w:p>
    <w:p w14:paraId="63E42E14" w14:textId="77777777" w:rsidR="007D716D" w:rsidRDefault="00153DD8" w:rsidP="007D716D">
      <w:pPr>
        <w:keepNext/>
        <w:jc w:val="center"/>
      </w:pPr>
      <w:r w:rsidRPr="00250117">
        <w:rPr>
          <w:noProof/>
          <w:lang w:val="en-CA"/>
        </w:rPr>
        <w:object w:dxaOrig="4891" w:dyaOrig="4890" w14:anchorId="7B1F83D1">
          <v:shape id="_x0000_i1026" type="#_x0000_t75" alt="" style="width:187.35pt;height:187.3pt;mso-width-percent:0;mso-height-percent:0;mso-width-percent:0;mso-height-percent:0" o:ole="">
            <v:imagedata r:id="rId28" o:title=""/>
          </v:shape>
          <o:OLEObject Type="Embed" ProgID="Visio.Drawing.15" ShapeID="_x0000_i1026" DrawAspect="Content" ObjectID="_1727841488" r:id="rId29"/>
        </w:object>
      </w:r>
    </w:p>
    <w:p w14:paraId="092FD658" w14:textId="268EA388" w:rsidR="008E678E" w:rsidRPr="00250117" w:rsidRDefault="007D716D" w:rsidP="00FA7FB0">
      <w:pPr>
        <w:pStyle w:val="Caption"/>
        <w:rPr>
          <w:rFonts w:eastAsia="Times New Roman"/>
          <w:lang w:val="en-CA"/>
        </w:rPr>
      </w:pPr>
      <w:bookmarkStart w:id="39" w:name="_Ref75447962"/>
      <w:r>
        <w:t xml:space="preserve">Figure </w:t>
      </w:r>
      <w:r w:rsidR="00B55601">
        <w:rPr>
          <w:noProof/>
        </w:rPr>
        <w:fldChar w:fldCharType="begin"/>
      </w:r>
      <w:r w:rsidR="00B55601">
        <w:rPr>
          <w:noProof/>
        </w:rPr>
        <w:instrText xml:space="preserve"> SEQ Figure \* ARABIC </w:instrText>
      </w:r>
      <w:r w:rsidR="00B55601">
        <w:rPr>
          <w:noProof/>
        </w:rPr>
        <w:fldChar w:fldCharType="separate"/>
      </w:r>
      <w:r w:rsidR="00F3217A">
        <w:rPr>
          <w:noProof/>
        </w:rPr>
        <w:t>12</w:t>
      </w:r>
      <w:r w:rsidR="00B55601">
        <w:rPr>
          <w:noProof/>
        </w:rPr>
        <w:fldChar w:fldCharType="end"/>
      </w:r>
      <w:bookmarkEnd w:id="39"/>
      <w:r>
        <w:t>. Diamond regions in the search area</w:t>
      </w:r>
    </w:p>
    <w:p w14:paraId="0B3EAF29" w14:textId="77777777" w:rsidR="008E678E" w:rsidRPr="00250117" w:rsidRDefault="008E678E" w:rsidP="008C0C9F">
      <w:pPr>
        <w:rPr>
          <w:lang w:val="en-CA"/>
        </w:rPr>
      </w:pPr>
      <w:r w:rsidRPr="00250117">
        <w:rPr>
          <w:lang w:val="en-CA"/>
        </w:rPr>
        <w:t xml:space="preserve">The existing VVC DMVR fractional sample refinement is further applied to derive the final </w:t>
      </w:r>
      <w:proofErr w:type="spellStart"/>
      <w:r w:rsidRPr="00250117">
        <w:rPr>
          <w:lang w:val="en-CA"/>
        </w:rPr>
        <w:t>deltaMV</w:t>
      </w:r>
      <w:proofErr w:type="spellEnd"/>
      <w:r w:rsidRPr="00250117">
        <w:rPr>
          <w:lang w:val="en-CA"/>
        </w:rPr>
        <w:t>(sbIdx2</w:t>
      </w:r>
      <w:proofErr w:type="gramStart"/>
      <w:r w:rsidRPr="00250117">
        <w:rPr>
          <w:lang w:val="en-CA"/>
        </w:rPr>
        <w:t>) .</w:t>
      </w:r>
      <w:proofErr w:type="gramEnd"/>
      <w:r w:rsidRPr="00250117">
        <w:rPr>
          <w:lang w:val="en-CA"/>
        </w:rPr>
        <w:t xml:space="preserve"> The refined MVs at second pass is then derived as:</w:t>
      </w:r>
    </w:p>
    <w:p w14:paraId="7ED26C6A" w14:textId="77777777" w:rsidR="008E678E" w:rsidRPr="002963CF" w:rsidRDefault="008E678E" w:rsidP="008C0C9F">
      <w:pPr>
        <w:pStyle w:val="ListParagraph"/>
        <w:numPr>
          <w:ilvl w:val="0"/>
          <w:numId w:val="32"/>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rFonts w:eastAsia="Times New Roman"/>
          <w:lang w:val="sv-SE"/>
        </w:rPr>
      </w:pPr>
      <w:r w:rsidRPr="002963CF">
        <w:rPr>
          <w:rFonts w:eastAsia="Times New Roman"/>
          <w:lang w:val="sv-SE"/>
        </w:rPr>
        <w:t>MV0_pass2(sbIdx2) = MV0_pass1 + deltaMV(sbIdx2)</w:t>
      </w:r>
    </w:p>
    <w:p w14:paraId="69962B5F" w14:textId="77777777" w:rsidR="008E678E" w:rsidRPr="002963CF" w:rsidRDefault="008E678E" w:rsidP="008C0C9F">
      <w:pPr>
        <w:pStyle w:val="ListParagraph"/>
        <w:numPr>
          <w:ilvl w:val="0"/>
          <w:numId w:val="32"/>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sv-SE"/>
        </w:rPr>
      </w:pPr>
      <w:r w:rsidRPr="002963CF">
        <w:rPr>
          <w:rFonts w:eastAsia="Times New Roman"/>
          <w:lang w:val="sv-SE"/>
        </w:rPr>
        <w:t>MV1_pass2(sbIdx2) = MV1_pass1 – deltaMV(sbIdx2)</w:t>
      </w:r>
    </w:p>
    <w:p w14:paraId="410AC7EF" w14:textId="77777777" w:rsidR="008E678E" w:rsidRPr="00250117" w:rsidRDefault="008E678E" w:rsidP="008C0C9F">
      <w:pPr>
        <w:pStyle w:val="Heading4"/>
        <w:rPr>
          <w:lang w:val="en-CA"/>
        </w:rPr>
      </w:pPr>
      <w:r w:rsidRPr="00250117">
        <w:rPr>
          <w:lang w:val="en-CA"/>
        </w:rPr>
        <w:lastRenderedPageBreak/>
        <w:t>Third pass – Subblock based bi-directional optical flow MV refinement</w:t>
      </w:r>
    </w:p>
    <w:p w14:paraId="55A4EF4B" w14:textId="77777777" w:rsidR="008E678E" w:rsidRPr="00250117" w:rsidRDefault="008E678E" w:rsidP="008C0C9F">
      <w:pPr>
        <w:rPr>
          <w:lang w:val="en-CA"/>
        </w:rPr>
      </w:pPr>
      <w:r w:rsidRPr="00250117">
        <w:rPr>
          <w:lang w:val="en-CA"/>
        </w:rPr>
        <w:t xml:space="preserve">In the third pass, a refined MV is derived by applying BDOF to an 8×8 grid subblock. For each 8×8 subblock, BDOF refinement is applied </w:t>
      </w:r>
      <w:r w:rsidRPr="00250117">
        <w:rPr>
          <w:szCs w:val="22"/>
          <w:lang w:val="en-CA"/>
        </w:rPr>
        <w:t xml:space="preserve">to derive scaled Vx and </w:t>
      </w:r>
      <w:proofErr w:type="spellStart"/>
      <w:r w:rsidRPr="00250117">
        <w:rPr>
          <w:szCs w:val="22"/>
          <w:lang w:val="en-CA"/>
        </w:rPr>
        <w:t>Vy</w:t>
      </w:r>
      <w:proofErr w:type="spellEnd"/>
      <w:r w:rsidRPr="00250117">
        <w:rPr>
          <w:szCs w:val="22"/>
          <w:lang w:val="en-CA"/>
        </w:rPr>
        <w:t xml:space="preserve"> without clipping</w:t>
      </w:r>
      <w:r w:rsidRPr="00250117">
        <w:rPr>
          <w:lang w:val="en-CA"/>
        </w:rPr>
        <w:t xml:space="preserve"> starting from the refined MV of the parent subblock of the second pass. </w:t>
      </w:r>
      <w:r w:rsidRPr="00250117">
        <w:rPr>
          <w:szCs w:val="22"/>
          <w:lang w:val="en-CA"/>
        </w:rPr>
        <w:t xml:space="preserve">The derived </w:t>
      </w:r>
      <w:proofErr w:type="spellStart"/>
      <w:proofErr w:type="gramStart"/>
      <w:r w:rsidRPr="00250117">
        <w:rPr>
          <w:szCs w:val="22"/>
          <w:lang w:val="en-CA"/>
        </w:rPr>
        <w:t>bioMv</w:t>
      </w:r>
      <w:proofErr w:type="spellEnd"/>
      <w:r w:rsidRPr="00250117">
        <w:rPr>
          <w:szCs w:val="22"/>
          <w:lang w:val="en-CA"/>
        </w:rPr>
        <w:t>(</w:t>
      </w:r>
      <w:proofErr w:type="gramEnd"/>
      <w:r w:rsidRPr="00250117">
        <w:rPr>
          <w:szCs w:val="22"/>
          <w:lang w:val="en-CA"/>
        </w:rPr>
        <w:t xml:space="preserve">Vx, </w:t>
      </w:r>
      <w:proofErr w:type="spellStart"/>
      <w:r w:rsidRPr="00250117">
        <w:rPr>
          <w:szCs w:val="22"/>
          <w:lang w:val="en-CA"/>
        </w:rPr>
        <w:t>Vy</w:t>
      </w:r>
      <w:proofErr w:type="spellEnd"/>
      <w:r w:rsidRPr="00250117">
        <w:rPr>
          <w:szCs w:val="22"/>
          <w:lang w:val="en-CA"/>
        </w:rPr>
        <w:t>) is rounded to 1/16 sample precision and clipped between -32 and 32.</w:t>
      </w:r>
    </w:p>
    <w:p w14:paraId="337CF76C" w14:textId="77777777" w:rsidR="008E678E" w:rsidRPr="00250117" w:rsidRDefault="008E678E" w:rsidP="008C0C9F">
      <w:pPr>
        <w:rPr>
          <w:lang w:val="en-CA"/>
        </w:rPr>
      </w:pPr>
      <w:r w:rsidRPr="00250117">
        <w:rPr>
          <w:lang w:val="en-CA"/>
        </w:rPr>
        <w:t>The refined MVs (MV0_pass3(sbIdx3) and MV1_pass3(sbIdx3)) at third pass are derived as:</w:t>
      </w:r>
    </w:p>
    <w:p w14:paraId="5C2CC8A5" w14:textId="77777777" w:rsidR="008E678E" w:rsidRPr="002963CF" w:rsidRDefault="008E678E" w:rsidP="008C0C9F">
      <w:pPr>
        <w:pStyle w:val="ListParagraph"/>
        <w:numPr>
          <w:ilvl w:val="0"/>
          <w:numId w:val="31"/>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rFonts w:eastAsia="Times New Roman"/>
          <w:lang w:val="sv-SE"/>
        </w:rPr>
      </w:pPr>
      <w:r w:rsidRPr="002963CF">
        <w:rPr>
          <w:rFonts w:eastAsia="Times New Roman"/>
          <w:lang w:val="sv-SE"/>
        </w:rPr>
        <w:t>MV0_pass3(sbIdx3) = MV0_pass2(sbIdx2) + bioMv</w:t>
      </w:r>
    </w:p>
    <w:p w14:paraId="3D1A36B0" w14:textId="0309DE06" w:rsidR="008E678E" w:rsidRPr="00AB1FFC" w:rsidRDefault="008E678E" w:rsidP="008C0C9F">
      <w:pPr>
        <w:pStyle w:val="ListParagraph"/>
        <w:numPr>
          <w:ilvl w:val="0"/>
          <w:numId w:val="31"/>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sv-SE"/>
        </w:rPr>
      </w:pPr>
      <w:r w:rsidRPr="002963CF">
        <w:rPr>
          <w:rFonts w:eastAsia="Times New Roman"/>
          <w:lang w:val="sv-SE"/>
        </w:rPr>
        <w:t>MV1_pass3(sbIdx3) = MV0_pass2(sbIdx2) – bioMv</w:t>
      </w:r>
    </w:p>
    <w:p w14:paraId="4EAE0FE1" w14:textId="78B699AB" w:rsidR="00807DC6" w:rsidRPr="002963CF" w:rsidRDefault="00807DC6" w:rsidP="002963CF">
      <w:pPr>
        <w:rPr>
          <w:rFonts w:eastAsia="Times New Roman"/>
          <w:lang w:val="sv-SE"/>
        </w:rPr>
      </w:pPr>
      <w:r>
        <w:rPr>
          <w:lang w:val="en-CA"/>
        </w:rPr>
        <w:t xml:space="preserve">In all </w:t>
      </w:r>
      <w:proofErr w:type="gramStart"/>
      <w:r>
        <w:rPr>
          <w:lang w:val="en-CA"/>
        </w:rPr>
        <w:t>aforementioned sub-</w:t>
      </w:r>
      <w:proofErr w:type="gramEnd"/>
      <w:r w:rsidRPr="00807DC6">
        <w:t xml:space="preserve"> </w:t>
      </w:r>
      <w:r w:rsidRPr="00807DC6">
        <w:rPr>
          <w:lang w:val="en-CA"/>
        </w:rPr>
        <w:t>clauses</w:t>
      </w:r>
      <w:r>
        <w:rPr>
          <w:lang w:val="en-CA"/>
        </w:rPr>
        <w:t>, w</w:t>
      </w:r>
      <w:r w:rsidRPr="00186D1B">
        <w:rPr>
          <w:lang w:val="en-CA"/>
        </w:rPr>
        <w:t>hen wrap around motion compensation is enabled</w:t>
      </w:r>
      <w:r>
        <w:rPr>
          <w:lang w:val="en-CA"/>
        </w:rPr>
        <w:t xml:space="preserve">, the motion vectors shall be clipped with </w:t>
      </w:r>
      <w:r>
        <w:rPr>
          <w:rFonts w:hint="eastAsia"/>
          <w:lang w:eastAsia="zh-CN"/>
        </w:rPr>
        <w:t>w</w:t>
      </w:r>
      <w:r>
        <w:rPr>
          <w:lang w:eastAsia="zh-CN"/>
        </w:rPr>
        <w:t>rap around offset taken into consideration</w:t>
      </w:r>
      <w:r>
        <w:rPr>
          <w:lang w:val="en-CA"/>
        </w:rPr>
        <w:t>.</w:t>
      </w:r>
    </w:p>
    <w:p w14:paraId="2C9730F9" w14:textId="18D61861" w:rsidR="005B5C8F" w:rsidRDefault="005B5C8F" w:rsidP="005B5C8F">
      <w:pPr>
        <w:pStyle w:val="Heading3"/>
        <w:rPr>
          <w:lang w:val="en-CA"/>
        </w:rPr>
      </w:pPr>
      <w:bookmarkStart w:id="40" w:name="_Toc116166465"/>
      <w:r>
        <w:rPr>
          <w:lang w:val="en-CA"/>
        </w:rPr>
        <w:t>Adaptive</w:t>
      </w:r>
      <w:r w:rsidRPr="00250117">
        <w:rPr>
          <w:lang w:val="en-CA"/>
        </w:rPr>
        <w:t xml:space="preserve"> decoder-side motion vector refinement</w:t>
      </w:r>
      <w:bookmarkEnd w:id="40"/>
    </w:p>
    <w:p w14:paraId="24BE800A" w14:textId="130EFA90" w:rsidR="005B5C8F" w:rsidRDefault="005B5C8F" w:rsidP="005B5C8F">
      <w:pPr>
        <w:rPr>
          <w:lang w:val="en-CA"/>
        </w:rPr>
      </w:pPr>
      <w:r>
        <w:rPr>
          <w:lang w:val="en-CA"/>
        </w:rPr>
        <w:t xml:space="preserve">Adaptive decoder side motion vector refinement method is an extension of multi-pass DMVR which </w:t>
      </w:r>
      <w:r>
        <w:rPr>
          <w:szCs w:val="22"/>
          <w:lang w:val="en-CA"/>
        </w:rPr>
        <w:t>consists of</w:t>
      </w:r>
      <w:r>
        <w:rPr>
          <w:lang w:val="en-CA"/>
        </w:rPr>
        <w:t xml:space="preserve"> the two new merge modes to refine MV only in one direction, either L0 or L1, of the bi prediction for the merge candidates that meet the DMVR conditions. The multi-pass DMVR process is applied for the selected merge candidate to refine the motion vectors, however either MVD0 or MVD1 is set to zero in the 1</w:t>
      </w:r>
      <w:r>
        <w:rPr>
          <w:vertAlign w:val="superscript"/>
          <w:lang w:val="en-CA"/>
        </w:rPr>
        <w:t>st</w:t>
      </w:r>
      <w:r>
        <w:rPr>
          <w:lang w:val="en-CA"/>
        </w:rPr>
        <w:t xml:space="preserve"> pass (</w:t>
      </w:r>
      <w:proofErr w:type="gramStart"/>
      <w:r>
        <w:rPr>
          <w:lang w:val="en-CA"/>
        </w:rPr>
        <w:t>i.e.</w:t>
      </w:r>
      <w:proofErr w:type="gramEnd"/>
      <w:r>
        <w:rPr>
          <w:lang w:val="en-CA"/>
        </w:rPr>
        <w:t xml:space="preserve"> PU level) DMVR.</w:t>
      </w:r>
    </w:p>
    <w:p w14:paraId="6871FC81" w14:textId="20A2DB32" w:rsidR="005B5C8F" w:rsidRPr="00EC25A9" w:rsidRDefault="005B5C8F" w:rsidP="00DA56A6">
      <w:pPr>
        <w:rPr>
          <w:lang w:val="en-CA"/>
        </w:rPr>
      </w:pPr>
      <w:r>
        <w:rPr>
          <w:lang w:val="en-CA"/>
        </w:rPr>
        <w:t>The merge candidates for the new merge mode are derived from spatial neighboring coded blocks, TMVPs, non-adjacent blocks, HMVPs, pair-wise candidate, similar as in the regular merge mode.  The difference is that only those meet DMVR conditions are added into the candidate list. The same merge candidate list is used by the two new merge modes.</w:t>
      </w:r>
      <w:r w:rsidR="00085D51" w:rsidRPr="00085D51">
        <w:rPr>
          <w:szCs w:val="22"/>
          <w:lang w:val="en-CA"/>
        </w:rPr>
        <w:t xml:space="preserve"> </w:t>
      </w:r>
      <w:r w:rsidR="00085D51">
        <w:rPr>
          <w:szCs w:val="22"/>
          <w:lang w:val="en-CA"/>
        </w:rPr>
        <w:t xml:space="preserve">If the list of BM candidates contains the inherited BCW weights and DMVR process is unchanged except the computation of the distortion is made using </w:t>
      </w:r>
      <w:r w:rsidR="00085D51">
        <w:rPr>
          <w:lang w:eastAsia="zh-CN"/>
        </w:rPr>
        <w:t>MRSAD or MRSATD</w:t>
      </w:r>
      <w:r w:rsidR="00085D51">
        <w:rPr>
          <w:szCs w:val="22"/>
          <w:lang w:val="en-CA"/>
        </w:rPr>
        <w:t xml:space="preserve"> if the weights are non-equal and the </w:t>
      </w:r>
      <w:proofErr w:type="gramStart"/>
      <w:r w:rsidR="00085D51">
        <w:rPr>
          <w:szCs w:val="22"/>
          <w:lang w:val="en-CA"/>
        </w:rPr>
        <w:t>bi-prediction</w:t>
      </w:r>
      <w:proofErr w:type="gramEnd"/>
      <w:r w:rsidR="00085D51">
        <w:rPr>
          <w:szCs w:val="22"/>
          <w:lang w:val="en-CA"/>
        </w:rPr>
        <w:t xml:space="preserve"> is weighted with BCW weights.</w:t>
      </w:r>
      <w:r>
        <w:rPr>
          <w:lang w:val="en-CA"/>
        </w:rPr>
        <w:t xml:space="preserve"> Merge index is coded as in regular merge mode. </w:t>
      </w:r>
    </w:p>
    <w:p w14:paraId="31B0C220" w14:textId="77777777" w:rsidR="008E678E" w:rsidRPr="00250117" w:rsidRDefault="008E678E" w:rsidP="008C0C9F">
      <w:pPr>
        <w:pStyle w:val="Heading3"/>
        <w:rPr>
          <w:lang w:val="en-CA"/>
        </w:rPr>
      </w:pPr>
      <w:bookmarkStart w:id="41" w:name="_Toc116166466"/>
      <w:r w:rsidRPr="00250117">
        <w:rPr>
          <w:lang w:val="en-CA"/>
        </w:rPr>
        <w:t>OBMC</w:t>
      </w:r>
      <w:bookmarkEnd w:id="41"/>
    </w:p>
    <w:p w14:paraId="65140457" w14:textId="77777777" w:rsidR="008E678E" w:rsidRPr="00250117" w:rsidRDefault="008E678E" w:rsidP="008C0C9F">
      <w:pPr>
        <w:rPr>
          <w:lang w:val="en-CA"/>
        </w:rPr>
      </w:pPr>
      <w:r w:rsidRPr="00250117">
        <w:rPr>
          <w:lang w:val="en-CA"/>
        </w:rPr>
        <w:t>When OBMC is applied, top and left boundary pixels of a CU are refined using neighboring block’s motion information with a weighted prediction as described in JVET-L0101.</w:t>
      </w:r>
    </w:p>
    <w:p w14:paraId="4BF758B8" w14:textId="77777777" w:rsidR="008E678E" w:rsidRPr="00250117" w:rsidRDefault="008E678E" w:rsidP="008C0C9F">
      <w:pPr>
        <w:rPr>
          <w:lang w:val="en-CA"/>
        </w:rPr>
      </w:pPr>
      <w:r w:rsidRPr="00250117">
        <w:rPr>
          <w:lang w:val="en-CA"/>
        </w:rPr>
        <w:t>Conditions of not applying OBMC are as follows:</w:t>
      </w:r>
    </w:p>
    <w:p w14:paraId="6B135FE3" w14:textId="77777777" w:rsidR="008E678E" w:rsidRPr="00250117" w:rsidRDefault="008E678E" w:rsidP="008C0C9F">
      <w:pPr>
        <w:pStyle w:val="ListParagraph"/>
        <w:numPr>
          <w:ilvl w:val="0"/>
          <w:numId w:val="3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rFonts w:eastAsia="Times New Roman"/>
          <w:color w:val="000000" w:themeColor="text1"/>
          <w:lang w:val="en-CA"/>
        </w:rPr>
      </w:pPr>
      <w:r w:rsidRPr="00250117">
        <w:rPr>
          <w:rFonts w:eastAsia="Times New Roman"/>
          <w:color w:val="000000" w:themeColor="text1"/>
          <w:lang w:val="en-CA"/>
        </w:rPr>
        <w:t>When OBMC is disabled at SPS level</w:t>
      </w:r>
    </w:p>
    <w:p w14:paraId="61526785" w14:textId="77777777" w:rsidR="008E678E" w:rsidRPr="00250117" w:rsidRDefault="008E678E" w:rsidP="008C0C9F">
      <w:pPr>
        <w:pStyle w:val="ListParagraph"/>
        <w:numPr>
          <w:ilvl w:val="0"/>
          <w:numId w:val="3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rFonts w:eastAsia="Times New Roman"/>
          <w:color w:val="000000" w:themeColor="text1"/>
          <w:lang w:val="en-CA"/>
        </w:rPr>
      </w:pPr>
      <w:r w:rsidRPr="00250117">
        <w:rPr>
          <w:rFonts w:eastAsia="Times New Roman"/>
          <w:color w:val="000000" w:themeColor="text1"/>
          <w:lang w:val="en-CA"/>
        </w:rPr>
        <w:t>When current block has intra mode or IBC mode</w:t>
      </w:r>
    </w:p>
    <w:p w14:paraId="315A546D" w14:textId="77777777" w:rsidR="008E678E" w:rsidRPr="00250117" w:rsidRDefault="008E678E" w:rsidP="008C0C9F">
      <w:pPr>
        <w:pStyle w:val="ListParagraph"/>
        <w:numPr>
          <w:ilvl w:val="0"/>
          <w:numId w:val="3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rFonts w:eastAsia="Times New Roman"/>
          <w:color w:val="000000" w:themeColor="text1"/>
          <w:lang w:val="en-CA"/>
        </w:rPr>
      </w:pPr>
      <w:r w:rsidRPr="00250117">
        <w:rPr>
          <w:rFonts w:eastAsia="Times New Roman"/>
          <w:color w:val="000000" w:themeColor="text1"/>
          <w:lang w:val="en-CA"/>
        </w:rPr>
        <w:t>When current block applies LIC</w:t>
      </w:r>
    </w:p>
    <w:p w14:paraId="71659DC8" w14:textId="77777777" w:rsidR="008E678E" w:rsidRPr="00250117" w:rsidRDefault="008E678E" w:rsidP="008C0C9F">
      <w:pPr>
        <w:pStyle w:val="ListParagraph"/>
        <w:numPr>
          <w:ilvl w:val="0"/>
          <w:numId w:val="3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rFonts w:eastAsia="Times New Roman"/>
          <w:color w:val="000000" w:themeColor="text1"/>
          <w:lang w:val="en-CA"/>
        </w:rPr>
      </w:pPr>
      <w:r w:rsidRPr="00250117">
        <w:rPr>
          <w:rFonts w:eastAsia="Times New Roman"/>
          <w:color w:val="000000" w:themeColor="text1"/>
          <w:lang w:val="en-CA"/>
        </w:rPr>
        <w:t>When current luma block area is smaller or equal to 32</w:t>
      </w:r>
    </w:p>
    <w:p w14:paraId="6262E6BC" w14:textId="562F3638" w:rsidR="008E678E" w:rsidRPr="00250117" w:rsidRDefault="008E678E" w:rsidP="008C0C9F">
      <w:pPr>
        <w:rPr>
          <w:lang w:val="en-CA"/>
        </w:rPr>
      </w:pPr>
      <w:r w:rsidRPr="00250117">
        <w:rPr>
          <w:lang w:val="en-CA"/>
        </w:rPr>
        <w:t xml:space="preserve">A subblock-boundary OBMC is </w:t>
      </w:r>
      <w:r w:rsidR="002A31B2">
        <w:rPr>
          <w:lang w:val="en-CA"/>
        </w:rPr>
        <w:t>performed by</w:t>
      </w:r>
      <w:r w:rsidRPr="00250117">
        <w:rPr>
          <w:lang w:val="en-CA"/>
        </w:rPr>
        <w:t xml:space="preserve"> apply</w:t>
      </w:r>
      <w:r w:rsidR="002A31B2">
        <w:rPr>
          <w:lang w:val="en-CA"/>
        </w:rPr>
        <w:t>ing</w:t>
      </w:r>
      <w:r w:rsidRPr="00250117">
        <w:rPr>
          <w:lang w:val="en-CA"/>
        </w:rPr>
        <w:t xml:space="preserve"> the same blending to the top, left, bottom, and right subblock boundary pixels using neighboring subblock</w:t>
      </w:r>
      <w:r w:rsidR="002A31B2">
        <w:rPr>
          <w:lang w:val="en-CA"/>
        </w:rPr>
        <w:t>s</w:t>
      </w:r>
      <w:r w:rsidRPr="00250117">
        <w:rPr>
          <w:lang w:val="en-CA"/>
        </w:rPr>
        <w:t>’ motion information. It is enabled for the subblock based coding tools:</w:t>
      </w:r>
    </w:p>
    <w:p w14:paraId="073A957D" w14:textId="77777777" w:rsidR="008E678E" w:rsidRPr="00250117" w:rsidRDefault="008E678E" w:rsidP="008C0C9F">
      <w:pPr>
        <w:pStyle w:val="ListParagraph"/>
        <w:numPr>
          <w:ilvl w:val="0"/>
          <w:numId w:val="40"/>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r w:rsidRPr="00250117">
        <w:rPr>
          <w:lang w:val="en-CA"/>
        </w:rPr>
        <w:t xml:space="preserve">Affine AMVP </w:t>
      </w:r>
      <w:proofErr w:type="gramStart"/>
      <w:r w:rsidRPr="00250117">
        <w:rPr>
          <w:lang w:val="en-CA"/>
        </w:rPr>
        <w:t>modes;</w:t>
      </w:r>
      <w:proofErr w:type="gramEnd"/>
    </w:p>
    <w:p w14:paraId="6D85920E" w14:textId="77777777" w:rsidR="008E678E" w:rsidRPr="00250117" w:rsidRDefault="008E678E" w:rsidP="008C0C9F">
      <w:pPr>
        <w:pStyle w:val="ListParagraph"/>
        <w:numPr>
          <w:ilvl w:val="0"/>
          <w:numId w:val="40"/>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r w:rsidRPr="00250117">
        <w:rPr>
          <w:lang w:val="en-CA"/>
        </w:rPr>
        <w:t>Affine merge modes and subblock-based temporal motion vector prediction (</w:t>
      </w:r>
      <w:proofErr w:type="spellStart"/>
      <w:r w:rsidRPr="00250117">
        <w:rPr>
          <w:lang w:val="en-CA"/>
        </w:rPr>
        <w:t>SbTMVP</w:t>
      </w:r>
      <w:proofErr w:type="spellEnd"/>
      <w:proofErr w:type="gramStart"/>
      <w:r w:rsidRPr="00250117">
        <w:rPr>
          <w:lang w:val="en-CA"/>
        </w:rPr>
        <w:t>);</w:t>
      </w:r>
      <w:proofErr w:type="gramEnd"/>
    </w:p>
    <w:p w14:paraId="38412563" w14:textId="27AF62C4" w:rsidR="008E678E" w:rsidRDefault="008E678E" w:rsidP="008C0C9F">
      <w:pPr>
        <w:pStyle w:val="ListParagraph"/>
        <w:numPr>
          <w:ilvl w:val="0"/>
          <w:numId w:val="40"/>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r w:rsidRPr="00250117">
        <w:rPr>
          <w:lang w:val="en-CA"/>
        </w:rPr>
        <w:t>Subblock-based bilateral matching.</w:t>
      </w:r>
    </w:p>
    <w:p w14:paraId="00A2EA00" w14:textId="13DE9CB7" w:rsidR="00AC4B4E" w:rsidRDefault="00914EEA" w:rsidP="00914EEA">
      <w:pPr>
        <w:rPr>
          <w:lang w:val="en-CA"/>
        </w:rPr>
      </w:pPr>
      <w:r>
        <w:rPr>
          <w:lang w:val="en-CA"/>
        </w:rPr>
        <w:t>When OBMC mode is used in CIIP mode with LMCS, inter blending is performed prior to LMCS mapping of inter samples. LMCS is applied to blended inter samples which are combined with LMCS applied intra samples in CIIP mode</w:t>
      </w:r>
      <w:r w:rsidR="00AC4B4E">
        <w:rPr>
          <w:lang w:val="en-CA"/>
        </w:rPr>
        <w:t>,</w:t>
      </w:r>
    </w:p>
    <w:p w14:paraId="615942AD" w14:textId="77777777" w:rsidR="00AC4B4E" w:rsidRDefault="00000000" w:rsidP="00AC4B4E">
      <w:pPr>
        <w:rPr>
          <w:rFonts w:ascii="Cambria Math" w:hAnsi="Cambria Math"/>
          <w:i/>
          <w:szCs w:val="22"/>
        </w:rPr>
      </w:pPr>
      <m:oMathPara>
        <m:oMathParaPr>
          <m:jc m:val="centerGroup"/>
        </m:oMathParaPr>
        <m:oMath>
          <m:sSubSup>
            <m:sSubSupPr>
              <m:ctrlPr>
                <w:rPr>
                  <w:rFonts w:ascii="Cambria Math" w:hAnsi="Cambria Math"/>
                  <w:bCs/>
                  <w:i/>
                  <w:iCs/>
                  <w:szCs w:val="22"/>
                </w:rPr>
              </m:ctrlPr>
            </m:sSubSupPr>
            <m:e>
              <m:r>
                <w:rPr>
                  <w:rFonts w:ascii="Cambria Math" w:hAnsi="Cambria Math"/>
                  <w:szCs w:val="22"/>
                </w:rPr>
                <m:t>Inter</m:t>
              </m:r>
            </m:e>
            <m:sub>
              <m:r>
                <w:rPr>
                  <w:rFonts w:ascii="Cambria Math" w:hAnsi="Cambria Math"/>
                  <w:szCs w:val="22"/>
                </w:rPr>
                <m:t>predY</m:t>
              </m:r>
            </m:sub>
            <m:sup>
              <m:r>
                <w:rPr>
                  <w:rFonts w:ascii="Cambria Math" w:hAnsi="Cambria Math"/>
                  <w:szCs w:val="22"/>
                </w:rPr>
                <m:t>'</m:t>
              </m:r>
            </m:sup>
          </m:sSubSup>
          <m:r>
            <w:rPr>
              <w:rFonts w:ascii="Cambria Math" w:hAnsi="Cambria Math"/>
              <w:szCs w:val="22"/>
            </w:rPr>
            <m:t>=</m:t>
          </m:r>
          <m:f>
            <m:fPr>
              <m:ctrlPr>
                <w:rPr>
                  <w:rFonts w:ascii="Cambria Math" w:hAnsi="Cambria Math"/>
                  <w:i/>
                  <w:iCs/>
                  <w:szCs w:val="22"/>
                </w:rPr>
              </m:ctrlPr>
            </m:fPr>
            <m:num>
              <m:d>
                <m:dPr>
                  <m:ctrlPr>
                    <w:rPr>
                      <w:rFonts w:ascii="Cambria Math" w:hAnsi="Cambria Math"/>
                      <w:i/>
                      <w:iCs/>
                      <w:szCs w:val="22"/>
                    </w:rPr>
                  </m:ctrlPr>
                </m:dPr>
                <m:e>
                  <m:r>
                    <w:rPr>
                      <w:rFonts w:ascii="Cambria Math" w:hAnsi="Cambria Math"/>
                      <w:szCs w:val="22"/>
                      <w:lang w:val="en-CA"/>
                    </w:rPr>
                    <m:t>128-</m:t>
                  </m:r>
                  <m:sSub>
                    <m:sSubPr>
                      <m:ctrlPr>
                        <w:rPr>
                          <w:rFonts w:ascii="Cambria Math" w:hAnsi="Cambria Math"/>
                          <w:i/>
                          <w:iCs/>
                          <w:szCs w:val="22"/>
                        </w:rPr>
                      </m:ctrlPr>
                    </m:sSubPr>
                    <m:e>
                      <m:r>
                        <w:rPr>
                          <w:rFonts w:ascii="Cambria Math" w:hAnsi="Cambria Math"/>
                          <w:szCs w:val="22"/>
                          <w:lang w:val="en-CA"/>
                        </w:rPr>
                        <m:t>w</m:t>
                      </m:r>
                    </m:e>
                    <m:sub>
                      <m:r>
                        <w:rPr>
                          <w:rFonts w:ascii="Cambria Math" w:hAnsi="Cambria Math"/>
                          <w:szCs w:val="22"/>
                          <w:lang w:val="en-CA"/>
                        </w:rPr>
                        <m:t>1</m:t>
                      </m:r>
                    </m:sub>
                  </m:sSub>
                </m:e>
              </m:d>
              <m:r>
                <w:rPr>
                  <w:rFonts w:ascii="Cambria Math" w:hAnsi="Cambria Math" w:hint="eastAsia"/>
                  <w:szCs w:val="22"/>
                  <w:lang w:val="en-CA"/>
                </w:rPr>
                <m:t>×</m:t>
              </m:r>
              <m:sSub>
                <m:sSubPr>
                  <m:ctrlPr>
                    <w:rPr>
                      <w:rFonts w:ascii="Cambria Math" w:hAnsi="Cambria Math"/>
                      <w:i/>
                      <w:iCs/>
                      <w:szCs w:val="22"/>
                    </w:rPr>
                  </m:ctrlPr>
                </m:sSubPr>
                <m:e>
                  <m:r>
                    <w:rPr>
                      <w:rFonts w:ascii="Cambria Math" w:hAnsi="Cambria Math"/>
                      <w:szCs w:val="22"/>
                    </w:rPr>
                    <m:t>Inter</m:t>
                  </m:r>
                </m:e>
                <m:sub>
                  <m:r>
                    <w:rPr>
                      <w:rFonts w:ascii="Cambria Math" w:hAnsi="Cambria Math"/>
                      <w:szCs w:val="22"/>
                      <w:lang w:val="en-CA"/>
                    </w:rPr>
                    <m:t>predY</m:t>
                  </m:r>
                </m:sub>
              </m:sSub>
              <m:r>
                <w:rPr>
                  <w:rFonts w:ascii="Cambria Math" w:hAnsi="Cambria Math"/>
                  <w:szCs w:val="22"/>
                  <w:lang w:val="en-CA"/>
                </w:rPr>
                <m:t>+</m:t>
              </m:r>
              <m:sSub>
                <m:sSubPr>
                  <m:ctrlPr>
                    <w:rPr>
                      <w:rFonts w:ascii="Cambria Math" w:hAnsi="Cambria Math"/>
                      <w:i/>
                      <w:iCs/>
                      <w:szCs w:val="22"/>
                    </w:rPr>
                  </m:ctrlPr>
                </m:sSubPr>
                <m:e>
                  <m:sSub>
                    <m:sSubPr>
                      <m:ctrlPr>
                        <w:rPr>
                          <w:rFonts w:ascii="Cambria Math" w:hAnsi="Cambria Math"/>
                          <w:i/>
                          <w:iCs/>
                          <w:szCs w:val="22"/>
                        </w:rPr>
                      </m:ctrlPr>
                    </m:sSubPr>
                    <m:e>
                      <m:r>
                        <w:rPr>
                          <w:rFonts w:ascii="Cambria Math" w:hAnsi="Cambria Math"/>
                          <w:szCs w:val="22"/>
                          <w:lang w:val="en-CA"/>
                        </w:rPr>
                        <m:t>w</m:t>
                      </m:r>
                    </m:e>
                    <m:sub>
                      <m:r>
                        <w:rPr>
                          <w:rFonts w:ascii="Cambria Math" w:hAnsi="Cambria Math"/>
                          <w:szCs w:val="22"/>
                          <w:lang w:val="en-CA"/>
                        </w:rPr>
                        <m:t>1</m:t>
                      </m:r>
                    </m:sub>
                  </m:sSub>
                  <m:r>
                    <w:rPr>
                      <w:rFonts w:ascii="Cambria Math" w:hAnsi="Cambria Math" w:hint="eastAsia"/>
                      <w:szCs w:val="22"/>
                      <w:lang w:val="en-CA"/>
                    </w:rPr>
                    <m:t>×</m:t>
                  </m:r>
                  <m:r>
                    <w:rPr>
                      <w:rFonts w:ascii="Cambria Math" w:hAnsi="Cambria Math"/>
                      <w:szCs w:val="22"/>
                      <w:lang w:val="en-CA"/>
                    </w:rPr>
                    <m:t>OBMC</m:t>
                  </m:r>
                </m:e>
                <m:sub>
                  <m:r>
                    <w:rPr>
                      <w:rFonts w:ascii="Cambria Math" w:hAnsi="Cambria Math"/>
                      <w:szCs w:val="22"/>
                      <w:lang w:val="en-CA"/>
                    </w:rPr>
                    <m:t>predY</m:t>
                  </m:r>
                </m:sub>
              </m:sSub>
            </m:num>
            <m:den>
              <m:r>
                <w:rPr>
                  <w:rFonts w:ascii="Cambria Math" w:hAnsi="Cambria Math"/>
                  <w:szCs w:val="22"/>
                  <w:lang w:val="en-CA"/>
                </w:rPr>
                <m:t>128</m:t>
              </m:r>
            </m:den>
          </m:f>
        </m:oMath>
      </m:oMathPara>
    </w:p>
    <w:p w14:paraId="385FE27B" w14:textId="77777777" w:rsidR="00AC4B4E" w:rsidRDefault="00AC4B4E" w:rsidP="00AC4B4E">
      <w:pPr>
        <w:rPr>
          <w:szCs w:val="22"/>
          <w:lang w:val="en-CA"/>
        </w:rPr>
      </w:pPr>
      <m:oMathPara>
        <m:oMath>
          <m:r>
            <w:rPr>
              <w:rFonts w:ascii="Cambria Math" w:hAnsi="Cambria Math"/>
              <w:szCs w:val="22"/>
              <w:lang w:val="en-CA"/>
            </w:rPr>
            <w:lastRenderedPageBreak/>
            <m:t>PredY=</m:t>
          </m:r>
          <m:f>
            <m:fPr>
              <m:ctrlPr>
                <w:rPr>
                  <w:rFonts w:ascii="Cambria Math" w:hAnsi="Cambria Math"/>
                  <w:i/>
                  <w:iCs/>
                  <w:szCs w:val="22"/>
                </w:rPr>
              </m:ctrlPr>
            </m:fPr>
            <m:num>
              <m:d>
                <m:dPr>
                  <m:ctrlPr>
                    <w:rPr>
                      <w:rFonts w:ascii="Cambria Math" w:hAnsi="Cambria Math"/>
                      <w:i/>
                      <w:iCs/>
                      <w:szCs w:val="22"/>
                    </w:rPr>
                  </m:ctrlPr>
                </m:dPr>
                <m:e>
                  <m:r>
                    <w:rPr>
                      <w:rFonts w:ascii="Cambria Math" w:hAnsi="Cambria Math"/>
                      <w:szCs w:val="22"/>
                      <w:lang w:val="en-CA"/>
                    </w:rPr>
                    <m:t>4-</m:t>
                  </m:r>
                  <m:sSub>
                    <m:sSubPr>
                      <m:ctrlPr>
                        <w:rPr>
                          <w:rFonts w:ascii="Cambria Math" w:hAnsi="Cambria Math"/>
                          <w:i/>
                          <w:iCs/>
                          <w:szCs w:val="22"/>
                        </w:rPr>
                      </m:ctrlPr>
                    </m:sSubPr>
                    <m:e>
                      <m:r>
                        <w:rPr>
                          <w:rFonts w:ascii="Cambria Math" w:hAnsi="Cambria Math"/>
                          <w:szCs w:val="22"/>
                          <w:lang w:val="en-CA"/>
                        </w:rPr>
                        <m:t>w</m:t>
                      </m:r>
                    </m:e>
                    <m:sub>
                      <m:r>
                        <w:rPr>
                          <w:rFonts w:ascii="Cambria Math" w:hAnsi="Cambria Math"/>
                          <w:szCs w:val="22"/>
                          <w:lang w:val="en-CA"/>
                        </w:rPr>
                        <m:t>0</m:t>
                      </m:r>
                    </m:sub>
                  </m:sSub>
                </m:e>
              </m:d>
              <m:r>
                <w:rPr>
                  <w:rFonts w:ascii="Cambria Math" w:hAnsi="Cambria Math" w:hint="eastAsia"/>
                  <w:szCs w:val="22"/>
                  <w:lang w:val="en-CA"/>
                </w:rPr>
                <m:t>×</m:t>
              </m:r>
              <m:r>
                <w:rPr>
                  <w:rFonts w:ascii="Cambria Math" w:hAnsi="Cambria Math"/>
                  <w:szCs w:val="22"/>
                  <w:lang w:val="en-CA"/>
                </w:rPr>
                <m:t>FwdMap</m:t>
              </m:r>
              <m:d>
                <m:dPr>
                  <m:ctrlPr>
                    <w:rPr>
                      <w:rFonts w:ascii="Cambria Math" w:hAnsi="Cambria Math"/>
                      <w:i/>
                      <w:iCs/>
                      <w:szCs w:val="22"/>
                    </w:rPr>
                  </m:ctrlPr>
                </m:dPr>
                <m:e>
                  <m:sSubSup>
                    <m:sSubSupPr>
                      <m:ctrlPr>
                        <w:rPr>
                          <w:rFonts w:ascii="Cambria Math" w:hAnsi="Cambria Math"/>
                          <w:i/>
                          <w:iCs/>
                          <w:szCs w:val="22"/>
                        </w:rPr>
                      </m:ctrlPr>
                    </m:sSubSupPr>
                    <m:e>
                      <m:r>
                        <w:rPr>
                          <w:rFonts w:ascii="Cambria Math" w:hAnsi="Cambria Math"/>
                          <w:szCs w:val="22"/>
                        </w:rPr>
                        <m:t>Inter</m:t>
                      </m:r>
                    </m:e>
                    <m:sub>
                      <m:r>
                        <w:rPr>
                          <w:rFonts w:ascii="Cambria Math" w:hAnsi="Cambria Math"/>
                          <w:szCs w:val="22"/>
                        </w:rPr>
                        <m:t>predY</m:t>
                      </m:r>
                    </m:sub>
                    <m:sup>
                      <m:r>
                        <w:rPr>
                          <w:rFonts w:ascii="Cambria Math" w:hAnsi="Cambria Math"/>
                          <w:szCs w:val="22"/>
                        </w:rPr>
                        <m:t>'</m:t>
                      </m:r>
                    </m:sup>
                  </m:sSubSup>
                </m:e>
              </m:d>
              <m:r>
                <w:rPr>
                  <w:rFonts w:ascii="Cambria Math" w:hAnsi="Cambria Math"/>
                  <w:szCs w:val="22"/>
                  <w:lang w:val="en-CA"/>
                </w:rPr>
                <m:t>+</m:t>
              </m:r>
              <m:sSub>
                <m:sSubPr>
                  <m:ctrlPr>
                    <w:rPr>
                      <w:rFonts w:ascii="Cambria Math" w:hAnsi="Cambria Math"/>
                      <w:i/>
                      <w:iCs/>
                      <w:szCs w:val="22"/>
                    </w:rPr>
                  </m:ctrlPr>
                </m:sSubPr>
                <m:e>
                  <m:sSub>
                    <m:sSubPr>
                      <m:ctrlPr>
                        <w:rPr>
                          <w:rFonts w:ascii="Cambria Math" w:hAnsi="Cambria Math"/>
                          <w:i/>
                          <w:iCs/>
                          <w:szCs w:val="22"/>
                        </w:rPr>
                      </m:ctrlPr>
                    </m:sSubPr>
                    <m:e>
                      <m:r>
                        <w:rPr>
                          <w:rFonts w:ascii="Cambria Math" w:hAnsi="Cambria Math"/>
                          <w:szCs w:val="22"/>
                          <w:lang w:val="en-CA"/>
                        </w:rPr>
                        <m:t>w</m:t>
                      </m:r>
                    </m:e>
                    <m:sub>
                      <m:r>
                        <w:rPr>
                          <w:rFonts w:ascii="Cambria Math" w:hAnsi="Cambria Math"/>
                          <w:szCs w:val="22"/>
                          <w:lang w:val="en-CA"/>
                        </w:rPr>
                        <m:t>0</m:t>
                      </m:r>
                    </m:sub>
                  </m:sSub>
                  <m:r>
                    <w:rPr>
                      <w:rFonts w:ascii="Cambria Math" w:hAnsi="Cambria Math" w:hint="eastAsia"/>
                      <w:szCs w:val="22"/>
                      <w:lang w:val="en-CA"/>
                    </w:rPr>
                    <m:t>×</m:t>
                  </m:r>
                  <m:r>
                    <w:rPr>
                      <w:rFonts w:ascii="Cambria Math" w:hAnsi="Cambria Math"/>
                      <w:szCs w:val="22"/>
                      <w:lang w:val="en-CA"/>
                    </w:rPr>
                    <m:t>Intra</m:t>
                  </m:r>
                </m:e>
                <m:sub>
                  <m:r>
                    <w:rPr>
                      <w:rFonts w:ascii="Cambria Math" w:hAnsi="Cambria Math"/>
                      <w:szCs w:val="22"/>
                      <w:lang w:val="en-CA"/>
                    </w:rPr>
                    <m:t>predY</m:t>
                  </m:r>
                </m:sub>
              </m:sSub>
            </m:num>
            <m:den>
              <m:r>
                <w:rPr>
                  <w:rFonts w:ascii="Cambria Math" w:hAnsi="Cambria Math"/>
                  <w:szCs w:val="22"/>
                  <w:lang w:val="en-CA"/>
                </w:rPr>
                <m:t>4</m:t>
              </m:r>
            </m:den>
          </m:f>
        </m:oMath>
      </m:oMathPara>
    </w:p>
    <w:p w14:paraId="2D550C30" w14:textId="77777777" w:rsidR="003337C5" w:rsidRDefault="00AC4B4E" w:rsidP="00DA56A6">
      <w:pPr>
        <w:rPr>
          <w:lang w:val="en-CA"/>
        </w:rPr>
      </w:pPr>
      <w:r>
        <w:rPr>
          <w:lang w:val="en-CA"/>
        </w:rPr>
        <w:t xml:space="preserve">, where </w:t>
      </w:r>
      <m:oMath>
        <m:sSub>
          <m:sSubPr>
            <m:ctrlPr>
              <w:rPr>
                <w:rFonts w:ascii="Cambria Math" w:hAnsi="Cambria Math"/>
                <w:lang w:val="en-CA"/>
              </w:rPr>
            </m:ctrlPr>
          </m:sSubPr>
          <m:e>
            <m:r>
              <w:rPr>
                <w:rFonts w:ascii="Cambria Math" w:hAnsi="Cambria Math"/>
                <w:lang w:val="en-CA"/>
              </w:rPr>
              <m:t>Inter</m:t>
            </m:r>
          </m:e>
          <m:sub>
            <m:r>
              <w:rPr>
                <w:rFonts w:ascii="Cambria Math" w:hAnsi="Cambria Math"/>
                <w:lang w:val="en-CA"/>
              </w:rPr>
              <m:t>predY</m:t>
            </m:r>
          </m:sub>
        </m:sSub>
      </m:oMath>
      <w:r w:rsidRPr="00EC25A9">
        <w:rPr>
          <w:lang w:val="en-CA"/>
        </w:rPr>
        <w:t xml:space="preserve"> </w:t>
      </w:r>
      <w:r w:rsidRPr="00A2365D">
        <w:rPr>
          <w:lang w:val="en-CA"/>
        </w:rPr>
        <w:t xml:space="preserve">represents the samples predicted by the motion of current block in the original domain, </w:t>
      </w:r>
      <m:oMath>
        <m:sSub>
          <m:sSubPr>
            <m:ctrlPr>
              <w:rPr>
                <w:rFonts w:ascii="Cambria Math" w:hAnsi="Cambria Math"/>
                <w:lang w:val="en-CA"/>
              </w:rPr>
            </m:ctrlPr>
          </m:sSubPr>
          <m:e>
            <m:r>
              <w:rPr>
                <w:rFonts w:ascii="Cambria Math" w:hAnsi="Cambria Math"/>
                <w:lang w:val="en-CA"/>
              </w:rPr>
              <m:t>Intra</m:t>
            </m:r>
          </m:e>
          <m:sub>
            <m:r>
              <w:rPr>
                <w:rFonts w:ascii="Cambria Math" w:hAnsi="Cambria Math"/>
                <w:lang w:val="en-CA"/>
              </w:rPr>
              <m:t>predY</m:t>
            </m:r>
          </m:sub>
        </m:sSub>
      </m:oMath>
      <w:r w:rsidRPr="00EC25A9">
        <w:rPr>
          <w:lang w:val="en-CA"/>
        </w:rPr>
        <w:t xml:space="preserve"> represents the samples predicted </w:t>
      </w:r>
      <w:r w:rsidRPr="00A2365D">
        <w:rPr>
          <w:lang w:val="en-CA"/>
        </w:rPr>
        <w:t xml:space="preserve">in the mapped domain, </w:t>
      </w:r>
      <m:oMath>
        <m:sSub>
          <m:sSubPr>
            <m:ctrlPr>
              <w:rPr>
                <w:rFonts w:ascii="Cambria Math" w:hAnsi="Cambria Math"/>
                <w:lang w:val="en-CA"/>
              </w:rPr>
            </m:ctrlPr>
          </m:sSubPr>
          <m:e>
            <m:r>
              <w:rPr>
                <w:rFonts w:ascii="Cambria Math" w:hAnsi="Cambria Math"/>
                <w:lang w:val="en-CA"/>
              </w:rPr>
              <m:t>OBMC</m:t>
            </m:r>
          </m:e>
          <m:sub>
            <m:r>
              <w:rPr>
                <w:rFonts w:ascii="Cambria Math" w:hAnsi="Cambria Math"/>
                <w:lang w:val="en-CA"/>
              </w:rPr>
              <m:t>predY</m:t>
            </m:r>
          </m:sub>
        </m:sSub>
      </m:oMath>
      <w:r w:rsidRPr="00EC25A9">
        <w:rPr>
          <w:lang w:val="en-CA"/>
        </w:rPr>
        <w:t xml:space="preserve"> represents the samples predicted by the motion of neigh</w:t>
      </w:r>
      <w:r w:rsidRPr="00A2365D">
        <w:rPr>
          <w:lang w:val="en-CA"/>
        </w:rPr>
        <w:t xml:space="preserve">boring blocks in the original domain, and </w:t>
      </w:r>
      <m:oMath>
        <m:sSub>
          <m:sSubPr>
            <m:ctrlPr>
              <w:rPr>
                <w:rFonts w:ascii="Cambria Math" w:hAnsi="Cambria Math"/>
                <w:lang w:val="en-CA"/>
              </w:rPr>
            </m:ctrlPr>
          </m:sSubPr>
          <m:e>
            <m:r>
              <w:rPr>
                <w:rFonts w:ascii="Cambria Math" w:hAnsi="Cambria Math"/>
                <w:lang w:val="en-CA"/>
              </w:rPr>
              <m:t>w</m:t>
            </m:r>
          </m:e>
          <m:sub>
            <m:r>
              <m:rPr>
                <m:sty m:val="p"/>
              </m:rPr>
              <w:rPr>
                <w:rFonts w:ascii="Cambria Math" w:hAnsi="Cambria Math"/>
                <w:lang w:val="en-CA"/>
              </w:rPr>
              <m:t>0</m:t>
            </m:r>
          </m:sub>
        </m:sSub>
        <m:r>
          <m:rPr>
            <m:sty m:val="p"/>
          </m:rPr>
          <w:rPr>
            <w:rFonts w:ascii="Cambria Math" w:hAnsi="Cambria Math"/>
            <w:lang w:val="en-CA"/>
          </w:rPr>
          <m:t xml:space="preserve"> </m:t>
        </m:r>
      </m:oMath>
      <w:r w:rsidRPr="00EC25A9">
        <w:rPr>
          <w:lang w:val="en-CA"/>
        </w:rPr>
        <w:t xml:space="preserve">and </w:t>
      </w:r>
      <m:oMath>
        <m:sSub>
          <m:sSubPr>
            <m:ctrlPr>
              <w:rPr>
                <w:rFonts w:ascii="Cambria Math" w:hAnsi="Cambria Math"/>
                <w:lang w:val="en-CA"/>
              </w:rPr>
            </m:ctrlPr>
          </m:sSubPr>
          <m:e>
            <m:r>
              <w:rPr>
                <w:rFonts w:ascii="Cambria Math" w:hAnsi="Cambria Math"/>
                <w:lang w:val="en-CA"/>
              </w:rPr>
              <m:t>w</m:t>
            </m:r>
          </m:e>
          <m:sub>
            <m:r>
              <m:rPr>
                <m:sty m:val="p"/>
              </m:rPr>
              <w:rPr>
                <w:rFonts w:ascii="Cambria Math" w:hAnsi="Cambria Math"/>
                <w:lang w:val="en-CA"/>
              </w:rPr>
              <m:t>1</m:t>
            </m:r>
          </m:sub>
        </m:sSub>
      </m:oMath>
      <w:r w:rsidRPr="00EC25A9">
        <w:rPr>
          <w:lang w:val="en-CA"/>
        </w:rPr>
        <w:t xml:space="preserve"> are the weights.</w:t>
      </w:r>
    </w:p>
    <w:p w14:paraId="4B6A67F6" w14:textId="470433B7" w:rsidR="003337C5" w:rsidRDefault="003337C5" w:rsidP="002B124A">
      <w:pPr>
        <w:pStyle w:val="Heading3"/>
        <w:rPr>
          <w:lang w:val="en-CA"/>
        </w:rPr>
      </w:pPr>
      <w:bookmarkStart w:id="42" w:name="_Toc116166467"/>
      <w:r>
        <w:rPr>
          <w:lang w:val="en-CA"/>
        </w:rPr>
        <w:t>Template matching</w:t>
      </w:r>
      <w:r w:rsidR="00B5609C">
        <w:rPr>
          <w:lang w:val="en-CA"/>
        </w:rPr>
        <w:t xml:space="preserve"> </w:t>
      </w:r>
      <w:r>
        <w:rPr>
          <w:lang w:val="en-CA"/>
        </w:rPr>
        <w:t>based OBMC</w:t>
      </w:r>
      <w:bookmarkEnd w:id="42"/>
    </w:p>
    <w:p w14:paraId="23992328" w14:textId="36582F6A" w:rsidR="00F6590E" w:rsidRDefault="00B5609C" w:rsidP="00F6590E">
      <w:pPr>
        <w:rPr>
          <w:lang w:val="en-CA"/>
        </w:rPr>
      </w:pPr>
      <w:r>
        <w:rPr>
          <w:lang w:val="en-CA" w:eastAsia="zh-CN"/>
        </w:rPr>
        <w:t xml:space="preserve">In </w:t>
      </w:r>
      <w:r w:rsidR="003337C5">
        <w:rPr>
          <w:lang w:val="en-CA" w:eastAsia="zh-CN"/>
        </w:rPr>
        <w:t>template matching</w:t>
      </w:r>
      <w:r w:rsidR="00A27587">
        <w:rPr>
          <w:lang w:val="en-CA" w:eastAsia="zh-CN"/>
        </w:rPr>
        <w:t xml:space="preserve"> </w:t>
      </w:r>
      <w:r w:rsidR="003337C5">
        <w:rPr>
          <w:lang w:val="en-CA" w:eastAsia="zh-CN"/>
        </w:rPr>
        <w:t>based OBMC</w:t>
      </w:r>
      <w:r w:rsidR="00F6590E">
        <w:rPr>
          <w:lang w:val="en-CA"/>
        </w:rPr>
        <w:t xml:space="preserve"> scheme</w:t>
      </w:r>
      <w:r w:rsidR="009D523D">
        <w:rPr>
          <w:lang w:val="en-CA"/>
        </w:rPr>
        <w:t>,</w:t>
      </w:r>
      <w:r w:rsidR="00F6590E">
        <w:rPr>
          <w:lang w:val="en-CA" w:eastAsia="zh-CN"/>
        </w:rPr>
        <w:t xml:space="preserve"> instead of directly using the weighted prediction</w:t>
      </w:r>
      <w:r w:rsidR="00F6590E">
        <w:rPr>
          <w:lang w:val="en-CA"/>
        </w:rPr>
        <w:t xml:space="preserve">, </w:t>
      </w:r>
      <w:r w:rsidR="00F6590E">
        <w:rPr>
          <w:lang w:val="en-CA" w:eastAsia="zh-CN"/>
        </w:rPr>
        <w:t>the prediction value of CU boundary samples derivation approach is decided according to the template matching costs, including using current block’s motion information only, or using neighboring block’s motion information as well with one of the blending modes.</w:t>
      </w:r>
    </w:p>
    <w:p w14:paraId="2865F0B3" w14:textId="602C6172" w:rsidR="003337C5" w:rsidRDefault="00F6590E" w:rsidP="003337C5">
      <w:pPr>
        <w:rPr>
          <w:rFonts w:cstheme="minorHAnsi"/>
          <w:lang w:val="en-CA" w:eastAsia="zh-CN"/>
        </w:rPr>
      </w:pPr>
      <w:r>
        <w:rPr>
          <w:lang w:val="en-CA" w:eastAsia="zh-CN"/>
        </w:rPr>
        <w:t>In this scheme</w:t>
      </w:r>
      <w:r w:rsidR="003337C5">
        <w:rPr>
          <w:lang w:val="en-CA" w:eastAsia="zh-CN"/>
        </w:rPr>
        <w:t xml:space="preserve"> </w:t>
      </w:r>
      <w:r w:rsidR="003337C5">
        <w:rPr>
          <w:szCs w:val="22"/>
          <w:lang w:val="en-CA"/>
        </w:rPr>
        <w:t xml:space="preserve">for each </w:t>
      </w:r>
      <w:r w:rsidR="003337C5">
        <w:rPr>
          <w:szCs w:val="24"/>
        </w:rPr>
        <w:t>block with a size of 4</w:t>
      </w:r>
      <w:r w:rsidR="003337C5">
        <w:rPr>
          <w:lang w:val="en-CA"/>
        </w:rPr>
        <w:t>×</w:t>
      </w:r>
      <w:r w:rsidR="003337C5">
        <w:rPr>
          <w:szCs w:val="24"/>
        </w:rPr>
        <w:t>4 at the top CU boundary, the above template size equals to 4</w:t>
      </w:r>
      <w:r w:rsidR="003337C5">
        <w:rPr>
          <w:lang w:val="en-CA"/>
        </w:rPr>
        <w:t>×</w:t>
      </w:r>
      <w:r w:rsidR="003337C5">
        <w:rPr>
          <w:szCs w:val="24"/>
        </w:rPr>
        <w:t xml:space="preserve">1. </w:t>
      </w:r>
      <w:r w:rsidR="003337C5">
        <w:rPr>
          <w:szCs w:val="24"/>
          <w:lang w:eastAsia="zh-CN"/>
        </w:rPr>
        <w:t xml:space="preserve">If </w:t>
      </w:r>
      <w:proofErr w:type="spellStart"/>
      <w:r w:rsidR="003337C5">
        <w:rPr>
          <w:i/>
          <w:szCs w:val="24"/>
          <w:lang w:eastAsia="zh-CN"/>
        </w:rPr>
        <w:t>N</w:t>
      </w:r>
      <w:proofErr w:type="spellEnd"/>
      <w:r w:rsidR="003337C5">
        <w:rPr>
          <w:szCs w:val="24"/>
          <w:lang w:eastAsia="zh-CN"/>
        </w:rPr>
        <w:t xml:space="preserve"> adjacent blocks have the same motion information, then the above template size is enlarged to 4</w:t>
      </w:r>
      <w:r w:rsidR="003337C5">
        <w:rPr>
          <w:i/>
          <w:szCs w:val="24"/>
          <w:lang w:eastAsia="zh-CN"/>
        </w:rPr>
        <w:t>N</w:t>
      </w:r>
      <w:r w:rsidR="003337C5">
        <w:rPr>
          <w:lang w:val="en-CA"/>
        </w:rPr>
        <w:t>×</w:t>
      </w:r>
      <w:r w:rsidR="003337C5">
        <w:rPr>
          <w:szCs w:val="24"/>
        </w:rPr>
        <w:t xml:space="preserve">1 since the MC operation </w:t>
      </w:r>
      <w:r w:rsidR="003337C5">
        <w:rPr>
          <w:szCs w:val="24"/>
          <w:lang w:eastAsia="zh-CN"/>
        </w:rPr>
        <w:t>can be processed at one time</w:t>
      </w:r>
      <w:r w:rsidR="003337C5">
        <w:rPr>
          <w:szCs w:val="24"/>
        </w:rPr>
        <w:t xml:space="preserve">. </w:t>
      </w:r>
      <w:r w:rsidR="003337C5">
        <w:rPr>
          <w:szCs w:val="22"/>
          <w:lang w:val="en-CA"/>
        </w:rPr>
        <w:t xml:space="preserve">For each </w:t>
      </w:r>
      <w:r w:rsidR="003337C5">
        <w:rPr>
          <w:szCs w:val="24"/>
        </w:rPr>
        <w:t>left block with a size of 4</w:t>
      </w:r>
      <w:r w:rsidR="003337C5">
        <w:rPr>
          <w:lang w:val="en-CA"/>
        </w:rPr>
        <w:t>×</w:t>
      </w:r>
      <w:r w:rsidR="003337C5">
        <w:rPr>
          <w:szCs w:val="24"/>
        </w:rPr>
        <w:t>4 at the left CU boundary, the left template size equals to 1</w:t>
      </w:r>
      <w:r w:rsidR="003337C5">
        <w:rPr>
          <w:lang w:val="en-CA"/>
        </w:rPr>
        <w:t>×</w:t>
      </w:r>
      <w:r w:rsidR="003337C5">
        <w:rPr>
          <w:szCs w:val="24"/>
        </w:rPr>
        <w:t>4 or 1</w:t>
      </w:r>
      <w:r w:rsidR="003337C5">
        <w:rPr>
          <w:lang w:val="en-CA"/>
        </w:rPr>
        <w:t>×</w:t>
      </w:r>
      <w:r w:rsidR="003337C5">
        <w:rPr>
          <w:szCs w:val="24"/>
          <w:lang w:eastAsia="zh-CN"/>
        </w:rPr>
        <w:t>4</w:t>
      </w:r>
      <w:r w:rsidR="003337C5">
        <w:rPr>
          <w:i/>
          <w:szCs w:val="24"/>
          <w:lang w:eastAsia="zh-CN"/>
        </w:rPr>
        <w:t>N</w:t>
      </w:r>
      <w:r w:rsidR="00B0057F">
        <w:rPr>
          <w:iCs/>
          <w:szCs w:val="24"/>
          <w:lang w:eastAsia="zh-CN"/>
        </w:rPr>
        <w:t xml:space="preserve"> (</w:t>
      </w:r>
      <w:r w:rsidR="009B250A">
        <w:rPr>
          <w:iCs/>
          <w:szCs w:val="24"/>
          <w:lang w:eastAsia="zh-CN"/>
        </w:rPr>
        <w:fldChar w:fldCharType="begin"/>
      </w:r>
      <w:r w:rsidR="009B250A">
        <w:rPr>
          <w:iCs/>
          <w:szCs w:val="24"/>
          <w:lang w:eastAsia="zh-CN"/>
        </w:rPr>
        <w:instrText xml:space="preserve"> REF _Ref107738284 \h </w:instrText>
      </w:r>
      <w:r w:rsidR="009B250A">
        <w:rPr>
          <w:iCs/>
          <w:szCs w:val="24"/>
          <w:lang w:eastAsia="zh-CN"/>
        </w:rPr>
      </w:r>
      <w:r w:rsidR="009B250A">
        <w:rPr>
          <w:iCs/>
          <w:szCs w:val="24"/>
          <w:lang w:eastAsia="zh-CN"/>
        </w:rPr>
        <w:fldChar w:fldCharType="separate"/>
      </w:r>
      <w:r w:rsidR="00F3217A">
        <w:t xml:space="preserve">Figure </w:t>
      </w:r>
      <w:r w:rsidR="00F3217A">
        <w:rPr>
          <w:noProof/>
        </w:rPr>
        <w:t>13</w:t>
      </w:r>
      <w:r w:rsidR="009B250A">
        <w:rPr>
          <w:iCs/>
          <w:szCs w:val="24"/>
          <w:lang w:eastAsia="zh-CN"/>
        </w:rPr>
        <w:fldChar w:fldCharType="end"/>
      </w:r>
      <w:r w:rsidR="00B0057F">
        <w:rPr>
          <w:iCs/>
          <w:szCs w:val="24"/>
          <w:lang w:eastAsia="zh-CN"/>
        </w:rPr>
        <w:t>)</w:t>
      </w:r>
      <w:r w:rsidR="003337C5">
        <w:rPr>
          <w:szCs w:val="24"/>
        </w:rPr>
        <w:t xml:space="preserve">. </w:t>
      </w:r>
    </w:p>
    <w:p w14:paraId="543573E3" w14:textId="77777777" w:rsidR="009B250A" w:rsidRDefault="00153DD8" w:rsidP="002B124A">
      <w:pPr>
        <w:keepNext/>
        <w:jc w:val="center"/>
      </w:pPr>
      <w:r w:rsidRPr="00153DD8">
        <w:rPr>
          <w:rFonts w:eastAsiaTheme="minorEastAsia"/>
          <w:noProof/>
        </w:rPr>
        <w:object w:dxaOrig="3795" w:dyaOrig="4470" w14:anchorId="14EECE1D">
          <v:shape id="_x0000_i1027" type="#_x0000_t75" alt="" style="width:189.55pt;height:223.5pt;mso-width-percent:0;mso-height-percent:0;mso-width-percent:0;mso-height-percent:0" o:ole="">
            <v:imagedata r:id="rId30" o:title=""/>
          </v:shape>
          <o:OLEObject Type="Embed" ProgID="Visio.Drawing.15" ShapeID="_x0000_i1027" DrawAspect="Content" ObjectID="_1727841489" r:id="rId31"/>
        </w:object>
      </w:r>
    </w:p>
    <w:p w14:paraId="69CFC569" w14:textId="21A34655" w:rsidR="003337C5" w:rsidRDefault="009B250A" w:rsidP="002B124A">
      <w:pPr>
        <w:pStyle w:val="Caption"/>
      </w:pPr>
      <w:bookmarkStart w:id="43" w:name="_Ref107738284"/>
      <w:r>
        <w:t xml:space="preserve">Figure </w:t>
      </w:r>
      <w:r w:rsidR="00000000">
        <w:fldChar w:fldCharType="begin"/>
      </w:r>
      <w:r w:rsidR="00000000">
        <w:instrText xml:space="preserve"> SEQ Figure \* ARABIC </w:instrText>
      </w:r>
      <w:r w:rsidR="00000000">
        <w:fldChar w:fldCharType="separate"/>
      </w:r>
      <w:r w:rsidR="00F3217A">
        <w:rPr>
          <w:noProof/>
        </w:rPr>
        <w:t>13</w:t>
      </w:r>
      <w:r w:rsidR="00000000">
        <w:rPr>
          <w:noProof/>
        </w:rPr>
        <w:fldChar w:fldCharType="end"/>
      </w:r>
      <w:bookmarkEnd w:id="43"/>
      <w:r w:rsidR="00946D2A">
        <w:t>.</w:t>
      </w:r>
      <w:r>
        <w:t xml:space="preserve"> Template.</w:t>
      </w:r>
    </w:p>
    <w:p w14:paraId="2BA36567" w14:textId="77777777" w:rsidR="003337C5" w:rsidRDefault="003337C5" w:rsidP="003337C5">
      <w:pPr>
        <w:rPr>
          <w:rFonts w:eastAsiaTheme="minorEastAsia"/>
          <w:szCs w:val="24"/>
          <w:lang w:eastAsia="zh-CN"/>
        </w:rPr>
      </w:pPr>
      <w:r>
        <w:rPr>
          <w:lang w:val="en-CA" w:eastAsia="zh-CN"/>
        </w:rPr>
        <w:t xml:space="preserve">For each </w:t>
      </w:r>
      <w:r>
        <w:rPr>
          <w:szCs w:val="24"/>
        </w:rPr>
        <w:t>4</w:t>
      </w:r>
      <w:r>
        <w:rPr>
          <w:lang w:val="en-CA"/>
        </w:rPr>
        <w:t>×</w:t>
      </w:r>
      <w:r>
        <w:rPr>
          <w:szCs w:val="24"/>
        </w:rPr>
        <w:t xml:space="preserve">4 top block (or </w:t>
      </w:r>
      <w:r>
        <w:rPr>
          <w:i/>
          <w:szCs w:val="24"/>
        </w:rPr>
        <w:t>N</w:t>
      </w:r>
      <w:r>
        <w:rPr>
          <w:szCs w:val="24"/>
        </w:rPr>
        <w:t xml:space="preserve"> 4</w:t>
      </w:r>
      <w:r>
        <w:rPr>
          <w:lang w:val="en-CA"/>
        </w:rPr>
        <w:t>×</w:t>
      </w:r>
      <w:r>
        <w:rPr>
          <w:szCs w:val="24"/>
        </w:rPr>
        <w:t xml:space="preserve">4 blocks group), </w:t>
      </w:r>
      <w:r>
        <w:rPr>
          <w:szCs w:val="24"/>
          <w:lang w:eastAsia="zh-CN"/>
        </w:rPr>
        <w:t xml:space="preserve">the prediction value of boundary samples is derived following the below steps. </w:t>
      </w:r>
    </w:p>
    <w:p w14:paraId="3675EC79" w14:textId="77777777" w:rsidR="003337C5" w:rsidRDefault="003337C5" w:rsidP="003337C5">
      <w:pPr>
        <w:rPr>
          <w:szCs w:val="24"/>
          <w:lang w:eastAsia="zh-CN"/>
        </w:rPr>
      </w:pPr>
      <w:r>
        <w:rPr>
          <w:szCs w:val="22"/>
          <w:lang w:val="en-CA"/>
        </w:rPr>
        <w:t xml:space="preserve">Take block </w:t>
      </w:r>
      <w:r>
        <w:rPr>
          <w:i/>
          <w:szCs w:val="22"/>
          <w:lang w:val="en-CA"/>
        </w:rPr>
        <w:t>A</w:t>
      </w:r>
      <w:r>
        <w:rPr>
          <w:szCs w:val="22"/>
          <w:lang w:val="en-CA"/>
        </w:rPr>
        <w:t xml:space="preserve"> as the current block and its above neighboring block </w:t>
      </w:r>
      <w:proofErr w:type="spellStart"/>
      <w:r>
        <w:rPr>
          <w:i/>
          <w:szCs w:val="22"/>
          <w:lang w:val="en-CA"/>
        </w:rPr>
        <w:t>AboveNeighbor_A</w:t>
      </w:r>
      <w:proofErr w:type="spellEnd"/>
      <w:r>
        <w:rPr>
          <w:szCs w:val="22"/>
          <w:lang w:val="en-CA"/>
        </w:rPr>
        <w:t xml:space="preserve"> for example. The operation for left block</w:t>
      </w:r>
      <w:r>
        <w:rPr>
          <w:szCs w:val="22"/>
          <w:lang w:val="en-CA" w:eastAsia="zh-CN"/>
        </w:rPr>
        <w:t>s</w:t>
      </w:r>
      <w:r>
        <w:rPr>
          <w:szCs w:val="22"/>
          <w:lang w:val="en-CA"/>
        </w:rPr>
        <w:t xml:space="preserve"> is conducted in the same manner.</w:t>
      </w:r>
    </w:p>
    <w:p w14:paraId="64FD9F71" w14:textId="77777777" w:rsidR="003337C5" w:rsidRDefault="003337C5" w:rsidP="003337C5">
      <w:pPr>
        <w:rPr>
          <w:szCs w:val="22"/>
          <w:lang w:val="en-CA"/>
        </w:rPr>
      </w:pPr>
      <w:r>
        <w:rPr>
          <w:lang w:val="en-CA" w:eastAsia="zh-CN"/>
        </w:rPr>
        <w:t>First, three template matching costs (</w:t>
      </w:r>
      <m:oMath>
        <m:r>
          <w:rPr>
            <w:rFonts w:ascii="Cambria Math" w:hAnsi="Cambria Math"/>
            <w:szCs w:val="24"/>
          </w:rPr>
          <m:t>Cost1</m:t>
        </m:r>
      </m:oMath>
      <w:r>
        <w:rPr>
          <w:szCs w:val="24"/>
          <w:lang w:eastAsia="zh-CN"/>
        </w:rPr>
        <w:t xml:space="preserve">, </w:t>
      </w:r>
      <m:oMath>
        <m:r>
          <w:rPr>
            <w:rFonts w:ascii="Cambria Math" w:hAnsi="Cambria Math"/>
            <w:szCs w:val="24"/>
          </w:rPr>
          <m:t>Cost2</m:t>
        </m:r>
      </m:oMath>
      <w:r>
        <w:rPr>
          <w:szCs w:val="24"/>
          <w:lang w:eastAsia="zh-CN"/>
        </w:rPr>
        <w:t xml:space="preserve">, </w:t>
      </w:r>
      <m:oMath>
        <m:r>
          <w:rPr>
            <w:rFonts w:ascii="Cambria Math" w:hAnsi="Cambria Math"/>
            <w:szCs w:val="24"/>
          </w:rPr>
          <m:t>Cost3</m:t>
        </m:r>
      </m:oMath>
      <w:r>
        <w:rPr>
          <w:lang w:val="en-CA" w:eastAsia="zh-CN"/>
        </w:rPr>
        <w:t>) are measured by SAD between the reconstructed samples of a template and its corresponding reference samples derived by MC process according to the following three types of motion information</w:t>
      </w:r>
      <w:r>
        <w:rPr>
          <w:szCs w:val="22"/>
          <w:lang w:val="en-CA"/>
        </w:rPr>
        <w:t xml:space="preserve">: </w:t>
      </w:r>
    </w:p>
    <w:p w14:paraId="70DAA8CF" w14:textId="77777777" w:rsidR="003337C5" w:rsidRDefault="003337C5" w:rsidP="003337C5">
      <w:pPr>
        <w:rPr>
          <w:szCs w:val="24"/>
          <w:lang w:eastAsia="zh-CN"/>
        </w:rPr>
      </w:pPr>
      <m:oMath>
        <m:r>
          <w:rPr>
            <w:rFonts w:ascii="Cambria Math" w:hAnsi="Cambria Math"/>
            <w:szCs w:val="24"/>
          </w:rPr>
          <m:t>Cost1</m:t>
        </m:r>
      </m:oMath>
      <w:r>
        <w:rPr>
          <w:szCs w:val="24"/>
          <w:lang w:eastAsia="zh-CN"/>
        </w:rPr>
        <w:t xml:space="preserve"> is calculated according to </w:t>
      </w:r>
      <w:r>
        <w:rPr>
          <w:i/>
          <w:szCs w:val="24"/>
          <w:lang w:eastAsia="zh-CN"/>
        </w:rPr>
        <w:t>A</w:t>
      </w:r>
      <w:r>
        <w:rPr>
          <w:szCs w:val="24"/>
          <w:lang w:eastAsia="zh-CN"/>
        </w:rPr>
        <w:t>’s motion information.</w:t>
      </w:r>
    </w:p>
    <w:p w14:paraId="0F8B0995" w14:textId="77777777" w:rsidR="003337C5" w:rsidRDefault="003337C5" w:rsidP="003337C5">
      <w:pPr>
        <w:rPr>
          <w:szCs w:val="24"/>
          <w:lang w:eastAsia="zh-CN"/>
        </w:rPr>
      </w:pPr>
      <m:oMath>
        <m:r>
          <w:rPr>
            <w:rFonts w:ascii="Cambria Math" w:hAnsi="Cambria Math"/>
            <w:szCs w:val="24"/>
          </w:rPr>
          <m:t>Cost2</m:t>
        </m:r>
      </m:oMath>
      <w:r>
        <w:rPr>
          <w:szCs w:val="24"/>
          <w:lang w:eastAsia="zh-CN"/>
        </w:rPr>
        <w:t xml:space="preserve"> is calculated according to </w:t>
      </w:r>
      <w:proofErr w:type="spellStart"/>
      <w:r>
        <w:rPr>
          <w:i/>
          <w:szCs w:val="22"/>
          <w:lang w:val="en-CA"/>
        </w:rPr>
        <w:t>AboveNeighbor_A</w:t>
      </w:r>
      <w:proofErr w:type="spellEnd"/>
      <w:r>
        <w:rPr>
          <w:szCs w:val="24"/>
          <w:lang w:eastAsia="zh-CN"/>
        </w:rPr>
        <w:t>’s motion information.</w:t>
      </w:r>
    </w:p>
    <w:p w14:paraId="63FB60AF" w14:textId="77777777" w:rsidR="003337C5" w:rsidRDefault="003337C5" w:rsidP="003337C5">
      <w:pPr>
        <w:rPr>
          <w:szCs w:val="24"/>
          <w:lang w:eastAsia="zh-CN"/>
        </w:rPr>
      </w:pPr>
      <m:oMath>
        <m:r>
          <w:rPr>
            <w:rFonts w:ascii="Cambria Math" w:hAnsi="Cambria Math"/>
            <w:szCs w:val="24"/>
          </w:rPr>
          <m:t>Cost3</m:t>
        </m:r>
      </m:oMath>
      <w:r>
        <w:rPr>
          <w:szCs w:val="24"/>
          <w:lang w:eastAsia="zh-CN"/>
        </w:rPr>
        <w:t xml:space="preserve"> is calculated according to weighted prediction of </w:t>
      </w:r>
      <w:r>
        <w:rPr>
          <w:i/>
          <w:szCs w:val="24"/>
          <w:lang w:eastAsia="zh-CN"/>
        </w:rPr>
        <w:t>A</w:t>
      </w:r>
      <w:r>
        <w:rPr>
          <w:szCs w:val="24"/>
          <w:lang w:eastAsia="zh-CN"/>
        </w:rPr>
        <w:t>’s</w:t>
      </w:r>
      <w:r>
        <w:rPr>
          <w:i/>
          <w:szCs w:val="22"/>
          <w:lang w:val="en-CA"/>
        </w:rPr>
        <w:t xml:space="preserve"> and </w:t>
      </w:r>
      <w:proofErr w:type="spellStart"/>
      <w:r>
        <w:rPr>
          <w:i/>
          <w:szCs w:val="22"/>
          <w:lang w:val="en-CA"/>
        </w:rPr>
        <w:t>AboveNeighbor_A</w:t>
      </w:r>
      <w:proofErr w:type="spellEnd"/>
      <w:r>
        <w:rPr>
          <w:szCs w:val="24"/>
          <w:lang w:eastAsia="zh-CN"/>
        </w:rPr>
        <w:t xml:space="preserve">’s motion information with weighting factors as </w:t>
      </w:r>
      <m:oMath>
        <m:f>
          <m:fPr>
            <m:type m:val="skw"/>
            <m:ctrlPr>
              <w:rPr>
                <w:rFonts w:ascii="Cambria Math" w:hAnsi="Cambria Math"/>
                <w:szCs w:val="24"/>
                <w:lang w:eastAsia="zh-CN"/>
              </w:rPr>
            </m:ctrlPr>
          </m:fPr>
          <m:num>
            <m:r>
              <w:rPr>
                <w:rFonts w:ascii="Cambria Math" w:hAnsi="Cambria Math"/>
                <w:szCs w:val="24"/>
                <w:lang w:eastAsia="zh-CN"/>
              </w:rPr>
              <m:t>3</m:t>
            </m:r>
          </m:num>
          <m:den>
            <m:r>
              <w:rPr>
                <w:rFonts w:ascii="Cambria Math" w:hAnsi="Cambria Math"/>
                <w:szCs w:val="24"/>
                <w:lang w:eastAsia="zh-CN"/>
              </w:rPr>
              <m:t>4</m:t>
            </m:r>
          </m:den>
        </m:f>
      </m:oMath>
      <w:r>
        <w:rPr>
          <w:szCs w:val="24"/>
          <w:lang w:eastAsia="zh-CN"/>
        </w:rPr>
        <w:t xml:space="preserve"> and </w:t>
      </w:r>
      <m:oMath>
        <m:f>
          <m:fPr>
            <m:type m:val="skw"/>
            <m:ctrlPr>
              <w:rPr>
                <w:rFonts w:ascii="Cambria Math" w:hAnsi="Cambria Math"/>
                <w:szCs w:val="24"/>
                <w:lang w:eastAsia="zh-CN"/>
              </w:rPr>
            </m:ctrlPr>
          </m:fPr>
          <m:num>
            <m:r>
              <w:rPr>
                <w:rFonts w:ascii="Cambria Math" w:hAnsi="Cambria Math"/>
                <w:szCs w:val="24"/>
                <w:lang w:eastAsia="zh-CN"/>
              </w:rPr>
              <m:t>1</m:t>
            </m:r>
          </m:num>
          <m:den>
            <m:r>
              <w:rPr>
                <w:rFonts w:ascii="Cambria Math" w:hAnsi="Cambria Math"/>
                <w:szCs w:val="24"/>
                <w:lang w:eastAsia="zh-CN"/>
              </w:rPr>
              <m:t>4</m:t>
            </m:r>
          </m:den>
        </m:f>
      </m:oMath>
      <w:r>
        <w:rPr>
          <w:szCs w:val="24"/>
          <w:lang w:eastAsia="zh-CN"/>
        </w:rPr>
        <w:t xml:space="preserve"> respectively.</w:t>
      </w:r>
    </w:p>
    <w:p w14:paraId="3DB90552" w14:textId="77777777" w:rsidR="003337C5" w:rsidRDefault="003337C5" w:rsidP="003337C5">
      <w:pPr>
        <w:rPr>
          <w:lang w:val="en-CA" w:eastAsia="zh-CN"/>
        </w:rPr>
      </w:pPr>
      <w:r>
        <w:rPr>
          <w:lang w:val="en-CA" w:eastAsia="zh-CN"/>
        </w:rPr>
        <w:lastRenderedPageBreak/>
        <w:t xml:space="preserve">Second, choose one approach to calculate the final prediction results of boundary samples by comparing </w:t>
      </w:r>
      <w:r>
        <w:rPr>
          <w:i/>
          <w:lang w:val="en-CA" w:eastAsia="zh-CN"/>
        </w:rPr>
        <w:t>Cost1</w:t>
      </w:r>
      <w:r>
        <w:rPr>
          <w:lang w:val="en-CA" w:eastAsia="zh-CN"/>
        </w:rPr>
        <w:t xml:space="preserve">, </w:t>
      </w:r>
      <w:r>
        <w:rPr>
          <w:i/>
          <w:lang w:val="en-CA" w:eastAsia="zh-CN"/>
        </w:rPr>
        <w:t>Cost2</w:t>
      </w:r>
      <w:r>
        <w:rPr>
          <w:lang w:val="en-CA" w:eastAsia="zh-CN"/>
        </w:rPr>
        <w:t xml:space="preserve"> and </w:t>
      </w:r>
      <w:r>
        <w:rPr>
          <w:i/>
          <w:lang w:val="en-CA" w:eastAsia="zh-CN"/>
        </w:rPr>
        <w:t>Cost 3</w:t>
      </w:r>
      <w:r>
        <w:rPr>
          <w:lang w:val="en-CA" w:eastAsia="zh-CN"/>
        </w:rPr>
        <w:t xml:space="preserve">. </w:t>
      </w:r>
    </w:p>
    <w:p w14:paraId="7E0DFC44" w14:textId="77777777" w:rsidR="003337C5" w:rsidRDefault="003337C5" w:rsidP="003337C5">
      <w:pPr>
        <w:rPr>
          <w:lang w:val="en-CA" w:eastAsia="zh-CN"/>
        </w:rPr>
      </w:pPr>
      <w:r>
        <w:rPr>
          <w:szCs w:val="22"/>
          <w:lang w:val="en-CA"/>
        </w:rPr>
        <w:t xml:space="preserve">The original MC result using current block’s motion information is denoted as </w:t>
      </w:r>
      <m:oMath>
        <m:r>
          <w:rPr>
            <w:rFonts w:ascii="Cambria Math" w:hAnsi="Cambria Math"/>
            <w:szCs w:val="24"/>
          </w:rPr>
          <m:t>Pixel1</m:t>
        </m:r>
      </m:oMath>
      <w:r>
        <w:rPr>
          <w:szCs w:val="22"/>
          <w:lang w:val="en-CA"/>
        </w:rPr>
        <w:t xml:space="preserve">, and the MC result using neighboring block’s motion information is denoted as </w:t>
      </w:r>
      <m:oMath>
        <m:r>
          <w:rPr>
            <w:rFonts w:ascii="Cambria Math" w:hAnsi="Cambria Math"/>
            <w:szCs w:val="24"/>
          </w:rPr>
          <m:t>Pixel2</m:t>
        </m:r>
      </m:oMath>
      <w:r>
        <w:rPr>
          <w:szCs w:val="22"/>
          <w:lang w:val="en-CA"/>
        </w:rPr>
        <w:t xml:space="preserve">. The final prediction result is denoted as </w:t>
      </w:r>
      <m:oMath>
        <m:r>
          <w:rPr>
            <w:rFonts w:ascii="Cambria Math" w:hAnsi="Cambria Math"/>
            <w:szCs w:val="24"/>
          </w:rPr>
          <m:t>NewPixel</m:t>
        </m:r>
      </m:oMath>
      <w:r>
        <w:rPr>
          <w:szCs w:val="22"/>
          <w:lang w:val="en-CA"/>
        </w:rPr>
        <w:t>.</w:t>
      </w:r>
    </w:p>
    <w:p w14:paraId="7993C8F7" w14:textId="77777777" w:rsidR="003337C5" w:rsidRDefault="003337C5" w:rsidP="003337C5">
      <w:pPr>
        <w:pStyle w:val="ListParagraph"/>
        <w:numPr>
          <w:ilvl w:val="0"/>
          <w:numId w:val="6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lang w:val="en-CA" w:eastAsia="zh-CN"/>
        </w:rPr>
      </w:pPr>
      <w:r>
        <w:rPr>
          <w:lang w:val="en-CA" w:eastAsia="zh-CN"/>
        </w:rPr>
        <w:t xml:space="preserve">If </w:t>
      </w:r>
      <w:r>
        <w:rPr>
          <w:i/>
          <w:lang w:val="en-CA" w:eastAsia="zh-CN"/>
        </w:rPr>
        <w:t xml:space="preserve">Cost1 </w:t>
      </w:r>
      <w:r>
        <w:rPr>
          <w:lang w:val="en-CA" w:eastAsia="zh-CN"/>
        </w:rPr>
        <w:t xml:space="preserve">is minimum, then </w:t>
      </w:r>
      <m:oMath>
        <m:r>
          <w:rPr>
            <w:rFonts w:ascii="Cambria Math" w:hAnsi="Cambria Math"/>
          </w:rPr>
          <m:t>NewPixel</m:t>
        </m:r>
        <m:d>
          <m:dPr>
            <m:ctrlPr>
              <w:rPr>
                <w:rFonts w:ascii="Cambria Math" w:eastAsia="PMingLiU" w:hAnsi="Cambria Math"/>
                <w:i/>
                <w:sz w:val="22"/>
              </w:rPr>
            </m:ctrlPr>
          </m:dPr>
          <m:e>
            <m:r>
              <w:rPr>
                <w:rFonts w:ascii="Cambria Math" w:hAnsi="Cambria Math"/>
              </w:rPr>
              <m:t>i,j</m:t>
            </m:r>
          </m:e>
        </m:d>
        <m:r>
          <w:rPr>
            <w:rFonts w:ascii="Cambria Math" w:hAnsi="Cambria Math"/>
          </w:rPr>
          <m:t>= Pixel1</m:t>
        </m:r>
        <m:d>
          <m:dPr>
            <m:ctrlPr>
              <w:rPr>
                <w:rFonts w:ascii="Cambria Math" w:eastAsia="PMingLiU" w:hAnsi="Cambria Math"/>
                <w:i/>
                <w:sz w:val="22"/>
              </w:rPr>
            </m:ctrlPr>
          </m:dPr>
          <m:e>
            <m:r>
              <w:rPr>
                <w:rFonts w:ascii="Cambria Math" w:hAnsi="Cambria Math"/>
              </w:rPr>
              <m:t>i,j</m:t>
            </m:r>
          </m:e>
        </m:d>
      </m:oMath>
      <w:r>
        <w:rPr>
          <w:lang w:val="en-CA" w:eastAsia="zh-CN"/>
        </w:rPr>
        <w:t>.</w:t>
      </w:r>
    </w:p>
    <w:p w14:paraId="3591AD22" w14:textId="77777777" w:rsidR="003337C5" w:rsidRDefault="003337C5" w:rsidP="003337C5">
      <w:pPr>
        <w:pStyle w:val="ListParagraph"/>
        <w:numPr>
          <w:ilvl w:val="0"/>
          <w:numId w:val="6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szCs w:val="22"/>
          <w:lang w:val="en-CA" w:eastAsia="zh-CN"/>
        </w:rPr>
      </w:pPr>
      <w:r>
        <w:rPr>
          <w:szCs w:val="22"/>
          <w:lang w:val="en-CA" w:eastAsia="zh-CN"/>
        </w:rPr>
        <w:t>If (</w:t>
      </w:r>
      <w:r>
        <w:rPr>
          <w:i/>
          <w:lang w:val="en-CA" w:eastAsia="zh-CN"/>
        </w:rPr>
        <w:t>Cost2</w:t>
      </w:r>
      <w:r>
        <w:rPr>
          <w:szCs w:val="22"/>
          <w:lang w:val="en-CA" w:eastAsia="zh-CN"/>
        </w:rPr>
        <w:t xml:space="preserve"> + (</w:t>
      </w:r>
      <w:r>
        <w:rPr>
          <w:i/>
          <w:lang w:val="en-CA" w:eastAsia="zh-CN"/>
        </w:rPr>
        <w:t>Cost2</w:t>
      </w:r>
      <w:r>
        <w:rPr>
          <w:szCs w:val="22"/>
          <w:lang w:val="en-CA" w:eastAsia="zh-CN"/>
        </w:rPr>
        <w:t xml:space="preserve"> &gt;&gt; 2) + (</w:t>
      </w:r>
      <w:r>
        <w:rPr>
          <w:i/>
          <w:lang w:val="en-CA" w:eastAsia="zh-CN"/>
        </w:rPr>
        <w:t xml:space="preserve">Cost2 </w:t>
      </w:r>
      <w:r>
        <w:rPr>
          <w:szCs w:val="22"/>
          <w:lang w:val="en-CA" w:eastAsia="zh-CN"/>
        </w:rPr>
        <w:t xml:space="preserve">&gt;&gt; 3)) &lt;= </w:t>
      </w:r>
      <w:r>
        <w:rPr>
          <w:i/>
          <w:lang w:val="en-CA" w:eastAsia="zh-CN"/>
        </w:rPr>
        <w:t>Cost1</w:t>
      </w:r>
      <w:r>
        <w:rPr>
          <w:lang w:val="en-CA" w:eastAsia="zh-CN"/>
        </w:rPr>
        <w:t>, then blending mode 1 is used.</w:t>
      </w:r>
    </w:p>
    <w:p w14:paraId="30ABBF81" w14:textId="77777777" w:rsidR="003337C5" w:rsidRDefault="003337C5" w:rsidP="003337C5">
      <w:pPr>
        <w:ind w:leftChars="200" w:left="440"/>
        <w:rPr>
          <w:szCs w:val="22"/>
          <w:lang w:val="en-CA" w:eastAsia="zh-CN"/>
        </w:rPr>
      </w:pPr>
      <w:r>
        <w:rPr>
          <w:szCs w:val="22"/>
          <w:lang w:val="en-CA" w:eastAsia="zh-CN"/>
        </w:rPr>
        <w:t>For luma blocks, the number of blending pixel rows is 4.</w:t>
      </w:r>
    </w:p>
    <w:p w14:paraId="47DE7CA6" w14:textId="77777777" w:rsidR="003337C5" w:rsidRDefault="003337C5" w:rsidP="003337C5">
      <w:pPr>
        <w:ind w:leftChars="200" w:left="440"/>
        <w:rPr>
          <w:szCs w:val="24"/>
        </w:rPr>
      </w:pPr>
      <w:r>
        <w:rPr>
          <w:rFonts w:eastAsia="PMingLiU"/>
          <w:szCs w:val="24"/>
        </w:rPr>
        <w:tab/>
      </w:r>
      <m:oMath>
        <m:r>
          <w:rPr>
            <w:rFonts w:ascii="Cambria Math" w:hAnsi="Cambria Math"/>
            <w:szCs w:val="24"/>
          </w:rPr>
          <m:t>NewPixel</m:t>
        </m:r>
        <m:d>
          <m:dPr>
            <m:ctrlPr>
              <w:rPr>
                <w:rFonts w:ascii="Cambria Math" w:hAnsi="Cambria Math"/>
                <w:i/>
                <w:szCs w:val="24"/>
              </w:rPr>
            </m:ctrlPr>
          </m:dPr>
          <m:e>
            <m:r>
              <w:rPr>
                <w:rFonts w:ascii="Cambria Math" w:hAnsi="Cambria Math"/>
                <w:szCs w:val="24"/>
              </w:rPr>
              <m:t>i,0</m:t>
            </m:r>
          </m:e>
        </m:d>
        <m:r>
          <m:rPr>
            <m:sty m:val="p"/>
          </m:rPr>
          <w:rPr>
            <w:rFonts w:ascii="Cambria Math" w:hAnsi="Cambria Math"/>
            <w:szCs w:val="24"/>
          </w:rPr>
          <m:t>=</m:t>
        </m:r>
        <m:d>
          <m:dPr>
            <m:ctrlPr>
              <w:rPr>
                <w:rFonts w:ascii="Cambria Math" w:hAnsi="Cambria Math"/>
                <w:szCs w:val="24"/>
              </w:rPr>
            </m:ctrlPr>
          </m:dPr>
          <m:e>
            <m:r>
              <w:rPr>
                <w:rFonts w:ascii="Cambria Math" w:hAnsi="Cambria Math"/>
                <w:szCs w:val="24"/>
              </w:rPr>
              <m:t>26×Pixel1</m:t>
            </m:r>
            <m:d>
              <m:dPr>
                <m:ctrlPr>
                  <w:rPr>
                    <w:rFonts w:ascii="Cambria Math" w:hAnsi="Cambria Math"/>
                    <w:i/>
                    <w:szCs w:val="24"/>
                  </w:rPr>
                </m:ctrlPr>
              </m:dPr>
              <m:e>
                <m:r>
                  <w:rPr>
                    <w:rFonts w:ascii="Cambria Math" w:hAnsi="Cambria Math"/>
                    <w:szCs w:val="24"/>
                  </w:rPr>
                  <m:t>i,0</m:t>
                </m:r>
              </m:e>
            </m:d>
            <m:r>
              <w:rPr>
                <w:rFonts w:ascii="Cambria Math" w:hAnsi="Cambria Math"/>
                <w:szCs w:val="24"/>
              </w:rPr>
              <m:t>+6×Pixel2</m:t>
            </m:r>
            <m:d>
              <m:dPr>
                <m:ctrlPr>
                  <w:rPr>
                    <w:rFonts w:ascii="Cambria Math" w:hAnsi="Cambria Math"/>
                    <w:i/>
                    <w:szCs w:val="24"/>
                  </w:rPr>
                </m:ctrlPr>
              </m:dPr>
              <m:e>
                <m:r>
                  <w:rPr>
                    <w:rFonts w:ascii="Cambria Math" w:hAnsi="Cambria Math"/>
                    <w:szCs w:val="24"/>
                  </w:rPr>
                  <m:t>i,0</m:t>
                </m:r>
              </m:e>
            </m:d>
            <m:r>
              <w:rPr>
                <w:rFonts w:ascii="Cambria Math" w:hAnsi="Cambria Math"/>
                <w:szCs w:val="24"/>
              </w:rPr>
              <m:t>+16</m:t>
            </m:r>
          </m:e>
        </m:d>
        <m:r>
          <w:rPr>
            <w:rFonts w:ascii="Cambria Math" w:hAnsi="Cambria Math"/>
            <w:szCs w:val="24"/>
          </w:rPr>
          <m:t>≫5</m:t>
        </m:r>
      </m:oMath>
    </w:p>
    <w:p w14:paraId="3D60BC67" w14:textId="77777777" w:rsidR="003337C5" w:rsidRDefault="003337C5" w:rsidP="003337C5">
      <w:pPr>
        <w:ind w:leftChars="200" w:left="440"/>
        <w:rPr>
          <w:szCs w:val="24"/>
        </w:rPr>
      </w:pPr>
      <w:r>
        <w:rPr>
          <w:szCs w:val="24"/>
        </w:rPr>
        <w:tab/>
      </w:r>
      <m:oMath>
        <m:r>
          <w:rPr>
            <w:rFonts w:ascii="Cambria Math" w:hAnsi="Cambria Math"/>
            <w:szCs w:val="24"/>
          </w:rPr>
          <m:t>NewPixel</m:t>
        </m:r>
        <m:d>
          <m:dPr>
            <m:ctrlPr>
              <w:rPr>
                <w:rFonts w:ascii="Cambria Math" w:hAnsi="Cambria Math"/>
                <w:i/>
                <w:szCs w:val="24"/>
              </w:rPr>
            </m:ctrlPr>
          </m:dPr>
          <m:e>
            <m:r>
              <w:rPr>
                <w:rFonts w:ascii="Cambria Math" w:hAnsi="Cambria Math"/>
                <w:szCs w:val="24"/>
              </w:rPr>
              <m:t>i,1</m:t>
            </m:r>
          </m:e>
        </m:d>
        <m:r>
          <m:rPr>
            <m:sty m:val="p"/>
          </m:rPr>
          <w:rPr>
            <w:rFonts w:ascii="Cambria Math" w:hAnsi="Cambria Math"/>
            <w:szCs w:val="24"/>
          </w:rPr>
          <m:t>=</m:t>
        </m:r>
        <m:d>
          <m:dPr>
            <m:ctrlPr>
              <w:rPr>
                <w:rFonts w:ascii="Cambria Math" w:hAnsi="Cambria Math"/>
                <w:szCs w:val="24"/>
              </w:rPr>
            </m:ctrlPr>
          </m:dPr>
          <m:e>
            <m:r>
              <w:rPr>
                <w:rFonts w:ascii="Cambria Math" w:hAnsi="Cambria Math"/>
                <w:szCs w:val="24"/>
              </w:rPr>
              <m:t>7×Pixel1</m:t>
            </m:r>
            <m:d>
              <m:dPr>
                <m:ctrlPr>
                  <w:rPr>
                    <w:rFonts w:ascii="Cambria Math" w:hAnsi="Cambria Math"/>
                    <w:i/>
                    <w:szCs w:val="24"/>
                  </w:rPr>
                </m:ctrlPr>
              </m:dPr>
              <m:e>
                <m:r>
                  <w:rPr>
                    <w:rFonts w:ascii="Cambria Math" w:hAnsi="Cambria Math"/>
                    <w:szCs w:val="24"/>
                  </w:rPr>
                  <m:t>i,1</m:t>
                </m:r>
              </m:e>
            </m:d>
            <m:r>
              <w:rPr>
                <w:rFonts w:ascii="Cambria Math" w:hAnsi="Cambria Math"/>
                <w:szCs w:val="24"/>
              </w:rPr>
              <m:t>+Pixel2</m:t>
            </m:r>
            <m:d>
              <m:dPr>
                <m:ctrlPr>
                  <w:rPr>
                    <w:rFonts w:ascii="Cambria Math" w:hAnsi="Cambria Math"/>
                    <w:i/>
                    <w:szCs w:val="24"/>
                  </w:rPr>
                </m:ctrlPr>
              </m:dPr>
              <m:e>
                <m:r>
                  <w:rPr>
                    <w:rFonts w:ascii="Cambria Math" w:hAnsi="Cambria Math"/>
                    <w:szCs w:val="24"/>
                  </w:rPr>
                  <m:t>i,1</m:t>
                </m:r>
              </m:e>
            </m:d>
            <m:r>
              <w:rPr>
                <w:rFonts w:ascii="Cambria Math" w:hAnsi="Cambria Math"/>
                <w:szCs w:val="24"/>
              </w:rPr>
              <m:t>+4</m:t>
            </m:r>
          </m:e>
        </m:d>
        <m:r>
          <w:rPr>
            <w:rFonts w:ascii="Cambria Math" w:hAnsi="Cambria Math"/>
            <w:szCs w:val="24"/>
          </w:rPr>
          <m:t>≫3</m:t>
        </m:r>
      </m:oMath>
    </w:p>
    <w:p w14:paraId="43289BED" w14:textId="77777777" w:rsidR="003337C5" w:rsidRDefault="003337C5" w:rsidP="003337C5">
      <w:pPr>
        <w:ind w:leftChars="200" w:left="440"/>
        <w:rPr>
          <w:szCs w:val="24"/>
        </w:rPr>
      </w:pPr>
      <w:r>
        <w:rPr>
          <w:szCs w:val="24"/>
        </w:rPr>
        <w:tab/>
      </w:r>
      <m:oMath>
        <m:r>
          <w:rPr>
            <w:rFonts w:ascii="Cambria Math" w:hAnsi="Cambria Math"/>
            <w:szCs w:val="24"/>
          </w:rPr>
          <m:t>NewPixel</m:t>
        </m:r>
        <m:d>
          <m:dPr>
            <m:ctrlPr>
              <w:rPr>
                <w:rFonts w:ascii="Cambria Math" w:hAnsi="Cambria Math"/>
                <w:i/>
                <w:szCs w:val="24"/>
              </w:rPr>
            </m:ctrlPr>
          </m:dPr>
          <m:e>
            <m:r>
              <w:rPr>
                <w:rFonts w:ascii="Cambria Math" w:hAnsi="Cambria Math"/>
                <w:szCs w:val="24"/>
              </w:rPr>
              <m:t>i,2</m:t>
            </m:r>
          </m:e>
        </m:d>
        <m:r>
          <m:rPr>
            <m:sty m:val="p"/>
          </m:rPr>
          <w:rPr>
            <w:rFonts w:ascii="Cambria Math" w:hAnsi="Cambria Math"/>
            <w:szCs w:val="24"/>
          </w:rPr>
          <m:t>=</m:t>
        </m:r>
        <m:d>
          <m:dPr>
            <m:ctrlPr>
              <w:rPr>
                <w:rFonts w:ascii="Cambria Math" w:hAnsi="Cambria Math"/>
                <w:szCs w:val="24"/>
              </w:rPr>
            </m:ctrlPr>
          </m:dPr>
          <m:e>
            <m:r>
              <w:rPr>
                <w:rFonts w:ascii="Cambria Math" w:hAnsi="Cambria Math"/>
                <w:szCs w:val="24"/>
              </w:rPr>
              <m:t>15×Pixel1</m:t>
            </m:r>
            <m:d>
              <m:dPr>
                <m:ctrlPr>
                  <w:rPr>
                    <w:rFonts w:ascii="Cambria Math" w:hAnsi="Cambria Math"/>
                    <w:i/>
                    <w:szCs w:val="24"/>
                  </w:rPr>
                </m:ctrlPr>
              </m:dPr>
              <m:e>
                <m:r>
                  <w:rPr>
                    <w:rFonts w:ascii="Cambria Math" w:hAnsi="Cambria Math"/>
                    <w:szCs w:val="24"/>
                  </w:rPr>
                  <m:t>i,2</m:t>
                </m:r>
              </m:e>
            </m:d>
            <m:r>
              <w:rPr>
                <w:rFonts w:ascii="Cambria Math" w:hAnsi="Cambria Math"/>
                <w:szCs w:val="24"/>
              </w:rPr>
              <m:t>+Pixel2</m:t>
            </m:r>
            <m:d>
              <m:dPr>
                <m:ctrlPr>
                  <w:rPr>
                    <w:rFonts w:ascii="Cambria Math" w:hAnsi="Cambria Math"/>
                    <w:i/>
                    <w:szCs w:val="24"/>
                  </w:rPr>
                </m:ctrlPr>
              </m:dPr>
              <m:e>
                <m:r>
                  <w:rPr>
                    <w:rFonts w:ascii="Cambria Math" w:hAnsi="Cambria Math"/>
                    <w:szCs w:val="24"/>
                  </w:rPr>
                  <m:t>i,2</m:t>
                </m:r>
              </m:e>
            </m:d>
            <m:r>
              <w:rPr>
                <w:rFonts w:ascii="Cambria Math" w:hAnsi="Cambria Math"/>
                <w:szCs w:val="24"/>
              </w:rPr>
              <m:t>+8</m:t>
            </m:r>
          </m:e>
        </m:d>
        <m:r>
          <w:rPr>
            <w:rFonts w:ascii="Cambria Math" w:hAnsi="Cambria Math"/>
            <w:szCs w:val="24"/>
          </w:rPr>
          <m:t>≫4</m:t>
        </m:r>
      </m:oMath>
    </w:p>
    <w:p w14:paraId="07F2AB24" w14:textId="77777777" w:rsidR="003337C5" w:rsidRDefault="003337C5" w:rsidP="003337C5">
      <w:pPr>
        <w:ind w:leftChars="200" w:left="440"/>
        <w:rPr>
          <w:szCs w:val="24"/>
        </w:rPr>
      </w:pPr>
      <w:r>
        <w:rPr>
          <w:szCs w:val="24"/>
        </w:rPr>
        <w:tab/>
      </w:r>
      <m:oMath>
        <m:r>
          <w:rPr>
            <w:rFonts w:ascii="Cambria Math" w:hAnsi="Cambria Math"/>
            <w:szCs w:val="24"/>
          </w:rPr>
          <m:t>NewPixel</m:t>
        </m:r>
        <m:d>
          <m:dPr>
            <m:ctrlPr>
              <w:rPr>
                <w:rFonts w:ascii="Cambria Math" w:hAnsi="Cambria Math"/>
                <w:i/>
                <w:szCs w:val="24"/>
              </w:rPr>
            </m:ctrlPr>
          </m:dPr>
          <m:e>
            <m:r>
              <w:rPr>
                <w:rFonts w:ascii="Cambria Math" w:hAnsi="Cambria Math"/>
                <w:szCs w:val="24"/>
              </w:rPr>
              <m:t>i,3</m:t>
            </m:r>
          </m:e>
        </m:d>
        <m:r>
          <m:rPr>
            <m:sty m:val="p"/>
          </m:rPr>
          <w:rPr>
            <w:rFonts w:ascii="Cambria Math" w:hAnsi="Cambria Math"/>
            <w:szCs w:val="24"/>
          </w:rPr>
          <m:t>=</m:t>
        </m:r>
        <m:d>
          <m:dPr>
            <m:ctrlPr>
              <w:rPr>
                <w:rFonts w:ascii="Cambria Math" w:hAnsi="Cambria Math"/>
                <w:szCs w:val="24"/>
              </w:rPr>
            </m:ctrlPr>
          </m:dPr>
          <m:e>
            <m:r>
              <w:rPr>
                <w:rFonts w:ascii="Cambria Math" w:hAnsi="Cambria Math"/>
                <w:szCs w:val="24"/>
              </w:rPr>
              <m:t>31×Pixel1</m:t>
            </m:r>
            <m:d>
              <m:dPr>
                <m:ctrlPr>
                  <w:rPr>
                    <w:rFonts w:ascii="Cambria Math" w:hAnsi="Cambria Math"/>
                    <w:i/>
                    <w:szCs w:val="24"/>
                  </w:rPr>
                </m:ctrlPr>
              </m:dPr>
              <m:e>
                <m:r>
                  <w:rPr>
                    <w:rFonts w:ascii="Cambria Math" w:hAnsi="Cambria Math"/>
                    <w:szCs w:val="24"/>
                  </w:rPr>
                  <m:t>i,3</m:t>
                </m:r>
              </m:e>
            </m:d>
            <m:r>
              <w:rPr>
                <w:rFonts w:ascii="Cambria Math" w:hAnsi="Cambria Math"/>
                <w:szCs w:val="24"/>
              </w:rPr>
              <m:t>+Pixel2</m:t>
            </m:r>
            <m:d>
              <m:dPr>
                <m:ctrlPr>
                  <w:rPr>
                    <w:rFonts w:ascii="Cambria Math" w:hAnsi="Cambria Math"/>
                    <w:i/>
                    <w:szCs w:val="24"/>
                  </w:rPr>
                </m:ctrlPr>
              </m:dPr>
              <m:e>
                <m:r>
                  <w:rPr>
                    <w:rFonts w:ascii="Cambria Math" w:hAnsi="Cambria Math"/>
                    <w:szCs w:val="24"/>
                  </w:rPr>
                  <m:t>i,3</m:t>
                </m:r>
              </m:e>
            </m:d>
            <m:r>
              <w:rPr>
                <w:rFonts w:ascii="Cambria Math" w:hAnsi="Cambria Math"/>
                <w:szCs w:val="24"/>
              </w:rPr>
              <m:t>+16</m:t>
            </m:r>
          </m:e>
        </m:d>
        <m:r>
          <w:rPr>
            <w:rFonts w:ascii="Cambria Math" w:hAnsi="Cambria Math"/>
            <w:szCs w:val="24"/>
          </w:rPr>
          <m:t>≫5</m:t>
        </m:r>
      </m:oMath>
    </w:p>
    <w:p w14:paraId="039C47F8" w14:textId="77777777" w:rsidR="003337C5" w:rsidRDefault="003337C5" w:rsidP="003337C5">
      <w:pPr>
        <w:ind w:leftChars="200" w:left="440"/>
        <w:rPr>
          <w:szCs w:val="22"/>
          <w:lang w:val="en-CA" w:eastAsia="zh-CN"/>
        </w:rPr>
      </w:pPr>
      <w:r>
        <w:rPr>
          <w:szCs w:val="22"/>
          <w:lang w:val="en-CA" w:eastAsia="zh-CN"/>
        </w:rPr>
        <w:t>For chroma blocks, the number of blending pixel rows is 1.</w:t>
      </w:r>
    </w:p>
    <w:p w14:paraId="1D8197F0" w14:textId="77777777" w:rsidR="003337C5" w:rsidRDefault="003337C5" w:rsidP="003337C5">
      <w:pPr>
        <w:ind w:leftChars="200" w:left="440"/>
        <w:rPr>
          <w:szCs w:val="24"/>
        </w:rPr>
      </w:pPr>
      <w:r>
        <w:rPr>
          <w:szCs w:val="24"/>
          <w:lang w:val="en-CA"/>
        </w:rPr>
        <w:tab/>
      </w:r>
      <m:oMath>
        <m:r>
          <w:rPr>
            <w:rFonts w:ascii="Cambria Math" w:hAnsi="Cambria Math"/>
            <w:szCs w:val="24"/>
          </w:rPr>
          <m:t>NewPixel</m:t>
        </m:r>
        <m:d>
          <m:dPr>
            <m:ctrlPr>
              <w:rPr>
                <w:rFonts w:ascii="Cambria Math" w:hAnsi="Cambria Math"/>
                <w:i/>
                <w:szCs w:val="24"/>
              </w:rPr>
            </m:ctrlPr>
          </m:dPr>
          <m:e>
            <m:r>
              <w:rPr>
                <w:rFonts w:ascii="Cambria Math" w:hAnsi="Cambria Math"/>
                <w:szCs w:val="24"/>
              </w:rPr>
              <m:t>i,0</m:t>
            </m:r>
          </m:e>
        </m:d>
        <m:r>
          <m:rPr>
            <m:sty m:val="p"/>
          </m:rPr>
          <w:rPr>
            <w:rFonts w:ascii="Cambria Math" w:hAnsi="Cambria Math"/>
            <w:szCs w:val="24"/>
          </w:rPr>
          <m:t>=</m:t>
        </m:r>
        <m:d>
          <m:dPr>
            <m:ctrlPr>
              <w:rPr>
                <w:rFonts w:ascii="Cambria Math" w:hAnsi="Cambria Math"/>
                <w:szCs w:val="24"/>
              </w:rPr>
            </m:ctrlPr>
          </m:dPr>
          <m:e>
            <m:r>
              <w:rPr>
                <w:rFonts w:ascii="Cambria Math" w:hAnsi="Cambria Math"/>
                <w:szCs w:val="24"/>
              </w:rPr>
              <m:t>26×Pixel1</m:t>
            </m:r>
            <m:d>
              <m:dPr>
                <m:ctrlPr>
                  <w:rPr>
                    <w:rFonts w:ascii="Cambria Math" w:hAnsi="Cambria Math"/>
                    <w:i/>
                    <w:szCs w:val="24"/>
                  </w:rPr>
                </m:ctrlPr>
              </m:dPr>
              <m:e>
                <m:r>
                  <w:rPr>
                    <w:rFonts w:ascii="Cambria Math" w:hAnsi="Cambria Math"/>
                    <w:szCs w:val="24"/>
                  </w:rPr>
                  <m:t>i,0</m:t>
                </m:r>
              </m:e>
            </m:d>
            <m:r>
              <w:rPr>
                <w:rFonts w:ascii="Cambria Math" w:hAnsi="Cambria Math"/>
                <w:szCs w:val="24"/>
              </w:rPr>
              <m:t>+6×Pixel2</m:t>
            </m:r>
            <m:d>
              <m:dPr>
                <m:ctrlPr>
                  <w:rPr>
                    <w:rFonts w:ascii="Cambria Math" w:hAnsi="Cambria Math"/>
                    <w:i/>
                    <w:szCs w:val="24"/>
                  </w:rPr>
                </m:ctrlPr>
              </m:dPr>
              <m:e>
                <m:r>
                  <w:rPr>
                    <w:rFonts w:ascii="Cambria Math" w:hAnsi="Cambria Math"/>
                    <w:szCs w:val="24"/>
                  </w:rPr>
                  <m:t>i,0</m:t>
                </m:r>
              </m:e>
            </m:d>
            <m:r>
              <w:rPr>
                <w:rFonts w:ascii="Cambria Math" w:hAnsi="Cambria Math"/>
                <w:szCs w:val="24"/>
              </w:rPr>
              <m:t>+16</m:t>
            </m:r>
          </m:e>
        </m:d>
        <m:r>
          <w:rPr>
            <w:rFonts w:ascii="Cambria Math" w:hAnsi="Cambria Math"/>
            <w:szCs w:val="24"/>
          </w:rPr>
          <m:t>≫5</m:t>
        </m:r>
      </m:oMath>
    </w:p>
    <w:p w14:paraId="0FAE976D" w14:textId="77777777" w:rsidR="003337C5" w:rsidRDefault="003337C5" w:rsidP="003337C5">
      <w:pPr>
        <w:pStyle w:val="ListParagraph"/>
        <w:ind w:left="360"/>
        <w:rPr>
          <w:szCs w:val="22"/>
          <w:lang w:val="en-CA" w:eastAsia="zh-CN"/>
        </w:rPr>
      </w:pPr>
    </w:p>
    <w:p w14:paraId="37F3DDC8" w14:textId="77777777" w:rsidR="003337C5" w:rsidRDefault="003337C5" w:rsidP="003337C5">
      <w:pPr>
        <w:pStyle w:val="ListParagraph"/>
        <w:numPr>
          <w:ilvl w:val="0"/>
          <w:numId w:val="6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szCs w:val="22"/>
          <w:lang w:val="en-CA" w:eastAsia="zh-CN"/>
        </w:rPr>
      </w:pPr>
      <w:r>
        <w:rPr>
          <w:rFonts w:eastAsiaTheme="minorEastAsia"/>
          <w:szCs w:val="22"/>
          <w:lang w:val="en-CA" w:eastAsia="zh-CN"/>
        </w:rPr>
        <w:t xml:space="preserve">If </w:t>
      </w:r>
      <w:r>
        <w:rPr>
          <w:i/>
          <w:lang w:val="en-CA" w:eastAsia="zh-CN"/>
        </w:rPr>
        <w:t>Cost1</w:t>
      </w:r>
      <w:r>
        <w:rPr>
          <w:rFonts w:eastAsiaTheme="minorEastAsia"/>
          <w:szCs w:val="22"/>
          <w:lang w:val="en-CA" w:eastAsia="zh-CN"/>
        </w:rPr>
        <w:t xml:space="preserve"> &lt;= </w:t>
      </w:r>
      <w:r>
        <w:rPr>
          <w:i/>
          <w:lang w:val="en-CA" w:eastAsia="zh-CN"/>
        </w:rPr>
        <w:t>Cost2</w:t>
      </w:r>
      <w:r>
        <w:rPr>
          <w:lang w:val="en-CA" w:eastAsia="zh-CN"/>
        </w:rPr>
        <w:t>, then blending mode 2 is used.</w:t>
      </w:r>
    </w:p>
    <w:p w14:paraId="21900971" w14:textId="77777777" w:rsidR="003337C5" w:rsidRDefault="003337C5" w:rsidP="003337C5">
      <w:pPr>
        <w:ind w:leftChars="200" w:left="440"/>
        <w:rPr>
          <w:szCs w:val="22"/>
          <w:lang w:val="en-CA" w:eastAsia="zh-CN"/>
        </w:rPr>
      </w:pPr>
      <w:r>
        <w:rPr>
          <w:szCs w:val="22"/>
          <w:lang w:val="en-CA" w:eastAsia="zh-CN"/>
        </w:rPr>
        <w:t>For luma blocks, the number of blending pixel rows is 2.</w:t>
      </w:r>
    </w:p>
    <w:p w14:paraId="2DC6E7FA" w14:textId="77777777" w:rsidR="003337C5" w:rsidRDefault="003337C5" w:rsidP="003337C5">
      <w:pPr>
        <w:ind w:leftChars="200" w:left="440"/>
        <w:rPr>
          <w:szCs w:val="24"/>
        </w:rPr>
      </w:pPr>
      <w:r>
        <w:rPr>
          <w:szCs w:val="24"/>
        </w:rPr>
        <w:tab/>
      </w:r>
      <m:oMath>
        <m:r>
          <w:rPr>
            <w:rFonts w:ascii="Cambria Math" w:hAnsi="Cambria Math"/>
            <w:szCs w:val="24"/>
          </w:rPr>
          <m:t>NewPixel</m:t>
        </m:r>
        <m:d>
          <m:dPr>
            <m:ctrlPr>
              <w:rPr>
                <w:rFonts w:ascii="Cambria Math" w:hAnsi="Cambria Math"/>
                <w:i/>
                <w:szCs w:val="24"/>
              </w:rPr>
            </m:ctrlPr>
          </m:dPr>
          <m:e>
            <m:r>
              <w:rPr>
                <w:rFonts w:ascii="Cambria Math" w:hAnsi="Cambria Math"/>
                <w:szCs w:val="24"/>
              </w:rPr>
              <m:t>i,0</m:t>
            </m:r>
          </m:e>
        </m:d>
        <m:r>
          <m:rPr>
            <m:sty m:val="p"/>
          </m:rPr>
          <w:rPr>
            <w:rFonts w:ascii="Cambria Math" w:hAnsi="Cambria Math"/>
            <w:szCs w:val="24"/>
          </w:rPr>
          <m:t>=</m:t>
        </m:r>
        <m:d>
          <m:dPr>
            <m:ctrlPr>
              <w:rPr>
                <w:rFonts w:ascii="Cambria Math" w:hAnsi="Cambria Math"/>
                <w:szCs w:val="24"/>
              </w:rPr>
            </m:ctrlPr>
          </m:dPr>
          <m:e>
            <m:r>
              <w:rPr>
                <w:rFonts w:ascii="Cambria Math" w:hAnsi="Cambria Math"/>
                <w:szCs w:val="24"/>
              </w:rPr>
              <m:t>15×Pixel1</m:t>
            </m:r>
            <m:d>
              <m:dPr>
                <m:ctrlPr>
                  <w:rPr>
                    <w:rFonts w:ascii="Cambria Math" w:hAnsi="Cambria Math"/>
                    <w:i/>
                    <w:szCs w:val="24"/>
                  </w:rPr>
                </m:ctrlPr>
              </m:dPr>
              <m:e>
                <m:r>
                  <w:rPr>
                    <w:rFonts w:ascii="Cambria Math" w:hAnsi="Cambria Math"/>
                    <w:szCs w:val="24"/>
                  </w:rPr>
                  <m:t>i,0</m:t>
                </m:r>
              </m:e>
            </m:d>
            <m:r>
              <w:rPr>
                <w:rFonts w:ascii="Cambria Math" w:hAnsi="Cambria Math"/>
                <w:szCs w:val="24"/>
              </w:rPr>
              <m:t>+Pixel2</m:t>
            </m:r>
            <m:d>
              <m:dPr>
                <m:ctrlPr>
                  <w:rPr>
                    <w:rFonts w:ascii="Cambria Math" w:hAnsi="Cambria Math"/>
                    <w:i/>
                    <w:szCs w:val="24"/>
                  </w:rPr>
                </m:ctrlPr>
              </m:dPr>
              <m:e>
                <m:r>
                  <w:rPr>
                    <w:rFonts w:ascii="Cambria Math" w:hAnsi="Cambria Math"/>
                    <w:szCs w:val="24"/>
                  </w:rPr>
                  <m:t>i,0</m:t>
                </m:r>
              </m:e>
            </m:d>
            <m:r>
              <w:rPr>
                <w:rFonts w:ascii="Cambria Math" w:hAnsi="Cambria Math"/>
                <w:szCs w:val="24"/>
              </w:rPr>
              <m:t>+8</m:t>
            </m:r>
          </m:e>
        </m:d>
        <m:r>
          <w:rPr>
            <w:rFonts w:ascii="Cambria Math" w:hAnsi="Cambria Math"/>
            <w:szCs w:val="24"/>
          </w:rPr>
          <m:t>≫4</m:t>
        </m:r>
      </m:oMath>
    </w:p>
    <w:p w14:paraId="42BE36F0" w14:textId="77777777" w:rsidR="003337C5" w:rsidRDefault="003337C5" w:rsidP="003337C5">
      <w:pPr>
        <w:ind w:leftChars="200" w:left="440"/>
        <w:rPr>
          <w:szCs w:val="24"/>
        </w:rPr>
      </w:pPr>
      <w:r>
        <w:rPr>
          <w:szCs w:val="24"/>
        </w:rPr>
        <w:tab/>
      </w:r>
      <m:oMath>
        <m:r>
          <w:rPr>
            <w:rFonts w:ascii="Cambria Math" w:hAnsi="Cambria Math"/>
            <w:szCs w:val="24"/>
          </w:rPr>
          <m:t>NewPixel</m:t>
        </m:r>
        <m:d>
          <m:dPr>
            <m:ctrlPr>
              <w:rPr>
                <w:rFonts w:ascii="Cambria Math" w:hAnsi="Cambria Math"/>
                <w:i/>
                <w:szCs w:val="24"/>
              </w:rPr>
            </m:ctrlPr>
          </m:dPr>
          <m:e>
            <m:r>
              <w:rPr>
                <w:rFonts w:ascii="Cambria Math" w:hAnsi="Cambria Math"/>
                <w:szCs w:val="24"/>
              </w:rPr>
              <m:t>i,1</m:t>
            </m:r>
          </m:e>
        </m:d>
        <m:r>
          <m:rPr>
            <m:sty m:val="p"/>
          </m:rPr>
          <w:rPr>
            <w:rFonts w:ascii="Cambria Math" w:hAnsi="Cambria Math"/>
            <w:szCs w:val="24"/>
          </w:rPr>
          <m:t>=</m:t>
        </m:r>
        <m:d>
          <m:dPr>
            <m:ctrlPr>
              <w:rPr>
                <w:rFonts w:ascii="Cambria Math" w:hAnsi="Cambria Math"/>
                <w:szCs w:val="24"/>
              </w:rPr>
            </m:ctrlPr>
          </m:dPr>
          <m:e>
            <m:r>
              <w:rPr>
                <w:rFonts w:ascii="Cambria Math" w:hAnsi="Cambria Math"/>
                <w:szCs w:val="24"/>
              </w:rPr>
              <m:t>31×Pixel1</m:t>
            </m:r>
            <m:d>
              <m:dPr>
                <m:ctrlPr>
                  <w:rPr>
                    <w:rFonts w:ascii="Cambria Math" w:hAnsi="Cambria Math"/>
                    <w:i/>
                    <w:szCs w:val="24"/>
                  </w:rPr>
                </m:ctrlPr>
              </m:dPr>
              <m:e>
                <m:r>
                  <w:rPr>
                    <w:rFonts w:ascii="Cambria Math" w:hAnsi="Cambria Math"/>
                    <w:szCs w:val="24"/>
                  </w:rPr>
                  <m:t>i,1</m:t>
                </m:r>
              </m:e>
            </m:d>
            <m:r>
              <w:rPr>
                <w:rFonts w:ascii="Cambria Math" w:hAnsi="Cambria Math"/>
                <w:szCs w:val="24"/>
              </w:rPr>
              <m:t>+Pixel2</m:t>
            </m:r>
            <m:d>
              <m:dPr>
                <m:ctrlPr>
                  <w:rPr>
                    <w:rFonts w:ascii="Cambria Math" w:hAnsi="Cambria Math"/>
                    <w:i/>
                    <w:szCs w:val="24"/>
                  </w:rPr>
                </m:ctrlPr>
              </m:dPr>
              <m:e>
                <m:r>
                  <w:rPr>
                    <w:rFonts w:ascii="Cambria Math" w:hAnsi="Cambria Math"/>
                    <w:szCs w:val="24"/>
                  </w:rPr>
                  <m:t>i,1</m:t>
                </m:r>
              </m:e>
            </m:d>
            <m:r>
              <w:rPr>
                <w:rFonts w:ascii="Cambria Math" w:hAnsi="Cambria Math"/>
                <w:szCs w:val="24"/>
              </w:rPr>
              <m:t>+16</m:t>
            </m:r>
          </m:e>
        </m:d>
        <m:r>
          <w:rPr>
            <w:rFonts w:ascii="Cambria Math" w:hAnsi="Cambria Math"/>
            <w:szCs w:val="24"/>
          </w:rPr>
          <m:t>≫5</m:t>
        </m:r>
      </m:oMath>
    </w:p>
    <w:p w14:paraId="164E7C37" w14:textId="77777777" w:rsidR="003337C5" w:rsidRDefault="003337C5" w:rsidP="003337C5">
      <w:pPr>
        <w:ind w:leftChars="200" w:left="440"/>
        <w:rPr>
          <w:szCs w:val="22"/>
          <w:lang w:val="en-CA" w:eastAsia="zh-CN"/>
        </w:rPr>
      </w:pPr>
      <w:r>
        <w:rPr>
          <w:szCs w:val="22"/>
          <w:lang w:val="en-CA" w:eastAsia="zh-CN"/>
        </w:rPr>
        <w:t>For chroma blocks, the number of blending pixel rows/columns is 1.</w:t>
      </w:r>
    </w:p>
    <w:p w14:paraId="5C001A74" w14:textId="77777777" w:rsidR="003337C5" w:rsidRDefault="003337C5" w:rsidP="003337C5">
      <w:pPr>
        <w:ind w:leftChars="200" w:left="440"/>
        <w:rPr>
          <w:szCs w:val="24"/>
        </w:rPr>
      </w:pPr>
      <w:r>
        <w:rPr>
          <w:szCs w:val="24"/>
          <w:lang w:val="en-CA"/>
        </w:rPr>
        <w:tab/>
      </w:r>
      <m:oMath>
        <m:r>
          <w:rPr>
            <w:rFonts w:ascii="Cambria Math" w:hAnsi="Cambria Math"/>
            <w:szCs w:val="24"/>
          </w:rPr>
          <m:t>NewPixel</m:t>
        </m:r>
        <m:d>
          <m:dPr>
            <m:ctrlPr>
              <w:rPr>
                <w:rFonts w:ascii="Cambria Math" w:hAnsi="Cambria Math"/>
                <w:i/>
                <w:szCs w:val="24"/>
              </w:rPr>
            </m:ctrlPr>
          </m:dPr>
          <m:e>
            <m:r>
              <w:rPr>
                <w:rFonts w:ascii="Cambria Math" w:hAnsi="Cambria Math"/>
                <w:szCs w:val="24"/>
              </w:rPr>
              <m:t>i,0</m:t>
            </m:r>
          </m:e>
        </m:d>
        <m:r>
          <m:rPr>
            <m:sty m:val="p"/>
          </m:rPr>
          <w:rPr>
            <w:rFonts w:ascii="Cambria Math" w:hAnsi="Cambria Math"/>
            <w:szCs w:val="24"/>
          </w:rPr>
          <m:t>=</m:t>
        </m:r>
        <m:d>
          <m:dPr>
            <m:ctrlPr>
              <w:rPr>
                <w:rFonts w:ascii="Cambria Math" w:hAnsi="Cambria Math"/>
                <w:szCs w:val="24"/>
              </w:rPr>
            </m:ctrlPr>
          </m:dPr>
          <m:e>
            <m:r>
              <w:rPr>
                <w:rFonts w:ascii="Cambria Math" w:hAnsi="Cambria Math"/>
                <w:szCs w:val="24"/>
              </w:rPr>
              <m:t>15×Pixel1</m:t>
            </m:r>
            <m:d>
              <m:dPr>
                <m:ctrlPr>
                  <w:rPr>
                    <w:rFonts w:ascii="Cambria Math" w:hAnsi="Cambria Math"/>
                    <w:i/>
                    <w:szCs w:val="24"/>
                  </w:rPr>
                </m:ctrlPr>
              </m:dPr>
              <m:e>
                <m:r>
                  <w:rPr>
                    <w:rFonts w:ascii="Cambria Math" w:hAnsi="Cambria Math"/>
                    <w:szCs w:val="24"/>
                  </w:rPr>
                  <m:t>i,0</m:t>
                </m:r>
              </m:e>
            </m:d>
            <m:r>
              <w:rPr>
                <w:rFonts w:ascii="Cambria Math" w:hAnsi="Cambria Math"/>
                <w:szCs w:val="24"/>
              </w:rPr>
              <m:t>+Pixel2</m:t>
            </m:r>
            <m:d>
              <m:dPr>
                <m:ctrlPr>
                  <w:rPr>
                    <w:rFonts w:ascii="Cambria Math" w:hAnsi="Cambria Math"/>
                    <w:i/>
                    <w:szCs w:val="24"/>
                  </w:rPr>
                </m:ctrlPr>
              </m:dPr>
              <m:e>
                <m:r>
                  <w:rPr>
                    <w:rFonts w:ascii="Cambria Math" w:hAnsi="Cambria Math"/>
                    <w:szCs w:val="24"/>
                  </w:rPr>
                  <m:t>i,0</m:t>
                </m:r>
              </m:e>
            </m:d>
            <m:r>
              <w:rPr>
                <w:rFonts w:ascii="Cambria Math" w:hAnsi="Cambria Math"/>
                <w:szCs w:val="24"/>
              </w:rPr>
              <m:t>+8</m:t>
            </m:r>
          </m:e>
        </m:d>
        <m:r>
          <w:rPr>
            <w:rFonts w:ascii="Cambria Math" w:hAnsi="Cambria Math"/>
            <w:szCs w:val="24"/>
          </w:rPr>
          <m:t>≫4</m:t>
        </m:r>
      </m:oMath>
    </w:p>
    <w:p w14:paraId="0B03B121" w14:textId="77777777" w:rsidR="003337C5" w:rsidRDefault="003337C5" w:rsidP="003337C5">
      <w:pPr>
        <w:pStyle w:val="ListParagraph"/>
        <w:numPr>
          <w:ilvl w:val="0"/>
          <w:numId w:val="6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szCs w:val="22"/>
          <w:lang w:val="en-CA" w:eastAsia="zh-CN"/>
        </w:rPr>
      </w:pPr>
      <w:r>
        <w:rPr>
          <w:lang w:val="en-CA" w:eastAsia="zh-CN"/>
        </w:rPr>
        <w:t xml:space="preserve">Otherwise, blending mode 3 is used. </w:t>
      </w:r>
    </w:p>
    <w:p w14:paraId="27AF026D" w14:textId="77777777" w:rsidR="003337C5" w:rsidRDefault="003337C5" w:rsidP="003337C5">
      <w:pPr>
        <w:ind w:firstLineChars="200" w:firstLine="440"/>
        <w:rPr>
          <w:szCs w:val="22"/>
          <w:lang w:val="en-CA" w:eastAsia="zh-CN"/>
        </w:rPr>
      </w:pPr>
      <w:r>
        <w:rPr>
          <w:szCs w:val="22"/>
          <w:lang w:val="en-CA" w:eastAsia="zh-CN"/>
        </w:rPr>
        <w:t>For luma blocks, the number of blending pixel rows is 4.</w:t>
      </w:r>
    </w:p>
    <w:p w14:paraId="7FFCD55A" w14:textId="77777777" w:rsidR="003337C5" w:rsidRDefault="003337C5" w:rsidP="003337C5">
      <w:pPr>
        <w:ind w:firstLine="480"/>
        <w:rPr>
          <w:szCs w:val="24"/>
        </w:rPr>
      </w:pPr>
      <w:r>
        <w:rPr>
          <w:szCs w:val="24"/>
        </w:rPr>
        <w:tab/>
      </w:r>
      <m:oMath>
        <m:r>
          <w:rPr>
            <w:rFonts w:ascii="Cambria Math" w:hAnsi="Cambria Math"/>
            <w:szCs w:val="24"/>
          </w:rPr>
          <m:t>NewPixel</m:t>
        </m:r>
        <m:d>
          <m:dPr>
            <m:ctrlPr>
              <w:rPr>
                <w:rFonts w:ascii="Cambria Math" w:hAnsi="Cambria Math"/>
                <w:i/>
                <w:szCs w:val="24"/>
              </w:rPr>
            </m:ctrlPr>
          </m:dPr>
          <m:e>
            <m:r>
              <w:rPr>
                <w:rFonts w:ascii="Cambria Math" w:hAnsi="Cambria Math"/>
                <w:szCs w:val="24"/>
              </w:rPr>
              <m:t>i,1</m:t>
            </m:r>
          </m:e>
        </m:d>
        <m:r>
          <m:rPr>
            <m:sty m:val="p"/>
          </m:rPr>
          <w:rPr>
            <w:rFonts w:ascii="Cambria Math" w:hAnsi="Cambria Math"/>
            <w:szCs w:val="24"/>
          </w:rPr>
          <m:t>=</m:t>
        </m:r>
        <m:d>
          <m:dPr>
            <m:ctrlPr>
              <w:rPr>
                <w:rFonts w:ascii="Cambria Math" w:hAnsi="Cambria Math"/>
                <w:szCs w:val="24"/>
              </w:rPr>
            </m:ctrlPr>
          </m:dPr>
          <m:e>
            <m:r>
              <w:rPr>
                <w:rFonts w:ascii="Cambria Math" w:hAnsi="Cambria Math"/>
                <w:szCs w:val="24"/>
              </w:rPr>
              <m:t>7×Pixel1</m:t>
            </m:r>
            <m:d>
              <m:dPr>
                <m:ctrlPr>
                  <w:rPr>
                    <w:rFonts w:ascii="Cambria Math" w:hAnsi="Cambria Math"/>
                    <w:i/>
                    <w:szCs w:val="24"/>
                  </w:rPr>
                </m:ctrlPr>
              </m:dPr>
              <m:e>
                <m:r>
                  <w:rPr>
                    <w:rFonts w:ascii="Cambria Math" w:hAnsi="Cambria Math"/>
                    <w:szCs w:val="24"/>
                  </w:rPr>
                  <m:t>i,1</m:t>
                </m:r>
              </m:e>
            </m:d>
            <m:r>
              <w:rPr>
                <w:rFonts w:ascii="Cambria Math" w:hAnsi="Cambria Math"/>
                <w:szCs w:val="24"/>
              </w:rPr>
              <m:t>+Pixel2</m:t>
            </m:r>
            <m:d>
              <m:dPr>
                <m:ctrlPr>
                  <w:rPr>
                    <w:rFonts w:ascii="Cambria Math" w:hAnsi="Cambria Math"/>
                    <w:i/>
                    <w:szCs w:val="24"/>
                  </w:rPr>
                </m:ctrlPr>
              </m:dPr>
              <m:e>
                <m:r>
                  <w:rPr>
                    <w:rFonts w:ascii="Cambria Math" w:hAnsi="Cambria Math"/>
                    <w:szCs w:val="24"/>
                  </w:rPr>
                  <m:t>i,1</m:t>
                </m:r>
              </m:e>
            </m:d>
            <m:r>
              <w:rPr>
                <w:rFonts w:ascii="Cambria Math" w:hAnsi="Cambria Math"/>
                <w:szCs w:val="24"/>
              </w:rPr>
              <m:t>+4</m:t>
            </m:r>
          </m:e>
        </m:d>
        <m:r>
          <w:rPr>
            <w:rFonts w:ascii="Cambria Math" w:hAnsi="Cambria Math"/>
            <w:szCs w:val="24"/>
          </w:rPr>
          <m:t>≫3</m:t>
        </m:r>
      </m:oMath>
    </w:p>
    <w:p w14:paraId="2191E205" w14:textId="77777777" w:rsidR="003337C5" w:rsidRDefault="003337C5" w:rsidP="003337C5">
      <w:pPr>
        <w:ind w:firstLine="480"/>
        <w:rPr>
          <w:szCs w:val="24"/>
        </w:rPr>
      </w:pPr>
      <w:r>
        <w:rPr>
          <w:szCs w:val="24"/>
        </w:rPr>
        <w:tab/>
      </w:r>
      <m:oMath>
        <m:r>
          <w:rPr>
            <w:rFonts w:ascii="Cambria Math" w:hAnsi="Cambria Math"/>
            <w:szCs w:val="24"/>
          </w:rPr>
          <m:t>NewPixel</m:t>
        </m:r>
        <m:d>
          <m:dPr>
            <m:ctrlPr>
              <w:rPr>
                <w:rFonts w:ascii="Cambria Math" w:hAnsi="Cambria Math"/>
                <w:i/>
                <w:szCs w:val="24"/>
              </w:rPr>
            </m:ctrlPr>
          </m:dPr>
          <m:e>
            <m:r>
              <w:rPr>
                <w:rFonts w:ascii="Cambria Math" w:hAnsi="Cambria Math"/>
                <w:szCs w:val="24"/>
              </w:rPr>
              <m:t>i,2</m:t>
            </m:r>
          </m:e>
        </m:d>
        <m:r>
          <m:rPr>
            <m:sty m:val="p"/>
          </m:rPr>
          <w:rPr>
            <w:rFonts w:ascii="Cambria Math" w:hAnsi="Cambria Math"/>
            <w:szCs w:val="24"/>
          </w:rPr>
          <m:t>=</m:t>
        </m:r>
        <m:d>
          <m:dPr>
            <m:ctrlPr>
              <w:rPr>
                <w:rFonts w:ascii="Cambria Math" w:hAnsi="Cambria Math"/>
                <w:szCs w:val="24"/>
              </w:rPr>
            </m:ctrlPr>
          </m:dPr>
          <m:e>
            <m:r>
              <w:rPr>
                <w:rFonts w:ascii="Cambria Math" w:hAnsi="Cambria Math"/>
                <w:szCs w:val="24"/>
              </w:rPr>
              <m:t>15×Pixel1</m:t>
            </m:r>
            <m:d>
              <m:dPr>
                <m:ctrlPr>
                  <w:rPr>
                    <w:rFonts w:ascii="Cambria Math" w:hAnsi="Cambria Math"/>
                    <w:i/>
                    <w:szCs w:val="24"/>
                  </w:rPr>
                </m:ctrlPr>
              </m:dPr>
              <m:e>
                <m:r>
                  <w:rPr>
                    <w:rFonts w:ascii="Cambria Math" w:hAnsi="Cambria Math"/>
                    <w:szCs w:val="24"/>
                  </w:rPr>
                  <m:t>i,2</m:t>
                </m:r>
              </m:e>
            </m:d>
            <m:r>
              <w:rPr>
                <w:rFonts w:ascii="Cambria Math" w:hAnsi="Cambria Math"/>
                <w:szCs w:val="24"/>
              </w:rPr>
              <m:t>+Pixel2</m:t>
            </m:r>
            <m:d>
              <m:dPr>
                <m:ctrlPr>
                  <w:rPr>
                    <w:rFonts w:ascii="Cambria Math" w:hAnsi="Cambria Math"/>
                    <w:i/>
                    <w:szCs w:val="24"/>
                  </w:rPr>
                </m:ctrlPr>
              </m:dPr>
              <m:e>
                <m:r>
                  <w:rPr>
                    <w:rFonts w:ascii="Cambria Math" w:hAnsi="Cambria Math"/>
                    <w:szCs w:val="24"/>
                  </w:rPr>
                  <m:t>i,2</m:t>
                </m:r>
              </m:e>
            </m:d>
            <m:r>
              <w:rPr>
                <w:rFonts w:ascii="Cambria Math" w:hAnsi="Cambria Math"/>
                <w:szCs w:val="24"/>
              </w:rPr>
              <m:t>+8</m:t>
            </m:r>
          </m:e>
        </m:d>
        <m:r>
          <w:rPr>
            <w:rFonts w:ascii="Cambria Math" w:hAnsi="Cambria Math"/>
            <w:szCs w:val="24"/>
          </w:rPr>
          <m:t>≫4</m:t>
        </m:r>
      </m:oMath>
    </w:p>
    <w:p w14:paraId="7498AB43" w14:textId="77777777" w:rsidR="003337C5" w:rsidRDefault="003337C5" w:rsidP="003337C5">
      <w:pPr>
        <w:ind w:firstLine="480"/>
        <w:rPr>
          <w:szCs w:val="24"/>
        </w:rPr>
      </w:pPr>
      <w:r>
        <w:rPr>
          <w:szCs w:val="24"/>
        </w:rPr>
        <w:tab/>
      </w:r>
      <m:oMath>
        <m:r>
          <w:rPr>
            <w:rFonts w:ascii="Cambria Math" w:hAnsi="Cambria Math"/>
            <w:szCs w:val="24"/>
          </w:rPr>
          <m:t>NewPixel</m:t>
        </m:r>
        <m:d>
          <m:dPr>
            <m:ctrlPr>
              <w:rPr>
                <w:rFonts w:ascii="Cambria Math" w:hAnsi="Cambria Math"/>
                <w:i/>
                <w:szCs w:val="24"/>
              </w:rPr>
            </m:ctrlPr>
          </m:dPr>
          <m:e>
            <m:r>
              <w:rPr>
                <w:rFonts w:ascii="Cambria Math" w:hAnsi="Cambria Math"/>
                <w:szCs w:val="24"/>
              </w:rPr>
              <m:t>i,3</m:t>
            </m:r>
          </m:e>
        </m:d>
        <m:r>
          <m:rPr>
            <m:sty m:val="p"/>
          </m:rPr>
          <w:rPr>
            <w:rFonts w:ascii="Cambria Math" w:hAnsi="Cambria Math"/>
            <w:szCs w:val="24"/>
          </w:rPr>
          <m:t>=</m:t>
        </m:r>
        <m:d>
          <m:dPr>
            <m:ctrlPr>
              <w:rPr>
                <w:rFonts w:ascii="Cambria Math" w:hAnsi="Cambria Math"/>
                <w:szCs w:val="24"/>
              </w:rPr>
            </m:ctrlPr>
          </m:dPr>
          <m:e>
            <m:r>
              <w:rPr>
                <w:rFonts w:ascii="Cambria Math" w:hAnsi="Cambria Math"/>
                <w:szCs w:val="24"/>
              </w:rPr>
              <m:t>31×Pixel1</m:t>
            </m:r>
            <m:d>
              <m:dPr>
                <m:ctrlPr>
                  <w:rPr>
                    <w:rFonts w:ascii="Cambria Math" w:hAnsi="Cambria Math"/>
                    <w:i/>
                    <w:szCs w:val="24"/>
                  </w:rPr>
                </m:ctrlPr>
              </m:dPr>
              <m:e>
                <m:r>
                  <w:rPr>
                    <w:rFonts w:ascii="Cambria Math" w:hAnsi="Cambria Math"/>
                    <w:szCs w:val="24"/>
                  </w:rPr>
                  <m:t>i,3</m:t>
                </m:r>
              </m:e>
            </m:d>
            <m:r>
              <w:rPr>
                <w:rFonts w:ascii="Cambria Math" w:hAnsi="Cambria Math"/>
                <w:szCs w:val="24"/>
              </w:rPr>
              <m:t>+Pixel2</m:t>
            </m:r>
            <m:d>
              <m:dPr>
                <m:ctrlPr>
                  <w:rPr>
                    <w:rFonts w:ascii="Cambria Math" w:hAnsi="Cambria Math"/>
                    <w:i/>
                    <w:szCs w:val="24"/>
                  </w:rPr>
                </m:ctrlPr>
              </m:dPr>
              <m:e>
                <m:r>
                  <w:rPr>
                    <w:rFonts w:ascii="Cambria Math" w:hAnsi="Cambria Math"/>
                    <w:szCs w:val="24"/>
                  </w:rPr>
                  <m:t>i,3</m:t>
                </m:r>
              </m:e>
            </m:d>
            <m:r>
              <w:rPr>
                <w:rFonts w:ascii="Cambria Math" w:hAnsi="Cambria Math"/>
                <w:szCs w:val="24"/>
              </w:rPr>
              <m:t>+16</m:t>
            </m:r>
          </m:e>
        </m:d>
        <m:r>
          <w:rPr>
            <w:rFonts w:ascii="Cambria Math" w:hAnsi="Cambria Math"/>
            <w:szCs w:val="24"/>
          </w:rPr>
          <m:t>≫5</m:t>
        </m:r>
      </m:oMath>
    </w:p>
    <w:p w14:paraId="1FEF1431" w14:textId="77777777" w:rsidR="003337C5" w:rsidRDefault="003337C5" w:rsidP="003337C5">
      <w:pPr>
        <w:ind w:firstLineChars="200" w:firstLine="440"/>
        <w:rPr>
          <w:szCs w:val="22"/>
          <w:lang w:val="en-CA" w:eastAsia="zh-CN"/>
        </w:rPr>
      </w:pPr>
      <w:r>
        <w:rPr>
          <w:szCs w:val="22"/>
          <w:lang w:val="en-CA" w:eastAsia="zh-CN"/>
        </w:rPr>
        <w:t>For chroma blocks, the number of blending pixel rows is 1.</w:t>
      </w:r>
    </w:p>
    <w:p w14:paraId="55063E42" w14:textId="4759A4E2" w:rsidR="00E20CB2" w:rsidRDefault="003337C5" w:rsidP="00E20CB2">
      <w:pPr>
        <w:ind w:firstLine="480"/>
        <w:rPr>
          <w:szCs w:val="24"/>
        </w:rPr>
      </w:pPr>
      <w:r>
        <w:rPr>
          <w:szCs w:val="24"/>
          <w:lang w:val="en-CA"/>
        </w:rPr>
        <w:tab/>
      </w:r>
      <m:oMath>
        <m:r>
          <w:rPr>
            <w:rFonts w:ascii="Cambria Math" w:hAnsi="Cambria Math"/>
            <w:szCs w:val="24"/>
          </w:rPr>
          <m:t>NewPixel</m:t>
        </m:r>
        <m:d>
          <m:dPr>
            <m:ctrlPr>
              <w:rPr>
                <w:rFonts w:ascii="Cambria Math" w:hAnsi="Cambria Math"/>
                <w:i/>
                <w:szCs w:val="24"/>
              </w:rPr>
            </m:ctrlPr>
          </m:dPr>
          <m:e>
            <m:r>
              <w:rPr>
                <w:rFonts w:ascii="Cambria Math" w:hAnsi="Cambria Math"/>
                <w:szCs w:val="24"/>
              </w:rPr>
              <m:t>i,0</m:t>
            </m:r>
          </m:e>
        </m:d>
        <m:r>
          <m:rPr>
            <m:sty m:val="p"/>
          </m:rPr>
          <w:rPr>
            <w:rFonts w:ascii="Cambria Math" w:hAnsi="Cambria Math"/>
            <w:szCs w:val="24"/>
          </w:rPr>
          <m:t>=</m:t>
        </m:r>
        <m:d>
          <m:dPr>
            <m:ctrlPr>
              <w:rPr>
                <w:rFonts w:ascii="Cambria Math" w:hAnsi="Cambria Math"/>
                <w:szCs w:val="24"/>
              </w:rPr>
            </m:ctrlPr>
          </m:dPr>
          <m:e>
            <m:r>
              <w:rPr>
                <w:rFonts w:ascii="Cambria Math" w:hAnsi="Cambria Math"/>
                <w:szCs w:val="24"/>
              </w:rPr>
              <m:t>7×Pixel1</m:t>
            </m:r>
            <m:d>
              <m:dPr>
                <m:ctrlPr>
                  <w:rPr>
                    <w:rFonts w:ascii="Cambria Math" w:hAnsi="Cambria Math"/>
                    <w:i/>
                    <w:szCs w:val="24"/>
                  </w:rPr>
                </m:ctrlPr>
              </m:dPr>
              <m:e>
                <m:r>
                  <w:rPr>
                    <w:rFonts w:ascii="Cambria Math" w:hAnsi="Cambria Math"/>
                    <w:szCs w:val="24"/>
                  </w:rPr>
                  <m:t>i,0</m:t>
                </m:r>
              </m:e>
            </m:d>
            <m:r>
              <w:rPr>
                <w:rFonts w:ascii="Cambria Math" w:hAnsi="Cambria Math"/>
                <w:szCs w:val="24"/>
              </w:rPr>
              <m:t>+Pixel2</m:t>
            </m:r>
            <m:d>
              <m:dPr>
                <m:ctrlPr>
                  <w:rPr>
                    <w:rFonts w:ascii="Cambria Math" w:hAnsi="Cambria Math"/>
                    <w:i/>
                    <w:szCs w:val="24"/>
                  </w:rPr>
                </m:ctrlPr>
              </m:dPr>
              <m:e>
                <m:r>
                  <w:rPr>
                    <w:rFonts w:ascii="Cambria Math" w:hAnsi="Cambria Math"/>
                    <w:szCs w:val="24"/>
                  </w:rPr>
                  <m:t>i,0</m:t>
                </m:r>
              </m:e>
            </m:d>
            <m:r>
              <w:rPr>
                <w:rFonts w:ascii="Cambria Math" w:hAnsi="Cambria Math"/>
                <w:szCs w:val="24"/>
              </w:rPr>
              <m:t>+4</m:t>
            </m:r>
          </m:e>
        </m:d>
        <m:r>
          <w:rPr>
            <w:rFonts w:ascii="Cambria Math" w:hAnsi="Cambria Math"/>
            <w:szCs w:val="24"/>
          </w:rPr>
          <m:t>≫3</m:t>
        </m:r>
      </m:oMath>
    </w:p>
    <w:p w14:paraId="55173A42" w14:textId="59C60302" w:rsidR="00BE44A2" w:rsidRDefault="00BE44A2" w:rsidP="002B124A">
      <w:pPr>
        <w:pStyle w:val="Heading3"/>
        <w:rPr>
          <w:szCs w:val="24"/>
        </w:rPr>
      </w:pPr>
      <w:bookmarkStart w:id="44" w:name="_Toc116166468"/>
      <w:r>
        <w:rPr>
          <w:lang w:val="en-CA"/>
        </w:rPr>
        <w:t xml:space="preserve">History-parameter-based affine model inheritance and </w:t>
      </w:r>
      <w:bookmarkStart w:id="45" w:name="_Hlk100175722"/>
      <w:r w:rsidR="00A14225">
        <w:rPr>
          <w:lang w:val="en-CA"/>
        </w:rPr>
        <w:t>n</w:t>
      </w:r>
      <w:r>
        <w:rPr>
          <w:lang w:val="en-CA"/>
        </w:rPr>
        <w:t>on-adjacent affine mode</w:t>
      </w:r>
      <w:bookmarkEnd w:id="44"/>
      <w:bookmarkEnd w:id="45"/>
    </w:p>
    <w:p w14:paraId="0E6CB8F8" w14:textId="0C967969" w:rsidR="00914EEA" w:rsidRDefault="006707DB" w:rsidP="00DA56A6">
      <w:pPr>
        <w:rPr>
          <w:szCs w:val="22"/>
          <w:lang w:val="en-CA"/>
        </w:rPr>
      </w:pPr>
      <w:r>
        <w:rPr>
          <w:lang w:val="en-CA"/>
        </w:rPr>
        <w:t>H</w:t>
      </w:r>
      <w:proofErr w:type="spellStart"/>
      <w:r w:rsidR="00FA2D31">
        <w:t>istory</w:t>
      </w:r>
      <w:proofErr w:type="spellEnd"/>
      <w:r w:rsidR="00FA2D31">
        <w:t>-parameter-based affine model inheritance (HAMI)</w:t>
      </w:r>
      <w:r>
        <w:t xml:space="preserve"> </w:t>
      </w:r>
      <w:r w:rsidR="00FA2D31">
        <w:t>allow</w:t>
      </w:r>
      <w:r>
        <w:t>s</w:t>
      </w:r>
      <w:r w:rsidR="00FA2D31">
        <w:rPr>
          <w:lang w:val="en-CA"/>
        </w:rPr>
        <w:t xml:space="preserve"> the affine model </w:t>
      </w:r>
      <w:r w:rsidR="00FA2D31">
        <w:t xml:space="preserve">to be inherited </w:t>
      </w:r>
      <w:r w:rsidR="00FA2D31">
        <w:rPr>
          <w:lang w:val="en-CA"/>
        </w:rPr>
        <w:t>from a previously affine-coded block which may not be neighboring to the current block</w:t>
      </w:r>
      <w:r w:rsidR="009D7454">
        <w:rPr>
          <w:lang w:val="en-CA"/>
        </w:rPr>
        <w:t xml:space="preserve">. </w:t>
      </w:r>
      <w:proofErr w:type="gramStart"/>
      <w:r w:rsidR="006242FA">
        <w:rPr>
          <w:lang w:val="en-CA"/>
        </w:rPr>
        <w:t>Similar to</w:t>
      </w:r>
      <w:proofErr w:type="gramEnd"/>
      <w:r w:rsidR="006242FA">
        <w:rPr>
          <w:lang w:val="en-CA"/>
        </w:rPr>
        <w:t xml:space="preserve"> the enhanced regular merge mode, non-adjacent affine mode (NA-AFF)</w:t>
      </w:r>
      <w:r w:rsidR="00271D78">
        <w:rPr>
          <w:lang w:val="en-CA"/>
        </w:rPr>
        <w:t xml:space="preserve"> is introduced</w:t>
      </w:r>
      <w:r w:rsidR="006242FA">
        <w:rPr>
          <w:szCs w:val="22"/>
          <w:lang w:val="en-CA"/>
        </w:rPr>
        <w:t>.</w:t>
      </w:r>
    </w:p>
    <w:p w14:paraId="5459F9BD" w14:textId="77777777" w:rsidR="00962C5B" w:rsidRDefault="00962C5B" w:rsidP="00962C5B">
      <w:pPr>
        <w:rPr>
          <w:lang w:val="en-CA"/>
        </w:rPr>
      </w:pPr>
      <w:r>
        <w:rPr>
          <w:lang w:val="en-CA"/>
        </w:rPr>
        <w:t xml:space="preserve">A first history-parameter table (HPT) is established. An entry </w:t>
      </w:r>
      <w:r>
        <w:rPr>
          <w:lang w:eastAsia="zh-CN"/>
        </w:rPr>
        <w:t xml:space="preserve">of the first HPT </w:t>
      </w:r>
      <w:r>
        <w:rPr>
          <w:lang w:val="en-CA"/>
        </w:rPr>
        <w:t xml:space="preserve">stores a set of affine parameters: </w:t>
      </w:r>
      <w:r>
        <w:rPr>
          <w:i/>
          <w:lang w:val="en-CA"/>
        </w:rPr>
        <w:t>a</w:t>
      </w:r>
      <w:r>
        <w:rPr>
          <w:lang w:val="en-CA"/>
        </w:rPr>
        <w:t xml:space="preserve">, </w:t>
      </w:r>
      <w:r>
        <w:rPr>
          <w:i/>
          <w:lang w:val="en-CA"/>
        </w:rPr>
        <w:t>b</w:t>
      </w:r>
      <w:r>
        <w:rPr>
          <w:lang w:val="en-CA"/>
        </w:rPr>
        <w:t xml:space="preserve">, </w:t>
      </w:r>
      <w:proofErr w:type="gramStart"/>
      <w:r>
        <w:rPr>
          <w:i/>
          <w:lang w:val="en-CA"/>
        </w:rPr>
        <w:t>c</w:t>
      </w:r>
      <w:proofErr w:type="gramEnd"/>
      <w:r>
        <w:rPr>
          <w:lang w:val="en-CA"/>
        </w:rPr>
        <w:t xml:space="preserve"> and </w:t>
      </w:r>
      <w:r>
        <w:rPr>
          <w:i/>
          <w:lang w:val="en-CA"/>
        </w:rPr>
        <w:t>d</w:t>
      </w:r>
      <w:r>
        <w:rPr>
          <w:lang w:val="en-CA"/>
        </w:rPr>
        <w:t xml:space="preserve">, each of which is represented by a 16-bit signed integer. Entries in HPT is categorized by reference list and reference index. Five reference indices are supported for each reference list in HPT. In a formular way, the category of HPT (denoted as </w:t>
      </w:r>
      <w:proofErr w:type="spellStart"/>
      <w:r>
        <w:rPr>
          <w:lang w:val="en-CA"/>
        </w:rPr>
        <w:t>HPTCat</w:t>
      </w:r>
      <w:proofErr w:type="spellEnd"/>
      <w:r>
        <w:rPr>
          <w:lang w:val="en-CA"/>
        </w:rPr>
        <w:t xml:space="preserve">) is calculated as </w:t>
      </w:r>
    </w:p>
    <w:p w14:paraId="1ACEBD26" w14:textId="77777777" w:rsidR="00962C5B" w:rsidRDefault="00962C5B" w:rsidP="00962C5B">
      <w:pPr>
        <w:jc w:val="center"/>
        <w:rPr>
          <w:lang w:val="en-CA"/>
        </w:rPr>
      </w:pPr>
      <w:proofErr w:type="spellStart"/>
      <w:r>
        <w:rPr>
          <w:lang w:val="en-CA"/>
        </w:rPr>
        <w:t>HPTCat</w:t>
      </w:r>
      <w:proofErr w:type="spellEnd"/>
      <w:r>
        <w:rPr>
          <w:lang w:val="en-CA"/>
        </w:rPr>
        <w:t xml:space="preserve"> (</w:t>
      </w:r>
      <w:proofErr w:type="spellStart"/>
      <w:r>
        <w:rPr>
          <w:lang w:val="en-CA"/>
        </w:rPr>
        <w:t>RefList</w:t>
      </w:r>
      <w:proofErr w:type="spellEnd"/>
      <w:r>
        <w:rPr>
          <w:lang w:val="en-CA"/>
        </w:rPr>
        <w:t xml:space="preserve">, </w:t>
      </w:r>
      <w:proofErr w:type="spellStart"/>
      <w:r>
        <w:rPr>
          <w:lang w:val="en-CA"/>
        </w:rPr>
        <w:t>RefIdx</w:t>
      </w:r>
      <w:proofErr w:type="spellEnd"/>
      <w:r>
        <w:rPr>
          <w:lang w:val="en-CA"/>
        </w:rPr>
        <w:t>) = 5×RefList + min (</w:t>
      </w:r>
      <w:proofErr w:type="spellStart"/>
      <w:r>
        <w:rPr>
          <w:lang w:val="en-CA"/>
        </w:rPr>
        <w:t>RefIdx</w:t>
      </w:r>
      <w:proofErr w:type="spellEnd"/>
      <w:r>
        <w:rPr>
          <w:lang w:val="en-CA"/>
        </w:rPr>
        <w:t>, 4),</w:t>
      </w:r>
    </w:p>
    <w:p w14:paraId="083B2D74" w14:textId="77777777" w:rsidR="00962C5B" w:rsidRDefault="00962C5B" w:rsidP="00962C5B">
      <w:pPr>
        <w:rPr>
          <w:lang w:val="en-CA"/>
        </w:rPr>
      </w:pPr>
      <w:r>
        <w:rPr>
          <w:lang w:val="en-CA"/>
        </w:rPr>
        <w:lastRenderedPageBreak/>
        <w:t xml:space="preserve">wherein </w:t>
      </w:r>
      <w:proofErr w:type="spellStart"/>
      <w:r>
        <w:rPr>
          <w:lang w:val="en-CA"/>
        </w:rPr>
        <w:t>RefList</w:t>
      </w:r>
      <w:proofErr w:type="spellEnd"/>
      <w:r>
        <w:rPr>
          <w:lang w:val="en-CA"/>
        </w:rPr>
        <w:t xml:space="preserve"> and </w:t>
      </w:r>
      <w:proofErr w:type="spellStart"/>
      <w:r>
        <w:rPr>
          <w:lang w:val="en-CA"/>
        </w:rPr>
        <w:t>RefIdx</w:t>
      </w:r>
      <w:proofErr w:type="spellEnd"/>
      <w:r>
        <w:rPr>
          <w:lang w:val="en-CA"/>
        </w:rPr>
        <w:t xml:space="preserve"> represents a reference picture list (0 or 1) and </w:t>
      </w:r>
      <w:r>
        <w:t xml:space="preserve">a </w:t>
      </w:r>
      <w:r>
        <w:rPr>
          <w:lang w:val="en-CA"/>
        </w:rPr>
        <w:t xml:space="preserve">reference index, respectively. For each category, at most seven entries can be stored, resulting in </w:t>
      </w:r>
      <w:r>
        <w:t xml:space="preserve">70 entries totally in HPT. </w:t>
      </w:r>
      <w:r>
        <w:rPr>
          <w:lang w:val="en-CA"/>
        </w:rPr>
        <w:t xml:space="preserve">At the beginning of each CTU row, the number of entries for each category is initialized as zero. After decoding an affine-coded CU with reference list </w:t>
      </w:r>
      <w:proofErr w:type="spellStart"/>
      <w:r>
        <w:rPr>
          <w:lang w:val="en-CA"/>
        </w:rPr>
        <w:t>RefList</w:t>
      </w:r>
      <w:r>
        <w:rPr>
          <w:vertAlign w:val="subscript"/>
          <w:lang w:val="en-CA"/>
        </w:rPr>
        <w:t>cur</w:t>
      </w:r>
      <w:proofErr w:type="spellEnd"/>
      <w:r>
        <w:rPr>
          <w:lang w:val="en-CA"/>
        </w:rPr>
        <w:t xml:space="preserve"> and </w:t>
      </w:r>
      <w:proofErr w:type="spellStart"/>
      <w:r>
        <w:rPr>
          <w:lang w:val="en-CA"/>
        </w:rPr>
        <w:t>RefIdx</w:t>
      </w:r>
      <w:r>
        <w:rPr>
          <w:vertAlign w:val="subscript"/>
          <w:lang w:val="en-CA"/>
        </w:rPr>
        <w:t>cur</w:t>
      </w:r>
      <w:proofErr w:type="spellEnd"/>
      <w:r>
        <w:rPr>
          <w:lang w:val="en-CA"/>
        </w:rPr>
        <w:t xml:space="preserve">, the affine parameters are utilized to update entries in the category </w:t>
      </w:r>
      <w:proofErr w:type="spellStart"/>
      <w:r>
        <w:rPr>
          <w:lang w:val="en-CA"/>
        </w:rPr>
        <w:t>HPTCat</w:t>
      </w:r>
      <w:proofErr w:type="spellEnd"/>
      <w:r>
        <w:rPr>
          <w:lang w:val="en-CA"/>
        </w:rPr>
        <w:t>(</w:t>
      </w:r>
      <w:proofErr w:type="spellStart"/>
      <w:r>
        <w:rPr>
          <w:lang w:val="en-CA"/>
        </w:rPr>
        <w:t>RefList</w:t>
      </w:r>
      <w:r>
        <w:rPr>
          <w:vertAlign w:val="subscript"/>
          <w:lang w:val="en-CA"/>
        </w:rPr>
        <w:t>cur</w:t>
      </w:r>
      <w:proofErr w:type="spellEnd"/>
      <w:r>
        <w:rPr>
          <w:color w:val="000000"/>
          <w:sz w:val="24"/>
          <w:szCs w:val="24"/>
        </w:rPr>
        <w:t>,</w:t>
      </w:r>
      <w:r>
        <w:rPr>
          <w:lang w:val="en-CA"/>
        </w:rPr>
        <w:t xml:space="preserve"> </w:t>
      </w:r>
      <w:proofErr w:type="spellStart"/>
      <w:r>
        <w:rPr>
          <w:lang w:val="en-CA"/>
        </w:rPr>
        <w:t>RefIdx</w:t>
      </w:r>
      <w:r>
        <w:rPr>
          <w:vertAlign w:val="subscript"/>
          <w:lang w:val="en-CA"/>
        </w:rPr>
        <w:t>cur</w:t>
      </w:r>
      <w:proofErr w:type="spellEnd"/>
      <w:r>
        <w:rPr>
          <w:lang w:val="en-CA"/>
        </w:rPr>
        <w:t>) in a way similar to HMVP table updating.</w:t>
      </w:r>
    </w:p>
    <w:p w14:paraId="614B7C07" w14:textId="77777777" w:rsidR="00962C5B" w:rsidRDefault="00962C5B" w:rsidP="00962C5B">
      <w:pPr>
        <w:rPr>
          <w:lang w:val="en-CA"/>
        </w:rPr>
      </w:pPr>
      <w:r>
        <w:rPr>
          <w:lang w:val="en-CA"/>
        </w:rPr>
        <w:t xml:space="preserve">A history-affine-parameter-based candidate (HAPC) is derived from one of the seven neighbouring </w:t>
      </w:r>
      <w:r>
        <w:t>4×4 blocks denoted as A0, A1, A2, B0, B1, B2 or B3 in Fig. 1</w:t>
      </w:r>
      <w:r>
        <w:rPr>
          <w:lang w:val="en-CA"/>
        </w:rPr>
        <w:t xml:space="preserve"> and a set of affine parameters stored in a corresponding entry in the first HPT</w:t>
      </w:r>
      <w:r>
        <w:t xml:space="preserve">. </w:t>
      </w:r>
      <w:r>
        <w:rPr>
          <w:lang w:val="en-CA"/>
        </w:rPr>
        <w:t xml:space="preserve">The MV of a neighbouring </w:t>
      </w:r>
      <w:r>
        <w:t xml:space="preserve">4×4 </w:t>
      </w:r>
      <w:r>
        <w:rPr>
          <w:lang w:val="en-CA"/>
        </w:rPr>
        <w:t xml:space="preserve">block served as the base MV. In a formulating way, the MV of the current block at position </w:t>
      </w:r>
      <w:r>
        <w:t>(</w:t>
      </w:r>
      <w:r>
        <w:rPr>
          <w:i/>
        </w:rPr>
        <w:t>x</w:t>
      </w:r>
      <w:r>
        <w:t xml:space="preserve">, </w:t>
      </w:r>
      <w:r>
        <w:rPr>
          <w:i/>
        </w:rPr>
        <w:t>y</w:t>
      </w:r>
      <w:r>
        <w:t>) is calculated as</w:t>
      </w:r>
      <w:r>
        <w:rPr>
          <w:lang w:val="en-CA"/>
        </w:rPr>
        <w:t xml:space="preserve">:  </w:t>
      </w:r>
    </w:p>
    <w:p w14:paraId="27E1FDEC" w14:textId="77777777" w:rsidR="00962C5B" w:rsidRDefault="00153DD8" w:rsidP="00962C5B">
      <w:pPr>
        <w:jc w:val="center"/>
      </w:pPr>
      <w:r>
        <w:rPr>
          <w:noProof/>
          <w:position w:val="-32"/>
        </w:rPr>
        <w:object w:dxaOrig="4185" w:dyaOrig="720" w14:anchorId="6F79CD89">
          <v:shape id="_x0000_i1028" type="#_x0000_t75" alt="" style="width:209.45pt;height:36.5pt;mso-width-percent:0;mso-height-percent:0;mso-width-percent:0;mso-height-percent:0" o:ole="">
            <v:imagedata r:id="rId32" o:title=""/>
          </v:shape>
          <o:OLEObject Type="Embed" ProgID="Equation.DSMT4" ShapeID="_x0000_i1028" DrawAspect="Content" ObjectID="_1727841490" r:id="rId33"/>
        </w:object>
      </w:r>
      <w:r w:rsidR="00962C5B">
        <w:t>,</w:t>
      </w:r>
    </w:p>
    <w:p w14:paraId="23D7175C" w14:textId="77777777" w:rsidR="00962C5B" w:rsidRDefault="00962C5B" w:rsidP="00962C5B">
      <w:r>
        <w:t>where (</w:t>
      </w:r>
      <w:proofErr w:type="spellStart"/>
      <w:r>
        <w:rPr>
          <w:i/>
        </w:rPr>
        <w:t>mv</w:t>
      </w:r>
      <w:r>
        <w:rPr>
          <w:i/>
          <w:vertAlign w:val="superscript"/>
        </w:rPr>
        <w:t>h</w:t>
      </w:r>
      <w:r>
        <w:rPr>
          <w:i/>
          <w:vertAlign w:val="subscript"/>
        </w:rPr>
        <w:t>base</w:t>
      </w:r>
      <w:proofErr w:type="spellEnd"/>
      <w:r>
        <w:t xml:space="preserve">, </w:t>
      </w:r>
      <w:proofErr w:type="spellStart"/>
      <w:r>
        <w:rPr>
          <w:i/>
        </w:rPr>
        <w:t>mv</w:t>
      </w:r>
      <w:r>
        <w:rPr>
          <w:i/>
          <w:vertAlign w:val="superscript"/>
        </w:rPr>
        <w:t>v</w:t>
      </w:r>
      <w:r>
        <w:rPr>
          <w:i/>
          <w:vertAlign w:val="subscript"/>
        </w:rPr>
        <w:t>base</w:t>
      </w:r>
      <w:proofErr w:type="spellEnd"/>
      <w:r>
        <w:t xml:space="preserve">) represents the MV of the </w:t>
      </w:r>
      <w:proofErr w:type="spellStart"/>
      <w:r>
        <w:t>neighbouring</w:t>
      </w:r>
      <w:proofErr w:type="spellEnd"/>
      <w:r>
        <w:t xml:space="preserve"> 4×4 block, (</w:t>
      </w:r>
      <w:proofErr w:type="spellStart"/>
      <w:r>
        <w:rPr>
          <w:i/>
        </w:rPr>
        <w:t>x</w:t>
      </w:r>
      <w:r>
        <w:rPr>
          <w:i/>
          <w:vertAlign w:val="subscript"/>
        </w:rPr>
        <w:t>base</w:t>
      </w:r>
      <w:proofErr w:type="spellEnd"/>
      <w:r>
        <w:t xml:space="preserve">, </w:t>
      </w:r>
      <w:proofErr w:type="spellStart"/>
      <w:r>
        <w:rPr>
          <w:i/>
        </w:rPr>
        <w:t>y</w:t>
      </w:r>
      <w:r>
        <w:rPr>
          <w:i/>
          <w:vertAlign w:val="subscript"/>
        </w:rPr>
        <w:t>base</w:t>
      </w:r>
      <w:proofErr w:type="spellEnd"/>
      <w:r>
        <w:t xml:space="preserve">) represents the center position of the </w:t>
      </w:r>
      <w:proofErr w:type="spellStart"/>
      <w:r>
        <w:t>neighbouring</w:t>
      </w:r>
      <w:proofErr w:type="spellEnd"/>
      <w:r>
        <w:t xml:space="preserve"> 4×4 block. (</w:t>
      </w:r>
      <w:r>
        <w:rPr>
          <w:i/>
        </w:rPr>
        <w:t>x</w:t>
      </w:r>
      <w:r>
        <w:t xml:space="preserve">, </w:t>
      </w:r>
      <w:r>
        <w:rPr>
          <w:i/>
        </w:rPr>
        <w:t>y</w:t>
      </w:r>
      <w:r>
        <w:t xml:space="preserve">) can be the top-left, top-right and bottom-left corner of the current block to obtain the corner-position MVs (CPMVs) for the current block, or it </w:t>
      </w:r>
      <w:bookmarkStart w:id="46" w:name="_Hlk83552660"/>
      <w:r>
        <w:t>can be the center of the current block to obtain a regular MV for the current block.</w:t>
      </w:r>
      <w:bookmarkEnd w:id="46"/>
    </w:p>
    <w:p w14:paraId="0DA7E8FC" w14:textId="78106454" w:rsidR="00962C5B" w:rsidRDefault="00962C5B" w:rsidP="00962C5B">
      <w:r>
        <w:rPr>
          <w:lang w:eastAsia="zh-CN"/>
        </w:rPr>
        <w:t xml:space="preserve">A second </w:t>
      </w:r>
      <w:r>
        <w:rPr>
          <w:lang w:val="en-CA"/>
        </w:rPr>
        <w:t xml:space="preserve">history-parameter table (HPT) with base MV information is also appended. There are nine entries in the second HPT, wherein an entry comprises a base MV, a reference index and four affine parameters for each reference list, and a base position. An additional merge HAPC can be generated from the second HPT with the base MV information the corresponding affine models stored in an entry. The difference between the first HPT and the second HPT is illustrated in </w:t>
      </w:r>
      <w:r w:rsidR="008F7414">
        <w:rPr>
          <w:lang w:val="en-CA"/>
        </w:rPr>
        <w:fldChar w:fldCharType="begin"/>
      </w:r>
      <w:r w:rsidR="008F7414">
        <w:rPr>
          <w:lang w:val="en-CA"/>
        </w:rPr>
        <w:instrText xml:space="preserve"> REF _Ref107738353 \h </w:instrText>
      </w:r>
      <w:r w:rsidR="008F7414">
        <w:rPr>
          <w:lang w:val="en-CA"/>
        </w:rPr>
      </w:r>
      <w:r w:rsidR="008F7414">
        <w:rPr>
          <w:lang w:val="en-CA"/>
        </w:rPr>
        <w:fldChar w:fldCharType="separate"/>
      </w:r>
      <w:r w:rsidR="00F3217A">
        <w:t xml:space="preserve">Figure </w:t>
      </w:r>
      <w:r w:rsidR="00F3217A">
        <w:rPr>
          <w:noProof/>
        </w:rPr>
        <w:t>14</w:t>
      </w:r>
      <w:r w:rsidR="008F7414">
        <w:rPr>
          <w:lang w:val="en-CA"/>
        </w:rPr>
        <w:fldChar w:fldCharType="end"/>
      </w:r>
      <w:r>
        <w:rPr>
          <w:lang w:val="en-CA"/>
        </w:rPr>
        <w:t>.</w:t>
      </w:r>
    </w:p>
    <w:p w14:paraId="7DA1C6BD" w14:textId="77777777" w:rsidR="00962C5B" w:rsidRDefault="00962C5B" w:rsidP="00962C5B">
      <w:pPr>
        <w:rPr>
          <w:lang w:val="en-CA"/>
        </w:rPr>
      </w:pPr>
      <w:r>
        <w:rPr>
          <w:lang w:val="en-CA"/>
        </w:rPr>
        <w:t>Moreover, pair-wised affine merge candidates are generated by two affine merge candidates which are history-derived or not history-derived. A pair-wised affine merge candidates is generated by averaging the CPMVs of existing affine merge candidates in the list.</w:t>
      </w:r>
    </w:p>
    <w:p w14:paraId="42522D88" w14:textId="27E5EF5E" w:rsidR="00962C5B" w:rsidRDefault="00962C5B" w:rsidP="00962C5B">
      <w:pPr>
        <w:rPr>
          <w:lang w:eastAsia="zh-CN"/>
        </w:rPr>
      </w:pPr>
      <w:r>
        <w:rPr>
          <w:lang w:eastAsia="zh-CN"/>
        </w:rPr>
        <w:t xml:space="preserve">As a response to new </w:t>
      </w:r>
      <w:r>
        <w:t>HAPCs being introduced</w:t>
      </w:r>
      <w:r>
        <w:rPr>
          <w:lang w:eastAsia="zh-CN"/>
        </w:rPr>
        <w:t>, the size of sub-block-based merge candidate list is increased from five to fifteen, which are all involved in the ARMC process.</w:t>
      </w:r>
    </w:p>
    <w:p w14:paraId="17802EC9" w14:textId="77777777" w:rsidR="008F7414" w:rsidRDefault="00153DD8" w:rsidP="002B124A">
      <w:pPr>
        <w:keepNext/>
        <w:jc w:val="center"/>
      </w:pPr>
      <w:r>
        <w:rPr>
          <w:noProof/>
        </w:rPr>
        <w:object w:dxaOrig="9345" w:dyaOrig="2925" w14:anchorId="2ECEF356">
          <v:shape id="_x0000_i1029" type="#_x0000_t75" alt="" style="width:467.7pt;height:145.95pt;mso-width-percent:0;mso-height-percent:0;mso-width-percent:0;mso-height-percent:0" o:ole="">
            <v:imagedata r:id="rId34" o:title=""/>
          </v:shape>
          <o:OLEObject Type="Embed" ProgID="Visio.Drawing.15" ShapeID="_x0000_i1029" DrawAspect="Content" ObjectID="_1727841491" r:id="rId35"/>
        </w:object>
      </w:r>
    </w:p>
    <w:p w14:paraId="65A99165" w14:textId="3B1C9E93" w:rsidR="00962C5B" w:rsidRDefault="008F7414" w:rsidP="002B124A">
      <w:pPr>
        <w:pStyle w:val="Caption"/>
      </w:pPr>
      <w:bookmarkStart w:id="47" w:name="_Ref107738353"/>
      <w:r>
        <w:t xml:space="preserve">Figure </w:t>
      </w:r>
      <w:r w:rsidR="00000000">
        <w:fldChar w:fldCharType="begin"/>
      </w:r>
      <w:r w:rsidR="00000000">
        <w:instrText xml:space="preserve"> SEQ </w:instrText>
      </w:r>
      <w:r w:rsidR="00000000">
        <w:instrText xml:space="preserve">Figure \* ARABIC </w:instrText>
      </w:r>
      <w:r w:rsidR="00000000">
        <w:fldChar w:fldCharType="separate"/>
      </w:r>
      <w:r w:rsidR="00F3217A">
        <w:rPr>
          <w:noProof/>
        </w:rPr>
        <w:t>14</w:t>
      </w:r>
      <w:r w:rsidR="00000000">
        <w:rPr>
          <w:noProof/>
        </w:rPr>
        <w:fldChar w:fldCharType="end"/>
      </w:r>
      <w:bookmarkEnd w:id="47"/>
      <w:r w:rsidR="00946D2A">
        <w:t>.</w:t>
      </w:r>
      <w:r>
        <w:t xml:space="preserve"> </w:t>
      </w:r>
      <w:r w:rsidR="00946D2A">
        <w:t>F</w:t>
      </w:r>
      <w:r w:rsidRPr="002703EB">
        <w:t>irst HPT and the second HPT</w:t>
      </w:r>
      <w:r>
        <w:t>.</w:t>
      </w:r>
    </w:p>
    <w:p w14:paraId="1DBDFABF" w14:textId="77777777" w:rsidR="005F3AE2" w:rsidRDefault="005F3AE2" w:rsidP="005F3AE2">
      <w:pPr>
        <w:rPr>
          <w:szCs w:val="22"/>
          <w:lang w:val="en-CA"/>
        </w:rPr>
      </w:pPr>
      <w:r>
        <w:rPr>
          <w:szCs w:val="22"/>
          <w:lang w:val="en-CA"/>
        </w:rPr>
        <w:t xml:space="preserve">In NA-AFF, the pattern of obtaining non-adjacent spatial </w:t>
      </w:r>
      <w:r>
        <w:rPr>
          <w:lang w:val="en-CA"/>
        </w:rPr>
        <w:t xml:space="preserve">neighbors </w:t>
      </w:r>
      <w:r>
        <w:rPr>
          <w:szCs w:val="22"/>
          <w:lang w:val="en-CA"/>
        </w:rPr>
        <w:t>is shown in Fig. 3. Same as the existing non-adjacent regular merge candidates [8], the distances between non-adjacent spatial neighbors and current coding block in the NA-AFF are also defined based on the width and height of current CU.</w:t>
      </w:r>
    </w:p>
    <w:p w14:paraId="1C4924DD" w14:textId="1735F689" w:rsidR="005F3AE2" w:rsidRDefault="005F3AE2" w:rsidP="005F3AE2">
      <w:pPr>
        <w:rPr>
          <w:szCs w:val="22"/>
          <w:lang w:val="en-CA"/>
        </w:rPr>
      </w:pPr>
      <w:r>
        <w:rPr>
          <w:rFonts w:eastAsiaTheme="minorEastAsia"/>
          <w:szCs w:val="22"/>
          <w:lang w:val="en-CA" w:eastAsia="zh-CN"/>
        </w:rPr>
        <w:t xml:space="preserve">The motion information of the non-adjacent spatial neighbors in </w:t>
      </w:r>
      <w:r>
        <w:rPr>
          <w:szCs w:val="22"/>
          <w:lang w:val="en-CA"/>
        </w:rPr>
        <w:t>Fig. 3 is utilized to generate additional inherited and constructed affine merge/AMVP candidates.</w:t>
      </w:r>
      <w:r>
        <w:rPr>
          <w:rFonts w:eastAsiaTheme="minorEastAsia"/>
          <w:szCs w:val="22"/>
          <w:lang w:val="en-CA" w:eastAsia="zh-CN"/>
        </w:rPr>
        <w:t xml:space="preserve"> Specifically, </w:t>
      </w:r>
      <w:r>
        <w:rPr>
          <w:szCs w:val="22"/>
          <w:lang w:val="en-CA"/>
        </w:rPr>
        <w:t xml:space="preserve">for inherited candidates, the same derivation process of the inherited affine merge/AMVP candidates in the VVC is kept unchanged except that the CPMVs are inherited from non-adjacent spatial neighbors. The non-adjacent spatial neighbors are checked based on their distances to the current block, i.e., from near to far. At a specific distance, only the first available neighbor (that is coded with the affine mode) from each side (e.g., the left and above) of the </w:t>
      </w:r>
      <w:r>
        <w:rPr>
          <w:szCs w:val="22"/>
          <w:lang w:val="en-CA"/>
        </w:rPr>
        <w:lastRenderedPageBreak/>
        <w:t xml:space="preserve">current block is included for inherited candidate derivation. As indicated by the red dash arrows in </w:t>
      </w:r>
      <w:r w:rsidR="00FF5A63">
        <w:rPr>
          <w:szCs w:val="22"/>
          <w:lang w:val="en-CA"/>
        </w:rPr>
        <w:fldChar w:fldCharType="begin"/>
      </w:r>
      <w:r w:rsidR="00FF5A63">
        <w:rPr>
          <w:szCs w:val="22"/>
          <w:lang w:val="en-CA"/>
        </w:rPr>
        <w:instrText xml:space="preserve"> REF _Ref107739359 \h </w:instrText>
      </w:r>
      <w:r w:rsidR="00FF5A63">
        <w:rPr>
          <w:szCs w:val="22"/>
          <w:lang w:val="en-CA"/>
        </w:rPr>
      </w:r>
      <w:r w:rsidR="00FF5A63">
        <w:rPr>
          <w:szCs w:val="22"/>
          <w:lang w:val="en-CA"/>
        </w:rPr>
        <w:fldChar w:fldCharType="separate"/>
      </w:r>
      <w:r w:rsidR="00F3217A">
        <w:t xml:space="preserve">Figure </w:t>
      </w:r>
      <w:r w:rsidR="00F3217A">
        <w:rPr>
          <w:noProof/>
        </w:rPr>
        <w:t>15</w:t>
      </w:r>
      <w:r w:rsidR="00FF5A63">
        <w:rPr>
          <w:szCs w:val="22"/>
          <w:lang w:val="en-CA"/>
        </w:rPr>
        <w:fldChar w:fldCharType="end"/>
      </w:r>
      <w:r>
        <w:rPr>
          <w:szCs w:val="22"/>
          <w:lang w:val="en-CA"/>
        </w:rPr>
        <w:t xml:space="preserve">(a), the checking orders of the neighbors on the left and above sides are bottom-to-up and right-to-left, respectively. </w:t>
      </w:r>
    </w:p>
    <w:p w14:paraId="3D1803F5" w14:textId="763418CC" w:rsidR="005F3AE2" w:rsidRDefault="005F3AE2" w:rsidP="005F3AE2">
      <w:pPr>
        <w:rPr>
          <w:szCs w:val="22"/>
          <w:lang w:val="en-CA"/>
        </w:rPr>
      </w:pPr>
      <w:r>
        <w:rPr>
          <w:szCs w:val="22"/>
          <w:lang w:val="en-CA"/>
        </w:rPr>
        <w:t xml:space="preserve">For the first type of constructed candidates, as shown in the </w:t>
      </w:r>
      <w:r w:rsidR="00FF5A63">
        <w:rPr>
          <w:szCs w:val="22"/>
          <w:lang w:val="en-CA"/>
        </w:rPr>
        <w:fldChar w:fldCharType="begin"/>
      </w:r>
      <w:r w:rsidR="00FF5A63">
        <w:rPr>
          <w:szCs w:val="22"/>
          <w:lang w:val="en-CA"/>
        </w:rPr>
        <w:instrText xml:space="preserve"> REF _Ref107739359 \h </w:instrText>
      </w:r>
      <w:r w:rsidR="00FF5A63">
        <w:rPr>
          <w:szCs w:val="22"/>
          <w:lang w:val="en-CA"/>
        </w:rPr>
      </w:r>
      <w:r w:rsidR="00FF5A63">
        <w:rPr>
          <w:szCs w:val="22"/>
          <w:lang w:val="en-CA"/>
        </w:rPr>
        <w:fldChar w:fldCharType="separate"/>
      </w:r>
      <w:r w:rsidR="00F3217A">
        <w:t xml:space="preserve">Figure </w:t>
      </w:r>
      <w:r w:rsidR="00F3217A">
        <w:rPr>
          <w:noProof/>
        </w:rPr>
        <w:t>15</w:t>
      </w:r>
      <w:r w:rsidR="00FF5A63">
        <w:rPr>
          <w:szCs w:val="22"/>
          <w:lang w:val="en-CA"/>
        </w:rPr>
        <w:fldChar w:fldCharType="end"/>
      </w:r>
      <w:r>
        <w:rPr>
          <w:szCs w:val="22"/>
          <w:lang w:val="en-CA"/>
        </w:rPr>
        <w:t>(b)</w:t>
      </w:r>
      <w:r>
        <w:rPr>
          <w:szCs w:val="22"/>
          <w:lang w:val="en-CA" w:eastAsia="zh-CN"/>
        </w:rPr>
        <w:t>, the positions of one left and above non-adjacent spatial neighbors are firstly determined independently</w:t>
      </w:r>
      <w:r>
        <w:rPr>
          <w:szCs w:val="22"/>
          <w:lang w:val="en-CA"/>
        </w:rPr>
        <w:t xml:space="preserve">; After that, the location of the top-left </w:t>
      </w:r>
      <w:r>
        <w:rPr>
          <w:szCs w:val="22"/>
          <w:lang w:val="en-CA" w:eastAsia="zh-CN"/>
        </w:rPr>
        <w:t xml:space="preserve">neighbor </w:t>
      </w:r>
      <w:r>
        <w:rPr>
          <w:szCs w:val="22"/>
          <w:lang w:val="en-CA"/>
        </w:rPr>
        <w:t>can be determined accordingly which can enclose a rectangular virtual block together with the left and above non-adjacent neighbors. Then, as shown in the</w:t>
      </w:r>
      <w:r w:rsidR="00FF5A63">
        <w:rPr>
          <w:szCs w:val="22"/>
          <w:lang w:val="en-CA"/>
        </w:rPr>
        <w:t xml:space="preserve"> </w:t>
      </w:r>
      <w:r w:rsidR="00FF5A63">
        <w:rPr>
          <w:szCs w:val="22"/>
          <w:lang w:val="en-CA"/>
        </w:rPr>
        <w:fldChar w:fldCharType="begin"/>
      </w:r>
      <w:r w:rsidR="00FF5A63">
        <w:rPr>
          <w:szCs w:val="22"/>
          <w:lang w:val="en-CA"/>
        </w:rPr>
        <w:instrText xml:space="preserve"> REF _Ref107739403 \h </w:instrText>
      </w:r>
      <w:r w:rsidR="00FF5A63">
        <w:rPr>
          <w:szCs w:val="22"/>
          <w:lang w:val="en-CA"/>
        </w:rPr>
      </w:r>
      <w:r w:rsidR="00FF5A63">
        <w:rPr>
          <w:szCs w:val="22"/>
          <w:lang w:val="en-CA"/>
        </w:rPr>
        <w:fldChar w:fldCharType="separate"/>
      </w:r>
      <w:r w:rsidR="00F3217A">
        <w:t xml:space="preserve">Figure </w:t>
      </w:r>
      <w:r w:rsidR="00F3217A">
        <w:rPr>
          <w:noProof/>
        </w:rPr>
        <w:t>16</w:t>
      </w:r>
      <w:r w:rsidR="00FF5A63">
        <w:rPr>
          <w:szCs w:val="22"/>
          <w:lang w:val="en-CA"/>
        </w:rPr>
        <w:fldChar w:fldCharType="end"/>
      </w:r>
      <w:r>
        <w:rPr>
          <w:szCs w:val="22"/>
          <w:lang w:val="en-CA"/>
        </w:rPr>
        <w:t>, the motion information of the three non-adjacent neighbors is used to form the CPMVs at the top-left (A), top-right (B) and bottom-left (C) of the virtual block, which is finally projected to the current CU to generate the corresponding constructed candidates.</w:t>
      </w:r>
    </w:p>
    <w:p w14:paraId="468E9BEB" w14:textId="77777777" w:rsidR="005F3AE2" w:rsidRDefault="005F3AE2" w:rsidP="005F3AE2">
      <w:r>
        <w:rPr>
          <w:szCs w:val="22"/>
          <w:lang w:val="en-CA"/>
        </w:rPr>
        <w:t>T</w:t>
      </w:r>
      <w:r>
        <w:t xml:space="preserve">he </w:t>
      </w:r>
      <w:r>
        <w:rPr>
          <w:szCs w:val="22"/>
          <w:lang w:val="en-CA"/>
        </w:rPr>
        <w:t>NA-AFF</w:t>
      </w:r>
      <w:r>
        <w:rPr>
          <w:lang w:val="en-CA"/>
        </w:rPr>
        <w:t xml:space="preserve"> </w:t>
      </w:r>
      <w:r>
        <w:t>candidates are inserted into the existing affine merge candidate list and affine AMVP candidate list according to the following orders:</w:t>
      </w:r>
    </w:p>
    <w:p w14:paraId="6800521F" w14:textId="77777777" w:rsidR="005F3AE2" w:rsidRDefault="005F3AE2" w:rsidP="005F3AE2">
      <w:pPr>
        <w:rPr>
          <w:b/>
          <w:bCs/>
          <w:i/>
          <w:iCs/>
          <w:u w:val="single"/>
        </w:rPr>
      </w:pPr>
      <w:r>
        <w:rPr>
          <w:b/>
          <w:bCs/>
          <w:i/>
          <w:iCs/>
          <w:u w:val="single"/>
        </w:rPr>
        <w:t>Affine merge mode:</w:t>
      </w:r>
    </w:p>
    <w:p w14:paraId="6F5B619A" w14:textId="77777777" w:rsidR="005F3AE2" w:rsidRDefault="005F3AE2" w:rsidP="005F3AE2">
      <w:pPr>
        <w:pStyle w:val="ListParagraph"/>
        <w:numPr>
          <w:ilvl w:val="0"/>
          <w:numId w:val="6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pPr>
      <w:proofErr w:type="spellStart"/>
      <w:r>
        <w:t>SbTMVP</w:t>
      </w:r>
      <w:proofErr w:type="spellEnd"/>
      <w:r>
        <w:t xml:space="preserve"> candidate, if available </w:t>
      </w:r>
    </w:p>
    <w:p w14:paraId="1FBC31D4" w14:textId="77777777" w:rsidR="005F3AE2" w:rsidRDefault="005F3AE2" w:rsidP="005F3AE2">
      <w:pPr>
        <w:pStyle w:val="ListParagraph"/>
        <w:numPr>
          <w:ilvl w:val="0"/>
          <w:numId w:val="6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pPr>
      <w:r>
        <w:t>Inherited from adjacent neighbors</w:t>
      </w:r>
    </w:p>
    <w:p w14:paraId="11D0669D" w14:textId="77777777" w:rsidR="005F3AE2" w:rsidRDefault="005F3AE2" w:rsidP="005F3AE2">
      <w:pPr>
        <w:pStyle w:val="ListParagraph"/>
        <w:numPr>
          <w:ilvl w:val="0"/>
          <w:numId w:val="6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rPr>
          <w:b/>
        </w:rPr>
      </w:pPr>
      <w:r>
        <w:rPr>
          <w:b/>
        </w:rPr>
        <w:t>Inherited from non-adjacent neighbors</w:t>
      </w:r>
    </w:p>
    <w:p w14:paraId="02FD4B4A" w14:textId="77777777" w:rsidR="005F3AE2" w:rsidRDefault="005F3AE2" w:rsidP="005F3AE2">
      <w:pPr>
        <w:pStyle w:val="ListParagraph"/>
        <w:numPr>
          <w:ilvl w:val="0"/>
          <w:numId w:val="6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pPr>
      <w:r>
        <w:t>Constructed from adjacent neighbors</w:t>
      </w:r>
    </w:p>
    <w:p w14:paraId="462580B0" w14:textId="77777777" w:rsidR="005F3AE2" w:rsidRDefault="005F3AE2" w:rsidP="005F3AE2">
      <w:pPr>
        <w:pStyle w:val="ListParagraph"/>
        <w:numPr>
          <w:ilvl w:val="0"/>
          <w:numId w:val="6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rPr>
          <w:b/>
          <w:szCs w:val="20"/>
        </w:rPr>
      </w:pPr>
      <w:r>
        <w:rPr>
          <w:b/>
        </w:rPr>
        <w:t xml:space="preserve">The first type of </w:t>
      </w:r>
      <w:r>
        <w:rPr>
          <w:b/>
          <w:szCs w:val="22"/>
        </w:rPr>
        <w:t>constructed affine candidates from non-adjacent neighbors</w:t>
      </w:r>
    </w:p>
    <w:p w14:paraId="27C6ACAA" w14:textId="77777777" w:rsidR="005F3AE2" w:rsidRDefault="005F3AE2" w:rsidP="005F3AE2">
      <w:pPr>
        <w:pStyle w:val="ListParagraph"/>
        <w:numPr>
          <w:ilvl w:val="0"/>
          <w:numId w:val="6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pPr>
      <w:r>
        <w:t>Zero MVs</w:t>
      </w:r>
    </w:p>
    <w:p w14:paraId="0BDACF9A" w14:textId="77777777" w:rsidR="005F3AE2" w:rsidRDefault="005F3AE2" w:rsidP="005F3AE2">
      <w:pPr>
        <w:rPr>
          <w:b/>
          <w:bCs/>
          <w:i/>
          <w:iCs/>
          <w:u w:val="single"/>
        </w:rPr>
      </w:pPr>
      <w:r>
        <w:rPr>
          <w:b/>
          <w:bCs/>
          <w:i/>
          <w:iCs/>
          <w:u w:val="single"/>
        </w:rPr>
        <w:t>Affine AMVP mode:</w:t>
      </w:r>
    </w:p>
    <w:p w14:paraId="645AF241" w14:textId="77777777" w:rsidR="005F3AE2" w:rsidRDefault="005F3AE2" w:rsidP="005F3AE2">
      <w:pPr>
        <w:pStyle w:val="ListParagraph"/>
        <w:numPr>
          <w:ilvl w:val="0"/>
          <w:numId w:val="6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pPr>
      <w:r>
        <w:t>Inherited from adjacent neighbors</w:t>
      </w:r>
    </w:p>
    <w:p w14:paraId="100C8102" w14:textId="77777777" w:rsidR="005F3AE2" w:rsidRDefault="005F3AE2" w:rsidP="005F3AE2">
      <w:pPr>
        <w:pStyle w:val="ListParagraph"/>
        <w:numPr>
          <w:ilvl w:val="0"/>
          <w:numId w:val="6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pPr>
      <w:r>
        <w:t>Constructed from adjacent neighbors</w:t>
      </w:r>
    </w:p>
    <w:p w14:paraId="4ABDD197" w14:textId="77777777" w:rsidR="005F3AE2" w:rsidRDefault="005F3AE2" w:rsidP="005F3AE2">
      <w:pPr>
        <w:pStyle w:val="ListParagraph"/>
        <w:numPr>
          <w:ilvl w:val="0"/>
          <w:numId w:val="6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pPr>
      <w:r>
        <w:t>Translational MVs from adjacent neighbors</w:t>
      </w:r>
    </w:p>
    <w:p w14:paraId="6F1E599B" w14:textId="77777777" w:rsidR="005F3AE2" w:rsidRDefault="005F3AE2" w:rsidP="005F3AE2">
      <w:pPr>
        <w:pStyle w:val="ListParagraph"/>
        <w:numPr>
          <w:ilvl w:val="0"/>
          <w:numId w:val="6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pPr>
      <w:r>
        <w:t>Translational MVs from temporal neighbors</w:t>
      </w:r>
    </w:p>
    <w:p w14:paraId="7A6081A5" w14:textId="77777777" w:rsidR="005F3AE2" w:rsidRDefault="005F3AE2" w:rsidP="005F3AE2">
      <w:pPr>
        <w:pStyle w:val="ListParagraph"/>
        <w:numPr>
          <w:ilvl w:val="0"/>
          <w:numId w:val="6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rPr>
          <w:b/>
        </w:rPr>
      </w:pPr>
      <w:r>
        <w:rPr>
          <w:b/>
        </w:rPr>
        <w:t>Inherited from non-adjacent neighbors</w:t>
      </w:r>
    </w:p>
    <w:p w14:paraId="635A9E56" w14:textId="77777777" w:rsidR="005F3AE2" w:rsidRDefault="005F3AE2" w:rsidP="005F3AE2">
      <w:pPr>
        <w:pStyle w:val="ListParagraph"/>
        <w:numPr>
          <w:ilvl w:val="0"/>
          <w:numId w:val="6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rPr>
          <w:b/>
        </w:rPr>
      </w:pPr>
      <w:r>
        <w:rPr>
          <w:b/>
        </w:rPr>
        <w:t xml:space="preserve">The first type of </w:t>
      </w:r>
      <w:r>
        <w:rPr>
          <w:b/>
          <w:szCs w:val="22"/>
        </w:rPr>
        <w:t>constructed affine candidates from non-adjacent neighbors</w:t>
      </w:r>
    </w:p>
    <w:p w14:paraId="26792BC6" w14:textId="77777777" w:rsidR="005F3AE2" w:rsidRDefault="005F3AE2" w:rsidP="005F3AE2">
      <w:pPr>
        <w:pStyle w:val="ListParagraph"/>
        <w:numPr>
          <w:ilvl w:val="0"/>
          <w:numId w:val="6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szCs w:val="22"/>
          <w:lang w:val="en-CA"/>
        </w:rPr>
      </w:pPr>
      <w:r>
        <w:t>Zero MVs</w:t>
      </w:r>
    </w:p>
    <w:p w14:paraId="11911F4D" w14:textId="5C2D0F6C" w:rsidR="005F3AE2" w:rsidRDefault="005F3AE2" w:rsidP="005F3AE2">
      <w:pPr>
        <w:rPr>
          <w:szCs w:val="22"/>
        </w:rPr>
      </w:pPr>
      <w:r>
        <w:rPr>
          <w:szCs w:val="22"/>
        </w:rPr>
        <w:t xml:space="preserve">Due to the inclusion of the additional candidates generated by </w:t>
      </w:r>
      <w:r>
        <w:rPr>
          <w:szCs w:val="22"/>
          <w:lang w:val="en-CA"/>
        </w:rPr>
        <w:t>NA-AFF</w:t>
      </w:r>
      <w:r>
        <w:rPr>
          <w:szCs w:val="22"/>
        </w:rPr>
        <w:t>, the size of the affine merge candidate list is increased from 5 to 15. The subgroup size of ARMC</w:t>
      </w:r>
      <w:r>
        <w:rPr>
          <w:lang w:eastAsia="zh-CN"/>
        </w:rPr>
        <w:t xml:space="preserve"> for </w:t>
      </w:r>
      <w:r>
        <w:rPr>
          <w:szCs w:val="22"/>
        </w:rPr>
        <w:t xml:space="preserve">the affine merge mode </w:t>
      </w:r>
      <w:proofErr w:type="gramStart"/>
      <w:r>
        <w:rPr>
          <w:szCs w:val="22"/>
        </w:rPr>
        <w:t>is</w:t>
      </w:r>
      <w:proofErr w:type="gramEnd"/>
      <w:r>
        <w:rPr>
          <w:szCs w:val="22"/>
        </w:rPr>
        <w:t xml:space="preserve"> increased from 3 to 15.</w:t>
      </w:r>
    </w:p>
    <w:p w14:paraId="076A94AF" w14:textId="77777777" w:rsidR="005F3AE2" w:rsidRDefault="005F3AE2" w:rsidP="005F3AE2"/>
    <w:p w14:paraId="68979268" w14:textId="77777777" w:rsidR="008F7414" w:rsidRDefault="00153DD8" w:rsidP="0039218F">
      <w:pPr>
        <w:keepNext/>
        <w:jc w:val="center"/>
      </w:pPr>
      <w:r>
        <w:rPr>
          <w:noProof/>
        </w:rPr>
        <w:object w:dxaOrig="8700" w:dyaOrig="3840" w14:anchorId="2D703C85">
          <v:shape id="_x0000_i1030" type="#_x0000_t75" alt="" style="width:434.55pt;height:192pt;mso-width-percent:0;mso-height-percent:0;mso-width-percent:0;mso-height-percent:0" o:ole="">
            <v:imagedata r:id="rId36" o:title=""/>
          </v:shape>
          <o:OLEObject Type="Embed" ProgID="Visio.Drawing.15" ShapeID="_x0000_i1030" DrawAspect="Content" ObjectID="_1727841492" r:id="rId37"/>
        </w:object>
      </w:r>
    </w:p>
    <w:p w14:paraId="6CE12C97" w14:textId="47A83E8C" w:rsidR="005F3AE2" w:rsidRDefault="008F7414" w:rsidP="002B124A">
      <w:pPr>
        <w:pStyle w:val="Caption"/>
      </w:pPr>
      <w:bookmarkStart w:id="48" w:name="_Ref107739359"/>
      <w:r>
        <w:t xml:space="preserve">Figure </w:t>
      </w:r>
      <w:r w:rsidR="00000000">
        <w:fldChar w:fldCharType="begin"/>
      </w:r>
      <w:r w:rsidR="00000000">
        <w:instrText xml:space="preserve"> SEQ Figure \* ARABIC </w:instrText>
      </w:r>
      <w:r w:rsidR="00000000">
        <w:fldChar w:fldCharType="separate"/>
      </w:r>
      <w:r w:rsidR="00F3217A">
        <w:rPr>
          <w:noProof/>
        </w:rPr>
        <w:t>15</w:t>
      </w:r>
      <w:r w:rsidR="00000000">
        <w:rPr>
          <w:noProof/>
        </w:rPr>
        <w:fldChar w:fldCharType="end"/>
      </w:r>
      <w:bookmarkEnd w:id="48"/>
      <w:r w:rsidR="00946D2A">
        <w:t>.</w:t>
      </w:r>
      <w:r>
        <w:t xml:space="preserve"> </w:t>
      </w:r>
      <w:r w:rsidRPr="004D7F5D">
        <w:t>Spatial neighbors for deriving affine merge/AMVP candidates: (a) for deriving inherited candidates (b) for deriving the first type of constructed candidates</w:t>
      </w:r>
      <w:r>
        <w:t>.</w:t>
      </w:r>
    </w:p>
    <w:p w14:paraId="3716E04E" w14:textId="77777777" w:rsidR="008F7414" w:rsidRDefault="00153DD8">
      <w:pPr>
        <w:keepNext/>
        <w:jc w:val="center"/>
      </w:pPr>
      <w:r>
        <w:rPr>
          <w:noProof/>
        </w:rPr>
        <w:object w:dxaOrig="5325" w:dyaOrig="2175" w14:anchorId="45CE7DD4">
          <v:shape id="_x0000_i1031" type="#_x0000_t75" alt="" style="width:266.5pt;height:108.95pt;mso-width-percent:0;mso-height-percent:0;mso-width-percent:0;mso-height-percent:0" o:ole="">
            <v:imagedata r:id="rId38" o:title=""/>
          </v:shape>
          <o:OLEObject Type="Embed" ProgID="Visio.Drawing.15" ShapeID="_x0000_i1031" DrawAspect="Content" ObjectID="_1727841493" r:id="rId39"/>
        </w:object>
      </w:r>
    </w:p>
    <w:p w14:paraId="1D3B8D0D" w14:textId="5845F79F" w:rsidR="005F3AE2" w:rsidRDefault="008F7414" w:rsidP="002B124A">
      <w:pPr>
        <w:pStyle w:val="Caption"/>
      </w:pPr>
      <w:bookmarkStart w:id="49" w:name="_Ref107739403"/>
      <w:r>
        <w:t xml:space="preserve">Figure </w:t>
      </w:r>
      <w:r w:rsidR="00000000">
        <w:fldChar w:fldCharType="begin"/>
      </w:r>
      <w:r w:rsidR="00000000">
        <w:instrText xml:space="preserve"> SEQ Figure \* ARABIC </w:instrText>
      </w:r>
      <w:r w:rsidR="00000000">
        <w:fldChar w:fldCharType="separate"/>
      </w:r>
      <w:r w:rsidR="00F3217A">
        <w:rPr>
          <w:noProof/>
        </w:rPr>
        <w:t>16</w:t>
      </w:r>
      <w:r w:rsidR="00000000">
        <w:rPr>
          <w:noProof/>
        </w:rPr>
        <w:fldChar w:fldCharType="end"/>
      </w:r>
      <w:bookmarkEnd w:id="49"/>
      <w:r w:rsidR="00946D2A">
        <w:t>.</w:t>
      </w:r>
      <w:r>
        <w:t xml:space="preserve"> </w:t>
      </w:r>
      <w:r w:rsidRPr="007B262B">
        <w:t>From non-adjacent neighbors to the first type of constructed affine merge/AMVP candidates</w:t>
      </w:r>
      <w:r>
        <w:t>.</w:t>
      </w:r>
    </w:p>
    <w:p w14:paraId="3EA8425E" w14:textId="1F19AF27" w:rsidR="005F3AE2" w:rsidRDefault="005F3AE2" w:rsidP="005F3AE2">
      <w:r>
        <w:t>I</w:t>
      </w:r>
      <w:r w:rsidR="006C64DA">
        <w:t xml:space="preserve">n </w:t>
      </w:r>
      <w:r>
        <w:rPr>
          <w:szCs w:val="22"/>
          <w:lang w:val="en-CA"/>
        </w:rPr>
        <w:t>NA-AFF</w:t>
      </w:r>
      <w:r>
        <w:t>:</w:t>
      </w:r>
    </w:p>
    <w:p w14:paraId="5806D48F" w14:textId="7156BBF7" w:rsidR="005F3AE2" w:rsidRDefault="005F3AE2" w:rsidP="005F3AE2">
      <w:pPr>
        <w:pStyle w:val="ListParagraph"/>
        <w:numPr>
          <w:ilvl w:val="0"/>
          <w:numId w:val="6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rPr>
          <w:lang w:val="en-CA"/>
        </w:rPr>
      </w:pPr>
      <w:r>
        <w:rPr>
          <w:lang w:val="en-CA"/>
        </w:rPr>
        <w:t xml:space="preserve">The </w:t>
      </w:r>
      <w:r>
        <w:rPr>
          <w:szCs w:val="22"/>
          <w:lang w:val="en-CA"/>
        </w:rPr>
        <w:t xml:space="preserve">area from where the non-adjacent neighbors come is restricted to be within the current CTU (i.e., no additional storage requirements </w:t>
      </w:r>
      <w:r w:rsidR="0039218F">
        <w:rPr>
          <w:szCs w:val="22"/>
          <w:lang w:val="en-CA"/>
        </w:rPr>
        <w:t xml:space="preserve">for </w:t>
      </w:r>
      <w:r>
        <w:rPr>
          <w:szCs w:val="22"/>
          <w:lang w:val="en-CA"/>
        </w:rPr>
        <w:t xml:space="preserve">line buffer). </w:t>
      </w:r>
    </w:p>
    <w:p w14:paraId="19154592" w14:textId="77777777" w:rsidR="005F3AE2" w:rsidRDefault="005F3AE2" w:rsidP="005F3AE2">
      <w:pPr>
        <w:pStyle w:val="ListParagraph"/>
        <w:numPr>
          <w:ilvl w:val="0"/>
          <w:numId w:val="6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rPr>
          <w:lang w:val="en-CA"/>
        </w:rPr>
      </w:pPr>
      <w:r>
        <w:rPr>
          <w:lang w:val="en-CA"/>
        </w:rPr>
        <w:t>The storage granularity for affine motion information, including CPMVs and reference indexes, is reduced from 8x8 to 16x16 (i.e., only the affine motion from the top-left 8x8 block is saved). Additionally, the saved CPMVs are projected to each 16x16 block before storage, such that the position and size information are not needed.</w:t>
      </w:r>
    </w:p>
    <w:p w14:paraId="601AC0C9" w14:textId="77777777" w:rsidR="005F3AE2" w:rsidRDefault="005F3AE2" w:rsidP="005F3AE2">
      <w:pPr>
        <w:pStyle w:val="ListParagraph"/>
        <w:numPr>
          <w:ilvl w:val="0"/>
          <w:numId w:val="6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rPr>
          <w:lang w:val="en-CA"/>
        </w:rPr>
      </w:pPr>
      <w:r>
        <w:rPr>
          <w:lang w:val="en-CA"/>
        </w:rPr>
        <w:t>Only the top-left and top-right CPMVs are stored (i.e., always using 4-parameter affine model for NA-AFF).</w:t>
      </w:r>
    </w:p>
    <w:p w14:paraId="502D680E" w14:textId="77777777" w:rsidR="00271D78" w:rsidRPr="00EC25A9" w:rsidRDefault="00271D78" w:rsidP="00DA56A6">
      <w:pPr>
        <w:rPr>
          <w:lang w:val="en-CA"/>
        </w:rPr>
      </w:pPr>
    </w:p>
    <w:p w14:paraId="36441C02" w14:textId="77777777" w:rsidR="008E678E" w:rsidRPr="00250117" w:rsidRDefault="008E678E" w:rsidP="008C0C9F">
      <w:pPr>
        <w:pStyle w:val="Heading3"/>
        <w:rPr>
          <w:lang w:val="en-CA"/>
        </w:rPr>
      </w:pPr>
      <w:bookmarkStart w:id="50" w:name="_Toc116166469"/>
      <w:r w:rsidRPr="00250117">
        <w:rPr>
          <w:lang w:val="en-CA"/>
        </w:rPr>
        <w:t>Sample-based BDOF</w:t>
      </w:r>
      <w:bookmarkEnd w:id="50"/>
    </w:p>
    <w:p w14:paraId="6DF358C8" w14:textId="77777777" w:rsidR="008E678E" w:rsidRPr="00250117" w:rsidRDefault="008E678E" w:rsidP="008C0C9F">
      <w:pPr>
        <w:rPr>
          <w:lang w:val="en-CA"/>
        </w:rPr>
      </w:pPr>
      <w:r w:rsidRPr="00250117">
        <w:rPr>
          <w:lang w:val="en-CA"/>
        </w:rPr>
        <w:t xml:space="preserve">In the </w:t>
      </w:r>
      <w:proofErr w:type="gramStart"/>
      <w:r w:rsidRPr="00250117">
        <w:rPr>
          <w:lang w:val="en-CA"/>
        </w:rPr>
        <w:t>sample-based</w:t>
      </w:r>
      <w:proofErr w:type="gramEnd"/>
      <w:r w:rsidRPr="00250117">
        <w:rPr>
          <w:lang w:val="en-CA"/>
        </w:rPr>
        <w:t xml:space="preserve"> BDOF, instead of deriving motion refinement (Vx, </w:t>
      </w:r>
      <w:proofErr w:type="spellStart"/>
      <w:r w:rsidRPr="00250117">
        <w:rPr>
          <w:lang w:val="en-CA"/>
        </w:rPr>
        <w:t>Vy</w:t>
      </w:r>
      <w:proofErr w:type="spellEnd"/>
      <w:r w:rsidRPr="00250117">
        <w:rPr>
          <w:lang w:val="en-CA"/>
        </w:rPr>
        <w:t>) on a block basis, it is performed per sample.</w:t>
      </w:r>
    </w:p>
    <w:p w14:paraId="2BA1EB9D" w14:textId="77777777" w:rsidR="008E678E" w:rsidRPr="00250117" w:rsidRDefault="008E678E" w:rsidP="008C0C9F">
      <w:pPr>
        <w:rPr>
          <w:lang w:val="en-CA"/>
        </w:rPr>
      </w:pPr>
      <w:r w:rsidRPr="00250117">
        <w:rPr>
          <w:lang w:val="en-CA"/>
        </w:rPr>
        <w:t xml:space="preserve">The coding block is divided into 8×8 subblocks. For each subblock, whether to apply BDOF or not is determined by checking the SAD between the two reference subblocks against a threshold. If decided to apply BDOF to a subblock, for every sample in the subblock, a sliding </w:t>
      </w:r>
      <w:r w:rsidRPr="00250117">
        <w:rPr>
          <w:lang w:val="en-CA" w:eastAsia="zh-TW"/>
        </w:rPr>
        <w:t xml:space="preserve">5×5 </w:t>
      </w:r>
      <w:r w:rsidRPr="00250117">
        <w:rPr>
          <w:lang w:val="en-CA"/>
        </w:rPr>
        <w:t xml:space="preserve">window is used and the existing BDOF process is applied for every sliding window to derive Vx and </w:t>
      </w:r>
      <w:proofErr w:type="spellStart"/>
      <w:r w:rsidRPr="00250117">
        <w:rPr>
          <w:lang w:val="en-CA"/>
        </w:rPr>
        <w:t>Vy</w:t>
      </w:r>
      <w:proofErr w:type="spellEnd"/>
      <w:r w:rsidRPr="00250117">
        <w:rPr>
          <w:lang w:val="en-CA"/>
        </w:rPr>
        <w:t xml:space="preserve">. The derived motion refinement (Vx, </w:t>
      </w:r>
      <w:proofErr w:type="spellStart"/>
      <w:r w:rsidRPr="00250117">
        <w:rPr>
          <w:lang w:val="en-CA"/>
        </w:rPr>
        <w:t>Vy</w:t>
      </w:r>
      <w:proofErr w:type="spellEnd"/>
      <w:r w:rsidRPr="00250117">
        <w:rPr>
          <w:lang w:val="en-CA"/>
        </w:rPr>
        <w:t>) is applied to adjust the bi-predicted sample value for the center sample of the window.</w:t>
      </w:r>
    </w:p>
    <w:p w14:paraId="7DD8C2B8" w14:textId="77777777" w:rsidR="008E678E" w:rsidRPr="00250117" w:rsidRDefault="008E678E" w:rsidP="008C0C9F">
      <w:pPr>
        <w:pStyle w:val="Heading3"/>
        <w:rPr>
          <w:lang w:val="en-CA"/>
        </w:rPr>
      </w:pPr>
      <w:bookmarkStart w:id="51" w:name="_Toc116166470"/>
      <w:r w:rsidRPr="00250117">
        <w:rPr>
          <w:lang w:val="en-CA"/>
        </w:rPr>
        <w:lastRenderedPageBreak/>
        <w:t>Interpolation</w:t>
      </w:r>
      <w:bookmarkEnd w:id="51"/>
    </w:p>
    <w:p w14:paraId="7FB30121" w14:textId="68927741" w:rsidR="008E678E" w:rsidRPr="00250117" w:rsidRDefault="008E678E" w:rsidP="008C0C9F">
      <w:pPr>
        <w:rPr>
          <w:lang w:val="en-CA"/>
        </w:rPr>
      </w:pPr>
      <w:r w:rsidRPr="00250117">
        <w:rPr>
          <w:lang w:val="en-CA"/>
        </w:rPr>
        <w:t xml:space="preserve">The 8-tap interpolation filter used in VVC is replaced with a 12-tap filter. The interpolation filter is derived from the </w:t>
      </w:r>
      <w:proofErr w:type="spellStart"/>
      <w:r w:rsidRPr="00250117">
        <w:rPr>
          <w:lang w:val="en-CA"/>
        </w:rPr>
        <w:t>sinc</w:t>
      </w:r>
      <w:proofErr w:type="spellEnd"/>
      <w:r w:rsidRPr="00250117">
        <w:rPr>
          <w:lang w:val="en-CA"/>
        </w:rPr>
        <w:t xml:space="preserve"> function of which the frequency response is cut off at Nyquist frequency and cropped by a cosine window function. </w:t>
      </w:r>
      <w:r w:rsidRPr="00250117">
        <w:rPr>
          <w:color w:val="2B579A"/>
          <w:highlight w:val="yellow"/>
          <w:shd w:val="clear" w:color="auto" w:fill="E6E6E6"/>
          <w:lang w:val="en-CA"/>
        </w:rPr>
        <w:fldChar w:fldCharType="begin"/>
      </w:r>
      <w:r w:rsidRPr="00250117">
        <w:rPr>
          <w:lang w:val="en-CA"/>
        </w:rPr>
        <w:instrText xml:space="preserve"> REF _Ref59100889 \h </w:instrText>
      </w:r>
      <w:r w:rsidRPr="00250117">
        <w:rPr>
          <w:color w:val="2B579A"/>
          <w:highlight w:val="yellow"/>
          <w:shd w:val="clear" w:color="auto" w:fill="E6E6E6"/>
          <w:lang w:val="en-CA"/>
        </w:rPr>
      </w:r>
      <w:r w:rsidRPr="00250117">
        <w:rPr>
          <w:color w:val="2B579A"/>
          <w:highlight w:val="yellow"/>
          <w:shd w:val="clear" w:color="auto" w:fill="E6E6E6"/>
          <w:lang w:val="en-CA"/>
        </w:rPr>
        <w:fldChar w:fldCharType="separate"/>
      </w:r>
      <w:r w:rsidR="00F3217A" w:rsidRPr="00250117">
        <w:rPr>
          <w:lang w:val="en-CA"/>
        </w:rPr>
        <w:t xml:space="preserve">Table </w:t>
      </w:r>
      <w:r w:rsidR="00F3217A">
        <w:rPr>
          <w:noProof/>
          <w:lang w:val="en-CA"/>
        </w:rPr>
        <w:t>3</w:t>
      </w:r>
      <w:r w:rsidRPr="00250117">
        <w:rPr>
          <w:color w:val="2B579A"/>
          <w:highlight w:val="yellow"/>
          <w:shd w:val="clear" w:color="auto" w:fill="E6E6E6"/>
          <w:lang w:val="en-CA"/>
        </w:rPr>
        <w:fldChar w:fldCharType="end"/>
      </w:r>
      <w:r w:rsidRPr="00250117">
        <w:rPr>
          <w:lang w:val="en-CA"/>
        </w:rPr>
        <w:t xml:space="preserve"> gives the filter coefficients of all 16 phases. </w:t>
      </w:r>
      <w:r w:rsidR="00FA7FB0">
        <w:rPr>
          <w:lang w:val="en-CA"/>
        </w:rPr>
        <w:fldChar w:fldCharType="begin"/>
      </w:r>
      <w:r w:rsidR="00FA7FB0">
        <w:rPr>
          <w:lang w:val="en-CA"/>
        </w:rPr>
        <w:instrText xml:space="preserve"> REF _Ref75448088 \h </w:instrText>
      </w:r>
      <w:r w:rsidR="00FA7FB0">
        <w:rPr>
          <w:lang w:val="en-CA"/>
        </w:rPr>
      </w:r>
      <w:r w:rsidR="00FA7FB0">
        <w:rPr>
          <w:lang w:val="en-CA"/>
        </w:rPr>
        <w:fldChar w:fldCharType="separate"/>
      </w:r>
      <w:r w:rsidR="00F3217A" w:rsidRPr="00250117">
        <w:rPr>
          <w:lang w:val="en-CA"/>
        </w:rPr>
        <w:t xml:space="preserve">Figure </w:t>
      </w:r>
      <w:r w:rsidR="00F3217A">
        <w:rPr>
          <w:noProof/>
          <w:lang w:val="en-CA"/>
        </w:rPr>
        <w:t>17</w:t>
      </w:r>
      <w:r w:rsidR="00FA7FB0">
        <w:rPr>
          <w:lang w:val="en-CA"/>
        </w:rPr>
        <w:fldChar w:fldCharType="end"/>
      </w:r>
      <w:r w:rsidR="00FA7FB0">
        <w:rPr>
          <w:lang w:val="en-CA"/>
        </w:rPr>
        <w:t xml:space="preserve"> </w:t>
      </w:r>
      <w:r w:rsidRPr="00250117">
        <w:rPr>
          <w:lang w:val="en-CA"/>
        </w:rPr>
        <w:t xml:space="preserve">compares the frequency responses of the </w:t>
      </w:r>
      <w:r w:rsidR="002A31B2">
        <w:rPr>
          <w:lang w:val="en-CA"/>
        </w:rPr>
        <w:t>i</w:t>
      </w:r>
      <w:r w:rsidRPr="00250117">
        <w:rPr>
          <w:lang w:val="en-CA"/>
        </w:rPr>
        <w:t>nterpolation filter</w:t>
      </w:r>
      <w:r w:rsidR="002A31B2">
        <w:rPr>
          <w:lang w:val="en-CA"/>
        </w:rPr>
        <w:t>s</w:t>
      </w:r>
      <w:r w:rsidRPr="00250117">
        <w:rPr>
          <w:lang w:val="en-CA"/>
        </w:rPr>
        <w:t xml:space="preserve"> with the VVC interpolation filter, all at half-pel phase. </w:t>
      </w:r>
    </w:p>
    <w:p w14:paraId="113F4B99" w14:textId="3C043554" w:rsidR="008E678E" w:rsidRPr="00250117" w:rsidRDefault="008E678E" w:rsidP="008C0C9F">
      <w:pPr>
        <w:pStyle w:val="Caption"/>
        <w:rPr>
          <w:lang w:val="en-CA"/>
        </w:rPr>
      </w:pPr>
      <w:bookmarkStart w:id="52" w:name="_Ref59100889"/>
      <w:r w:rsidRPr="00250117">
        <w:rPr>
          <w:lang w:val="en-CA"/>
        </w:rPr>
        <w:t xml:space="preserve">Table </w:t>
      </w:r>
      <w:r w:rsidR="00B872D1">
        <w:rPr>
          <w:lang w:val="en-CA"/>
        </w:rPr>
        <w:fldChar w:fldCharType="begin"/>
      </w:r>
      <w:r w:rsidR="00B872D1">
        <w:rPr>
          <w:lang w:val="en-CA"/>
        </w:rPr>
        <w:instrText xml:space="preserve"> SEQ Table \* ARABIC </w:instrText>
      </w:r>
      <w:r w:rsidR="00B872D1">
        <w:rPr>
          <w:lang w:val="en-CA"/>
        </w:rPr>
        <w:fldChar w:fldCharType="separate"/>
      </w:r>
      <w:r w:rsidR="00F3217A">
        <w:rPr>
          <w:noProof/>
          <w:lang w:val="en-CA"/>
        </w:rPr>
        <w:t>3</w:t>
      </w:r>
      <w:r w:rsidR="00B872D1">
        <w:rPr>
          <w:lang w:val="en-CA"/>
        </w:rPr>
        <w:fldChar w:fldCharType="end"/>
      </w:r>
      <w:bookmarkEnd w:id="52"/>
      <w:r w:rsidRPr="00250117">
        <w:rPr>
          <w:lang w:val="en-CA"/>
        </w:rPr>
        <w:t>. Filter coefficients of the 12-tap interpolation filter</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tblBorders>
        <w:tblLayout w:type="fixed"/>
        <w:tblLook w:val="04A0" w:firstRow="1" w:lastRow="0" w:firstColumn="1" w:lastColumn="0" w:noHBand="0" w:noVBand="1"/>
      </w:tblPr>
      <w:tblGrid>
        <w:gridCol w:w="898"/>
        <w:gridCol w:w="703"/>
        <w:gridCol w:w="707"/>
        <w:gridCol w:w="703"/>
        <w:gridCol w:w="707"/>
        <w:gridCol w:w="703"/>
        <w:gridCol w:w="705"/>
        <w:gridCol w:w="703"/>
        <w:gridCol w:w="705"/>
        <w:gridCol w:w="703"/>
        <w:gridCol w:w="705"/>
        <w:gridCol w:w="703"/>
        <w:gridCol w:w="705"/>
      </w:tblGrid>
      <w:tr w:rsidR="008E678E" w:rsidRPr="00250117" w14:paraId="30960DA1" w14:textId="77777777" w:rsidTr="00AD0A1B">
        <w:trPr>
          <w:trHeight w:val="300"/>
          <w:jc w:val="center"/>
        </w:trPr>
        <w:tc>
          <w:tcPr>
            <w:tcW w:w="480" w:type="pct"/>
            <w:tcBorders>
              <w:right w:val="single" w:sz="4" w:space="0" w:color="auto"/>
            </w:tcBorders>
          </w:tcPr>
          <w:p w14:paraId="4443E2C1"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1/16</w:t>
            </w:r>
          </w:p>
        </w:tc>
        <w:tc>
          <w:tcPr>
            <w:tcW w:w="376" w:type="pct"/>
            <w:tcBorders>
              <w:left w:val="single" w:sz="4" w:space="0" w:color="auto"/>
            </w:tcBorders>
            <w:shd w:val="clear" w:color="auto" w:fill="auto"/>
            <w:noWrap/>
            <w:vAlign w:val="bottom"/>
            <w:hideMark/>
          </w:tcPr>
          <w:p w14:paraId="7B5EEC76"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c>
          <w:tcPr>
            <w:tcW w:w="378" w:type="pct"/>
            <w:shd w:val="clear" w:color="auto" w:fill="auto"/>
            <w:noWrap/>
            <w:vAlign w:val="bottom"/>
            <w:hideMark/>
          </w:tcPr>
          <w:p w14:paraId="03A26FB8"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6" w:type="pct"/>
            <w:shd w:val="clear" w:color="auto" w:fill="auto"/>
            <w:noWrap/>
            <w:vAlign w:val="bottom"/>
            <w:hideMark/>
          </w:tcPr>
          <w:p w14:paraId="09A49B45"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-3</w:t>
            </w:r>
          </w:p>
        </w:tc>
        <w:tc>
          <w:tcPr>
            <w:tcW w:w="378" w:type="pct"/>
            <w:shd w:val="clear" w:color="auto" w:fill="auto"/>
            <w:noWrap/>
            <w:vAlign w:val="bottom"/>
            <w:hideMark/>
          </w:tcPr>
          <w:p w14:paraId="0AE56D1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6</w:t>
            </w:r>
          </w:p>
        </w:tc>
        <w:tc>
          <w:tcPr>
            <w:tcW w:w="376" w:type="pct"/>
            <w:shd w:val="clear" w:color="auto" w:fill="auto"/>
            <w:noWrap/>
            <w:vAlign w:val="bottom"/>
            <w:hideMark/>
          </w:tcPr>
          <w:p w14:paraId="1E97396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-14</w:t>
            </w:r>
          </w:p>
        </w:tc>
        <w:tc>
          <w:tcPr>
            <w:tcW w:w="377" w:type="pct"/>
            <w:shd w:val="clear" w:color="auto" w:fill="auto"/>
            <w:noWrap/>
            <w:vAlign w:val="bottom"/>
            <w:hideMark/>
          </w:tcPr>
          <w:p w14:paraId="2A826F7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254</w:t>
            </w:r>
          </w:p>
        </w:tc>
        <w:tc>
          <w:tcPr>
            <w:tcW w:w="376" w:type="pct"/>
            <w:shd w:val="clear" w:color="auto" w:fill="auto"/>
            <w:noWrap/>
            <w:vAlign w:val="bottom"/>
            <w:hideMark/>
          </w:tcPr>
          <w:p w14:paraId="68FB583C"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16</w:t>
            </w:r>
          </w:p>
        </w:tc>
        <w:tc>
          <w:tcPr>
            <w:tcW w:w="377" w:type="pct"/>
            <w:shd w:val="clear" w:color="auto" w:fill="auto"/>
            <w:noWrap/>
            <w:vAlign w:val="bottom"/>
            <w:hideMark/>
          </w:tcPr>
          <w:p w14:paraId="0D74E97D"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-7</w:t>
            </w:r>
          </w:p>
        </w:tc>
        <w:tc>
          <w:tcPr>
            <w:tcW w:w="376" w:type="pct"/>
            <w:shd w:val="clear" w:color="auto" w:fill="auto"/>
            <w:noWrap/>
            <w:vAlign w:val="bottom"/>
            <w:hideMark/>
          </w:tcPr>
          <w:p w14:paraId="592E2545"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w:t>
            </w:r>
          </w:p>
        </w:tc>
        <w:tc>
          <w:tcPr>
            <w:tcW w:w="377" w:type="pct"/>
            <w:shd w:val="clear" w:color="auto" w:fill="auto"/>
            <w:noWrap/>
            <w:vAlign w:val="bottom"/>
            <w:hideMark/>
          </w:tcPr>
          <w:p w14:paraId="5A589F2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6" w:type="pct"/>
            <w:shd w:val="clear" w:color="auto" w:fill="auto"/>
            <w:noWrap/>
            <w:vAlign w:val="bottom"/>
            <w:hideMark/>
          </w:tcPr>
          <w:p w14:paraId="14DDB7BE"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c>
          <w:tcPr>
            <w:tcW w:w="377" w:type="pct"/>
            <w:shd w:val="clear" w:color="auto" w:fill="auto"/>
            <w:noWrap/>
            <w:vAlign w:val="bottom"/>
            <w:hideMark/>
          </w:tcPr>
          <w:p w14:paraId="18DEA61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0</w:t>
            </w:r>
          </w:p>
        </w:tc>
      </w:tr>
      <w:tr w:rsidR="008E678E" w:rsidRPr="00250117" w14:paraId="256EE9BF" w14:textId="77777777" w:rsidTr="00AD0A1B">
        <w:trPr>
          <w:trHeight w:val="300"/>
          <w:jc w:val="center"/>
        </w:trPr>
        <w:tc>
          <w:tcPr>
            <w:tcW w:w="480" w:type="pct"/>
            <w:tcBorders>
              <w:right w:val="single" w:sz="4" w:space="0" w:color="auto"/>
            </w:tcBorders>
          </w:tcPr>
          <w:p w14:paraId="0795B47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2/16</w:t>
            </w:r>
          </w:p>
        </w:tc>
        <w:tc>
          <w:tcPr>
            <w:tcW w:w="376" w:type="pct"/>
            <w:tcBorders>
              <w:left w:val="single" w:sz="4" w:space="0" w:color="auto"/>
            </w:tcBorders>
            <w:shd w:val="clear" w:color="auto" w:fill="auto"/>
            <w:noWrap/>
            <w:vAlign w:val="bottom"/>
            <w:hideMark/>
          </w:tcPr>
          <w:p w14:paraId="15388D40"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c>
          <w:tcPr>
            <w:tcW w:w="378" w:type="pct"/>
            <w:shd w:val="clear" w:color="auto" w:fill="auto"/>
            <w:noWrap/>
            <w:vAlign w:val="bottom"/>
            <w:hideMark/>
          </w:tcPr>
          <w:p w14:paraId="358F9230"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3</w:t>
            </w:r>
          </w:p>
        </w:tc>
        <w:tc>
          <w:tcPr>
            <w:tcW w:w="376" w:type="pct"/>
            <w:shd w:val="clear" w:color="auto" w:fill="auto"/>
            <w:noWrap/>
            <w:vAlign w:val="bottom"/>
            <w:hideMark/>
          </w:tcPr>
          <w:p w14:paraId="5FE80F48"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-7</w:t>
            </w:r>
          </w:p>
        </w:tc>
        <w:tc>
          <w:tcPr>
            <w:tcW w:w="378" w:type="pct"/>
            <w:shd w:val="clear" w:color="auto" w:fill="auto"/>
            <w:noWrap/>
            <w:vAlign w:val="bottom"/>
            <w:hideMark/>
          </w:tcPr>
          <w:p w14:paraId="649F20C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12</w:t>
            </w:r>
          </w:p>
        </w:tc>
        <w:tc>
          <w:tcPr>
            <w:tcW w:w="376" w:type="pct"/>
            <w:shd w:val="clear" w:color="auto" w:fill="auto"/>
            <w:noWrap/>
            <w:vAlign w:val="bottom"/>
            <w:hideMark/>
          </w:tcPr>
          <w:p w14:paraId="47BA955E"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-26</w:t>
            </w:r>
          </w:p>
        </w:tc>
        <w:tc>
          <w:tcPr>
            <w:tcW w:w="377" w:type="pct"/>
            <w:shd w:val="clear" w:color="auto" w:fill="auto"/>
            <w:noWrap/>
            <w:vAlign w:val="bottom"/>
            <w:hideMark/>
          </w:tcPr>
          <w:p w14:paraId="5C010DC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249</w:t>
            </w:r>
          </w:p>
        </w:tc>
        <w:tc>
          <w:tcPr>
            <w:tcW w:w="376" w:type="pct"/>
            <w:shd w:val="clear" w:color="auto" w:fill="auto"/>
            <w:noWrap/>
            <w:vAlign w:val="bottom"/>
            <w:hideMark/>
          </w:tcPr>
          <w:p w14:paraId="2F79F125"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35</w:t>
            </w:r>
          </w:p>
        </w:tc>
        <w:tc>
          <w:tcPr>
            <w:tcW w:w="377" w:type="pct"/>
            <w:shd w:val="clear" w:color="auto" w:fill="auto"/>
            <w:noWrap/>
            <w:vAlign w:val="bottom"/>
            <w:hideMark/>
          </w:tcPr>
          <w:p w14:paraId="7424E338"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-15</w:t>
            </w:r>
          </w:p>
        </w:tc>
        <w:tc>
          <w:tcPr>
            <w:tcW w:w="376" w:type="pct"/>
            <w:shd w:val="clear" w:color="auto" w:fill="auto"/>
            <w:noWrap/>
            <w:vAlign w:val="bottom"/>
            <w:hideMark/>
          </w:tcPr>
          <w:p w14:paraId="462DBFD3"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8</w:t>
            </w:r>
          </w:p>
        </w:tc>
        <w:tc>
          <w:tcPr>
            <w:tcW w:w="377" w:type="pct"/>
            <w:shd w:val="clear" w:color="auto" w:fill="auto"/>
            <w:noWrap/>
            <w:vAlign w:val="bottom"/>
            <w:hideMark/>
          </w:tcPr>
          <w:p w14:paraId="6424CB7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w:t>
            </w:r>
          </w:p>
        </w:tc>
        <w:tc>
          <w:tcPr>
            <w:tcW w:w="376" w:type="pct"/>
            <w:shd w:val="clear" w:color="auto" w:fill="auto"/>
            <w:noWrap/>
            <w:vAlign w:val="bottom"/>
            <w:hideMark/>
          </w:tcPr>
          <w:p w14:paraId="729E1E1E"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7" w:type="pct"/>
            <w:shd w:val="clear" w:color="auto" w:fill="auto"/>
            <w:noWrap/>
            <w:vAlign w:val="bottom"/>
            <w:hideMark/>
          </w:tcPr>
          <w:p w14:paraId="36F6643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0</w:t>
            </w:r>
          </w:p>
        </w:tc>
      </w:tr>
      <w:tr w:rsidR="008E678E" w:rsidRPr="00250117" w14:paraId="61FF0C30" w14:textId="77777777" w:rsidTr="00AD0A1B">
        <w:trPr>
          <w:trHeight w:val="300"/>
          <w:jc w:val="center"/>
        </w:trPr>
        <w:tc>
          <w:tcPr>
            <w:tcW w:w="480" w:type="pct"/>
            <w:tcBorders>
              <w:right w:val="single" w:sz="4" w:space="0" w:color="auto"/>
            </w:tcBorders>
          </w:tcPr>
          <w:p w14:paraId="2B0A097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3/16</w:t>
            </w:r>
          </w:p>
        </w:tc>
        <w:tc>
          <w:tcPr>
            <w:tcW w:w="376" w:type="pct"/>
            <w:tcBorders>
              <w:left w:val="single" w:sz="4" w:space="0" w:color="auto"/>
            </w:tcBorders>
            <w:shd w:val="clear" w:color="auto" w:fill="auto"/>
            <w:noWrap/>
            <w:vAlign w:val="bottom"/>
            <w:hideMark/>
          </w:tcPr>
          <w:p w14:paraId="3B1A2C91"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8" w:type="pct"/>
            <w:shd w:val="clear" w:color="auto" w:fill="auto"/>
            <w:noWrap/>
            <w:vAlign w:val="bottom"/>
            <w:hideMark/>
          </w:tcPr>
          <w:p w14:paraId="762C86B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w:t>
            </w:r>
          </w:p>
        </w:tc>
        <w:tc>
          <w:tcPr>
            <w:tcW w:w="376" w:type="pct"/>
            <w:shd w:val="clear" w:color="auto" w:fill="auto"/>
            <w:noWrap/>
            <w:vAlign w:val="bottom"/>
            <w:hideMark/>
          </w:tcPr>
          <w:p w14:paraId="25385A9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-9</w:t>
            </w:r>
          </w:p>
        </w:tc>
        <w:tc>
          <w:tcPr>
            <w:tcW w:w="378" w:type="pct"/>
            <w:shd w:val="clear" w:color="auto" w:fill="auto"/>
            <w:noWrap/>
            <w:vAlign w:val="bottom"/>
            <w:hideMark/>
          </w:tcPr>
          <w:p w14:paraId="7DF748E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17</w:t>
            </w:r>
          </w:p>
        </w:tc>
        <w:tc>
          <w:tcPr>
            <w:tcW w:w="376" w:type="pct"/>
            <w:shd w:val="clear" w:color="auto" w:fill="auto"/>
            <w:noWrap/>
            <w:vAlign w:val="bottom"/>
            <w:hideMark/>
          </w:tcPr>
          <w:p w14:paraId="12B5037D"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-36</w:t>
            </w:r>
          </w:p>
        </w:tc>
        <w:tc>
          <w:tcPr>
            <w:tcW w:w="377" w:type="pct"/>
            <w:shd w:val="clear" w:color="auto" w:fill="auto"/>
            <w:noWrap/>
            <w:vAlign w:val="bottom"/>
            <w:hideMark/>
          </w:tcPr>
          <w:p w14:paraId="45539B2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241</w:t>
            </w:r>
          </w:p>
        </w:tc>
        <w:tc>
          <w:tcPr>
            <w:tcW w:w="376" w:type="pct"/>
            <w:shd w:val="clear" w:color="auto" w:fill="auto"/>
            <w:noWrap/>
            <w:vAlign w:val="bottom"/>
            <w:hideMark/>
          </w:tcPr>
          <w:p w14:paraId="3374826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54</w:t>
            </w:r>
          </w:p>
        </w:tc>
        <w:tc>
          <w:tcPr>
            <w:tcW w:w="377" w:type="pct"/>
            <w:shd w:val="clear" w:color="auto" w:fill="auto"/>
            <w:noWrap/>
            <w:vAlign w:val="bottom"/>
            <w:hideMark/>
          </w:tcPr>
          <w:p w14:paraId="17BBBC0E"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-22</w:t>
            </w:r>
          </w:p>
        </w:tc>
        <w:tc>
          <w:tcPr>
            <w:tcW w:w="376" w:type="pct"/>
            <w:shd w:val="clear" w:color="auto" w:fill="auto"/>
            <w:noWrap/>
            <w:vAlign w:val="bottom"/>
            <w:hideMark/>
          </w:tcPr>
          <w:p w14:paraId="182A2A9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12</w:t>
            </w:r>
          </w:p>
        </w:tc>
        <w:tc>
          <w:tcPr>
            <w:tcW w:w="377" w:type="pct"/>
            <w:shd w:val="clear" w:color="auto" w:fill="auto"/>
            <w:noWrap/>
            <w:vAlign w:val="bottom"/>
            <w:hideMark/>
          </w:tcPr>
          <w:p w14:paraId="24B1DED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-6</w:t>
            </w:r>
          </w:p>
        </w:tc>
        <w:tc>
          <w:tcPr>
            <w:tcW w:w="376" w:type="pct"/>
            <w:shd w:val="clear" w:color="auto" w:fill="auto"/>
            <w:noWrap/>
            <w:vAlign w:val="bottom"/>
            <w:hideMark/>
          </w:tcPr>
          <w:p w14:paraId="56BDD596"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3</w:t>
            </w:r>
          </w:p>
        </w:tc>
        <w:tc>
          <w:tcPr>
            <w:tcW w:w="377" w:type="pct"/>
            <w:shd w:val="clear" w:color="auto" w:fill="auto"/>
            <w:noWrap/>
            <w:vAlign w:val="bottom"/>
            <w:hideMark/>
          </w:tcPr>
          <w:p w14:paraId="4BB7B747"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r>
      <w:tr w:rsidR="008E678E" w:rsidRPr="00250117" w14:paraId="7AB3B352" w14:textId="77777777" w:rsidTr="00AD0A1B">
        <w:trPr>
          <w:trHeight w:val="300"/>
          <w:jc w:val="center"/>
        </w:trPr>
        <w:tc>
          <w:tcPr>
            <w:tcW w:w="480" w:type="pct"/>
            <w:tcBorders>
              <w:right w:val="single" w:sz="4" w:space="0" w:color="auto"/>
            </w:tcBorders>
          </w:tcPr>
          <w:p w14:paraId="10836EC6"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4/16</w:t>
            </w:r>
          </w:p>
        </w:tc>
        <w:tc>
          <w:tcPr>
            <w:tcW w:w="376" w:type="pct"/>
            <w:tcBorders>
              <w:left w:val="single" w:sz="4" w:space="0" w:color="auto"/>
            </w:tcBorders>
            <w:shd w:val="clear" w:color="auto" w:fill="auto"/>
            <w:noWrap/>
            <w:vAlign w:val="bottom"/>
            <w:hideMark/>
          </w:tcPr>
          <w:p w14:paraId="1D3D538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8" w:type="pct"/>
            <w:shd w:val="clear" w:color="auto" w:fill="auto"/>
            <w:noWrap/>
            <w:vAlign w:val="bottom"/>
            <w:hideMark/>
          </w:tcPr>
          <w:p w14:paraId="54BA6BA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w:t>
            </w:r>
          </w:p>
        </w:tc>
        <w:tc>
          <w:tcPr>
            <w:tcW w:w="376" w:type="pct"/>
            <w:shd w:val="clear" w:color="auto" w:fill="auto"/>
            <w:noWrap/>
            <w:vAlign w:val="bottom"/>
            <w:hideMark/>
          </w:tcPr>
          <w:p w14:paraId="0EC20C4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-11</w:t>
            </w:r>
          </w:p>
        </w:tc>
        <w:tc>
          <w:tcPr>
            <w:tcW w:w="378" w:type="pct"/>
            <w:shd w:val="clear" w:color="auto" w:fill="auto"/>
            <w:noWrap/>
            <w:vAlign w:val="bottom"/>
            <w:hideMark/>
          </w:tcPr>
          <w:p w14:paraId="455D5190"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21</w:t>
            </w:r>
          </w:p>
        </w:tc>
        <w:tc>
          <w:tcPr>
            <w:tcW w:w="376" w:type="pct"/>
            <w:shd w:val="clear" w:color="auto" w:fill="auto"/>
            <w:noWrap/>
            <w:vAlign w:val="bottom"/>
            <w:hideMark/>
          </w:tcPr>
          <w:p w14:paraId="280ED86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-43</w:t>
            </w:r>
          </w:p>
        </w:tc>
        <w:tc>
          <w:tcPr>
            <w:tcW w:w="377" w:type="pct"/>
            <w:shd w:val="clear" w:color="auto" w:fill="auto"/>
            <w:noWrap/>
            <w:vAlign w:val="bottom"/>
            <w:hideMark/>
          </w:tcPr>
          <w:p w14:paraId="5C8FDDA0"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230</w:t>
            </w:r>
          </w:p>
        </w:tc>
        <w:tc>
          <w:tcPr>
            <w:tcW w:w="376" w:type="pct"/>
            <w:shd w:val="clear" w:color="auto" w:fill="auto"/>
            <w:noWrap/>
            <w:vAlign w:val="bottom"/>
            <w:hideMark/>
          </w:tcPr>
          <w:p w14:paraId="16361B8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75</w:t>
            </w:r>
          </w:p>
        </w:tc>
        <w:tc>
          <w:tcPr>
            <w:tcW w:w="377" w:type="pct"/>
            <w:shd w:val="clear" w:color="auto" w:fill="auto"/>
            <w:noWrap/>
            <w:vAlign w:val="bottom"/>
            <w:hideMark/>
          </w:tcPr>
          <w:p w14:paraId="34CB63DC"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-29</w:t>
            </w:r>
          </w:p>
        </w:tc>
        <w:tc>
          <w:tcPr>
            <w:tcW w:w="376" w:type="pct"/>
            <w:shd w:val="clear" w:color="auto" w:fill="auto"/>
            <w:noWrap/>
            <w:vAlign w:val="bottom"/>
            <w:hideMark/>
          </w:tcPr>
          <w:p w14:paraId="79C2C9E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15</w:t>
            </w:r>
          </w:p>
        </w:tc>
        <w:tc>
          <w:tcPr>
            <w:tcW w:w="377" w:type="pct"/>
            <w:shd w:val="clear" w:color="auto" w:fill="auto"/>
            <w:noWrap/>
            <w:vAlign w:val="bottom"/>
            <w:hideMark/>
          </w:tcPr>
          <w:p w14:paraId="40C7D09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-8</w:t>
            </w:r>
          </w:p>
        </w:tc>
        <w:tc>
          <w:tcPr>
            <w:tcW w:w="376" w:type="pct"/>
            <w:shd w:val="clear" w:color="auto" w:fill="auto"/>
            <w:noWrap/>
            <w:vAlign w:val="bottom"/>
            <w:hideMark/>
          </w:tcPr>
          <w:p w14:paraId="4C99596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w:t>
            </w:r>
          </w:p>
        </w:tc>
        <w:tc>
          <w:tcPr>
            <w:tcW w:w="377" w:type="pct"/>
            <w:shd w:val="clear" w:color="auto" w:fill="auto"/>
            <w:noWrap/>
            <w:vAlign w:val="bottom"/>
            <w:hideMark/>
          </w:tcPr>
          <w:p w14:paraId="3208125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r>
      <w:tr w:rsidR="008E678E" w:rsidRPr="00250117" w14:paraId="4217AA82" w14:textId="77777777" w:rsidTr="00AD0A1B">
        <w:trPr>
          <w:trHeight w:val="300"/>
          <w:jc w:val="center"/>
        </w:trPr>
        <w:tc>
          <w:tcPr>
            <w:tcW w:w="480" w:type="pct"/>
            <w:tcBorders>
              <w:right w:val="single" w:sz="4" w:space="0" w:color="auto"/>
            </w:tcBorders>
          </w:tcPr>
          <w:p w14:paraId="5AF3415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5/16</w:t>
            </w:r>
          </w:p>
        </w:tc>
        <w:tc>
          <w:tcPr>
            <w:tcW w:w="376" w:type="pct"/>
            <w:tcBorders>
              <w:left w:val="single" w:sz="4" w:space="0" w:color="auto"/>
            </w:tcBorders>
            <w:shd w:val="clear" w:color="auto" w:fill="auto"/>
            <w:noWrap/>
            <w:vAlign w:val="bottom"/>
            <w:hideMark/>
          </w:tcPr>
          <w:p w14:paraId="411E2D20"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8" w:type="pct"/>
            <w:shd w:val="clear" w:color="auto" w:fill="auto"/>
            <w:noWrap/>
            <w:vAlign w:val="bottom"/>
            <w:hideMark/>
          </w:tcPr>
          <w:p w14:paraId="3DB5F6E6"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6</w:t>
            </w:r>
          </w:p>
        </w:tc>
        <w:tc>
          <w:tcPr>
            <w:tcW w:w="376" w:type="pct"/>
            <w:shd w:val="clear" w:color="auto" w:fill="auto"/>
            <w:noWrap/>
            <w:vAlign w:val="bottom"/>
            <w:hideMark/>
          </w:tcPr>
          <w:p w14:paraId="08CD99F8"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-13</w:t>
            </w:r>
          </w:p>
        </w:tc>
        <w:tc>
          <w:tcPr>
            <w:tcW w:w="378" w:type="pct"/>
            <w:shd w:val="clear" w:color="auto" w:fill="auto"/>
            <w:noWrap/>
            <w:vAlign w:val="bottom"/>
            <w:hideMark/>
          </w:tcPr>
          <w:p w14:paraId="52986C5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24</w:t>
            </w:r>
          </w:p>
        </w:tc>
        <w:tc>
          <w:tcPr>
            <w:tcW w:w="376" w:type="pct"/>
            <w:shd w:val="clear" w:color="auto" w:fill="auto"/>
            <w:noWrap/>
            <w:vAlign w:val="bottom"/>
            <w:hideMark/>
          </w:tcPr>
          <w:p w14:paraId="3C81877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-48</w:t>
            </w:r>
          </w:p>
        </w:tc>
        <w:tc>
          <w:tcPr>
            <w:tcW w:w="377" w:type="pct"/>
            <w:shd w:val="clear" w:color="auto" w:fill="auto"/>
            <w:noWrap/>
            <w:vAlign w:val="bottom"/>
            <w:hideMark/>
          </w:tcPr>
          <w:p w14:paraId="5035F695"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216</w:t>
            </w:r>
          </w:p>
        </w:tc>
        <w:tc>
          <w:tcPr>
            <w:tcW w:w="376" w:type="pct"/>
            <w:shd w:val="clear" w:color="auto" w:fill="auto"/>
            <w:noWrap/>
            <w:vAlign w:val="bottom"/>
            <w:hideMark/>
          </w:tcPr>
          <w:p w14:paraId="4141879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97</w:t>
            </w:r>
          </w:p>
        </w:tc>
        <w:tc>
          <w:tcPr>
            <w:tcW w:w="377" w:type="pct"/>
            <w:shd w:val="clear" w:color="auto" w:fill="auto"/>
            <w:noWrap/>
            <w:vAlign w:val="bottom"/>
            <w:hideMark/>
          </w:tcPr>
          <w:p w14:paraId="09FCC245"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-36</w:t>
            </w:r>
          </w:p>
        </w:tc>
        <w:tc>
          <w:tcPr>
            <w:tcW w:w="376" w:type="pct"/>
            <w:shd w:val="clear" w:color="auto" w:fill="auto"/>
            <w:noWrap/>
            <w:vAlign w:val="bottom"/>
            <w:hideMark/>
          </w:tcPr>
          <w:p w14:paraId="40B58CE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19</w:t>
            </w:r>
          </w:p>
        </w:tc>
        <w:tc>
          <w:tcPr>
            <w:tcW w:w="377" w:type="pct"/>
            <w:shd w:val="clear" w:color="auto" w:fill="auto"/>
            <w:noWrap/>
            <w:vAlign w:val="bottom"/>
            <w:hideMark/>
          </w:tcPr>
          <w:p w14:paraId="0FEC8BB0"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-10</w:t>
            </w:r>
          </w:p>
        </w:tc>
        <w:tc>
          <w:tcPr>
            <w:tcW w:w="376" w:type="pct"/>
            <w:shd w:val="clear" w:color="auto" w:fill="auto"/>
            <w:noWrap/>
            <w:vAlign w:val="bottom"/>
            <w:hideMark/>
          </w:tcPr>
          <w:p w14:paraId="00B790C5"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w:t>
            </w:r>
          </w:p>
        </w:tc>
        <w:tc>
          <w:tcPr>
            <w:tcW w:w="377" w:type="pct"/>
            <w:shd w:val="clear" w:color="auto" w:fill="auto"/>
            <w:noWrap/>
            <w:vAlign w:val="bottom"/>
            <w:hideMark/>
          </w:tcPr>
          <w:p w14:paraId="1D398107"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r>
      <w:tr w:rsidR="008E678E" w:rsidRPr="00250117" w14:paraId="6116FF96" w14:textId="77777777" w:rsidTr="00AD0A1B">
        <w:trPr>
          <w:trHeight w:val="300"/>
          <w:jc w:val="center"/>
        </w:trPr>
        <w:tc>
          <w:tcPr>
            <w:tcW w:w="480" w:type="pct"/>
            <w:tcBorders>
              <w:right w:val="single" w:sz="4" w:space="0" w:color="auto"/>
            </w:tcBorders>
          </w:tcPr>
          <w:p w14:paraId="20F50EB7"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6/16</w:t>
            </w:r>
          </w:p>
        </w:tc>
        <w:tc>
          <w:tcPr>
            <w:tcW w:w="376" w:type="pct"/>
            <w:tcBorders>
              <w:left w:val="single" w:sz="4" w:space="0" w:color="auto"/>
            </w:tcBorders>
            <w:shd w:val="clear" w:color="auto" w:fill="auto"/>
            <w:noWrap/>
            <w:vAlign w:val="bottom"/>
            <w:hideMark/>
          </w:tcPr>
          <w:p w14:paraId="7442373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8" w:type="pct"/>
            <w:shd w:val="clear" w:color="auto" w:fill="auto"/>
            <w:noWrap/>
            <w:vAlign w:val="bottom"/>
            <w:hideMark/>
          </w:tcPr>
          <w:p w14:paraId="2B4DA77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7</w:t>
            </w:r>
          </w:p>
        </w:tc>
        <w:tc>
          <w:tcPr>
            <w:tcW w:w="376" w:type="pct"/>
            <w:shd w:val="clear" w:color="auto" w:fill="auto"/>
            <w:noWrap/>
            <w:vAlign w:val="bottom"/>
            <w:hideMark/>
          </w:tcPr>
          <w:p w14:paraId="5D1ED37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-14</w:t>
            </w:r>
          </w:p>
        </w:tc>
        <w:tc>
          <w:tcPr>
            <w:tcW w:w="378" w:type="pct"/>
            <w:shd w:val="clear" w:color="auto" w:fill="auto"/>
            <w:noWrap/>
            <w:vAlign w:val="bottom"/>
            <w:hideMark/>
          </w:tcPr>
          <w:p w14:paraId="02A2E4B5"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25</w:t>
            </w:r>
          </w:p>
        </w:tc>
        <w:tc>
          <w:tcPr>
            <w:tcW w:w="376" w:type="pct"/>
            <w:shd w:val="clear" w:color="auto" w:fill="auto"/>
            <w:noWrap/>
            <w:vAlign w:val="bottom"/>
            <w:hideMark/>
          </w:tcPr>
          <w:p w14:paraId="3E2CA5E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-51</w:t>
            </w:r>
          </w:p>
        </w:tc>
        <w:tc>
          <w:tcPr>
            <w:tcW w:w="377" w:type="pct"/>
            <w:shd w:val="clear" w:color="auto" w:fill="auto"/>
            <w:noWrap/>
            <w:vAlign w:val="bottom"/>
            <w:hideMark/>
          </w:tcPr>
          <w:p w14:paraId="51E4966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200</w:t>
            </w:r>
          </w:p>
        </w:tc>
        <w:tc>
          <w:tcPr>
            <w:tcW w:w="376" w:type="pct"/>
            <w:shd w:val="clear" w:color="auto" w:fill="auto"/>
            <w:noWrap/>
            <w:vAlign w:val="bottom"/>
            <w:hideMark/>
          </w:tcPr>
          <w:p w14:paraId="496C0E2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119</w:t>
            </w:r>
          </w:p>
        </w:tc>
        <w:tc>
          <w:tcPr>
            <w:tcW w:w="377" w:type="pct"/>
            <w:shd w:val="clear" w:color="auto" w:fill="auto"/>
            <w:noWrap/>
            <w:vAlign w:val="bottom"/>
            <w:hideMark/>
          </w:tcPr>
          <w:p w14:paraId="51686C66"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-42</w:t>
            </w:r>
          </w:p>
        </w:tc>
        <w:tc>
          <w:tcPr>
            <w:tcW w:w="376" w:type="pct"/>
            <w:shd w:val="clear" w:color="auto" w:fill="auto"/>
            <w:noWrap/>
            <w:vAlign w:val="bottom"/>
            <w:hideMark/>
          </w:tcPr>
          <w:p w14:paraId="2E136AA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22</w:t>
            </w:r>
          </w:p>
        </w:tc>
        <w:tc>
          <w:tcPr>
            <w:tcW w:w="377" w:type="pct"/>
            <w:shd w:val="clear" w:color="auto" w:fill="auto"/>
            <w:noWrap/>
            <w:vAlign w:val="bottom"/>
            <w:hideMark/>
          </w:tcPr>
          <w:p w14:paraId="39EF948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-12</w:t>
            </w:r>
          </w:p>
        </w:tc>
        <w:tc>
          <w:tcPr>
            <w:tcW w:w="376" w:type="pct"/>
            <w:shd w:val="clear" w:color="auto" w:fill="auto"/>
            <w:noWrap/>
            <w:vAlign w:val="bottom"/>
            <w:hideMark/>
          </w:tcPr>
          <w:p w14:paraId="3723108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w:t>
            </w:r>
          </w:p>
        </w:tc>
        <w:tc>
          <w:tcPr>
            <w:tcW w:w="377" w:type="pct"/>
            <w:shd w:val="clear" w:color="auto" w:fill="auto"/>
            <w:noWrap/>
            <w:vAlign w:val="bottom"/>
            <w:hideMark/>
          </w:tcPr>
          <w:p w14:paraId="573D2DE8"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r>
      <w:tr w:rsidR="008E678E" w:rsidRPr="00250117" w14:paraId="2A207B2D" w14:textId="77777777" w:rsidTr="00AD0A1B">
        <w:trPr>
          <w:trHeight w:val="300"/>
          <w:jc w:val="center"/>
        </w:trPr>
        <w:tc>
          <w:tcPr>
            <w:tcW w:w="480" w:type="pct"/>
            <w:tcBorders>
              <w:right w:val="single" w:sz="4" w:space="0" w:color="auto"/>
            </w:tcBorders>
          </w:tcPr>
          <w:p w14:paraId="4A58035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7/16</w:t>
            </w:r>
          </w:p>
        </w:tc>
        <w:tc>
          <w:tcPr>
            <w:tcW w:w="376" w:type="pct"/>
            <w:tcBorders>
              <w:left w:val="single" w:sz="4" w:space="0" w:color="auto"/>
            </w:tcBorders>
            <w:shd w:val="clear" w:color="auto" w:fill="auto"/>
            <w:noWrap/>
            <w:vAlign w:val="bottom"/>
            <w:hideMark/>
          </w:tcPr>
          <w:p w14:paraId="2D8434DC"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8" w:type="pct"/>
            <w:shd w:val="clear" w:color="auto" w:fill="auto"/>
            <w:noWrap/>
            <w:vAlign w:val="bottom"/>
            <w:hideMark/>
          </w:tcPr>
          <w:p w14:paraId="43ECAE1E"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7</w:t>
            </w:r>
          </w:p>
        </w:tc>
        <w:tc>
          <w:tcPr>
            <w:tcW w:w="376" w:type="pct"/>
            <w:shd w:val="clear" w:color="auto" w:fill="auto"/>
            <w:noWrap/>
            <w:vAlign w:val="bottom"/>
            <w:hideMark/>
          </w:tcPr>
          <w:p w14:paraId="69E098B3"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-14</w:t>
            </w:r>
          </w:p>
        </w:tc>
        <w:tc>
          <w:tcPr>
            <w:tcW w:w="378" w:type="pct"/>
            <w:shd w:val="clear" w:color="auto" w:fill="auto"/>
            <w:noWrap/>
            <w:vAlign w:val="bottom"/>
            <w:hideMark/>
          </w:tcPr>
          <w:p w14:paraId="684F0921"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26</w:t>
            </w:r>
          </w:p>
        </w:tc>
        <w:tc>
          <w:tcPr>
            <w:tcW w:w="376" w:type="pct"/>
            <w:shd w:val="clear" w:color="auto" w:fill="auto"/>
            <w:noWrap/>
            <w:vAlign w:val="bottom"/>
            <w:hideMark/>
          </w:tcPr>
          <w:p w14:paraId="3B1E2BB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-51</w:t>
            </w:r>
          </w:p>
        </w:tc>
        <w:tc>
          <w:tcPr>
            <w:tcW w:w="377" w:type="pct"/>
            <w:shd w:val="clear" w:color="auto" w:fill="auto"/>
            <w:noWrap/>
            <w:vAlign w:val="bottom"/>
            <w:hideMark/>
          </w:tcPr>
          <w:p w14:paraId="0F805843"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181</w:t>
            </w:r>
          </w:p>
        </w:tc>
        <w:tc>
          <w:tcPr>
            <w:tcW w:w="376" w:type="pct"/>
            <w:shd w:val="clear" w:color="auto" w:fill="auto"/>
            <w:noWrap/>
            <w:vAlign w:val="bottom"/>
            <w:hideMark/>
          </w:tcPr>
          <w:p w14:paraId="49C6C613"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140</w:t>
            </w:r>
          </w:p>
        </w:tc>
        <w:tc>
          <w:tcPr>
            <w:tcW w:w="377" w:type="pct"/>
            <w:shd w:val="clear" w:color="auto" w:fill="auto"/>
            <w:noWrap/>
            <w:vAlign w:val="bottom"/>
            <w:hideMark/>
          </w:tcPr>
          <w:p w14:paraId="69A9A888"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-46</w:t>
            </w:r>
          </w:p>
        </w:tc>
        <w:tc>
          <w:tcPr>
            <w:tcW w:w="376" w:type="pct"/>
            <w:shd w:val="clear" w:color="auto" w:fill="auto"/>
            <w:noWrap/>
            <w:vAlign w:val="bottom"/>
            <w:hideMark/>
          </w:tcPr>
          <w:p w14:paraId="2CB35D3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24</w:t>
            </w:r>
          </w:p>
        </w:tc>
        <w:tc>
          <w:tcPr>
            <w:tcW w:w="377" w:type="pct"/>
            <w:shd w:val="clear" w:color="auto" w:fill="auto"/>
            <w:noWrap/>
            <w:vAlign w:val="bottom"/>
            <w:hideMark/>
          </w:tcPr>
          <w:p w14:paraId="780D0CAE"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-13</w:t>
            </w:r>
          </w:p>
        </w:tc>
        <w:tc>
          <w:tcPr>
            <w:tcW w:w="376" w:type="pct"/>
            <w:shd w:val="clear" w:color="auto" w:fill="auto"/>
            <w:noWrap/>
            <w:vAlign w:val="bottom"/>
            <w:hideMark/>
          </w:tcPr>
          <w:p w14:paraId="27AC6467"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6</w:t>
            </w:r>
          </w:p>
        </w:tc>
        <w:tc>
          <w:tcPr>
            <w:tcW w:w="377" w:type="pct"/>
            <w:shd w:val="clear" w:color="auto" w:fill="auto"/>
            <w:noWrap/>
            <w:vAlign w:val="bottom"/>
            <w:hideMark/>
          </w:tcPr>
          <w:p w14:paraId="1B947A31"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r>
      <w:tr w:rsidR="008E678E" w:rsidRPr="00250117" w14:paraId="0D6AAF4D" w14:textId="77777777" w:rsidTr="00AD0A1B">
        <w:trPr>
          <w:trHeight w:val="300"/>
          <w:jc w:val="center"/>
        </w:trPr>
        <w:tc>
          <w:tcPr>
            <w:tcW w:w="480" w:type="pct"/>
            <w:tcBorders>
              <w:right w:val="single" w:sz="4" w:space="0" w:color="auto"/>
            </w:tcBorders>
          </w:tcPr>
          <w:p w14:paraId="3B222ADD"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8/16</w:t>
            </w:r>
          </w:p>
        </w:tc>
        <w:tc>
          <w:tcPr>
            <w:tcW w:w="376" w:type="pct"/>
            <w:tcBorders>
              <w:left w:val="single" w:sz="4" w:space="0" w:color="auto"/>
            </w:tcBorders>
            <w:shd w:val="clear" w:color="auto" w:fill="auto"/>
            <w:noWrap/>
            <w:vAlign w:val="bottom"/>
            <w:hideMark/>
          </w:tcPr>
          <w:p w14:paraId="28D33EF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8" w:type="pct"/>
            <w:shd w:val="clear" w:color="auto" w:fill="auto"/>
            <w:noWrap/>
            <w:vAlign w:val="bottom"/>
            <w:hideMark/>
          </w:tcPr>
          <w:p w14:paraId="4B2486E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6</w:t>
            </w:r>
          </w:p>
        </w:tc>
        <w:tc>
          <w:tcPr>
            <w:tcW w:w="376" w:type="pct"/>
            <w:shd w:val="clear" w:color="auto" w:fill="auto"/>
            <w:noWrap/>
            <w:vAlign w:val="bottom"/>
            <w:hideMark/>
          </w:tcPr>
          <w:p w14:paraId="5357B2E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-13</w:t>
            </w:r>
          </w:p>
        </w:tc>
        <w:tc>
          <w:tcPr>
            <w:tcW w:w="378" w:type="pct"/>
            <w:shd w:val="clear" w:color="auto" w:fill="auto"/>
            <w:noWrap/>
            <w:vAlign w:val="bottom"/>
            <w:hideMark/>
          </w:tcPr>
          <w:p w14:paraId="6676BB67"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25</w:t>
            </w:r>
          </w:p>
        </w:tc>
        <w:tc>
          <w:tcPr>
            <w:tcW w:w="376" w:type="pct"/>
            <w:shd w:val="clear" w:color="auto" w:fill="auto"/>
            <w:noWrap/>
            <w:vAlign w:val="bottom"/>
            <w:hideMark/>
          </w:tcPr>
          <w:p w14:paraId="740051CE"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-50</w:t>
            </w:r>
          </w:p>
        </w:tc>
        <w:tc>
          <w:tcPr>
            <w:tcW w:w="377" w:type="pct"/>
            <w:shd w:val="clear" w:color="auto" w:fill="auto"/>
            <w:noWrap/>
            <w:vAlign w:val="bottom"/>
            <w:hideMark/>
          </w:tcPr>
          <w:p w14:paraId="4B4F418C"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162</w:t>
            </w:r>
          </w:p>
        </w:tc>
        <w:tc>
          <w:tcPr>
            <w:tcW w:w="376" w:type="pct"/>
            <w:shd w:val="clear" w:color="auto" w:fill="auto"/>
            <w:noWrap/>
            <w:vAlign w:val="bottom"/>
            <w:hideMark/>
          </w:tcPr>
          <w:p w14:paraId="3A927F7C"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162</w:t>
            </w:r>
          </w:p>
        </w:tc>
        <w:tc>
          <w:tcPr>
            <w:tcW w:w="377" w:type="pct"/>
            <w:shd w:val="clear" w:color="auto" w:fill="auto"/>
            <w:noWrap/>
            <w:vAlign w:val="bottom"/>
            <w:hideMark/>
          </w:tcPr>
          <w:p w14:paraId="213199E8"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-50</w:t>
            </w:r>
          </w:p>
        </w:tc>
        <w:tc>
          <w:tcPr>
            <w:tcW w:w="376" w:type="pct"/>
            <w:shd w:val="clear" w:color="auto" w:fill="auto"/>
            <w:noWrap/>
            <w:vAlign w:val="bottom"/>
            <w:hideMark/>
          </w:tcPr>
          <w:p w14:paraId="06EA154D"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25</w:t>
            </w:r>
          </w:p>
        </w:tc>
        <w:tc>
          <w:tcPr>
            <w:tcW w:w="377" w:type="pct"/>
            <w:shd w:val="clear" w:color="auto" w:fill="auto"/>
            <w:noWrap/>
            <w:vAlign w:val="bottom"/>
            <w:hideMark/>
          </w:tcPr>
          <w:p w14:paraId="5D3FF167"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-13</w:t>
            </w:r>
          </w:p>
        </w:tc>
        <w:tc>
          <w:tcPr>
            <w:tcW w:w="376" w:type="pct"/>
            <w:shd w:val="clear" w:color="auto" w:fill="auto"/>
            <w:noWrap/>
            <w:vAlign w:val="bottom"/>
            <w:hideMark/>
          </w:tcPr>
          <w:p w14:paraId="791CF2B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6</w:t>
            </w:r>
          </w:p>
        </w:tc>
        <w:tc>
          <w:tcPr>
            <w:tcW w:w="377" w:type="pct"/>
            <w:shd w:val="clear" w:color="auto" w:fill="auto"/>
            <w:noWrap/>
            <w:vAlign w:val="bottom"/>
            <w:hideMark/>
          </w:tcPr>
          <w:p w14:paraId="6698C281"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r>
      <w:tr w:rsidR="008E678E" w:rsidRPr="00250117" w14:paraId="08EC1154" w14:textId="77777777" w:rsidTr="00AD0A1B">
        <w:trPr>
          <w:trHeight w:val="300"/>
          <w:jc w:val="center"/>
        </w:trPr>
        <w:tc>
          <w:tcPr>
            <w:tcW w:w="480" w:type="pct"/>
            <w:tcBorders>
              <w:right w:val="single" w:sz="4" w:space="0" w:color="auto"/>
            </w:tcBorders>
          </w:tcPr>
          <w:p w14:paraId="50D3C7AE"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9/16</w:t>
            </w:r>
          </w:p>
        </w:tc>
        <w:tc>
          <w:tcPr>
            <w:tcW w:w="376" w:type="pct"/>
            <w:tcBorders>
              <w:left w:val="single" w:sz="4" w:space="0" w:color="auto"/>
            </w:tcBorders>
            <w:shd w:val="clear" w:color="auto" w:fill="auto"/>
            <w:noWrap/>
            <w:vAlign w:val="bottom"/>
            <w:hideMark/>
          </w:tcPr>
          <w:p w14:paraId="67A04C9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8" w:type="pct"/>
            <w:shd w:val="clear" w:color="auto" w:fill="auto"/>
            <w:noWrap/>
            <w:vAlign w:val="bottom"/>
            <w:hideMark/>
          </w:tcPr>
          <w:p w14:paraId="0BA6B8F6"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6</w:t>
            </w:r>
          </w:p>
        </w:tc>
        <w:tc>
          <w:tcPr>
            <w:tcW w:w="376" w:type="pct"/>
            <w:shd w:val="clear" w:color="auto" w:fill="auto"/>
            <w:noWrap/>
            <w:vAlign w:val="bottom"/>
            <w:hideMark/>
          </w:tcPr>
          <w:p w14:paraId="16127E20"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-13</w:t>
            </w:r>
          </w:p>
        </w:tc>
        <w:tc>
          <w:tcPr>
            <w:tcW w:w="378" w:type="pct"/>
            <w:shd w:val="clear" w:color="auto" w:fill="auto"/>
            <w:noWrap/>
            <w:vAlign w:val="bottom"/>
            <w:hideMark/>
          </w:tcPr>
          <w:p w14:paraId="5E7D536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24</w:t>
            </w:r>
          </w:p>
        </w:tc>
        <w:tc>
          <w:tcPr>
            <w:tcW w:w="376" w:type="pct"/>
            <w:shd w:val="clear" w:color="auto" w:fill="auto"/>
            <w:noWrap/>
            <w:vAlign w:val="bottom"/>
            <w:hideMark/>
          </w:tcPr>
          <w:p w14:paraId="08F5CF6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-46</w:t>
            </w:r>
          </w:p>
        </w:tc>
        <w:tc>
          <w:tcPr>
            <w:tcW w:w="377" w:type="pct"/>
            <w:shd w:val="clear" w:color="auto" w:fill="auto"/>
            <w:noWrap/>
            <w:vAlign w:val="bottom"/>
            <w:hideMark/>
          </w:tcPr>
          <w:p w14:paraId="59230167"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140</w:t>
            </w:r>
          </w:p>
        </w:tc>
        <w:tc>
          <w:tcPr>
            <w:tcW w:w="376" w:type="pct"/>
            <w:shd w:val="clear" w:color="auto" w:fill="auto"/>
            <w:noWrap/>
            <w:vAlign w:val="bottom"/>
            <w:hideMark/>
          </w:tcPr>
          <w:p w14:paraId="2EF9BBD6"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181</w:t>
            </w:r>
          </w:p>
        </w:tc>
        <w:tc>
          <w:tcPr>
            <w:tcW w:w="377" w:type="pct"/>
            <w:shd w:val="clear" w:color="auto" w:fill="auto"/>
            <w:noWrap/>
            <w:vAlign w:val="bottom"/>
            <w:hideMark/>
          </w:tcPr>
          <w:p w14:paraId="3DA7DE67"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-51</w:t>
            </w:r>
          </w:p>
        </w:tc>
        <w:tc>
          <w:tcPr>
            <w:tcW w:w="376" w:type="pct"/>
            <w:shd w:val="clear" w:color="auto" w:fill="auto"/>
            <w:noWrap/>
            <w:vAlign w:val="bottom"/>
            <w:hideMark/>
          </w:tcPr>
          <w:p w14:paraId="6C0BF13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26</w:t>
            </w:r>
          </w:p>
        </w:tc>
        <w:tc>
          <w:tcPr>
            <w:tcW w:w="377" w:type="pct"/>
            <w:shd w:val="clear" w:color="auto" w:fill="auto"/>
            <w:noWrap/>
            <w:vAlign w:val="bottom"/>
            <w:hideMark/>
          </w:tcPr>
          <w:p w14:paraId="2131454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-14</w:t>
            </w:r>
          </w:p>
        </w:tc>
        <w:tc>
          <w:tcPr>
            <w:tcW w:w="376" w:type="pct"/>
            <w:shd w:val="clear" w:color="auto" w:fill="auto"/>
            <w:noWrap/>
            <w:vAlign w:val="bottom"/>
            <w:hideMark/>
          </w:tcPr>
          <w:p w14:paraId="7A3BE2D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7</w:t>
            </w:r>
          </w:p>
        </w:tc>
        <w:tc>
          <w:tcPr>
            <w:tcW w:w="377" w:type="pct"/>
            <w:shd w:val="clear" w:color="auto" w:fill="auto"/>
            <w:noWrap/>
            <w:vAlign w:val="bottom"/>
            <w:hideMark/>
          </w:tcPr>
          <w:p w14:paraId="667A9D2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r>
      <w:tr w:rsidR="008E678E" w:rsidRPr="00250117" w14:paraId="6EDB21F0" w14:textId="77777777" w:rsidTr="00AD0A1B">
        <w:trPr>
          <w:trHeight w:val="300"/>
          <w:jc w:val="center"/>
        </w:trPr>
        <w:tc>
          <w:tcPr>
            <w:tcW w:w="480" w:type="pct"/>
            <w:tcBorders>
              <w:right w:val="single" w:sz="4" w:space="0" w:color="auto"/>
            </w:tcBorders>
          </w:tcPr>
          <w:p w14:paraId="6361786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10/16</w:t>
            </w:r>
          </w:p>
        </w:tc>
        <w:tc>
          <w:tcPr>
            <w:tcW w:w="376" w:type="pct"/>
            <w:tcBorders>
              <w:left w:val="single" w:sz="4" w:space="0" w:color="auto"/>
            </w:tcBorders>
            <w:shd w:val="clear" w:color="auto" w:fill="auto"/>
            <w:noWrap/>
            <w:vAlign w:val="bottom"/>
            <w:hideMark/>
          </w:tcPr>
          <w:p w14:paraId="2D555D7D"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c>
          <w:tcPr>
            <w:tcW w:w="378" w:type="pct"/>
            <w:shd w:val="clear" w:color="auto" w:fill="auto"/>
            <w:noWrap/>
            <w:vAlign w:val="bottom"/>
            <w:hideMark/>
          </w:tcPr>
          <w:p w14:paraId="3EF05C3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w:t>
            </w:r>
          </w:p>
        </w:tc>
        <w:tc>
          <w:tcPr>
            <w:tcW w:w="376" w:type="pct"/>
            <w:shd w:val="clear" w:color="auto" w:fill="auto"/>
            <w:noWrap/>
            <w:vAlign w:val="bottom"/>
            <w:hideMark/>
          </w:tcPr>
          <w:p w14:paraId="260EF26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-12</w:t>
            </w:r>
          </w:p>
        </w:tc>
        <w:tc>
          <w:tcPr>
            <w:tcW w:w="378" w:type="pct"/>
            <w:shd w:val="clear" w:color="auto" w:fill="auto"/>
            <w:noWrap/>
            <w:vAlign w:val="bottom"/>
            <w:hideMark/>
          </w:tcPr>
          <w:p w14:paraId="2676A21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22</w:t>
            </w:r>
          </w:p>
        </w:tc>
        <w:tc>
          <w:tcPr>
            <w:tcW w:w="376" w:type="pct"/>
            <w:shd w:val="clear" w:color="auto" w:fill="auto"/>
            <w:noWrap/>
            <w:vAlign w:val="bottom"/>
            <w:hideMark/>
          </w:tcPr>
          <w:p w14:paraId="30349D60"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-42</w:t>
            </w:r>
          </w:p>
        </w:tc>
        <w:tc>
          <w:tcPr>
            <w:tcW w:w="377" w:type="pct"/>
            <w:shd w:val="clear" w:color="auto" w:fill="auto"/>
            <w:noWrap/>
            <w:vAlign w:val="bottom"/>
            <w:hideMark/>
          </w:tcPr>
          <w:p w14:paraId="6D8649FC"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119</w:t>
            </w:r>
          </w:p>
        </w:tc>
        <w:tc>
          <w:tcPr>
            <w:tcW w:w="376" w:type="pct"/>
            <w:shd w:val="clear" w:color="auto" w:fill="auto"/>
            <w:noWrap/>
            <w:vAlign w:val="bottom"/>
            <w:hideMark/>
          </w:tcPr>
          <w:p w14:paraId="53D127C8"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200</w:t>
            </w:r>
          </w:p>
        </w:tc>
        <w:tc>
          <w:tcPr>
            <w:tcW w:w="377" w:type="pct"/>
            <w:shd w:val="clear" w:color="auto" w:fill="auto"/>
            <w:noWrap/>
            <w:vAlign w:val="bottom"/>
            <w:hideMark/>
          </w:tcPr>
          <w:p w14:paraId="19EFF867"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-51</w:t>
            </w:r>
          </w:p>
        </w:tc>
        <w:tc>
          <w:tcPr>
            <w:tcW w:w="376" w:type="pct"/>
            <w:shd w:val="clear" w:color="auto" w:fill="auto"/>
            <w:noWrap/>
            <w:vAlign w:val="bottom"/>
            <w:hideMark/>
          </w:tcPr>
          <w:p w14:paraId="26194B9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25</w:t>
            </w:r>
          </w:p>
        </w:tc>
        <w:tc>
          <w:tcPr>
            <w:tcW w:w="377" w:type="pct"/>
            <w:shd w:val="clear" w:color="auto" w:fill="auto"/>
            <w:noWrap/>
            <w:vAlign w:val="bottom"/>
            <w:hideMark/>
          </w:tcPr>
          <w:p w14:paraId="33763806"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-14</w:t>
            </w:r>
          </w:p>
        </w:tc>
        <w:tc>
          <w:tcPr>
            <w:tcW w:w="376" w:type="pct"/>
            <w:shd w:val="clear" w:color="auto" w:fill="auto"/>
            <w:noWrap/>
            <w:vAlign w:val="bottom"/>
            <w:hideMark/>
          </w:tcPr>
          <w:p w14:paraId="5950194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7</w:t>
            </w:r>
          </w:p>
        </w:tc>
        <w:tc>
          <w:tcPr>
            <w:tcW w:w="377" w:type="pct"/>
            <w:shd w:val="clear" w:color="auto" w:fill="auto"/>
            <w:noWrap/>
            <w:vAlign w:val="bottom"/>
            <w:hideMark/>
          </w:tcPr>
          <w:p w14:paraId="70E7274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r>
      <w:tr w:rsidR="008E678E" w:rsidRPr="00250117" w14:paraId="42C2FC83" w14:textId="77777777" w:rsidTr="00AD0A1B">
        <w:trPr>
          <w:trHeight w:val="300"/>
          <w:jc w:val="center"/>
        </w:trPr>
        <w:tc>
          <w:tcPr>
            <w:tcW w:w="480" w:type="pct"/>
            <w:tcBorders>
              <w:right w:val="single" w:sz="4" w:space="0" w:color="auto"/>
            </w:tcBorders>
          </w:tcPr>
          <w:p w14:paraId="67B1EF4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11/16</w:t>
            </w:r>
          </w:p>
        </w:tc>
        <w:tc>
          <w:tcPr>
            <w:tcW w:w="376" w:type="pct"/>
            <w:tcBorders>
              <w:left w:val="single" w:sz="4" w:space="0" w:color="auto"/>
            </w:tcBorders>
            <w:shd w:val="clear" w:color="auto" w:fill="auto"/>
            <w:noWrap/>
            <w:vAlign w:val="bottom"/>
            <w:hideMark/>
          </w:tcPr>
          <w:p w14:paraId="3035FAD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c>
          <w:tcPr>
            <w:tcW w:w="378" w:type="pct"/>
            <w:shd w:val="clear" w:color="auto" w:fill="auto"/>
            <w:noWrap/>
            <w:vAlign w:val="bottom"/>
            <w:hideMark/>
          </w:tcPr>
          <w:p w14:paraId="21E602B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w:t>
            </w:r>
          </w:p>
        </w:tc>
        <w:tc>
          <w:tcPr>
            <w:tcW w:w="376" w:type="pct"/>
            <w:shd w:val="clear" w:color="auto" w:fill="auto"/>
            <w:noWrap/>
            <w:vAlign w:val="bottom"/>
            <w:hideMark/>
          </w:tcPr>
          <w:p w14:paraId="10023DA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-10</w:t>
            </w:r>
          </w:p>
        </w:tc>
        <w:tc>
          <w:tcPr>
            <w:tcW w:w="378" w:type="pct"/>
            <w:shd w:val="clear" w:color="auto" w:fill="auto"/>
            <w:noWrap/>
            <w:vAlign w:val="bottom"/>
            <w:hideMark/>
          </w:tcPr>
          <w:p w14:paraId="41042B73"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19</w:t>
            </w:r>
          </w:p>
        </w:tc>
        <w:tc>
          <w:tcPr>
            <w:tcW w:w="376" w:type="pct"/>
            <w:shd w:val="clear" w:color="auto" w:fill="auto"/>
            <w:noWrap/>
            <w:vAlign w:val="bottom"/>
            <w:hideMark/>
          </w:tcPr>
          <w:p w14:paraId="5803B750"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-36</w:t>
            </w:r>
          </w:p>
        </w:tc>
        <w:tc>
          <w:tcPr>
            <w:tcW w:w="377" w:type="pct"/>
            <w:shd w:val="clear" w:color="auto" w:fill="auto"/>
            <w:noWrap/>
            <w:vAlign w:val="bottom"/>
            <w:hideMark/>
          </w:tcPr>
          <w:p w14:paraId="219C5E6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97</w:t>
            </w:r>
          </w:p>
        </w:tc>
        <w:tc>
          <w:tcPr>
            <w:tcW w:w="376" w:type="pct"/>
            <w:shd w:val="clear" w:color="auto" w:fill="auto"/>
            <w:noWrap/>
            <w:vAlign w:val="bottom"/>
            <w:hideMark/>
          </w:tcPr>
          <w:p w14:paraId="06DEE6F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216</w:t>
            </w:r>
          </w:p>
        </w:tc>
        <w:tc>
          <w:tcPr>
            <w:tcW w:w="377" w:type="pct"/>
            <w:shd w:val="clear" w:color="auto" w:fill="auto"/>
            <w:noWrap/>
            <w:vAlign w:val="bottom"/>
            <w:hideMark/>
          </w:tcPr>
          <w:p w14:paraId="305079FD"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-48</w:t>
            </w:r>
          </w:p>
        </w:tc>
        <w:tc>
          <w:tcPr>
            <w:tcW w:w="376" w:type="pct"/>
            <w:shd w:val="clear" w:color="auto" w:fill="auto"/>
            <w:noWrap/>
            <w:vAlign w:val="bottom"/>
            <w:hideMark/>
          </w:tcPr>
          <w:p w14:paraId="1A649EF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24</w:t>
            </w:r>
          </w:p>
        </w:tc>
        <w:tc>
          <w:tcPr>
            <w:tcW w:w="377" w:type="pct"/>
            <w:shd w:val="clear" w:color="auto" w:fill="auto"/>
            <w:noWrap/>
            <w:vAlign w:val="bottom"/>
            <w:hideMark/>
          </w:tcPr>
          <w:p w14:paraId="21339BE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-13</w:t>
            </w:r>
          </w:p>
        </w:tc>
        <w:tc>
          <w:tcPr>
            <w:tcW w:w="376" w:type="pct"/>
            <w:shd w:val="clear" w:color="auto" w:fill="auto"/>
            <w:noWrap/>
            <w:vAlign w:val="bottom"/>
            <w:hideMark/>
          </w:tcPr>
          <w:p w14:paraId="53F1113C"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6</w:t>
            </w:r>
          </w:p>
        </w:tc>
        <w:tc>
          <w:tcPr>
            <w:tcW w:w="377" w:type="pct"/>
            <w:shd w:val="clear" w:color="auto" w:fill="auto"/>
            <w:noWrap/>
            <w:vAlign w:val="bottom"/>
            <w:hideMark/>
          </w:tcPr>
          <w:p w14:paraId="622F119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r>
      <w:tr w:rsidR="008E678E" w:rsidRPr="00250117" w14:paraId="0BC2D304" w14:textId="77777777" w:rsidTr="00AD0A1B">
        <w:trPr>
          <w:trHeight w:val="300"/>
          <w:jc w:val="center"/>
        </w:trPr>
        <w:tc>
          <w:tcPr>
            <w:tcW w:w="480" w:type="pct"/>
            <w:tcBorders>
              <w:right w:val="single" w:sz="4" w:space="0" w:color="auto"/>
            </w:tcBorders>
          </w:tcPr>
          <w:p w14:paraId="4D5E16F0"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12/16</w:t>
            </w:r>
          </w:p>
        </w:tc>
        <w:tc>
          <w:tcPr>
            <w:tcW w:w="376" w:type="pct"/>
            <w:tcBorders>
              <w:left w:val="single" w:sz="4" w:space="0" w:color="auto"/>
            </w:tcBorders>
            <w:shd w:val="clear" w:color="auto" w:fill="auto"/>
            <w:noWrap/>
            <w:vAlign w:val="bottom"/>
            <w:hideMark/>
          </w:tcPr>
          <w:p w14:paraId="2DA2DDDD"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c>
          <w:tcPr>
            <w:tcW w:w="378" w:type="pct"/>
            <w:shd w:val="clear" w:color="auto" w:fill="auto"/>
            <w:noWrap/>
            <w:vAlign w:val="bottom"/>
            <w:hideMark/>
          </w:tcPr>
          <w:p w14:paraId="5C26379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w:t>
            </w:r>
          </w:p>
        </w:tc>
        <w:tc>
          <w:tcPr>
            <w:tcW w:w="376" w:type="pct"/>
            <w:shd w:val="clear" w:color="auto" w:fill="auto"/>
            <w:noWrap/>
            <w:vAlign w:val="bottom"/>
            <w:hideMark/>
          </w:tcPr>
          <w:p w14:paraId="41302AB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-8</w:t>
            </w:r>
          </w:p>
        </w:tc>
        <w:tc>
          <w:tcPr>
            <w:tcW w:w="378" w:type="pct"/>
            <w:shd w:val="clear" w:color="auto" w:fill="auto"/>
            <w:noWrap/>
            <w:vAlign w:val="bottom"/>
            <w:hideMark/>
          </w:tcPr>
          <w:p w14:paraId="6FE3C6E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15</w:t>
            </w:r>
          </w:p>
        </w:tc>
        <w:tc>
          <w:tcPr>
            <w:tcW w:w="376" w:type="pct"/>
            <w:shd w:val="clear" w:color="auto" w:fill="auto"/>
            <w:noWrap/>
            <w:vAlign w:val="bottom"/>
            <w:hideMark/>
          </w:tcPr>
          <w:p w14:paraId="1051B77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-29</w:t>
            </w:r>
          </w:p>
        </w:tc>
        <w:tc>
          <w:tcPr>
            <w:tcW w:w="377" w:type="pct"/>
            <w:shd w:val="clear" w:color="auto" w:fill="auto"/>
            <w:noWrap/>
            <w:vAlign w:val="bottom"/>
            <w:hideMark/>
          </w:tcPr>
          <w:p w14:paraId="29F8820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75</w:t>
            </w:r>
          </w:p>
        </w:tc>
        <w:tc>
          <w:tcPr>
            <w:tcW w:w="376" w:type="pct"/>
            <w:shd w:val="clear" w:color="auto" w:fill="auto"/>
            <w:noWrap/>
            <w:vAlign w:val="bottom"/>
            <w:hideMark/>
          </w:tcPr>
          <w:p w14:paraId="3DA16E6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230</w:t>
            </w:r>
          </w:p>
        </w:tc>
        <w:tc>
          <w:tcPr>
            <w:tcW w:w="377" w:type="pct"/>
            <w:shd w:val="clear" w:color="auto" w:fill="auto"/>
            <w:noWrap/>
            <w:vAlign w:val="bottom"/>
            <w:hideMark/>
          </w:tcPr>
          <w:p w14:paraId="75147AA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-43</w:t>
            </w:r>
          </w:p>
        </w:tc>
        <w:tc>
          <w:tcPr>
            <w:tcW w:w="376" w:type="pct"/>
            <w:shd w:val="clear" w:color="auto" w:fill="auto"/>
            <w:noWrap/>
            <w:vAlign w:val="bottom"/>
            <w:hideMark/>
          </w:tcPr>
          <w:p w14:paraId="2DB1EC00"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21</w:t>
            </w:r>
          </w:p>
        </w:tc>
        <w:tc>
          <w:tcPr>
            <w:tcW w:w="377" w:type="pct"/>
            <w:shd w:val="clear" w:color="auto" w:fill="auto"/>
            <w:noWrap/>
            <w:vAlign w:val="bottom"/>
            <w:hideMark/>
          </w:tcPr>
          <w:p w14:paraId="1DB790B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-11</w:t>
            </w:r>
          </w:p>
        </w:tc>
        <w:tc>
          <w:tcPr>
            <w:tcW w:w="376" w:type="pct"/>
            <w:shd w:val="clear" w:color="auto" w:fill="auto"/>
            <w:noWrap/>
            <w:vAlign w:val="bottom"/>
            <w:hideMark/>
          </w:tcPr>
          <w:p w14:paraId="2638B393"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w:t>
            </w:r>
          </w:p>
        </w:tc>
        <w:tc>
          <w:tcPr>
            <w:tcW w:w="377" w:type="pct"/>
            <w:shd w:val="clear" w:color="auto" w:fill="auto"/>
            <w:noWrap/>
            <w:vAlign w:val="bottom"/>
            <w:hideMark/>
          </w:tcPr>
          <w:p w14:paraId="684DCD1D"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r>
      <w:tr w:rsidR="008E678E" w:rsidRPr="00250117" w14:paraId="34735391" w14:textId="77777777" w:rsidTr="00AD0A1B">
        <w:trPr>
          <w:trHeight w:val="300"/>
          <w:jc w:val="center"/>
        </w:trPr>
        <w:tc>
          <w:tcPr>
            <w:tcW w:w="480" w:type="pct"/>
            <w:tcBorders>
              <w:right w:val="single" w:sz="4" w:space="0" w:color="auto"/>
            </w:tcBorders>
          </w:tcPr>
          <w:p w14:paraId="4C25EF2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13/16</w:t>
            </w:r>
          </w:p>
        </w:tc>
        <w:tc>
          <w:tcPr>
            <w:tcW w:w="376" w:type="pct"/>
            <w:tcBorders>
              <w:left w:val="single" w:sz="4" w:space="0" w:color="auto"/>
            </w:tcBorders>
            <w:shd w:val="clear" w:color="auto" w:fill="auto"/>
            <w:noWrap/>
            <w:vAlign w:val="bottom"/>
            <w:hideMark/>
          </w:tcPr>
          <w:p w14:paraId="6653CB68"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c>
          <w:tcPr>
            <w:tcW w:w="378" w:type="pct"/>
            <w:shd w:val="clear" w:color="auto" w:fill="auto"/>
            <w:noWrap/>
            <w:vAlign w:val="bottom"/>
            <w:hideMark/>
          </w:tcPr>
          <w:p w14:paraId="37AF4FBD"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3</w:t>
            </w:r>
          </w:p>
        </w:tc>
        <w:tc>
          <w:tcPr>
            <w:tcW w:w="376" w:type="pct"/>
            <w:shd w:val="clear" w:color="auto" w:fill="auto"/>
            <w:noWrap/>
            <w:vAlign w:val="bottom"/>
            <w:hideMark/>
          </w:tcPr>
          <w:p w14:paraId="5B92E245"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-6</w:t>
            </w:r>
          </w:p>
        </w:tc>
        <w:tc>
          <w:tcPr>
            <w:tcW w:w="378" w:type="pct"/>
            <w:shd w:val="clear" w:color="auto" w:fill="auto"/>
            <w:noWrap/>
            <w:vAlign w:val="bottom"/>
            <w:hideMark/>
          </w:tcPr>
          <w:p w14:paraId="2CFF5E63"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12</w:t>
            </w:r>
          </w:p>
        </w:tc>
        <w:tc>
          <w:tcPr>
            <w:tcW w:w="376" w:type="pct"/>
            <w:shd w:val="clear" w:color="auto" w:fill="auto"/>
            <w:noWrap/>
            <w:vAlign w:val="bottom"/>
            <w:hideMark/>
          </w:tcPr>
          <w:p w14:paraId="5BD4D65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-22</w:t>
            </w:r>
          </w:p>
        </w:tc>
        <w:tc>
          <w:tcPr>
            <w:tcW w:w="377" w:type="pct"/>
            <w:shd w:val="clear" w:color="auto" w:fill="auto"/>
            <w:noWrap/>
            <w:vAlign w:val="bottom"/>
            <w:hideMark/>
          </w:tcPr>
          <w:p w14:paraId="0F2F309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54</w:t>
            </w:r>
          </w:p>
        </w:tc>
        <w:tc>
          <w:tcPr>
            <w:tcW w:w="376" w:type="pct"/>
            <w:shd w:val="clear" w:color="auto" w:fill="auto"/>
            <w:noWrap/>
            <w:vAlign w:val="bottom"/>
            <w:hideMark/>
          </w:tcPr>
          <w:p w14:paraId="206866D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241</w:t>
            </w:r>
          </w:p>
        </w:tc>
        <w:tc>
          <w:tcPr>
            <w:tcW w:w="377" w:type="pct"/>
            <w:shd w:val="clear" w:color="auto" w:fill="auto"/>
            <w:noWrap/>
            <w:vAlign w:val="bottom"/>
            <w:hideMark/>
          </w:tcPr>
          <w:p w14:paraId="603E8A0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-36</w:t>
            </w:r>
          </w:p>
        </w:tc>
        <w:tc>
          <w:tcPr>
            <w:tcW w:w="376" w:type="pct"/>
            <w:shd w:val="clear" w:color="auto" w:fill="auto"/>
            <w:noWrap/>
            <w:vAlign w:val="bottom"/>
            <w:hideMark/>
          </w:tcPr>
          <w:p w14:paraId="5A42A176"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17</w:t>
            </w:r>
          </w:p>
        </w:tc>
        <w:tc>
          <w:tcPr>
            <w:tcW w:w="377" w:type="pct"/>
            <w:shd w:val="clear" w:color="auto" w:fill="auto"/>
            <w:noWrap/>
            <w:vAlign w:val="bottom"/>
            <w:hideMark/>
          </w:tcPr>
          <w:p w14:paraId="4939010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-9</w:t>
            </w:r>
          </w:p>
        </w:tc>
        <w:tc>
          <w:tcPr>
            <w:tcW w:w="376" w:type="pct"/>
            <w:shd w:val="clear" w:color="auto" w:fill="auto"/>
            <w:noWrap/>
            <w:vAlign w:val="bottom"/>
            <w:hideMark/>
          </w:tcPr>
          <w:p w14:paraId="2AEA8A7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w:t>
            </w:r>
          </w:p>
        </w:tc>
        <w:tc>
          <w:tcPr>
            <w:tcW w:w="377" w:type="pct"/>
            <w:shd w:val="clear" w:color="auto" w:fill="auto"/>
            <w:noWrap/>
            <w:vAlign w:val="bottom"/>
            <w:hideMark/>
          </w:tcPr>
          <w:p w14:paraId="02CE03C5"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r>
      <w:tr w:rsidR="008E678E" w:rsidRPr="00250117" w14:paraId="4708C4CB" w14:textId="77777777" w:rsidTr="00AD0A1B">
        <w:trPr>
          <w:trHeight w:val="300"/>
          <w:jc w:val="center"/>
        </w:trPr>
        <w:tc>
          <w:tcPr>
            <w:tcW w:w="480" w:type="pct"/>
            <w:tcBorders>
              <w:right w:val="single" w:sz="4" w:space="0" w:color="auto"/>
            </w:tcBorders>
          </w:tcPr>
          <w:p w14:paraId="4759A198"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14/16</w:t>
            </w:r>
          </w:p>
        </w:tc>
        <w:tc>
          <w:tcPr>
            <w:tcW w:w="376" w:type="pct"/>
            <w:tcBorders>
              <w:left w:val="single" w:sz="4" w:space="0" w:color="auto"/>
            </w:tcBorders>
            <w:shd w:val="clear" w:color="auto" w:fill="auto"/>
            <w:noWrap/>
            <w:vAlign w:val="bottom"/>
            <w:hideMark/>
          </w:tcPr>
          <w:p w14:paraId="54990C60"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0</w:t>
            </w:r>
          </w:p>
        </w:tc>
        <w:tc>
          <w:tcPr>
            <w:tcW w:w="378" w:type="pct"/>
            <w:shd w:val="clear" w:color="auto" w:fill="auto"/>
            <w:noWrap/>
            <w:vAlign w:val="bottom"/>
            <w:hideMark/>
          </w:tcPr>
          <w:p w14:paraId="0E7C95A5"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6" w:type="pct"/>
            <w:shd w:val="clear" w:color="auto" w:fill="auto"/>
            <w:noWrap/>
            <w:vAlign w:val="bottom"/>
            <w:hideMark/>
          </w:tcPr>
          <w:p w14:paraId="5C859B7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w:t>
            </w:r>
          </w:p>
        </w:tc>
        <w:tc>
          <w:tcPr>
            <w:tcW w:w="378" w:type="pct"/>
            <w:shd w:val="clear" w:color="auto" w:fill="auto"/>
            <w:noWrap/>
            <w:vAlign w:val="bottom"/>
            <w:hideMark/>
          </w:tcPr>
          <w:p w14:paraId="0CA99A0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8</w:t>
            </w:r>
          </w:p>
        </w:tc>
        <w:tc>
          <w:tcPr>
            <w:tcW w:w="376" w:type="pct"/>
            <w:shd w:val="clear" w:color="auto" w:fill="auto"/>
            <w:noWrap/>
            <w:vAlign w:val="bottom"/>
            <w:hideMark/>
          </w:tcPr>
          <w:p w14:paraId="618756DC"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-15</w:t>
            </w:r>
          </w:p>
        </w:tc>
        <w:tc>
          <w:tcPr>
            <w:tcW w:w="377" w:type="pct"/>
            <w:shd w:val="clear" w:color="auto" w:fill="auto"/>
            <w:noWrap/>
            <w:vAlign w:val="bottom"/>
            <w:hideMark/>
          </w:tcPr>
          <w:p w14:paraId="201C1EF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35</w:t>
            </w:r>
          </w:p>
        </w:tc>
        <w:tc>
          <w:tcPr>
            <w:tcW w:w="376" w:type="pct"/>
            <w:shd w:val="clear" w:color="auto" w:fill="auto"/>
            <w:noWrap/>
            <w:vAlign w:val="bottom"/>
            <w:hideMark/>
          </w:tcPr>
          <w:p w14:paraId="71DD0341"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249</w:t>
            </w:r>
          </w:p>
        </w:tc>
        <w:tc>
          <w:tcPr>
            <w:tcW w:w="377" w:type="pct"/>
            <w:shd w:val="clear" w:color="auto" w:fill="auto"/>
            <w:noWrap/>
            <w:vAlign w:val="bottom"/>
            <w:hideMark/>
          </w:tcPr>
          <w:p w14:paraId="46D2DBC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-26</w:t>
            </w:r>
          </w:p>
        </w:tc>
        <w:tc>
          <w:tcPr>
            <w:tcW w:w="376" w:type="pct"/>
            <w:shd w:val="clear" w:color="auto" w:fill="auto"/>
            <w:noWrap/>
            <w:vAlign w:val="bottom"/>
            <w:hideMark/>
          </w:tcPr>
          <w:p w14:paraId="22467B93"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12</w:t>
            </w:r>
          </w:p>
        </w:tc>
        <w:tc>
          <w:tcPr>
            <w:tcW w:w="377" w:type="pct"/>
            <w:shd w:val="clear" w:color="auto" w:fill="auto"/>
            <w:noWrap/>
            <w:vAlign w:val="bottom"/>
            <w:hideMark/>
          </w:tcPr>
          <w:p w14:paraId="04FF69C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-7</w:t>
            </w:r>
          </w:p>
        </w:tc>
        <w:tc>
          <w:tcPr>
            <w:tcW w:w="376" w:type="pct"/>
            <w:shd w:val="clear" w:color="auto" w:fill="auto"/>
            <w:noWrap/>
            <w:vAlign w:val="bottom"/>
            <w:hideMark/>
          </w:tcPr>
          <w:p w14:paraId="558ACE8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3</w:t>
            </w:r>
          </w:p>
        </w:tc>
        <w:tc>
          <w:tcPr>
            <w:tcW w:w="377" w:type="pct"/>
            <w:shd w:val="clear" w:color="auto" w:fill="auto"/>
            <w:noWrap/>
            <w:vAlign w:val="bottom"/>
            <w:hideMark/>
          </w:tcPr>
          <w:p w14:paraId="492261A5"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r>
      <w:tr w:rsidR="008E678E" w:rsidRPr="00250117" w14:paraId="03A6527D" w14:textId="77777777" w:rsidTr="00AD0A1B">
        <w:trPr>
          <w:trHeight w:val="300"/>
          <w:jc w:val="center"/>
        </w:trPr>
        <w:tc>
          <w:tcPr>
            <w:tcW w:w="480" w:type="pct"/>
            <w:tcBorders>
              <w:right w:val="single" w:sz="4" w:space="0" w:color="auto"/>
            </w:tcBorders>
          </w:tcPr>
          <w:p w14:paraId="36726F05"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15/16</w:t>
            </w:r>
          </w:p>
        </w:tc>
        <w:tc>
          <w:tcPr>
            <w:tcW w:w="376" w:type="pct"/>
            <w:tcBorders>
              <w:left w:val="single" w:sz="4" w:space="0" w:color="auto"/>
            </w:tcBorders>
            <w:shd w:val="clear" w:color="auto" w:fill="auto"/>
            <w:noWrap/>
            <w:vAlign w:val="bottom"/>
            <w:hideMark/>
          </w:tcPr>
          <w:p w14:paraId="5F19F366"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0</w:t>
            </w:r>
          </w:p>
        </w:tc>
        <w:tc>
          <w:tcPr>
            <w:tcW w:w="378" w:type="pct"/>
            <w:shd w:val="clear" w:color="auto" w:fill="auto"/>
            <w:noWrap/>
            <w:vAlign w:val="bottom"/>
            <w:hideMark/>
          </w:tcPr>
          <w:p w14:paraId="019B6F11"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c>
          <w:tcPr>
            <w:tcW w:w="376" w:type="pct"/>
            <w:shd w:val="clear" w:color="auto" w:fill="auto"/>
            <w:noWrap/>
            <w:vAlign w:val="bottom"/>
            <w:hideMark/>
          </w:tcPr>
          <w:p w14:paraId="43009EF1"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8" w:type="pct"/>
            <w:shd w:val="clear" w:color="auto" w:fill="auto"/>
            <w:noWrap/>
            <w:vAlign w:val="bottom"/>
            <w:hideMark/>
          </w:tcPr>
          <w:p w14:paraId="09DE4D23"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w:t>
            </w:r>
          </w:p>
        </w:tc>
        <w:tc>
          <w:tcPr>
            <w:tcW w:w="376" w:type="pct"/>
            <w:shd w:val="clear" w:color="auto" w:fill="auto"/>
            <w:noWrap/>
            <w:vAlign w:val="bottom"/>
            <w:hideMark/>
          </w:tcPr>
          <w:p w14:paraId="3041DE87"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-7</w:t>
            </w:r>
          </w:p>
        </w:tc>
        <w:tc>
          <w:tcPr>
            <w:tcW w:w="377" w:type="pct"/>
            <w:shd w:val="clear" w:color="auto" w:fill="auto"/>
            <w:noWrap/>
            <w:vAlign w:val="bottom"/>
            <w:hideMark/>
          </w:tcPr>
          <w:p w14:paraId="6A02BE5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16</w:t>
            </w:r>
          </w:p>
        </w:tc>
        <w:tc>
          <w:tcPr>
            <w:tcW w:w="376" w:type="pct"/>
            <w:shd w:val="clear" w:color="auto" w:fill="auto"/>
            <w:noWrap/>
            <w:vAlign w:val="bottom"/>
            <w:hideMark/>
          </w:tcPr>
          <w:p w14:paraId="064C7BD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254</w:t>
            </w:r>
          </w:p>
        </w:tc>
        <w:tc>
          <w:tcPr>
            <w:tcW w:w="377" w:type="pct"/>
            <w:shd w:val="clear" w:color="auto" w:fill="auto"/>
            <w:noWrap/>
            <w:vAlign w:val="bottom"/>
            <w:hideMark/>
          </w:tcPr>
          <w:p w14:paraId="3F37294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-14</w:t>
            </w:r>
          </w:p>
        </w:tc>
        <w:tc>
          <w:tcPr>
            <w:tcW w:w="376" w:type="pct"/>
            <w:shd w:val="clear" w:color="auto" w:fill="auto"/>
            <w:noWrap/>
            <w:vAlign w:val="bottom"/>
            <w:hideMark/>
          </w:tcPr>
          <w:p w14:paraId="4237DB57"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6</w:t>
            </w:r>
          </w:p>
        </w:tc>
        <w:tc>
          <w:tcPr>
            <w:tcW w:w="377" w:type="pct"/>
            <w:shd w:val="clear" w:color="auto" w:fill="auto"/>
            <w:noWrap/>
            <w:vAlign w:val="bottom"/>
            <w:hideMark/>
          </w:tcPr>
          <w:p w14:paraId="73E6822D"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-3</w:t>
            </w:r>
          </w:p>
        </w:tc>
        <w:tc>
          <w:tcPr>
            <w:tcW w:w="376" w:type="pct"/>
            <w:shd w:val="clear" w:color="auto" w:fill="auto"/>
            <w:noWrap/>
            <w:vAlign w:val="bottom"/>
            <w:hideMark/>
          </w:tcPr>
          <w:p w14:paraId="6D1CF5ED"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7" w:type="pct"/>
            <w:shd w:val="clear" w:color="auto" w:fill="auto"/>
            <w:noWrap/>
            <w:vAlign w:val="bottom"/>
            <w:hideMark/>
          </w:tcPr>
          <w:p w14:paraId="0B136F6D"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r>
    </w:tbl>
    <w:p w14:paraId="1EB72721" w14:textId="77777777" w:rsidR="008E678E" w:rsidRPr="00250117" w:rsidRDefault="008E678E" w:rsidP="008C0C9F">
      <w:pPr>
        <w:jc w:val="center"/>
        <w:rPr>
          <w:lang w:val="en-CA"/>
        </w:rPr>
      </w:pPr>
    </w:p>
    <w:p w14:paraId="7364ECC9" w14:textId="77777777" w:rsidR="008E678E" w:rsidRPr="00250117" w:rsidRDefault="008E678E" w:rsidP="008C0C9F">
      <w:pPr>
        <w:jc w:val="center"/>
        <w:rPr>
          <w:lang w:val="en-CA"/>
        </w:rPr>
      </w:pPr>
      <w:r w:rsidRPr="00250117">
        <w:rPr>
          <w:noProof/>
          <w:lang w:eastAsia="zh-CN"/>
        </w:rPr>
        <w:drawing>
          <wp:inline distT="0" distB="0" distL="0" distR="0" wp14:anchorId="67AF8CE1" wp14:editId="54BC7465">
            <wp:extent cx="3586239" cy="3001252"/>
            <wp:effectExtent l="0" t="0" r="0" b="889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pic:nvPicPr>
                  <pic:blipFill>
                    <a:blip r:embed="rId40">
                      <a:extLst>
                        <a:ext uri="{28A0092B-C50C-407E-A947-70E740481C1C}">
                          <a14:useLocalDpi xmlns:a14="http://schemas.microsoft.com/office/drawing/2010/main" val="0"/>
                        </a:ext>
                      </a:extLst>
                    </a:blip>
                    <a:srcRect l="5059" t="2954" r="8938" b="973"/>
                    <a:stretch>
                      <a:fillRect/>
                    </a:stretch>
                  </pic:blipFill>
                  <pic:spPr>
                    <a:xfrm>
                      <a:off x="0" y="0"/>
                      <a:ext cx="3586239" cy="3001252"/>
                    </a:xfrm>
                    <a:prstGeom prst="rect">
                      <a:avLst/>
                    </a:prstGeom>
                  </pic:spPr>
                </pic:pic>
              </a:graphicData>
            </a:graphic>
          </wp:inline>
        </w:drawing>
      </w:r>
    </w:p>
    <w:p w14:paraId="01DCC605" w14:textId="55F5D4A0" w:rsidR="008E678E" w:rsidRDefault="008E678E" w:rsidP="008C0C9F">
      <w:pPr>
        <w:pStyle w:val="Caption"/>
        <w:rPr>
          <w:lang w:val="en-CA"/>
        </w:rPr>
      </w:pPr>
      <w:bookmarkStart w:id="53" w:name="_Ref75448088"/>
      <w:bookmarkStart w:id="54" w:name="_Ref59102202"/>
      <w:r w:rsidRPr="00250117">
        <w:rPr>
          <w:lang w:val="en-CA"/>
        </w:rPr>
        <w:t xml:space="preserve">Figure </w:t>
      </w:r>
      <w:r w:rsidRPr="00250117">
        <w:rPr>
          <w:lang w:val="en-CA"/>
        </w:rPr>
        <w:fldChar w:fldCharType="begin"/>
      </w:r>
      <w:r w:rsidRPr="00250117">
        <w:rPr>
          <w:lang w:val="en-CA"/>
        </w:rPr>
        <w:instrText>SEQ Figure \* ARABIC</w:instrText>
      </w:r>
      <w:r w:rsidRPr="00250117">
        <w:rPr>
          <w:lang w:val="en-CA"/>
        </w:rPr>
        <w:fldChar w:fldCharType="separate"/>
      </w:r>
      <w:r w:rsidR="00F3217A">
        <w:rPr>
          <w:noProof/>
          <w:lang w:val="en-CA"/>
        </w:rPr>
        <w:t>17</w:t>
      </w:r>
      <w:r w:rsidRPr="00250117">
        <w:rPr>
          <w:lang w:val="en-CA"/>
        </w:rPr>
        <w:fldChar w:fldCharType="end"/>
      </w:r>
      <w:bookmarkEnd w:id="53"/>
      <w:r w:rsidRPr="00250117">
        <w:rPr>
          <w:lang w:val="en-CA"/>
        </w:rPr>
        <w:t>.</w:t>
      </w:r>
      <w:bookmarkEnd w:id="54"/>
      <w:r w:rsidRPr="00250117">
        <w:rPr>
          <w:lang w:val="en-CA"/>
        </w:rPr>
        <w:t xml:space="preserve"> Frequency responses of the</w:t>
      </w:r>
      <w:r w:rsidR="0024798A">
        <w:rPr>
          <w:lang w:val="en-CA"/>
        </w:rPr>
        <w:t xml:space="preserve"> </w:t>
      </w:r>
      <w:r w:rsidRPr="00250117">
        <w:rPr>
          <w:lang w:val="en-CA"/>
        </w:rPr>
        <w:t>interpolation filter and the VVC interpolation filter at half-pel phase</w:t>
      </w:r>
    </w:p>
    <w:p w14:paraId="7323ADDC" w14:textId="03709A0F" w:rsidR="004D677F" w:rsidRDefault="000E529E" w:rsidP="004D677F">
      <w:r>
        <w:t xml:space="preserve">For chroma interpolation </w:t>
      </w:r>
      <w:r w:rsidR="006564EE">
        <w:t xml:space="preserve">additional </w:t>
      </w:r>
      <w:r>
        <w:t xml:space="preserve">longer </w:t>
      </w:r>
      <w:r w:rsidRPr="0007679A">
        <w:t>6-tap filter</w:t>
      </w:r>
      <w:r w:rsidR="00ED10D8">
        <w:t>s</w:t>
      </w:r>
      <w:r w:rsidR="006564EE">
        <w:t xml:space="preserve"> </w:t>
      </w:r>
      <w:r w:rsidR="005C22F7">
        <w:t xml:space="preserve">are </w:t>
      </w:r>
      <w:r w:rsidR="006564EE">
        <w:t>used. The coefficients of filters are tabulated in</w:t>
      </w:r>
      <w:r w:rsidR="00D30121">
        <w:t xml:space="preserve"> </w:t>
      </w:r>
      <w:r w:rsidR="00D30121">
        <w:fldChar w:fldCharType="begin"/>
      </w:r>
      <w:r w:rsidR="00D30121">
        <w:instrText xml:space="preserve"> REF _Ref107739537 \h </w:instrText>
      </w:r>
      <w:r w:rsidR="00D30121">
        <w:fldChar w:fldCharType="separate"/>
      </w:r>
      <w:r w:rsidR="00F3217A">
        <w:t xml:space="preserve">Table </w:t>
      </w:r>
      <w:r w:rsidR="00F3217A">
        <w:rPr>
          <w:noProof/>
        </w:rPr>
        <w:t>4</w:t>
      </w:r>
      <w:r w:rsidR="00D30121">
        <w:fldChar w:fldCharType="end"/>
      </w:r>
      <w:r>
        <w:t>.</w:t>
      </w:r>
    </w:p>
    <w:p w14:paraId="0DBA561D" w14:textId="77777777" w:rsidR="00DA0207" w:rsidRDefault="00DA0207" w:rsidP="004D677F"/>
    <w:p w14:paraId="5FAE4A98" w14:textId="7CDC27D7" w:rsidR="00D30121" w:rsidRDefault="00D30121" w:rsidP="002B124A">
      <w:pPr>
        <w:pStyle w:val="Caption"/>
      </w:pPr>
      <w:bookmarkStart w:id="55" w:name="_Ref107739537"/>
      <w:r>
        <w:lastRenderedPageBreak/>
        <w:t xml:space="preserve">Table </w:t>
      </w:r>
      <w:r w:rsidR="00000000">
        <w:fldChar w:fldCharType="begin"/>
      </w:r>
      <w:r w:rsidR="00000000">
        <w:instrText xml:space="preserve"> SEQ Table \* ARABIC </w:instrText>
      </w:r>
      <w:r w:rsidR="00000000">
        <w:fldChar w:fldCharType="separate"/>
      </w:r>
      <w:r w:rsidR="00F3217A">
        <w:rPr>
          <w:noProof/>
        </w:rPr>
        <w:t>4</w:t>
      </w:r>
      <w:r w:rsidR="00000000">
        <w:rPr>
          <w:noProof/>
        </w:rPr>
        <w:fldChar w:fldCharType="end"/>
      </w:r>
      <w:bookmarkEnd w:id="55"/>
      <w:r>
        <w:t xml:space="preserve">. </w:t>
      </w:r>
      <w:r w:rsidRPr="00F145F0">
        <w:t>The coefficients of the 6-tap interpolation filter for chroma components</w:t>
      </w:r>
      <w:r>
        <w:t>.</w:t>
      </w:r>
    </w:p>
    <w:tbl>
      <w:tblPr>
        <w:tblW w:w="83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82"/>
        <w:gridCol w:w="5882"/>
      </w:tblGrid>
      <w:tr w:rsidR="00DA0207" w:rsidRPr="0007679A" w14:paraId="20E7BC8F" w14:textId="77777777" w:rsidTr="009F36E6">
        <w:trPr>
          <w:trHeight w:val="284"/>
          <w:jc w:val="center"/>
        </w:trPr>
        <w:tc>
          <w:tcPr>
            <w:tcW w:w="0" w:type="auto"/>
            <w:shd w:val="clear" w:color="auto" w:fill="auto"/>
            <w:noWrap/>
            <w:vAlign w:val="center"/>
          </w:tcPr>
          <w:p w14:paraId="61E964C8"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b/>
                <w:bCs/>
                <w:color w:val="000000"/>
                <w:szCs w:val="22"/>
                <w:lang w:eastAsia="zh-CN"/>
              </w:rPr>
            </w:pPr>
            <w:r w:rsidRPr="0007679A">
              <w:rPr>
                <w:rFonts w:eastAsia="DengXian"/>
                <w:b/>
                <w:bCs/>
                <w:color w:val="000000"/>
                <w:szCs w:val="22"/>
                <w:lang w:eastAsia="zh-CN"/>
              </w:rPr>
              <w:t>Fractional position</w:t>
            </w:r>
          </w:p>
        </w:tc>
        <w:tc>
          <w:tcPr>
            <w:tcW w:w="5882" w:type="dxa"/>
            <w:shd w:val="clear" w:color="auto" w:fill="auto"/>
            <w:noWrap/>
            <w:vAlign w:val="center"/>
          </w:tcPr>
          <w:p w14:paraId="51CC2D03"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b/>
                <w:bCs/>
                <w:color w:val="000000"/>
                <w:szCs w:val="22"/>
                <w:lang w:eastAsia="zh-CN"/>
              </w:rPr>
            </w:pPr>
            <w:r w:rsidRPr="0007679A">
              <w:rPr>
                <w:rFonts w:eastAsia="DengXian"/>
                <w:b/>
                <w:bCs/>
                <w:color w:val="000000"/>
                <w:szCs w:val="22"/>
                <w:lang w:eastAsia="zh-CN"/>
              </w:rPr>
              <w:t>Coefficients (6 taps)</w:t>
            </w:r>
          </w:p>
        </w:tc>
      </w:tr>
      <w:tr w:rsidR="00DA0207" w:rsidRPr="0007679A" w14:paraId="4386068F" w14:textId="77777777" w:rsidTr="009F36E6">
        <w:trPr>
          <w:trHeight w:val="284"/>
          <w:jc w:val="center"/>
        </w:trPr>
        <w:tc>
          <w:tcPr>
            <w:tcW w:w="0" w:type="auto"/>
            <w:shd w:val="clear" w:color="auto" w:fill="auto"/>
            <w:noWrap/>
            <w:vAlign w:val="center"/>
          </w:tcPr>
          <w:p w14:paraId="75398613"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1/32</w:t>
            </w:r>
          </w:p>
        </w:tc>
        <w:tc>
          <w:tcPr>
            <w:tcW w:w="5882" w:type="dxa"/>
            <w:shd w:val="clear" w:color="auto" w:fill="auto"/>
            <w:noWrap/>
          </w:tcPr>
          <w:p w14:paraId="3AD975B9"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{0, 0, 256, 0, 0, 0},</w:t>
            </w:r>
          </w:p>
        </w:tc>
      </w:tr>
      <w:tr w:rsidR="00DA0207" w:rsidRPr="0007679A" w14:paraId="2BB09B57" w14:textId="77777777" w:rsidTr="009F36E6">
        <w:trPr>
          <w:trHeight w:val="284"/>
          <w:jc w:val="center"/>
        </w:trPr>
        <w:tc>
          <w:tcPr>
            <w:tcW w:w="0" w:type="auto"/>
            <w:shd w:val="clear" w:color="auto" w:fill="auto"/>
            <w:noWrap/>
            <w:vAlign w:val="center"/>
          </w:tcPr>
          <w:p w14:paraId="07B67950"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2/32</w:t>
            </w:r>
          </w:p>
        </w:tc>
        <w:tc>
          <w:tcPr>
            <w:tcW w:w="5882" w:type="dxa"/>
            <w:shd w:val="clear" w:color="auto" w:fill="auto"/>
            <w:noWrap/>
          </w:tcPr>
          <w:p w14:paraId="7E58B1F9"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{1, -6, 256, 7, -2, 0},</w:t>
            </w:r>
          </w:p>
        </w:tc>
      </w:tr>
      <w:tr w:rsidR="00DA0207" w:rsidRPr="0007679A" w14:paraId="23D9A19E" w14:textId="77777777" w:rsidTr="009F36E6">
        <w:trPr>
          <w:trHeight w:val="284"/>
          <w:jc w:val="center"/>
        </w:trPr>
        <w:tc>
          <w:tcPr>
            <w:tcW w:w="0" w:type="auto"/>
            <w:shd w:val="clear" w:color="auto" w:fill="auto"/>
            <w:noWrap/>
            <w:vAlign w:val="center"/>
          </w:tcPr>
          <w:p w14:paraId="31441214"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3/32</w:t>
            </w:r>
          </w:p>
        </w:tc>
        <w:tc>
          <w:tcPr>
            <w:tcW w:w="5882" w:type="dxa"/>
            <w:shd w:val="clear" w:color="auto" w:fill="auto"/>
            <w:noWrap/>
          </w:tcPr>
          <w:p w14:paraId="1B7648F5"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{2, -11, 253, 15, -4, 1},</w:t>
            </w:r>
          </w:p>
        </w:tc>
      </w:tr>
      <w:tr w:rsidR="00DA0207" w:rsidRPr="0007679A" w14:paraId="1D75790A" w14:textId="77777777" w:rsidTr="009F36E6">
        <w:trPr>
          <w:trHeight w:val="284"/>
          <w:jc w:val="center"/>
        </w:trPr>
        <w:tc>
          <w:tcPr>
            <w:tcW w:w="0" w:type="auto"/>
            <w:shd w:val="clear" w:color="auto" w:fill="auto"/>
            <w:noWrap/>
            <w:vAlign w:val="center"/>
          </w:tcPr>
          <w:p w14:paraId="6F19F03B"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4/32</w:t>
            </w:r>
          </w:p>
        </w:tc>
        <w:tc>
          <w:tcPr>
            <w:tcW w:w="5882" w:type="dxa"/>
            <w:shd w:val="clear" w:color="auto" w:fill="auto"/>
            <w:noWrap/>
          </w:tcPr>
          <w:p w14:paraId="5121EC5C"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{3, -16, 251, 23, -6, 1},</w:t>
            </w:r>
          </w:p>
        </w:tc>
      </w:tr>
      <w:tr w:rsidR="00DA0207" w:rsidRPr="0007679A" w14:paraId="32A935A9" w14:textId="77777777" w:rsidTr="009F36E6">
        <w:trPr>
          <w:trHeight w:val="284"/>
          <w:jc w:val="center"/>
        </w:trPr>
        <w:tc>
          <w:tcPr>
            <w:tcW w:w="0" w:type="auto"/>
            <w:shd w:val="clear" w:color="auto" w:fill="auto"/>
            <w:noWrap/>
            <w:vAlign w:val="center"/>
          </w:tcPr>
          <w:p w14:paraId="3EB13286"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5/32</w:t>
            </w:r>
          </w:p>
        </w:tc>
        <w:tc>
          <w:tcPr>
            <w:tcW w:w="5882" w:type="dxa"/>
            <w:shd w:val="clear" w:color="auto" w:fill="auto"/>
            <w:noWrap/>
          </w:tcPr>
          <w:p w14:paraId="2EEC19DE"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{4, -21, 248, 33, -10, 2},</w:t>
            </w:r>
          </w:p>
        </w:tc>
      </w:tr>
      <w:tr w:rsidR="00DA0207" w:rsidRPr="0007679A" w14:paraId="2F60FAEC" w14:textId="77777777" w:rsidTr="009F36E6">
        <w:trPr>
          <w:trHeight w:val="284"/>
          <w:jc w:val="center"/>
        </w:trPr>
        <w:tc>
          <w:tcPr>
            <w:tcW w:w="0" w:type="auto"/>
            <w:shd w:val="clear" w:color="auto" w:fill="auto"/>
            <w:noWrap/>
            <w:vAlign w:val="center"/>
          </w:tcPr>
          <w:p w14:paraId="207C7055"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6/32</w:t>
            </w:r>
          </w:p>
        </w:tc>
        <w:tc>
          <w:tcPr>
            <w:tcW w:w="5882" w:type="dxa"/>
            <w:shd w:val="clear" w:color="auto" w:fill="auto"/>
            <w:noWrap/>
          </w:tcPr>
          <w:p w14:paraId="60EE41D9"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{5, -25, 244, 42, -12, 2},</w:t>
            </w:r>
          </w:p>
        </w:tc>
      </w:tr>
      <w:tr w:rsidR="00DA0207" w:rsidRPr="0007679A" w14:paraId="657963EE" w14:textId="77777777" w:rsidTr="009F36E6">
        <w:trPr>
          <w:trHeight w:val="284"/>
          <w:jc w:val="center"/>
        </w:trPr>
        <w:tc>
          <w:tcPr>
            <w:tcW w:w="0" w:type="auto"/>
            <w:shd w:val="clear" w:color="auto" w:fill="auto"/>
            <w:noWrap/>
            <w:vAlign w:val="center"/>
          </w:tcPr>
          <w:p w14:paraId="36870873"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7/32</w:t>
            </w:r>
          </w:p>
        </w:tc>
        <w:tc>
          <w:tcPr>
            <w:tcW w:w="5882" w:type="dxa"/>
            <w:shd w:val="clear" w:color="auto" w:fill="auto"/>
            <w:noWrap/>
          </w:tcPr>
          <w:p w14:paraId="755C0003"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{7, -30, 239, 53, -17, 4},</w:t>
            </w:r>
          </w:p>
        </w:tc>
      </w:tr>
      <w:tr w:rsidR="00DA0207" w:rsidRPr="0007679A" w14:paraId="76E0AE6D" w14:textId="77777777" w:rsidTr="009F36E6">
        <w:trPr>
          <w:trHeight w:val="284"/>
          <w:jc w:val="center"/>
        </w:trPr>
        <w:tc>
          <w:tcPr>
            <w:tcW w:w="0" w:type="auto"/>
            <w:shd w:val="clear" w:color="auto" w:fill="auto"/>
            <w:noWrap/>
            <w:vAlign w:val="center"/>
          </w:tcPr>
          <w:p w14:paraId="7CFB9094"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8/32</w:t>
            </w:r>
          </w:p>
        </w:tc>
        <w:tc>
          <w:tcPr>
            <w:tcW w:w="5882" w:type="dxa"/>
            <w:shd w:val="clear" w:color="auto" w:fill="auto"/>
            <w:noWrap/>
          </w:tcPr>
          <w:p w14:paraId="59E665EA"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{7, -32, 234, 62, -19, 4},</w:t>
            </w:r>
          </w:p>
        </w:tc>
      </w:tr>
      <w:tr w:rsidR="00DA0207" w:rsidRPr="0007679A" w14:paraId="742040DD" w14:textId="77777777" w:rsidTr="009F36E6">
        <w:trPr>
          <w:trHeight w:val="284"/>
          <w:jc w:val="center"/>
        </w:trPr>
        <w:tc>
          <w:tcPr>
            <w:tcW w:w="0" w:type="auto"/>
            <w:shd w:val="clear" w:color="auto" w:fill="auto"/>
            <w:noWrap/>
            <w:vAlign w:val="center"/>
          </w:tcPr>
          <w:p w14:paraId="2490856F"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6/32</w:t>
            </w:r>
          </w:p>
        </w:tc>
        <w:tc>
          <w:tcPr>
            <w:tcW w:w="5882" w:type="dxa"/>
            <w:shd w:val="clear" w:color="auto" w:fill="auto"/>
            <w:noWrap/>
          </w:tcPr>
          <w:p w14:paraId="575BB449"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{8, -35, 227, 73, -22, 5},</w:t>
            </w:r>
          </w:p>
        </w:tc>
      </w:tr>
      <w:tr w:rsidR="00DA0207" w:rsidRPr="0007679A" w14:paraId="737E4559" w14:textId="77777777" w:rsidTr="009F36E6">
        <w:trPr>
          <w:trHeight w:val="284"/>
          <w:jc w:val="center"/>
        </w:trPr>
        <w:tc>
          <w:tcPr>
            <w:tcW w:w="0" w:type="auto"/>
            <w:shd w:val="clear" w:color="auto" w:fill="auto"/>
            <w:noWrap/>
            <w:vAlign w:val="center"/>
          </w:tcPr>
          <w:p w14:paraId="14655127"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7/32</w:t>
            </w:r>
          </w:p>
        </w:tc>
        <w:tc>
          <w:tcPr>
            <w:tcW w:w="5882" w:type="dxa"/>
            <w:shd w:val="clear" w:color="auto" w:fill="auto"/>
            <w:noWrap/>
          </w:tcPr>
          <w:p w14:paraId="0DE70A2E"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{9, -38, 220, 84, -26, 7},</w:t>
            </w:r>
          </w:p>
        </w:tc>
      </w:tr>
      <w:tr w:rsidR="00DA0207" w:rsidRPr="0007679A" w14:paraId="56176C9F" w14:textId="77777777" w:rsidTr="009F36E6">
        <w:trPr>
          <w:trHeight w:val="284"/>
          <w:jc w:val="center"/>
        </w:trPr>
        <w:tc>
          <w:tcPr>
            <w:tcW w:w="0" w:type="auto"/>
            <w:shd w:val="clear" w:color="auto" w:fill="auto"/>
            <w:noWrap/>
            <w:vAlign w:val="center"/>
          </w:tcPr>
          <w:p w14:paraId="4E3761D7"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8/32</w:t>
            </w:r>
          </w:p>
        </w:tc>
        <w:tc>
          <w:tcPr>
            <w:tcW w:w="5882" w:type="dxa"/>
            <w:shd w:val="clear" w:color="auto" w:fill="auto"/>
            <w:noWrap/>
          </w:tcPr>
          <w:p w14:paraId="3DB14E58"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{10, -40, 213, 95, -29, 7},</w:t>
            </w:r>
          </w:p>
        </w:tc>
      </w:tr>
      <w:tr w:rsidR="00DA0207" w:rsidRPr="0007679A" w14:paraId="27126551" w14:textId="77777777" w:rsidTr="009F36E6">
        <w:trPr>
          <w:trHeight w:val="284"/>
          <w:jc w:val="center"/>
        </w:trPr>
        <w:tc>
          <w:tcPr>
            <w:tcW w:w="0" w:type="auto"/>
            <w:shd w:val="clear" w:color="auto" w:fill="auto"/>
            <w:noWrap/>
            <w:vAlign w:val="center"/>
          </w:tcPr>
          <w:p w14:paraId="5BAEE3C1"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9/32</w:t>
            </w:r>
          </w:p>
        </w:tc>
        <w:tc>
          <w:tcPr>
            <w:tcW w:w="5882" w:type="dxa"/>
            <w:shd w:val="clear" w:color="auto" w:fill="auto"/>
            <w:noWrap/>
          </w:tcPr>
          <w:p w14:paraId="5F6454B4"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{10, -41, 204, 106, -31, 8},</w:t>
            </w:r>
          </w:p>
        </w:tc>
      </w:tr>
      <w:tr w:rsidR="00DA0207" w:rsidRPr="0007679A" w14:paraId="035AEDE0" w14:textId="77777777" w:rsidTr="009F36E6">
        <w:trPr>
          <w:trHeight w:val="284"/>
          <w:jc w:val="center"/>
        </w:trPr>
        <w:tc>
          <w:tcPr>
            <w:tcW w:w="0" w:type="auto"/>
            <w:shd w:val="clear" w:color="auto" w:fill="auto"/>
            <w:noWrap/>
            <w:vAlign w:val="center"/>
          </w:tcPr>
          <w:p w14:paraId="07C5ABCC"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10/32</w:t>
            </w:r>
          </w:p>
        </w:tc>
        <w:tc>
          <w:tcPr>
            <w:tcW w:w="5882" w:type="dxa"/>
            <w:shd w:val="clear" w:color="auto" w:fill="auto"/>
            <w:noWrap/>
          </w:tcPr>
          <w:p w14:paraId="455C5CA5"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{10, -42, 196, 117, -34, 9},</w:t>
            </w:r>
          </w:p>
        </w:tc>
      </w:tr>
      <w:tr w:rsidR="00DA0207" w:rsidRPr="0007679A" w14:paraId="1C619A0C" w14:textId="77777777" w:rsidTr="009F36E6">
        <w:trPr>
          <w:trHeight w:val="284"/>
          <w:jc w:val="center"/>
        </w:trPr>
        <w:tc>
          <w:tcPr>
            <w:tcW w:w="0" w:type="auto"/>
            <w:shd w:val="clear" w:color="auto" w:fill="auto"/>
            <w:noWrap/>
            <w:vAlign w:val="center"/>
          </w:tcPr>
          <w:p w14:paraId="52646C3C"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11/32</w:t>
            </w:r>
          </w:p>
        </w:tc>
        <w:tc>
          <w:tcPr>
            <w:tcW w:w="5882" w:type="dxa"/>
            <w:shd w:val="clear" w:color="auto" w:fill="auto"/>
            <w:noWrap/>
          </w:tcPr>
          <w:p w14:paraId="71992D09"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{10, -41, 187, 127, -35, 8},</w:t>
            </w:r>
          </w:p>
        </w:tc>
      </w:tr>
      <w:tr w:rsidR="00DA0207" w:rsidRPr="0007679A" w14:paraId="385787C1" w14:textId="77777777" w:rsidTr="009F36E6">
        <w:trPr>
          <w:trHeight w:val="284"/>
          <w:jc w:val="center"/>
        </w:trPr>
        <w:tc>
          <w:tcPr>
            <w:tcW w:w="0" w:type="auto"/>
            <w:shd w:val="clear" w:color="auto" w:fill="auto"/>
            <w:noWrap/>
            <w:vAlign w:val="center"/>
          </w:tcPr>
          <w:p w14:paraId="675F87DD"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12/32</w:t>
            </w:r>
          </w:p>
        </w:tc>
        <w:tc>
          <w:tcPr>
            <w:tcW w:w="5882" w:type="dxa"/>
            <w:shd w:val="clear" w:color="auto" w:fill="auto"/>
            <w:noWrap/>
          </w:tcPr>
          <w:p w14:paraId="56EC0A64"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{11, -42, 177, 138, -38, 10},</w:t>
            </w:r>
          </w:p>
        </w:tc>
      </w:tr>
      <w:tr w:rsidR="00DA0207" w:rsidRPr="0007679A" w14:paraId="0336569F" w14:textId="77777777" w:rsidTr="009F36E6">
        <w:trPr>
          <w:trHeight w:val="284"/>
          <w:jc w:val="center"/>
        </w:trPr>
        <w:tc>
          <w:tcPr>
            <w:tcW w:w="0" w:type="auto"/>
            <w:shd w:val="clear" w:color="auto" w:fill="auto"/>
            <w:noWrap/>
            <w:vAlign w:val="center"/>
          </w:tcPr>
          <w:p w14:paraId="10FFC065"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13/32</w:t>
            </w:r>
          </w:p>
        </w:tc>
        <w:tc>
          <w:tcPr>
            <w:tcW w:w="5882" w:type="dxa"/>
            <w:shd w:val="clear" w:color="auto" w:fill="auto"/>
            <w:noWrap/>
          </w:tcPr>
          <w:p w14:paraId="3E84AEE5"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{10, -41, 168, 148, -39, 10},</w:t>
            </w:r>
          </w:p>
        </w:tc>
      </w:tr>
      <w:tr w:rsidR="00DA0207" w:rsidRPr="0007679A" w14:paraId="7133EB92" w14:textId="77777777" w:rsidTr="009F36E6">
        <w:trPr>
          <w:trHeight w:val="284"/>
          <w:jc w:val="center"/>
        </w:trPr>
        <w:tc>
          <w:tcPr>
            <w:tcW w:w="0" w:type="auto"/>
            <w:shd w:val="clear" w:color="auto" w:fill="auto"/>
            <w:noWrap/>
            <w:vAlign w:val="center"/>
          </w:tcPr>
          <w:p w14:paraId="56A5B38E"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14/32</w:t>
            </w:r>
          </w:p>
        </w:tc>
        <w:tc>
          <w:tcPr>
            <w:tcW w:w="5882" w:type="dxa"/>
            <w:shd w:val="clear" w:color="auto" w:fill="auto"/>
            <w:noWrap/>
          </w:tcPr>
          <w:p w14:paraId="2DE6255B"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{10, -40, 158, 158, -40, 10},</w:t>
            </w:r>
          </w:p>
        </w:tc>
      </w:tr>
      <w:tr w:rsidR="00DA0207" w:rsidRPr="0007679A" w14:paraId="1463BAC1" w14:textId="77777777" w:rsidTr="009F36E6">
        <w:trPr>
          <w:trHeight w:val="284"/>
          <w:jc w:val="center"/>
        </w:trPr>
        <w:tc>
          <w:tcPr>
            <w:tcW w:w="0" w:type="auto"/>
            <w:shd w:val="clear" w:color="auto" w:fill="auto"/>
            <w:noWrap/>
            <w:vAlign w:val="center"/>
          </w:tcPr>
          <w:p w14:paraId="6FE1463C"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15/32</w:t>
            </w:r>
          </w:p>
        </w:tc>
        <w:tc>
          <w:tcPr>
            <w:tcW w:w="5882" w:type="dxa"/>
            <w:shd w:val="clear" w:color="auto" w:fill="auto"/>
            <w:noWrap/>
          </w:tcPr>
          <w:p w14:paraId="305051ED"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{10, -39, 148, 168, -41, 10},</w:t>
            </w:r>
          </w:p>
        </w:tc>
      </w:tr>
      <w:tr w:rsidR="00DA0207" w:rsidRPr="0007679A" w14:paraId="6E18067D" w14:textId="77777777" w:rsidTr="009F36E6">
        <w:trPr>
          <w:trHeight w:val="284"/>
          <w:jc w:val="center"/>
        </w:trPr>
        <w:tc>
          <w:tcPr>
            <w:tcW w:w="0" w:type="auto"/>
            <w:shd w:val="clear" w:color="auto" w:fill="auto"/>
            <w:noWrap/>
            <w:vAlign w:val="center"/>
          </w:tcPr>
          <w:p w14:paraId="510046CB"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16/32</w:t>
            </w:r>
          </w:p>
        </w:tc>
        <w:tc>
          <w:tcPr>
            <w:tcW w:w="5882" w:type="dxa"/>
            <w:shd w:val="clear" w:color="auto" w:fill="auto"/>
            <w:noWrap/>
          </w:tcPr>
          <w:p w14:paraId="12A8BAEE"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{10, -38, 138, 177, -42, 11},</w:t>
            </w:r>
          </w:p>
        </w:tc>
      </w:tr>
      <w:tr w:rsidR="00DA0207" w:rsidRPr="0007679A" w14:paraId="13A59832" w14:textId="77777777" w:rsidTr="009F36E6">
        <w:trPr>
          <w:trHeight w:val="284"/>
          <w:jc w:val="center"/>
        </w:trPr>
        <w:tc>
          <w:tcPr>
            <w:tcW w:w="0" w:type="auto"/>
            <w:shd w:val="clear" w:color="auto" w:fill="auto"/>
            <w:noWrap/>
            <w:vAlign w:val="center"/>
          </w:tcPr>
          <w:p w14:paraId="2ABDD4EF"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17/32</w:t>
            </w:r>
          </w:p>
        </w:tc>
        <w:tc>
          <w:tcPr>
            <w:tcW w:w="5882" w:type="dxa"/>
            <w:shd w:val="clear" w:color="auto" w:fill="auto"/>
            <w:noWrap/>
          </w:tcPr>
          <w:p w14:paraId="4F9EA17A"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{8, -35, 127, 187, -41, 10},</w:t>
            </w:r>
          </w:p>
        </w:tc>
      </w:tr>
      <w:tr w:rsidR="00DA0207" w:rsidRPr="0007679A" w14:paraId="04D33C8C" w14:textId="77777777" w:rsidTr="009F36E6">
        <w:trPr>
          <w:trHeight w:val="284"/>
          <w:jc w:val="center"/>
        </w:trPr>
        <w:tc>
          <w:tcPr>
            <w:tcW w:w="0" w:type="auto"/>
            <w:shd w:val="clear" w:color="auto" w:fill="auto"/>
            <w:noWrap/>
            <w:vAlign w:val="center"/>
          </w:tcPr>
          <w:p w14:paraId="52CC6598"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18/32</w:t>
            </w:r>
          </w:p>
        </w:tc>
        <w:tc>
          <w:tcPr>
            <w:tcW w:w="5882" w:type="dxa"/>
            <w:shd w:val="clear" w:color="auto" w:fill="auto"/>
            <w:noWrap/>
          </w:tcPr>
          <w:p w14:paraId="0662513D"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{9, -34, 117, 196, -42, 10},</w:t>
            </w:r>
          </w:p>
        </w:tc>
      </w:tr>
      <w:tr w:rsidR="00DA0207" w:rsidRPr="0007679A" w14:paraId="4E1414E2" w14:textId="77777777" w:rsidTr="009F36E6">
        <w:trPr>
          <w:trHeight w:val="284"/>
          <w:jc w:val="center"/>
        </w:trPr>
        <w:tc>
          <w:tcPr>
            <w:tcW w:w="0" w:type="auto"/>
            <w:shd w:val="clear" w:color="auto" w:fill="auto"/>
            <w:noWrap/>
            <w:vAlign w:val="center"/>
          </w:tcPr>
          <w:p w14:paraId="36C680DB"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19/32</w:t>
            </w:r>
          </w:p>
        </w:tc>
        <w:tc>
          <w:tcPr>
            <w:tcW w:w="5882" w:type="dxa"/>
            <w:shd w:val="clear" w:color="auto" w:fill="auto"/>
            <w:noWrap/>
          </w:tcPr>
          <w:p w14:paraId="784A1BA9"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{8, -31, 106, 204, -41, 10},</w:t>
            </w:r>
          </w:p>
        </w:tc>
      </w:tr>
      <w:tr w:rsidR="00DA0207" w:rsidRPr="0007679A" w14:paraId="6C271BA1" w14:textId="77777777" w:rsidTr="009F36E6">
        <w:trPr>
          <w:trHeight w:val="284"/>
          <w:jc w:val="center"/>
        </w:trPr>
        <w:tc>
          <w:tcPr>
            <w:tcW w:w="0" w:type="auto"/>
            <w:shd w:val="clear" w:color="auto" w:fill="auto"/>
            <w:noWrap/>
            <w:vAlign w:val="center"/>
          </w:tcPr>
          <w:p w14:paraId="737210EB"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20/32</w:t>
            </w:r>
          </w:p>
        </w:tc>
        <w:tc>
          <w:tcPr>
            <w:tcW w:w="5882" w:type="dxa"/>
            <w:shd w:val="clear" w:color="auto" w:fill="auto"/>
            <w:noWrap/>
          </w:tcPr>
          <w:p w14:paraId="79FFFA02"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{7, -29, 95, 213, -40, 10},</w:t>
            </w:r>
          </w:p>
        </w:tc>
      </w:tr>
      <w:tr w:rsidR="00DA0207" w:rsidRPr="0007679A" w14:paraId="06704718" w14:textId="77777777" w:rsidTr="009F36E6">
        <w:trPr>
          <w:trHeight w:val="284"/>
          <w:jc w:val="center"/>
        </w:trPr>
        <w:tc>
          <w:tcPr>
            <w:tcW w:w="0" w:type="auto"/>
            <w:shd w:val="clear" w:color="auto" w:fill="auto"/>
            <w:noWrap/>
            <w:vAlign w:val="center"/>
          </w:tcPr>
          <w:p w14:paraId="335BE7E6"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21/32</w:t>
            </w:r>
          </w:p>
        </w:tc>
        <w:tc>
          <w:tcPr>
            <w:tcW w:w="5882" w:type="dxa"/>
            <w:shd w:val="clear" w:color="auto" w:fill="auto"/>
            <w:noWrap/>
          </w:tcPr>
          <w:p w14:paraId="67DC387F"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{7, -26, 84, 220, -38, 9},</w:t>
            </w:r>
          </w:p>
        </w:tc>
      </w:tr>
      <w:tr w:rsidR="00DA0207" w:rsidRPr="0007679A" w14:paraId="65E280F7" w14:textId="77777777" w:rsidTr="009F36E6">
        <w:trPr>
          <w:trHeight w:val="284"/>
          <w:jc w:val="center"/>
        </w:trPr>
        <w:tc>
          <w:tcPr>
            <w:tcW w:w="0" w:type="auto"/>
            <w:shd w:val="clear" w:color="auto" w:fill="auto"/>
            <w:noWrap/>
            <w:vAlign w:val="center"/>
          </w:tcPr>
          <w:p w14:paraId="1C6406DD"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22/32</w:t>
            </w:r>
          </w:p>
        </w:tc>
        <w:tc>
          <w:tcPr>
            <w:tcW w:w="5882" w:type="dxa"/>
            <w:shd w:val="clear" w:color="auto" w:fill="auto"/>
            <w:noWrap/>
          </w:tcPr>
          <w:p w14:paraId="44680707"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{5, -22, 73, 227, -35, 8},</w:t>
            </w:r>
          </w:p>
        </w:tc>
      </w:tr>
      <w:tr w:rsidR="00DA0207" w:rsidRPr="0007679A" w14:paraId="75F52CB0" w14:textId="77777777" w:rsidTr="009F36E6">
        <w:trPr>
          <w:trHeight w:val="284"/>
          <w:jc w:val="center"/>
        </w:trPr>
        <w:tc>
          <w:tcPr>
            <w:tcW w:w="0" w:type="auto"/>
            <w:shd w:val="clear" w:color="auto" w:fill="auto"/>
            <w:noWrap/>
            <w:vAlign w:val="center"/>
          </w:tcPr>
          <w:p w14:paraId="3D7A7360"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23/32</w:t>
            </w:r>
          </w:p>
        </w:tc>
        <w:tc>
          <w:tcPr>
            <w:tcW w:w="5882" w:type="dxa"/>
            <w:shd w:val="clear" w:color="auto" w:fill="auto"/>
            <w:noWrap/>
          </w:tcPr>
          <w:p w14:paraId="1DA8F614"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{4, -19, 62, 234, -32, 7},</w:t>
            </w:r>
          </w:p>
        </w:tc>
      </w:tr>
      <w:tr w:rsidR="00DA0207" w:rsidRPr="0007679A" w14:paraId="1BD8BAD1" w14:textId="77777777" w:rsidTr="009F36E6">
        <w:trPr>
          <w:trHeight w:val="284"/>
          <w:jc w:val="center"/>
        </w:trPr>
        <w:tc>
          <w:tcPr>
            <w:tcW w:w="0" w:type="auto"/>
            <w:shd w:val="clear" w:color="auto" w:fill="auto"/>
            <w:noWrap/>
            <w:vAlign w:val="center"/>
          </w:tcPr>
          <w:p w14:paraId="59C04A75"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24/32</w:t>
            </w:r>
          </w:p>
        </w:tc>
        <w:tc>
          <w:tcPr>
            <w:tcW w:w="5882" w:type="dxa"/>
            <w:shd w:val="clear" w:color="auto" w:fill="auto"/>
            <w:noWrap/>
          </w:tcPr>
          <w:p w14:paraId="40F54159"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{4, -17, 53, 239, -30, 7},</w:t>
            </w:r>
          </w:p>
        </w:tc>
      </w:tr>
      <w:tr w:rsidR="00DA0207" w:rsidRPr="0007679A" w14:paraId="44EEDBC8" w14:textId="77777777" w:rsidTr="009F36E6">
        <w:trPr>
          <w:trHeight w:val="284"/>
          <w:jc w:val="center"/>
        </w:trPr>
        <w:tc>
          <w:tcPr>
            <w:tcW w:w="0" w:type="auto"/>
            <w:shd w:val="clear" w:color="auto" w:fill="auto"/>
            <w:noWrap/>
            <w:vAlign w:val="center"/>
          </w:tcPr>
          <w:p w14:paraId="6483A257"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25/32</w:t>
            </w:r>
          </w:p>
        </w:tc>
        <w:tc>
          <w:tcPr>
            <w:tcW w:w="5882" w:type="dxa"/>
            <w:shd w:val="clear" w:color="auto" w:fill="auto"/>
            <w:noWrap/>
          </w:tcPr>
          <w:p w14:paraId="28F7C936"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{2, -12, 42, 244, -25, 5},</w:t>
            </w:r>
          </w:p>
        </w:tc>
      </w:tr>
      <w:tr w:rsidR="00DA0207" w:rsidRPr="0007679A" w14:paraId="67B2EBB3" w14:textId="77777777" w:rsidTr="009F36E6">
        <w:trPr>
          <w:trHeight w:val="284"/>
          <w:jc w:val="center"/>
        </w:trPr>
        <w:tc>
          <w:tcPr>
            <w:tcW w:w="0" w:type="auto"/>
            <w:shd w:val="clear" w:color="auto" w:fill="auto"/>
            <w:noWrap/>
            <w:vAlign w:val="center"/>
          </w:tcPr>
          <w:p w14:paraId="1A726638"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26/32</w:t>
            </w:r>
          </w:p>
        </w:tc>
        <w:tc>
          <w:tcPr>
            <w:tcW w:w="5882" w:type="dxa"/>
            <w:shd w:val="clear" w:color="auto" w:fill="auto"/>
            <w:noWrap/>
          </w:tcPr>
          <w:p w14:paraId="31C82EAA"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{2, -10, 33, 248, -21, 4},</w:t>
            </w:r>
          </w:p>
        </w:tc>
      </w:tr>
      <w:tr w:rsidR="00DA0207" w:rsidRPr="0007679A" w14:paraId="2D55F2B0" w14:textId="77777777" w:rsidTr="009F36E6">
        <w:trPr>
          <w:trHeight w:val="284"/>
          <w:jc w:val="center"/>
        </w:trPr>
        <w:tc>
          <w:tcPr>
            <w:tcW w:w="0" w:type="auto"/>
            <w:shd w:val="clear" w:color="auto" w:fill="auto"/>
            <w:noWrap/>
            <w:vAlign w:val="center"/>
          </w:tcPr>
          <w:p w14:paraId="560917DB"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27/32</w:t>
            </w:r>
          </w:p>
        </w:tc>
        <w:tc>
          <w:tcPr>
            <w:tcW w:w="5882" w:type="dxa"/>
            <w:shd w:val="clear" w:color="auto" w:fill="auto"/>
            <w:noWrap/>
          </w:tcPr>
          <w:p w14:paraId="35E500A1"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{1, -6, 23, 251, -16, 3},</w:t>
            </w:r>
          </w:p>
        </w:tc>
      </w:tr>
      <w:tr w:rsidR="00DA0207" w:rsidRPr="0007679A" w14:paraId="5740CA8F" w14:textId="77777777" w:rsidTr="009F36E6">
        <w:trPr>
          <w:trHeight w:val="284"/>
          <w:jc w:val="center"/>
        </w:trPr>
        <w:tc>
          <w:tcPr>
            <w:tcW w:w="0" w:type="auto"/>
            <w:shd w:val="clear" w:color="auto" w:fill="auto"/>
            <w:noWrap/>
            <w:vAlign w:val="center"/>
          </w:tcPr>
          <w:p w14:paraId="554C0761"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28/32</w:t>
            </w:r>
          </w:p>
        </w:tc>
        <w:tc>
          <w:tcPr>
            <w:tcW w:w="5882" w:type="dxa"/>
            <w:shd w:val="clear" w:color="auto" w:fill="auto"/>
            <w:noWrap/>
          </w:tcPr>
          <w:p w14:paraId="60C3EBFA"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{1, -4, 15, 253, -11, 2},</w:t>
            </w:r>
          </w:p>
        </w:tc>
      </w:tr>
      <w:tr w:rsidR="00DA0207" w:rsidRPr="0007679A" w14:paraId="67FC2AB1" w14:textId="77777777" w:rsidTr="009F36E6">
        <w:trPr>
          <w:trHeight w:val="284"/>
          <w:jc w:val="center"/>
        </w:trPr>
        <w:tc>
          <w:tcPr>
            <w:tcW w:w="0" w:type="auto"/>
            <w:shd w:val="clear" w:color="auto" w:fill="auto"/>
            <w:noWrap/>
            <w:vAlign w:val="center"/>
          </w:tcPr>
          <w:p w14:paraId="6BA7A9A3"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31/32</w:t>
            </w:r>
          </w:p>
        </w:tc>
        <w:tc>
          <w:tcPr>
            <w:tcW w:w="5882" w:type="dxa"/>
            <w:shd w:val="clear" w:color="auto" w:fill="auto"/>
            <w:noWrap/>
          </w:tcPr>
          <w:p w14:paraId="1A23BC51" w14:textId="77777777" w:rsidR="00DA0207" w:rsidRPr="0007679A" w:rsidRDefault="00DA0207" w:rsidP="009F36E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{0, -2, 7, 256, -6, 1},</w:t>
            </w:r>
          </w:p>
        </w:tc>
      </w:tr>
    </w:tbl>
    <w:p w14:paraId="61F07C9C" w14:textId="77777777" w:rsidR="00DA0207" w:rsidRPr="004D677F" w:rsidRDefault="00DA0207" w:rsidP="002B124A">
      <w:pPr>
        <w:rPr>
          <w:lang w:val="en-CA"/>
        </w:rPr>
      </w:pPr>
    </w:p>
    <w:p w14:paraId="0DA56FFB" w14:textId="77777777" w:rsidR="008E678E" w:rsidRPr="00250117" w:rsidRDefault="008E678E" w:rsidP="008C0C9F">
      <w:pPr>
        <w:pStyle w:val="Heading3"/>
        <w:rPr>
          <w:lang w:val="en-CA"/>
        </w:rPr>
      </w:pPr>
      <w:bookmarkStart w:id="56" w:name="_Toc116166471"/>
      <w:r w:rsidRPr="00250117">
        <w:rPr>
          <w:lang w:val="en-CA"/>
        </w:rPr>
        <w:t>Multi-hypothesis prediction (MHP)</w:t>
      </w:r>
      <w:bookmarkEnd w:id="56"/>
    </w:p>
    <w:p w14:paraId="64378B76" w14:textId="0AD80F1C" w:rsidR="003F22AA" w:rsidRDefault="003F22AA" w:rsidP="003F22AA">
      <w:pPr>
        <w:rPr>
          <w:szCs w:val="22"/>
        </w:rPr>
      </w:pPr>
      <w:r>
        <w:rPr>
          <w:szCs w:val="22"/>
          <w:lang w:val="en-CA"/>
        </w:rPr>
        <w:t>In the multi-hypothesis inter prediction mode</w:t>
      </w:r>
      <w:r w:rsidR="00F027CE">
        <w:rPr>
          <w:szCs w:val="22"/>
          <w:lang w:val="en-CA"/>
        </w:rPr>
        <w:t xml:space="preserve"> (JVET-M0425)</w:t>
      </w:r>
      <w:r>
        <w:rPr>
          <w:szCs w:val="22"/>
          <w:lang w:val="en-CA"/>
        </w:rPr>
        <w:t>, one or more additional</w:t>
      </w:r>
      <w:r>
        <w:rPr>
          <w:lang w:val="en-CA"/>
        </w:rPr>
        <w:t xml:space="preserve"> </w:t>
      </w:r>
      <w:r>
        <w:rPr>
          <w:szCs w:val="22"/>
          <w:lang w:val="en-CA"/>
        </w:rPr>
        <w:t xml:space="preserve">motion-compensated prediction signals are signaled, in addition to the conventional bi prediction signal. The resulting overall prediction signal is obtained by sample-wise weighted superposition. </w:t>
      </w:r>
      <w:r>
        <w:rPr>
          <w:szCs w:val="22"/>
        </w:rPr>
        <w:t xml:space="preserve">With the bi prediction signal </w:t>
      </w:r>
      <m:oMath>
        <m:sSub>
          <m:sSubPr>
            <m:ctrlPr>
              <w:rPr>
                <w:rFonts w:ascii="Cambria Math" w:hAnsi="Cambria Math"/>
                <w:i/>
                <w:iCs/>
                <w:szCs w:val="22"/>
              </w:rPr>
            </m:ctrlPr>
          </m:sSubPr>
          <m:e>
            <m:r>
              <w:rPr>
                <w:rFonts w:ascii="Cambria Math" w:hAnsi="Cambria Math"/>
                <w:szCs w:val="22"/>
              </w:rPr>
              <m:t>p</m:t>
            </m:r>
          </m:e>
          <m:sub>
            <m:r>
              <w:rPr>
                <w:rFonts w:ascii="Cambria Math" w:hAnsi="Cambria Math"/>
                <w:szCs w:val="22"/>
              </w:rPr>
              <m:t>bi</m:t>
            </m:r>
          </m:sub>
        </m:sSub>
      </m:oMath>
      <w:r>
        <w:rPr>
          <w:szCs w:val="22"/>
        </w:rPr>
        <w:t xml:space="preserve"> and the first additional inter prediction signal/hypothesis </w:t>
      </w:r>
      <m:oMath>
        <m:sSub>
          <m:sSubPr>
            <m:ctrlPr>
              <w:rPr>
                <w:rFonts w:ascii="Cambria Math" w:hAnsi="Cambria Math"/>
                <w:i/>
                <w:iCs/>
                <w:szCs w:val="22"/>
              </w:rPr>
            </m:ctrlPr>
          </m:sSubPr>
          <m:e>
            <m:r>
              <w:rPr>
                <w:rFonts w:ascii="Cambria Math" w:hAnsi="Cambria Math"/>
                <w:szCs w:val="22"/>
              </w:rPr>
              <m:t>h</m:t>
            </m:r>
          </m:e>
          <m:sub>
            <m:r>
              <w:rPr>
                <w:rFonts w:ascii="Cambria Math" w:hAnsi="Cambria Math"/>
                <w:szCs w:val="22"/>
              </w:rPr>
              <m:t>3</m:t>
            </m:r>
          </m:sub>
        </m:sSub>
      </m:oMath>
      <w:r>
        <w:rPr>
          <w:iCs/>
          <w:szCs w:val="22"/>
        </w:rPr>
        <w:t>,</w:t>
      </w:r>
      <w:r>
        <w:rPr>
          <w:szCs w:val="22"/>
        </w:rPr>
        <w:t xml:space="preserve"> the resulting prediction signal </w:t>
      </w:r>
      <m:oMath>
        <m:sSub>
          <m:sSubPr>
            <m:ctrlPr>
              <w:rPr>
                <w:rFonts w:ascii="Cambria Math" w:hAnsi="Cambria Math"/>
                <w:i/>
                <w:iCs/>
                <w:szCs w:val="22"/>
              </w:rPr>
            </m:ctrlPr>
          </m:sSubPr>
          <m:e>
            <m:r>
              <w:rPr>
                <w:rFonts w:ascii="Cambria Math" w:hAnsi="Cambria Math"/>
                <w:szCs w:val="22"/>
              </w:rPr>
              <m:t>p</m:t>
            </m:r>
          </m:e>
          <m:sub>
            <m:r>
              <w:rPr>
                <w:rFonts w:ascii="Cambria Math" w:hAnsi="Cambria Math"/>
                <w:szCs w:val="22"/>
              </w:rPr>
              <m:t>3</m:t>
            </m:r>
          </m:sub>
        </m:sSub>
      </m:oMath>
      <w:r>
        <w:rPr>
          <w:szCs w:val="22"/>
        </w:rPr>
        <w:t xml:space="preserve"> is obtained as follows: </w:t>
      </w:r>
    </w:p>
    <w:p w14:paraId="41EE28E6" w14:textId="77777777" w:rsidR="003F22AA" w:rsidRDefault="00000000" w:rsidP="003F22AA">
      <w:pPr>
        <w:rPr>
          <w:szCs w:val="22"/>
        </w:rPr>
      </w:pPr>
      <m:oMathPara>
        <m:oMath>
          <m:sSub>
            <m:sSubPr>
              <m:ctrlPr>
                <w:rPr>
                  <w:rFonts w:ascii="Cambria Math" w:hAnsi="Cambria Math"/>
                  <w:i/>
                  <w:iCs/>
                  <w:szCs w:val="22"/>
                </w:rPr>
              </m:ctrlPr>
            </m:sSubPr>
            <m:e>
              <m:r>
                <w:rPr>
                  <w:rFonts w:ascii="Cambria Math" w:hAnsi="Cambria Math"/>
                  <w:szCs w:val="22"/>
                </w:rPr>
                <m:t>p</m:t>
              </m:r>
            </m:e>
            <m:sub>
              <m:r>
                <w:rPr>
                  <w:rFonts w:ascii="Cambria Math" w:hAnsi="Cambria Math"/>
                  <w:szCs w:val="22"/>
                </w:rPr>
                <m:t>3</m:t>
              </m:r>
            </m:sub>
          </m:sSub>
          <m:r>
            <w:rPr>
              <w:rFonts w:ascii="Cambria Math" w:hAnsi="Cambria Math"/>
              <w:szCs w:val="22"/>
            </w:rPr>
            <m:t>=(1-</m:t>
          </m:r>
          <m:r>
            <w:rPr>
              <w:rFonts w:ascii="Cambria Math" w:hAnsi="Cambria Math"/>
              <w:szCs w:val="22"/>
            </w:rPr>
            <m:t>α</m:t>
          </m:r>
          <m:r>
            <w:rPr>
              <w:rFonts w:ascii="Cambria Math" w:hAnsi="Cambria Math"/>
              <w:szCs w:val="22"/>
            </w:rPr>
            <m:t>)</m:t>
          </m:r>
          <m:sSub>
            <m:sSubPr>
              <m:ctrlPr>
                <w:rPr>
                  <w:rFonts w:ascii="Cambria Math" w:hAnsi="Cambria Math"/>
                  <w:i/>
                  <w:iCs/>
                  <w:szCs w:val="22"/>
                </w:rPr>
              </m:ctrlPr>
            </m:sSubPr>
            <m:e>
              <m:r>
                <w:rPr>
                  <w:rFonts w:ascii="Cambria Math" w:hAnsi="Cambria Math"/>
                  <w:szCs w:val="22"/>
                </w:rPr>
                <m:t>p</m:t>
              </m:r>
            </m:e>
            <m:sub>
              <m:r>
                <w:rPr>
                  <w:rFonts w:ascii="Cambria Math" w:hAnsi="Cambria Math"/>
                  <w:szCs w:val="22"/>
                </w:rPr>
                <m:t>bi</m:t>
              </m:r>
            </m:sub>
          </m:sSub>
          <m:r>
            <w:rPr>
              <w:rFonts w:ascii="Cambria Math" w:hAnsi="Cambria Math"/>
              <w:szCs w:val="22"/>
            </w:rPr>
            <m:t>+</m:t>
          </m:r>
          <m:r>
            <w:rPr>
              <w:rFonts w:ascii="Cambria Math" w:hAnsi="Cambria Math"/>
              <w:szCs w:val="22"/>
            </w:rPr>
            <m:t>α</m:t>
          </m:r>
          <m:sSub>
            <m:sSubPr>
              <m:ctrlPr>
                <w:rPr>
                  <w:rFonts w:ascii="Cambria Math" w:hAnsi="Cambria Math"/>
                  <w:i/>
                  <w:iCs/>
                  <w:szCs w:val="22"/>
                </w:rPr>
              </m:ctrlPr>
            </m:sSubPr>
            <m:e>
              <m:r>
                <w:rPr>
                  <w:rFonts w:ascii="Cambria Math" w:hAnsi="Cambria Math"/>
                  <w:szCs w:val="22"/>
                </w:rPr>
                <m:t>h</m:t>
              </m:r>
            </m:e>
            <m:sub>
              <m:r>
                <w:rPr>
                  <w:rFonts w:ascii="Cambria Math" w:hAnsi="Cambria Math"/>
                  <w:szCs w:val="22"/>
                </w:rPr>
                <m:t>3</m:t>
              </m:r>
            </m:sub>
          </m:sSub>
        </m:oMath>
      </m:oMathPara>
    </w:p>
    <w:p w14:paraId="68A3E322" w14:textId="77777777" w:rsidR="003F22AA" w:rsidRDefault="003F22AA" w:rsidP="003F22AA">
      <w:pPr>
        <w:rPr>
          <w:szCs w:val="22"/>
        </w:rPr>
      </w:pPr>
      <w:r>
        <w:rPr>
          <w:szCs w:val="22"/>
        </w:rPr>
        <w:t xml:space="preserve">The weighting factor </w:t>
      </w:r>
      <m:oMath>
        <m:r>
          <w:rPr>
            <w:rFonts w:ascii="Cambria Math" w:hAnsi="Cambria Math"/>
            <w:szCs w:val="22"/>
          </w:rPr>
          <m:t>α</m:t>
        </m:r>
      </m:oMath>
      <w:r>
        <w:rPr>
          <w:szCs w:val="22"/>
        </w:rPr>
        <w:t xml:space="preserve"> is specified by the new syntax element </w:t>
      </w:r>
      <w:proofErr w:type="spellStart"/>
      <w:r>
        <w:rPr>
          <w:b/>
          <w:szCs w:val="22"/>
        </w:rPr>
        <w:t>add_hyp_weight_idx</w:t>
      </w:r>
      <w:proofErr w:type="spellEnd"/>
      <w:r>
        <w:rPr>
          <w:szCs w:val="22"/>
        </w:rPr>
        <w:t>, according to the following mapping:</w:t>
      </w:r>
    </w:p>
    <w:tbl>
      <w:tblPr>
        <w:tblStyle w:val="TableGrid"/>
        <w:tblW w:w="0" w:type="auto"/>
        <w:jc w:val="center"/>
        <w:tblInd w:w="0" w:type="dxa"/>
        <w:tblLook w:val="04A0" w:firstRow="1" w:lastRow="0" w:firstColumn="1" w:lastColumn="0" w:noHBand="0" w:noVBand="1"/>
      </w:tblPr>
      <w:tblGrid>
        <w:gridCol w:w="2450"/>
        <w:gridCol w:w="875"/>
      </w:tblGrid>
      <w:tr w:rsidR="003F22AA" w14:paraId="7A371D01" w14:textId="77777777" w:rsidTr="003F22AA">
        <w:trPr>
          <w:trHeight w:val="331"/>
          <w:jc w:val="center"/>
        </w:trPr>
        <w:tc>
          <w:tcPr>
            <w:tcW w:w="2450" w:type="dxa"/>
            <w:tcBorders>
              <w:top w:val="single" w:sz="4" w:space="0" w:color="auto"/>
              <w:left w:val="single" w:sz="4" w:space="0" w:color="auto"/>
              <w:bottom w:val="single" w:sz="4" w:space="0" w:color="auto"/>
              <w:right w:val="single" w:sz="4" w:space="0" w:color="auto"/>
            </w:tcBorders>
            <w:hideMark/>
          </w:tcPr>
          <w:p w14:paraId="724D788C" w14:textId="77777777" w:rsidR="003F22AA" w:rsidRDefault="003F22AA">
            <w:pPr>
              <w:rPr>
                <w:b/>
                <w:szCs w:val="22"/>
              </w:rPr>
            </w:pPr>
            <w:proofErr w:type="spellStart"/>
            <w:r>
              <w:rPr>
                <w:b/>
                <w:szCs w:val="22"/>
              </w:rPr>
              <w:lastRenderedPageBreak/>
              <w:t>add_hyp_weight_idx</w:t>
            </w:r>
            <w:proofErr w:type="spellEnd"/>
          </w:p>
        </w:tc>
        <w:tc>
          <w:tcPr>
            <w:tcW w:w="875" w:type="dxa"/>
            <w:tcBorders>
              <w:top w:val="single" w:sz="4" w:space="0" w:color="auto"/>
              <w:left w:val="single" w:sz="4" w:space="0" w:color="auto"/>
              <w:bottom w:val="single" w:sz="4" w:space="0" w:color="auto"/>
              <w:right w:val="single" w:sz="4" w:space="0" w:color="auto"/>
            </w:tcBorders>
            <w:hideMark/>
          </w:tcPr>
          <w:p w14:paraId="211693F7" w14:textId="77777777" w:rsidR="003F22AA" w:rsidRDefault="003F22AA">
            <w:pPr>
              <w:rPr>
                <w:b/>
                <w:szCs w:val="22"/>
              </w:rPr>
            </w:pPr>
            <m:oMathPara>
              <m:oMathParaPr>
                <m:jc m:val="left"/>
              </m:oMathParaPr>
              <m:oMath>
                <m:r>
                  <m:rPr>
                    <m:sty m:val="bi"/>
                  </m:rPr>
                  <w:rPr>
                    <w:rFonts w:ascii="Cambria Math" w:hAnsi="Cambria Math"/>
                    <w:szCs w:val="22"/>
                  </w:rPr>
                  <m:t>α</m:t>
                </m:r>
              </m:oMath>
            </m:oMathPara>
          </w:p>
        </w:tc>
      </w:tr>
      <w:tr w:rsidR="003F22AA" w14:paraId="75C9F721" w14:textId="77777777" w:rsidTr="003F22AA">
        <w:trPr>
          <w:trHeight w:val="331"/>
          <w:jc w:val="center"/>
        </w:trPr>
        <w:tc>
          <w:tcPr>
            <w:tcW w:w="2450" w:type="dxa"/>
            <w:tcBorders>
              <w:top w:val="single" w:sz="4" w:space="0" w:color="auto"/>
              <w:left w:val="single" w:sz="4" w:space="0" w:color="auto"/>
              <w:bottom w:val="single" w:sz="4" w:space="0" w:color="auto"/>
              <w:right w:val="single" w:sz="4" w:space="0" w:color="auto"/>
            </w:tcBorders>
            <w:hideMark/>
          </w:tcPr>
          <w:p w14:paraId="2F60AAFF" w14:textId="77777777" w:rsidR="003F22AA" w:rsidRDefault="003F22AA">
            <w:pPr>
              <w:rPr>
                <w:szCs w:val="22"/>
              </w:rPr>
            </w:pPr>
            <w:r>
              <w:rPr>
                <w:szCs w:val="22"/>
              </w:rPr>
              <w:t>0</w:t>
            </w:r>
          </w:p>
        </w:tc>
        <w:tc>
          <w:tcPr>
            <w:tcW w:w="875" w:type="dxa"/>
            <w:tcBorders>
              <w:top w:val="single" w:sz="4" w:space="0" w:color="auto"/>
              <w:left w:val="single" w:sz="4" w:space="0" w:color="auto"/>
              <w:bottom w:val="single" w:sz="4" w:space="0" w:color="auto"/>
              <w:right w:val="single" w:sz="4" w:space="0" w:color="auto"/>
            </w:tcBorders>
            <w:hideMark/>
          </w:tcPr>
          <w:p w14:paraId="2A8CC763" w14:textId="77777777" w:rsidR="003F22AA" w:rsidRDefault="003F22AA">
            <w:pPr>
              <w:rPr>
                <w:szCs w:val="22"/>
              </w:rPr>
            </w:pPr>
            <w:r>
              <w:rPr>
                <w:szCs w:val="22"/>
              </w:rPr>
              <w:t>1/4</w:t>
            </w:r>
          </w:p>
        </w:tc>
      </w:tr>
      <w:tr w:rsidR="003F22AA" w14:paraId="2D41978F" w14:textId="77777777" w:rsidTr="003F22AA">
        <w:trPr>
          <w:trHeight w:val="331"/>
          <w:jc w:val="center"/>
        </w:trPr>
        <w:tc>
          <w:tcPr>
            <w:tcW w:w="2450" w:type="dxa"/>
            <w:tcBorders>
              <w:top w:val="single" w:sz="4" w:space="0" w:color="auto"/>
              <w:left w:val="single" w:sz="4" w:space="0" w:color="auto"/>
              <w:bottom w:val="single" w:sz="4" w:space="0" w:color="auto"/>
              <w:right w:val="single" w:sz="4" w:space="0" w:color="auto"/>
            </w:tcBorders>
            <w:hideMark/>
          </w:tcPr>
          <w:p w14:paraId="601AA8D8" w14:textId="77777777" w:rsidR="003F22AA" w:rsidRDefault="003F22AA">
            <w:pPr>
              <w:rPr>
                <w:szCs w:val="22"/>
              </w:rPr>
            </w:pPr>
            <w:r>
              <w:rPr>
                <w:szCs w:val="22"/>
              </w:rPr>
              <w:t>1</w:t>
            </w:r>
          </w:p>
        </w:tc>
        <w:tc>
          <w:tcPr>
            <w:tcW w:w="875" w:type="dxa"/>
            <w:tcBorders>
              <w:top w:val="single" w:sz="4" w:space="0" w:color="auto"/>
              <w:left w:val="single" w:sz="4" w:space="0" w:color="auto"/>
              <w:bottom w:val="single" w:sz="4" w:space="0" w:color="auto"/>
              <w:right w:val="single" w:sz="4" w:space="0" w:color="auto"/>
            </w:tcBorders>
            <w:hideMark/>
          </w:tcPr>
          <w:p w14:paraId="79CC4A0C" w14:textId="77777777" w:rsidR="003F22AA" w:rsidRDefault="003F22AA">
            <w:pPr>
              <w:rPr>
                <w:szCs w:val="22"/>
              </w:rPr>
            </w:pPr>
            <w:r>
              <w:rPr>
                <w:szCs w:val="22"/>
              </w:rPr>
              <w:t>-1/8</w:t>
            </w:r>
          </w:p>
        </w:tc>
      </w:tr>
    </w:tbl>
    <w:p w14:paraId="486023B0" w14:textId="77777777" w:rsidR="003F22AA" w:rsidRDefault="003F22AA" w:rsidP="003F22AA">
      <w:pPr>
        <w:rPr>
          <w:szCs w:val="22"/>
        </w:rPr>
      </w:pPr>
      <w:r>
        <w:rPr>
          <w:szCs w:val="22"/>
        </w:rPr>
        <w:t>Analogously to above, more than one additional prediction signal can be used. The resulting overall prediction signal is accumulated iteratively with each additional prediction signal.</w:t>
      </w:r>
    </w:p>
    <w:p w14:paraId="2B45EF81" w14:textId="77777777" w:rsidR="003F22AA" w:rsidRDefault="00000000" w:rsidP="003F22AA">
      <w:pPr>
        <w:rPr>
          <w:szCs w:val="22"/>
        </w:rPr>
      </w:pPr>
      <m:oMathPara>
        <m:oMath>
          <m:sSub>
            <m:sSubPr>
              <m:ctrlPr>
                <w:rPr>
                  <w:rFonts w:ascii="Cambria Math" w:hAnsi="Cambria Math"/>
                  <w:i/>
                  <w:iCs/>
                  <w:szCs w:val="22"/>
                </w:rPr>
              </m:ctrlPr>
            </m:sSubPr>
            <m:e>
              <m:r>
                <w:rPr>
                  <w:rFonts w:ascii="Cambria Math" w:hAnsi="Cambria Math"/>
                  <w:szCs w:val="22"/>
                </w:rPr>
                <m:t>p</m:t>
              </m:r>
            </m:e>
            <m:sub>
              <m:r>
                <w:rPr>
                  <w:rFonts w:ascii="Cambria Math" w:hAnsi="Cambria Math"/>
                  <w:szCs w:val="22"/>
                </w:rPr>
                <m:t>n</m:t>
              </m:r>
              <m:r>
                <w:rPr>
                  <w:rFonts w:ascii="Cambria Math" w:hAnsi="Cambria Math"/>
                  <w:szCs w:val="22"/>
                </w:rPr>
                <m:t>+1</m:t>
              </m:r>
            </m:sub>
          </m:sSub>
          <m:r>
            <w:rPr>
              <w:rFonts w:ascii="Cambria Math" w:hAnsi="Cambria Math"/>
              <w:szCs w:val="22"/>
            </w:rPr>
            <m:t>=</m:t>
          </m:r>
          <m:d>
            <m:dPr>
              <m:ctrlPr>
                <w:rPr>
                  <w:rFonts w:ascii="Cambria Math" w:hAnsi="Cambria Math"/>
                  <w:i/>
                  <w:iCs/>
                  <w:szCs w:val="22"/>
                </w:rPr>
              </m:ctrlPr>
            </m:dPr>
            <m:e>
              <m:r>
                <w:rPr>
                  <w:rFonts w:ascii="Cambria Math" w:hAnsi="Cambria Math"/>
                  <w:szCs w:val="22"/>
                </w:rPr>
                <m:t>1-</m:t>
              </m:r>
              <m:sSub>
                <m:sSubPr>
                  <m:ctrlPr>
                    <w:rPr>
                      <w:rFonts w:ascii="Cambria Math" w:hAnsi="Cambria Math"/>
                      <w:i/>
                      <w:iCs/>
                      <w:szCs w:val="22"/>
                    </w:rPr>
                  </m:ctrlPr>
                </m:sSubPr>
                <m:e>
                  <m:r>
                    <w:rPr>
                      <w:rFonts w:ascii="Cambria Math" w:hAnsi="Cambria Math"/>
                      <w:szCs w:val="22"/>
                    </w:rPr>
                    <m:t>α</m:t>
                  </m:r>
                </m:e>
                <m:sub>
                  <m:r>
                    <w:rPr>
                      <w:rFonts w:ascii="Cambria Math" w:hAnsi="Cambria Math"/>
                      <w:szCs w:val="22"/>
                    </w:rPr>
                    <m:t>n</m:t>
                  </m:r>
                  <m:r>
                    <w:rPr>
                      <w:rFonts w:ascii="Cambria Math" w:hAnsi="Cambria Math"/>
                      <w:szCs w:val="22"/>
                    </w:rPr>
                    <m:t>+</m:t>
                  </m:r>
                  <m:r>
                    <w:rPr>
                      <w:rFonts w:ascii="Cambria Math" w:hAnsi="Cambria Math"/>
                      <w:szCs w:val="22"/>
                    </w:rPr>
                    <m:t>1</m:t>
                  </m:r>
                </m:sub>
              </m:sSub>
            </m:e>
          </m:d>
          <m:sSub>
            <m:sSubPr>
              <m:ctrlPr>
                <w:rPr>
                  <w:rFonts w:ascii="Cambria Math" w:hAnsi="Cambria Math"/>
                  <w:i/>
                  <w:iCs/>
                  <w:szCs w:val="22"/>
                </w:rPr>
              </m:ctrlPr>
            </m:sSubPr>
            <m:e>
              <m:r>
                <w:rPr>
                  <w:rFonts w:ascii="Cambria Math" w:hAnsi="Cambria Math"/>
                  <w:szCs w:val="22"/>
                </w:rPr>
                <m:t>p</m:t>
              </m:r>
            </m:e>
            <m:sub>
              <m:r>
                <w:rPr>
                  <w:rFonts w:ascii="Cambria Math" w:hAnsi="Cambria Math"/>
                  <w:szCs w:val="22"/>
                </w:rPr>
                <m:t>n</m:t>
              </m:r>
            </m:sub>
          </m:sSub>
          <m:r>
            <w:rPr>
              <w:rFonts w:ascii="Cambria Math" w:hAnsi="Cambria Math"/>
              <w:szCs w:val="22"/>
            </w:rPr>
            <m:t>+</m:t>
          </m:r>
          <m:sSub>
            <m:sSubPr>
              <m:ctrlPr>
                <w:rPr>
                  <w:rFonts w:ascii="Cambria Math" w:hAnsi="Cambria Math"/>
                  <w:i/>
                  <w:iCs/>
                  <w:szCs w:val="22"/>
                </w:rPr>
              </m:ctrlPr>
            </m:sSubPr>
            <m:e>
              <m:r>
                <w:rPr>
                  <w:rFonts w:ascii="Cambria Math" w:hAnsi="Cambria Math"/>
                  <w:szCs w:val="22"/>
                </w:rPr>
                <m:t>α</m:t>
              </m:r>
            </m:e>
            <m:sub>
              <m:r>
                <w:rPr>
                  <w:rFonts w:ascii="Cambria Math" w:hAnsi="Cambria Math"/>
                  <w:szCs w:val="22"/>
                </w:rPr>
                <m:t>n</m:t>
              </m:r>
              <m:r>
                <w:rPr>
                  <w:rFonts w:ascii="Cambria Math" w:hAnsi="Cambria Math"/>
                  <w:szCs w:val="22"/>
                </w:rPr>
                <m:t>+1</m:t>
              </m:r>
            </m:sub>
          </m:sSub>
          <m:sSub>
            <m:sSubPr>
              <m:ctrlPr>
                <w:rPr>
                  <w:rFonts w:ascii="Cambria Math" w:hAnsi="Cambria Math"/>
                  <w:i/>
                  <w:iCs/>
                  <w:szCs w:val="22"/>
                </w:rPr>
              </m:ctrlPr>
            </m:sSubPr>
            <m:e>
              <m:r>
                <w:rPr>
                  <w:rFonts w:ascii="Cambria Math" w:hAnsi="Cambria Math"/>
                  <w:szCs w:val="22"/>
                </w:rPr>
                <m:t>h</m:t>
              </m:r>
            </m:e>
            <m:sub>
              <m:r>
                <w:rPr>
                  <w:rFonts w:ascii="Cambria Math" w:hAnsi="Cambria Math"/>
                  <w:szCs w:val="22"/>
                </w:rPr>
                <m:t>n</m:t>
              </m:r>
              <m:r>
                <w:rPr>
                  <w:rFonts w:ascii="Cambria Math" w:hAnsi="Cambria Math"/>
                  <w:szCs w:val="22"/>
                </w:rPr>
                <m:t>+1</m:t>
              </m:r>
            </m:sub>
          </m:sSub>
        </m:oMath>
      </m:oMathPara>
    </w:p>
    <w:p w14:paraId="3501F62A" w14:textId="77777777" w:rsidR="003F22AA" w:rsidRDefault="003F22AA" w:rsidP="003F22AA">
      <w:pPr>
        <w:rPr>
          <w:szCs w:val="22"/>
        </w:rPr>
      </w:pPr>
      <w:r>
        <w:rPr>
          <w:szCs w:val="22"/>
        </w:rPr>
        <w:t xml:space="preserve">The resulting overall prediction signal is obtained as the last </w:t>
      </w:r>
      <m:oMath>
        <m:sSub>
          <m:sSubPr>
            <m:ctrlPr>
              <w:rPr>
                <w:rFonts w:ascii="Cambria Math" w:hAnsi="Cambria Math"/>
                <w:i/>
                <w:iCs/>
                <w:szCs w:val="22"/>
              </w:rPr>
            </m:ctrlPr>
          </m:sSubPr>
          <m:e>
            <m:r>
              <w:rPr>
                <w:rFonts w:ascii="Cambria Math" w:hAnsi="Cambria Math"/>
                <w:szCs w:val="22"/>
              </w:rPr>
              <m:t>p</m:t>
            </m:r>
          </m:e>
          <m:sub>
            <m:r>
              <w:rPr>
                <w:rFonts w:ascii="Cambria Math" w:hAnsi="Cambria Math"/>
                <w:szCs w:val="22"/>
              </w:rPr>
              <m:t>n</m:t>
            </m:r>
          </m:sub>
        </m:sSub>
      </m:oMath>
      <w:r>
        <w:rPr>
          <w:szCs w:val="22"/>
        </w:rPr>
        <w:t xml:space="preserve"> (i.e., the </w:t>
      </w:r>
      <m:oMath>
        <m:sSub>
          <m:sSubPr>
            <m:ctrlPr>
              <w:rPr>
                <w:rFonts w:ascii="Cambria Math" w:hAnsi="Cambria Math"/>
                <w:i/>
                <w:iCs/>
                <w:szCs w:val="22"/>
              </w:rPr>
            </m:ctrlPr>
          </m:sSubPr>
          <m:e>
            <m:r>
              <w:rPr>
                <w:rFonts w:ascii="Cambria Math" w:hAnsi="Cambria Math"/>
                <w:szCs w:val="22"/>
              </w:rPr>
              <m:t>p</m:t>
            </m:r>
          </m:e>
          <m:sub>
            <m:r>
              <w:rPr>
                <w:rFonts w:ascii="Cambria Math" w:hAnsi="Cambria Math"/>
                <w:szCs w:val="22"/>
              </w:rPr>
              <m:t>n</m:t>
            </m:r>
          </m:sub>
        </m:sSub>
      </m:oMath>
      <w:r>
        <w:rPr>
          <w:szCs w:val="22"/>
        </w:rPr>
        <w:t xml:space="preserve"> having the largest index </w:t>
      </w:r>
      <m:oMath>
        <m:r>
          <w:rPr>
            <w:rFonts w:ascii="Cambria Math" w:hAnsi="Cambria Math"/>
            <w:szCs w:val="22"/>
          </w:rPr>
          <m:t>n</m:t>
        </m:r>
      </m:oMath>
      <w:r>
        <w:rPr>
          <w:iCs/>
          <w:szCs w:val="22"/>
        </w:rPr>
        <w:t xml:space="preserve">). Within this EE, up to two additional prediction signals can be used (i.e., </w:t>
      </w:r>
      <m:oMath>
        <m:r>
          <w:rPr>
            <w:rFonts w:ascii="Cambria Math" w:hAnsi="Cambria Math"/>
            <w:szCs w:val="22"/>
          </w:rPr>
          <m:t>n</m:t>
        </m:r>
      </m:oMath>
      <w:r>
        <w:rPr>
          <w:iCs/>
          <w:szCs w:val="22"/>
        </w:rPr>
        <w:t xml:space="preserve"> is limited to 2).</w:t>
      </w:r>
    </w:p>
    <w:p w14:paraId="274D7BFB" w14:textId="77777777" w:rsidR="003F22AA" w:rsidRDefault="003F22AA" w:rsidP="003F22AA">
      <w:pPr>
        <w:rPr>
          <w:szCs w:val="22"/>
          <w:lang w:val="en-CA"/>
        </w:rPr>
      </w:pPr>
      <w:r>
        <w:rPr>
          <w:szCs w:val="22"/>
          <w:lang w:val="en-CA"/>
        </w:rPr>
        <w:t>The motion parameters of each additional prediction hypothesis can be signaled either explicitly by specifying the reference index, the motion vector predictor index, and the motion vector difference, or implicitly by specifying a merge index. A separate multi-hypothesis merge flag distinguishes between these two signalling modes.</w:t>
      </w:r>
    </w:p>
    <w:p w14:paraId="629A140A" w14:textId="77777777" w:rsidR="003F22AA" w:rsidRDefault="003F22AA" w:rsidP="003F22AA">
      <w:pPr>
        <w:rPr>
          <w:szCs w:val="22"/>
          <w:lang w:val="en-CA"/>
        </w:rPr>
      </w:pPr>
      <w:r>
        <w:rPr>
          <w:szCs w:val="22"/>
          <w:lang w:val="en-CA"/>
        </w:rPr>
        <w:t>For inter AMVP mode, MHP is only applied if non-equal weight in BCW is selected in bi-prediction mode.</w:t>
      </w:r>
    </w:p>
    <w:p w14:paraId="4BFFA4E4" w14:textId="42C898E9" w:rsidR="003F22AA" w:rsidRDefault="003F22AA" w:rsidP="003F22AA">
      <w:pPr>
        <w:rPr>
          <w:szCs w:val="22"/>
          <w:lang w:val="en-CA"/>
        </w:rPr>
      </w:pPr>
      <w:r>
        <w:rPr>
          <w:szCs w:val="22"/>
          <w:lang w:val="en-CA"/>
        </w:rPr>
        <w:t>Combination of MHP and BDOF is possible, however the BDOF is only applied to the bi-prediction signal part of the prediction signal (i.e., the ordinary first two hypotheses).</w:t>
      </w:r>
    </w:p>
    <w:p w14:paraId="249F0BC5" w14:textId="6FADBF38" w:rsidR="0043448E" w:rsidRDefault="0043448E" w:rsidP="003F22AA">
      <w:pPr>
        <w:pStyle w:val="Heading3"/>
        <w:rPr>
          <w:lang w:val="en-CA"/>
        </w:rPr>
      </w:pPr>
      <w:bookmarkStart w:id="57" w:name="_Toc116166472"/>
      <w:r>
        <w:rPr>
          <w:lang w:val="en-CA"/>
        </w:rPr>
        <w:t>Adaptive reordering of merge candidates with template matching (ARMC-TM)</w:t>
      </w:r>
      <w:bookmarkEnd w:id="57"/>
    </w:p>
    <w:p w14:paraId="5FE1D05B" w14:textId="5F3B1051" w:rsidR="0043448E" w:rsidRDefault="0043448E" w:rsidP="0043448E">
      <w:pPr>
        <w:rPr>
          <w:lang w:val="en-CA" w:eastAsia="zh-CN"/>
        </w:rPr>
      </w:pPr>
      <w:r>
        <w:rPr>
          <w:lang w:val="en-CA" w:eastAsia="ko-KR"/>
        </w:rPr>
        <w:t xml:space="preserve">The merge candidates are adaptively reordered with template matching (TM). </w:t>
      </w:r>
      <w:r w:rsidRPr="00C43C9B">
        <w:rPr>
          <w:lang w:val="en-CA" w:eastAsia="ko-KR"/>
        </w:rPr>
        <w:t>The reorder</w:t>
      </w:r>
      <w:r>
        <w:rPr>
          <w:lang w:val="en-CA" w:eastAsia="ko-KR"/>
        </w:rPr>
        <w:t>ing</w:t>
      </w:r>
      <w:r w:rsidRPr="00C43C9B">
        <w:rPr>
          <w:lang w:val="en-CA" w:eastAsia="ko-KR"/>
        </w:rPr>
        <w:t xml:space="preserve"> method is applied to regular merge mode, TM merge mode, and affine merge mode</w:t>
      </w:r>
      <w:r>
        <w:rPr>
          <w:lang w:val="en-CA" w:eastAsia="ko-KR"/>
        </w:rPr>
        <w:t xml:space="preserve"> </w:t>
      </w:r>
      <w:r>
        <w:rPr>
          <w:lang w:val="en-CA" w:eastAsia="zh-CN"/>
        </w:rPr>
        <w:t xml:space="preserve">(excluding the </w:t>
      </w:r>
      <w:proofErr w:type="spellStart"/>
      <w:r>
        <w:rPr>
          <w:lang w:val="en-CA" w:eastAsia="zh-CN"/>
        </w:rPr>
        <w:t>SbTMVP</w:t>
      </w:r>
      <w:proofErr w:type="spellEnd"/>
      <w:r>
        <w:rPr>
          <w:lang w:val="en-CA" w:eastAsia="zh-CN"/>
        </w:rPr>
        <w:t xml:space="preserve"> candidate)</w:t>
      </w:r>
      <w:r>
        <w:rPr>
          <w:lang w:val="en-CA" w:eastAsia="ko-KR"/>
        </w:rPr>
        <w:t xml:space="preserve">. </w:t>
      </w:r>
      <w:r>
        <w:rPr>
          <w:rFonts w:hint="eastAsia"/>
          <w:lang w:val="en-CA" w:eastAsia="zh-CN"/>
        </w:rPr>
        <w:t>For</w:t>
      </w:r>
      <w:r>
        <w:rPr>
          <w:lang w:val="en-CA" w:eastAsia="ko-KR"/>
        </w:rPr>
        <w:t xml:space="preserve"> the </w:t>
      </w:r>
      <w:r>
        <w:rPr>
          <w:rFonts w:hint="eastAsia"/>
          <w:lang w:val="en-CA" w:eastAsia="zh-CN"/>
        </w:rPr>
        <w:t>TM</w:t>
      </w:r>
      <w:r>
        <w:rPr>
          <w:lang w:val="en-CA" w:eastAsia="ko-KR"/>
        </w:rPr>
        <w:t xml:space="preserve"> </w:t>
      </w:r>
      <w:r>
        <w:rPr>
          <w:rFonts w:hint="eastAsia"/>
          <w:lang w:val="en-CA" w:eastAsia="zh-CN"/>
        </w:rPr>
        <w:t>merge</w:t>
      </w:r>
      <w:r>
        <w:rPr>
          <w:lang w:val="en-CA" w:eastAsia="ko-KR"/>
        </w:rPr>
        <w:t xml:space="preserve"> </w:t>
      </w:r>
      <w:r>
        <w:rPr>
          <w:rFonts w:hint="eastAsia"/>
          <w:lang w:val="en-CA" w:eastAsia="zh-CN"/>
        </w:rPr>
        <w:t>mode,</w:t>
      </w:r>
      <w:r>
        <w:rPr>
          <w:lang w:val="en-CA" w:eastAsia="zh-CN"/>
        </w:rPr>
        <w:t xml:space="preserve"> merge</w:t>
      </w:r>
      <w:r w:rsidRPr="00BF7185">
        <w:rPr>
          <w:lang w:val="en-CA" w:eastAsia="zh-CN"/>
        </w:rPr>
        <w:t xml:space="preserve"> candidates </w:t>
      </w:r>
      <w:r>
        <w:rPr>
          <w:lang w:val="en-CA" w:eastAsia="zh-CN"/>
        </w:rPr>
        <w:t xml:space="preserve">are reordered </w:t>
      </w:r>
      <w:r w:rsidRPr="00BF7185">
        <w:rPr>
          <w:lang w:val="en-CA" w:eastAsia="zh-CN"/>
        </w:rPr>
        <w:t xml:space="preserve">before </w:t>
      </w:r>
      <w:r>
        <w:rPr>
          <w:lang w:val="en-CA" w:eastAsia="zh-CN"/>
        </w:rPr>
        <w:t xml:space="preserve">the </w:t>
      </w:r>
      <w:r w:rsidRPr="00BF7185">
        <w:rPr>
          <w:lang w:val="en-CA" w:eastAsia="zh-CN"/>
        </w:rPr>
        <w:t>refinement</w:t>
      </w:r>
      <w:r>
        <w:rPr>
          <w:lang w:val="en-CA" w:eastAsia="zh-CN"/>
        </w:rPr>
        <w:t xml:space="preserve"> process. </w:t>
      </w:r>
    </w:p>
    <w:p w14:paraId="75030C25" w14:textId="448F2FED" w:rsidR="0043448E" w:rsidRDefault="00F615AE" w:rsidP="0043448E">
      <w:pPr>
        <w:rPr>
          <w:rFonts w:cstheme="minorHAnsi"/>
          <w:lang w:val="en-CA"/>
        </w:rPr>
      </w:pPr>
      <w:r>
        <w:rPr>
          <w:rFonts w:eastAsia="Malgun Gothic"/>
          <w:lang w:val="en-CA" w:eastAsia="ko-KR"/>
        </w:rPr>
        <w:t xml:space="preserve">An initial merge </w:t>
      </w:r>
      <w:proofErr w:type="spellStart"/>
      <w:r>
        <w:rPr>
          <w:rFonts w:eastAsia="Malgun Gothic"/>
          <w:lang w:val="en-CA" w:eastAsia="ko-KR"/>
        </w:rPr>
        <w:t>candiate</w:t>
      </w:r>
      <w:proofErr w:type="spellEnd"/>
      <w:r>
        <w:rPr>
          <w:rFonts w:eastAsia="Malgun Gothic"/>
          <w:lang w:val="en-CA" w:eastAsia="ko-KR"/>
        </w:rPr>
        <w:t xml:space="preserve"> list is firstly constructed according to given checking order, such as spatial, </w:t>
      </w:r>
      <w:r w:rsidR="00DB6069">
        <w:rPr>
          <w:rFonts w:eastAsia="Malgun Gothic"/>
          <w:lang w:val="en-CA" w:eastAsia="ko-KR"/>
        </w:rPr>
        <w:t xml:space="preserve">TMVPs, </w:t>
      </w:r>
      <w:r>
        <w:rPr>
          <w:rFonts w:eastAsia="Malgun Gothic"/>
          <w:lang w:val="en-CA" w:eastAsia="ko-KR"/>
        </w:rPr>
        <w:t>non-</w:t>
      </w:r>
      <w:proofErr w:type="spellStart"/>
      <w:r>
        <w:rPr>
          <w:rFonts w:eastAsia="Malgun Gothic"/>
          <w:lang w:val="en-CA" w:eastAsia="ko-KR"/>
        </w:rPr>
        <w:t>adjcent</w:t>
      </w:r>
      <w:proofErr w:type="spellEnd"/>
      <w:r>
        <w:rPr>
          <w:rFonts w:eastAsia="Malgun Gothic"/>
          <w:lang w:val="en-CA" w:eastAsia="ko-KR"/>
        </w:rPr>
        <w:t xml:space="preserve">, </w:t>
      </w:r>
      <w:r w:rsidR="00DB6069">
        <w:rPr>
          <w:rFonts w:eastAsia="Malgun Gothic"/>
          <w:lang w:val="en-CA" w:eastAsia="ko-KR"/>
        </w:rPr>
        <w:t>HMVPs</w:t>
      </w:r>
      <w:r>
        <w:rPr>
          <w:rFonts w:eastAsia="Malgun Gothic"/>
          <w:lang w:val="en-CA" w:eastAsia="ko-KR"/>
        </w:rPr>
        <w:t xml:space="preserve">, pairwise, virtual </w:t>
      </w:r>
      <w:proofErr w:type="spellStart"/>
      <w:r>
        <w:rPr>
          <w:rFonts w:eastAsia="Malgun Gothic"/>
          <w:lang w:val="en-CA" w:eastAsia="ko-KR"/>
        </w:rPr>
        <w:t>merege</w:t>
      </w:r>
      <w:proofErr w:type="spellEnd"/>
      <w:r>
        <w:rPr>
          <w:rFonts w:eastAsia="Malgun Gothic"/>
          <w:lang w:val="en-CA" w:eastAsia="ko-KR"/>
        </w:rPr>
        <w:t xml:space="preserve"> </w:t>
      </w:r>
      <w:r w:rsidRPr="00BF7185">
        <w:rPr>
          <w:lang w:val="en-CA" w:eastAsia="zh-CN"/>
        </w:rPr>
        <w:t>candidates</w:t>
      </w:r>
      <w:r>
        <w:rPr>
          <w:rFonts w:eastAsia="Malgun Gothic"/>
          <w:lang w:val="en-CA" w:eastAsia="ko-KR"/>
        </w:rPr>
        <w:t xml:space="preserve">. </w:t>
      </w:r>
      <w:r w:rsidR="00DB2865">
        <w:rPr>
          <w:rFonts w:eastAsia="Malgun Gothic"/>
          <w:lang w:val="en-CA" w:eastAsia="ko-KR"/>
        </w:rPr>
        <w:t>Then the</w:t>
      </w:r>
      <w:r w:rsidR="0043448E" w:rsidRPr="000415E7">
        <w:rPr>
          <w:noProof/>
          <w:lang w:val="en-CA" w:eastAsia="ko-KR"/>
        </w:rPr>
        <w:t xml:space="preserve"> candidates</w:t>
      </w:r>
      <w:r w:rsidR="00DB2865">
        <w:rPr>
          <w:rFonts w:eastAsia="Malgun Gothic"/>
          <w:lang w:val="en-CA" w:eastAsia="ko-KR"/>
        </w:rPr>
        <w:t xml:space="preserve"> in the initial list</w:t>
      </w:r>
      <w:r w:rsidR="0043448E" w:rsidRPr="000415E7">
        <w:rPr>
          <w:noProof/>
          <w:lang w:val="en-CA" w:eastAsia="ko-KR"/>
        </w:rPr>
        <w:t xml:space="preserve"> </w:t>
      </w:r>
      <w:r w:rsidR="0043448E">
        <w:rPr>
          <w:noProof/>
          <w:lang w:val="en-CA" w:eastAsia="ko-KR"/>
        </w:rPr>
        <w:t>are</w:t>
      </w:r>
      <w:r w:rsidR="0043448E" w:rsidRPr="000415E7">
        <w:rPr>
          <w:noProof/>
          <w:lang w:val="en-CA" w:eastAsia="ko-KR"/>
        </w:rPr>
        <w:t xml:space="preserve"> divided </w:t>
      </w:r>
      <w:r w:rsidR="0043448E">
        <w:rPr>
          <w:noProof/>
          <w:lang w:val="en-CA" w:eastAsia="ko-KR"/>
        </w:rPr>
        <w:t>in</w:t>
      </w:r>
      <w:r w:rsidR="0043448E" w:rsidRPr="000415E7">
        <w:rPr>
          <w:noProof/>
          <w:lang w:val="en-CA" w:eastAsia="ko-KR"/>
        </w:rPr>
        <w:t xml:space="preserve">to several </w:t>
      </w:r>
      <w:r w:rsidR="0043448E">
        <w:rPr>
          <w:noProof/>
          <w:lang w:val="en-CA" w:eastAsia="ko-KR"/>
        </w:rPr>
        <w:t>sub</w:t>
      </w:r>
      <w:r w:rsidR="0043448E" w:rsidRPr="000415E7">
        <w:rPr>
          <w:noProof/>
          <w:lang w:val="en-CA" w:eastAsia="ko-KR"/>
        </w:rPr>
        <w:t>groups</w:t>
      </w:r>
      <w:r w:rsidR="00DB2865">
        <w:rPr>
          <w:noProof/>
          <w:lang w:val="en-CA" w:eastAsia="ko-KR"/>
        </w:rPr>
        <w:t>.</w:t>
      </w:r>
      <w:r w:rsidR="0043448E" w:rsidRPr="00BF7185">
        <w:rPr>
          <w:rFonts w:eastAsia="Malgun Gothic"/>
          <w:lang w:val="en-CA" w:eastAsia="ko-KR"/>
        </w:rPr>
        <w:t xml:space="preserve"> </w:t>
      </w:r>
      <w:r w:rsidR="002551DB">
        <w:rPr>
          <w:rFonts w:eastAsia="Malgun Gothic"/>
          <w:lang w:val="en-CA" w:eastAsia="ko-KR"/>
        </w:rPr>
        <w:t xml:space="preserve">For the </w:t>
      </w:r>
      <w:r w:rsidR="002551DB" w:rsidRPr="002551DB">
        <w:rPr>
          <w:rFonts w:eastAsia="Malgun Gothic"/>
          <w:lang w:val="en-CA" w:eastAsia="ko-KR"/>
        </w:rPr>
        <w:t xml:space="preserve">template matching (TM) merge mode, adaptive DMVR mode, </w:t>
      </w:r>
      <w:r w:rsidR="00C114A4">
        <w:rPr>
          <w:lang w:val="en-CA" w:eastAsia="zh-CN"/>
        </w:rPr>
        <w:t xml:space="preserve">each merge candidate in the </w:t>
      </w:r>
      <w:r w:rsidR="00DB2865">
        <w:rPr>
          <w:rFonts w:eastAsia="Malgun Gothic"/>
          <w:lang w:val="en-CA" w:eastAsia="ko-KR"/>
        </w:rPr>
        <w:t xml:space="preserve">initial </w:t>
      </w:r>
      <w:r w:rsidR="00C114A4">
        <w:rPr>
          <w:lang w:val="en-CA" w:eastAsia="zh-CN"/>
        </w:rPr>
        <w:t>list is firstly refined by using TM/multi-pass DMVR</w:t>
      </w:r>
      <w:r w:rsidR="0043448E">
        <w:rPr>
          <w:rFonts w:hint="eastAsia"/>
          <w:lang w:val="en-CA"/>
        </w:rPr>
        <w:t xml:space="preserve">. </w:t>
      </w:r>
      <w:r w:rsidR="0043448E">
        <w:rPr>
          <w:lang w:val="en-CA"/>
        </w:rPr>
        <w:t>M</w:t>
      </w:r>
      <w:r w:rsidR="0043448E" w:rsidRPr="000415E7">
        <w:rPr>
          <w:noProof/>
          <w:lang w:val="en-CA" w:eastAsia="ko-KR"/>
        </w:rPr>
        <w:t xml:space="preserve">erge candidates </w:t>
      </w:r>
      <w:r w:rsidR="0043448E">
        <w:rPr>
          <w:noProof/>
          <w:lang w:val="en-CA" w:eastAsia="ko-KR"/>
        </w:rPr>
        <w:t xml:space="preserve">in each subgroup are reordered </w:t>
      </w:r>
      <w:r w:rsidR="00593B9B">
        <w:rPr>
          <w:rFonts w:eastAsia="Malgun Gothic"/>
          <w:lang w:val="en-CA" w:eastAsia="ko-KR"/>
        </w:rPr>
        <w:t xml:space="preserve">to generate a reordered merge </w:t>
      </w:r>
      <w:proofErr w:type="spellStart"/>
      <w:r w:rsidR="00593B9B">
        <w:rPr>
          <w:rFonts w:eastAsia="Malgun Gothic"/>
          <w:lang w:val="en-CA" w:eastAsia="ko-KR"/>
        </w:rPr>
        <w:t>candiate</w:t>
      </w:r>
      <w:proofErr w:type="spellEnd"/>
      <w:r w:rsidR="00593B9B">
        <w:rPr>
          <w:rFonts w:eastAsia="Malgun Gothic"/>
          <w:lang w:val="en-CA" w:eastAsia="ko-KR"/>
        </w:rPr>
        <w:t xml:space="preserve"> list and the reordering is </w:t>
      </w:r>
      <w:r w:rsidR="0043448E">
        <w:rPr>
          <w:noProof/>
          <w:lang w:val="en-CA" w:eastAsia="ko-KR"/>
        </w:rPr>
        <w:t>according to cost values based on template matching</w:t>
      </w:r>
      <w:r w:rsidR="0043448E" w:rsidRPr="00BF7185">
        <w:rPr>
          <w:rFonts w:eastAsia="Malgun Gothic"/>
          <w:lang w:val="en-CA" w:eastAsia="ko-KR"/>
        </w:rPr>
        <w:t>.</w:t>
      </w:r>
      <w:r w:rsidR="0043448E" w:rsidRPr="00D3668C">
        <w:t xml:space="preserve"> </w:t>
      </w:r>
      <w:r w:rsidR="00593B9B">
        <w:t xml:space="preserve">The index of selected merge candidate in the reordered merge candidate list is </w:t>
      </w:r>
      <w:proofErr w:type="spellStart"/>
      <w:r w:rsidR="00593B9B">
        <w:t>signalled</w:t>
      </w:r>
      <w:proofErr w:type="spellEnd"/>
      <w:r w:rsidR="00593B9B">
        <w:t xml:space="preserve"> to the decoder. </w:t>
      </w:r>
      <w:r w:rsidR="0043448E">
        <w:rPr>
          <w:lang w:val="en-CA"/>
        </w:rPr>
        <w:t xml:space="preserve">For simplification, merge candidates in </w:t>
      </w:r>
      <w:r w:rsidR="0043448E" w:rsidRPr="00065431">
        <w:rPr>
          <w:rFonts w:cstheme="minorHAnsi"/>
          <w:lang w:val="en-CA"/>
        </w:rPr>
        <w:t xml:space="preserve">the last </w:t>
      </w:r>
      <w:r w:rsidR="0043448E">
        <w:rPr>
          <w:rFonts w:cstheme="minorHAnsi"/>
          <w:lang w:val="en-CA"/>
        </w:rPr>
        <w:t xml:space="preserve">but not the first </w:t>
      </w:r>
      <w:r w:rsidR="0043448E" w:rsidRPr="00065431">
        <w:rPr>
          <w:rFonts w:cstheme="minorHAnsi"/>
          <w:lang w:val="en-CA"/>
        </w:rPr>
        <w:t xml:space="preserve">subgroup </w:t>
      </w:r>
      <w:r w:rsidR="0043448E">
        <w:rPr>
          <w:rFonts w:cstheme="minorHAnsi"/>
          <w:lang w:val="en-CA"/>
        </w:rPr>
        <w:t>are not</w:t>
      </w:r>
      <w:r w:rsidR="0043448E" w:rsidRPr="00065431">
        <w:rPr>
          <w:rFonts w:cstheme="minorHAnsi"/>
          <w:lang w:val="en-CA"/>
        </w:rPr>
        <w:t xml:space="preserve"> reordered.</w:t>
      </w:r>
      <w:r w:rsidR="006A61ED">
        <w:rPr>
          <w:rFonts w:cstheme="minorHAnsi"/>
          <w:lang w:val="en-CA"/>
        </w:rPr>
        <w:t xml:space="preserve"> </w:t>
      </w:r>
      <w:r w:rsidR="00D44BC6">
        <w:rPr>
          <w:lang w:val="en-CA"/>
        </w:rPr>
        <w:t>A</w:t>
      </w:r>
      <w:r w:rsidR="006A61ED">
        <w:rPr>
          <w:lang w:val="en-CA"/>
        </w:rPr>
        <w:t xml:space="preserve">ll the zero candidates from the ARMC reordering process </w:t>
      </w:r>
      <w:r w:rsidR="00D44BC6">
        <w:rPr>
          <w:lang w:val="en-CA"/>
        </w:rPr>
        <w:t xml:space="preserve">are excluded </w:t>
      </w:r>
      <w:r w:rsidR="006A61ED">
        <w:rPr>
          <w:lang w:val="en-CA"/>
        </w:rPr>
        <w:t>during the construction of Merge motion vector candidates list</w:t>
      </w:r>
      <w:r w:rsidR="00D44BC6">
        <w:rPr>
          <w:lang w:val="en-CA"/>
        </w:rPr>
        <w:t>.</w:t>
      </w:r>
      <w:r w:rsidR="00593B9B">
        <w:rPr>
          <w:lang w:val="en-CA"/>
        </w:rPr>
        <w:t xml:space="preserve"> T</w:t>
      </w:r>
      <w:r w:rsidR="00593B9B" w:rsidRPr="00270662">
        <w:rPr>
          <w:lang w:val="en-CA"/>
        </w:rPr>
        <w:t>he subgroup size is set to 5</w:t>
      </w:r>
      <w:r w:rsidR="00593B9B">
        <w:rPr>
          <w:lang w:val="en-CA"/>
        </w:rPr>
        <w:t xml:space="preserve"> for regular merge mode and TM merge mode</w:t>
      </w:r>
      <w:r w:rsidR="00593B9B" w:rsidRPr="00270662">
        <w:rPr>
          <w:lang w:val="en-CA"/>
        </w:rPr>
        <w:t>.</w:t>
      </w:r>
      <w:r w:rsidR="00593B9B">
        <w:rPr>
          <w:lang w:val="en-CA"/>
        </w:rPr>
        <w:t xml:space="preserve"> </w:t>
      </w:r>
      <w:r w:rsidR="00593B9B" w:rsidRPr="002F7911">
        <w:rPr>
          <w:lang w:val="en-CA"/>
        </w:rPr>
        <w:t xml:space="preserve">The subgroup size is set to </w:t>
      </w:r>
      <w:r w:rsidR="00593B9B">
        <w:rPr>
          <w:lang w:val="en-CA"/>
        </w:rPr>
        <w:t>3</w:t>
      </w:r>
      <w:r w:rsidR="00593B9B" w:rsidRPr="002F7911">
        <w:rPr>
          <w:lang w:val="en-CA"/>
        </w:rPr>
        <w:t xml:space="preserve"> for </w:t>
      </w:r>
      <w:r w:rsidR="00593B9B">
        <w:rPr>
          <w:lang w:val="en-CA"/>
        </w:rPr>
        <w:t>affine</w:t>
      </w:r>
      <w:r w:rsidR="00593B9B" w:rsidRPr="002F7911">
        <w:rPr>
          <w:lang w:val="en-CA"/>
        </w:rPr>
        <w:t xml:space="preserve"> merge mode</w:t>
      </w:r>
      <w:r w:rsidR="00593B9B">
        <w:rPr>
          <w:lang w:val="en-CA"/>
        </w:rPr>
        <w:t>.</w:t>
      </w:r>
    </w:p>
    <w:p w14:paraId="5E608E15" w14:textId="5396FFBA" w:rsidR="006D4C58" w:rsidRPr="006D4C58" w:rsidRDefault="006D4C58" w:rsidP="002963CF">
      <w:pPr>
        <w:pStyle w:val="ListParagraph"/>
        <w:numPr>
          <w:ilvl w:val="0"/>
          <w:numId w:val="85"/>
        </w:numPr>
        <w:rPr>
          <w:rFonts w:cstheme="minorHAnsi"/>
          <w:lang w:val="en-CA"/>
        </w:rPr>
      </w:pPr>
      <w:r>
        <w:rPr>
          <w:rFonts w:cstheme="minorHAnsi"/>
          <w:lang w:val="en-CA"/>
        </w:rPr>
        <w:t>Cost calculation</w:t>
      </w:r>
    </w:p>
    <w:p w14:paraId="4499588E" w14:textId="45FB4AA2" w:rsidR="0043448E" w:rsidRPr="009B40A9" w:rsidRDefault="0043448E" w:rsidP="0043448E">
      <w:pPr>
        <w:rPr>
          <w:rFonts w:cstheme="minorHAnsi"/>
          <w:lang w:val="en-CA"/>
        </w:rPr>
      </w:pPr>
      <w:r w:rsidRPr="0058045E">
        <w:rPr>
          <w:lang w:val="en-CA"/>
        </w:rPr>
        <w:t xml:space="preserve">The template matching cost </w:t>
      </w:r>
      <w:r>
        <w:rPr>
          <w:lang w:val="en-CA"/>
        </w:rPr>
        <w:t xml:space="preserve">of a merge candidate </w:t>
      </w:r>
      <w:r w:rsidR="0065603B">
        <w:rPr>
          <w:lang w:val="en-CA"/>
        </w:rPr>
        <w:t xml:space="preserve">during the reordering process </w:t>
      </w:r>
      <w:r w:rsidRPr="0058045E">
        <w:rPr>
          <w:lang w:val="en-CA"/>
        </w:rPr>
        <w:t xml:space="preserve">is measured by the SAD between </w:t>
      </w:r>
      <w:r>
        <w:rPr>
          <w:lang w:val="en-CA"/>
        </w:rPr>
        <w:t>samples of a</w:t>
      </w:r>
      <w:r w:rsidRPr="0058045E">
        <w:rPr>
          <w:lang w:val="en-CA"/>
        </w:rPr>
        <w:t xml:space="preserve"> template of the current </w:t>
      </w:r>
      <w:r>
        <w:rPr>
          <w:lang w:val="en-CA"/>
        </w:rPr>
        <w:t>block</w:t>
      </w:r>
      <w:r w:rsidRPr="0058045E">
        <w:rPr>
          <w:lang w:val="en-CA"/>
        </w:rPr>
        <w:t xml:space="preserve"> and their corresponding reference samples.</w:t>
      </w:r>
      <w:r w:rsidRPr="0044111A">
        <w:rPr>
          <w:lang w:val="en-CA"/>
        </w:rPr>
        <w:t xml:space="preserve"> </w:t>
      </w:r>
      <w:r>
        <w:rPr>
          <w:lang w:val="en-CA"/>
        </w:rPr>
        <w:t>The t</w:t>
      </w:r>
      <w:r w:rsidRPr="0044111A">
        <w:rPr>
          <w:lang w:val="en-CA"/>
        </w:rPr>
        <w:t xml:space="preserve">emplate </w:t>
      </w:r>
      <w:r>
        <w:rPr>
          <w:lang w:val="en-CA"/>
        </w:rPr>
        <w:t>comprises</w:t>
      </w:r>
      <w:r w:rsidRPr="0044111A">
        <w:rPr>
          <w:lang w:val="en-CA"/>
        </w:rPr>
        <w:t xml:space="preserve"> a set of reconstructed samples neighboring to the current block.</w:t>
      </w:r>
      <w:r w:rsidRPr="0044111A">
        <w:t xml:space="preserve"> </w:t>
      </w:r>
      <w:r>
        <w:rPr>
          <w:lang w:val="en-CA"/>
        </w:rPr>
        <w:t>R</w:t>
      </w:r>
      <w:r w:rsidRPr="0044111A">
        <w:rPr>
          <w:lang w:val="en-CA"/>
        </w:rPr>
        <w:t>eference samples of the template are located by</w:t>
      </w:r>
      <w:r w:rsidRPr="0044111A">
        <w:t xml:space="preserve"> </w:t>
      </w:r>
      <w:r w:rsidRPr="0044111A">
        <w:rPr>
          <w:lang w:val="en-CA"/>
        </w:rPr>
        <w:t xml:space="preserve">the motion information of the </w:t>
      </w:r>
      <w:r>
        <w:rPr>
          <w:lang w:val="en-CA"/>
        </w:rPr>
        <w:t>merge candidate</w:t>
      </w:r>
      <w:r w:rsidRPr="0044111A">
        <w:rPr>
          <w:lang w:val="en-CA"/>
        </w:rPr>
        <w:t>.</w:t>
      </w:r>
      <w:r w:rsidRPr="0062774E">
        <w:rPr>
          <w:rFonts w:cstheme="minorHAnsi"/>
          <w:lang w:val="en-CA"/>
        </w:rPr>
        <w:t xml:space="preserve"> </w:t>
      </w:r>
      <w:r w:rsidRPr="008A2379">
        <w:rPr>
          <w:lang w:val="en-CA"/>
        </w:rPr>
        <w:t>When</w:t>
      </w:r>
      <w:r>
        <w:rPr>
          <w:rFonts w:cstheme="minorHAnsi"/>
          <w:lang w:val="en-CA"/>
        </w:rPr>
        <w:t xml:space="preserve"> a merge candidate utilizes bi-directional prediction, the reference samples of the template of the merge candidate are also generated by bi-prediction as</w:t>
      </w:r>
      <w:r w:rsidRPr="0062774E">
        <w:rPr>
          <w:rFonts w:cstheme="minorHAnsi"/>
          <w:lang w:val="en-CA"/>
        </w:rPr>
        <w:t xml:space="preserve"> shown in </w:t>
      </w:r>
      <w:r>
        <w:rPr>
          <w:rFonts w:cstheme="minorHAnsi"/>
          <w:lang w:val="en-CA"/>
        </w:rPr>
        <w:fldChar w:fldCharType="begin"/>
      </w:r>
      <w:r>
        <w:rPr>
          <w:rFonts w:cstheme="minorHAnsi"/>
          <w:lang w:val="en-CA"/>
        </w:rPr>
        <w:instrText xml:space="preserve"> REF _Ref81320090 \h </w:instrText>
      </w:r>
      <w:r>
        <w:rPr>
          <w:rFonts w:cstheme="minorHAnsi"/>
          <w:lang w:val="en-CA"/>
        </w:rPr>
      </w:r>
      <w:r>
        <w:rPr>
          <w:rFonts w:cstheme="minorHAnsi"/>
          <w:lang w:val="en-CA"/>
        </w:rPr>
        <w:fldChar w:fldCharType="separate"/>
      </w:r>
      <w:r w:rsidR="00F3217A">
        <w:t xml:space="preserve">Figure </w:t>
      </w:r>
      <w:r w:rsidR="00F3217A">
        <w:rPr>
          <w:noProof/>
        </w:rPr>
        <w:t>18</w:t>
      </w:r>
      <w:r>
        <w:rPr>
          <w:rFonts w:cstheme="minorHAnsi"/>
          <w:lang w:val="en-CA"/>
        </w:rPr>
        <w:fldChar w:fldCharType="end"/>
      </w:r>
      <w:r>
        <w:rPr>
          <w:rFonts w:cstheme="minorHAnsi"/>
          <w:lang w:val="en-CA"/>
        </w:rPr>
        <w:t>.</w:t>
      </w:r>
      <w:r w:rsidRPr="008A2379">
        <w:rPr>
          <w:rFonts w:cstheme="minorHAnsi"/>
          <w:lang w:val="en-CA"/>
        </w:rPr>
        <w:t xml:space="preserve"> </w:t>
      </w:r>
    </w:p>
    <w:p w14:paraId="698FF65B" w14:textId="2B88F065" w:rsidR="006D4C58" w:rsidRPr="000E0661" w:rsidRDefault="006A2DA9" w:rsidP="002963CF">
      <w:pPr>
        <w:pStyle w:val="ListParagraph"/>
        <w:numPr>
          <w:ilvl w:val="0"/>
          <w:numId w:val="85"/>
        </w:numPr>
        <w:rPr>
          <w:rFonts w:cstheme="minorHAnsi"/>
          <w:lang w:val="en-CA"/>
        </w:rPr>
      </w:pPr>
      <w:r>
        <w:rPr>
          <w:rFonts w:cstheme="minorHAnsi"/>
          <w:lang w:val="en-CA"/>
        </w:rPr>
        <w:t>Refinement of</w:t>
      </w:r>
      <w:r w:rsidR="006D4C58">
        <w:rPr>
          <w:rFonts w:cstheme="minorHAnsi"/>
          <w:lang w:val="en-CA"/>
        </w:rPr>
        <w:t xml:space="preserve"> the initial merge </w:t>
      </w:r>
      <w:r w:rsidR="006D4C58">
        <w:rPr>
          <w:lang w:val="en-CA"/>
        </w:rPr>
        <w:t xml:space="preserve">candidate </w:t>
      </w:r>
      <w:r w:rsidR="006D4C58">
        <w:rPr>
          <w:rFonts w:cstheme="minorHAnsi"/>
          <w:lang w:val="en-CA"/>
        </w:rPr>
        <w:t>list</w:t>
      </w:r>
    </w:p>
    <w:p w14:paraId="430B791B" w14:textId="41856928" w:rsidR="0065603B" w:rsidRPr="009B40A9" w:rsidRDefault="0065603B" w:rsidP="0043448E">
      <w:pPr>
        <w:rPr>
          <w:rFonts w:cstheme="minorHAnsi"/>
          <w:lang w:val="en-CA"/>
        </w:rPr>
      </w:pPr>
      <w:r>
        <w:rPr>
          <w:lang w:val="en-CA" w:eastAsia="zh-CN"/>
        </w:rPr>
        <w:t>When multi-pass DMVR is used to derive the refined motion to the</w:t>
      </w:r>
      <w:r w:rsidR="006E749B">
        <w:rPr>
          <w:lang w:val="en-CA" w:eastAsia="zh-CN"/>
        </w:rPr>
        <w:t xml:space="preserve"> initial merge candidate list</w:t>
      </w:r>
      <w:r>
        <w:rPr>
          <w:lang w:val="en-CA" w:eastAsia="zh-CN"/>
        </w:rPr>
        <w:t xml:space="preserve"> only the first pass (i.e., PU level) of multi-pass DMVR is applied in reordering. When template matching is used to derive the refined motion, the template size is set equal to 1. </w:t>
      </w:r>
      <w:r w:rsidRPr="006E027C">
        <w:rPr>
          <w:rFonts w:eastAsia="MS Mincho"/>
          <w:lang w:val="en-CA" w:eastAsia="zh-CN"/>
        </w:rPr>
        <w:t>Only the above or left template is used during the motion refinement of TM when the block is flat</w:t>
      </w:r>
      <w:r>
        <w:rPr>
          <w:rFonts w:eastAsia="MS Mincho"/>
          <w:lang w:val="en-CA" w:eastAsia="zh-CN"/>
        </w:rPr>
        <w:t xml:space="preserve"> </w:t>
      </w:r>
      <w:r w:rsidR="00B27FD0">
        <w:rPr>
          <w:lang w:val="en-CA"/>
        </w:rPr>
        <w:t>with block width greater than</w:t>
      </w:r>
      <w:r>
        <w:rPr>
          <w:lang w:val="en-CA"/>
        </w:rPr>
        <w:t xml:space="preserve"> 2</w:t>
      </w:r>
      <w:r w:rsidR="00B27FD0">
        <w:rPr>
          <w:lang w:val="en-CA"/>
        </w:rPr>
        <w:t xml:space="preserve"> times of height</w:t>
      </w:r>
      <w:r w:rsidRPr="006E027C">
        <w:rPr>
          <w:rFonts w:eastAsia="MS Mincho"/>
          <w:lang w:val="en-CA" w:eastAsia="zh-CN"/>
        </w:rPr>
        <w:t xml:space="preserve"> or narrow</w:t>
      </w:r>
      <w:r>
        <w:rPr>
          <w:rFonts w:eastAsia="MS Mincho"/>
          <w:lang w:val="en-CA" w:eastAsia="zh-CN"/>
        </w:rPr>
        <w:t xml:space="preserve"> </w:t>
      </w:r>
      <w:r w:rsidR="00B27FD0">
        <w:rPr>
          <w:lang w:val="en-CA"/>
        </w:rPr>
        <w:t>with height greater than 2 times of width</w:t>
      </w:r>
      <w:r>
        <w:rPr>
          <w:lang w:val="en-CA"/>
        </w:rPr>
        <w:t xml:space="preserve">. </w:t>
      </w:r>
      <w:r w:rsidRPr="006E027C">
        <w:rPr>
          <w:lang w:val="en-CA"/>
        </w:rPr>
        <w:t xml:space="preserve">TM </w:t>
      </w:r>
      <w:r>
        <w:rPr>
          <w:lang w:val="en-CA"/>
        </w:rPr>
        <w:t>is</w:t>
      </w:r>
      <w:r w:rsidRPr="006E027C">
        <w:rPr>
          <w:lang w:val="en-CA"/>
        </w:rPr>
        <w:t xml:space="preserve"> extended to perform 1/16-pel MVD prec</w:t>
      </w:r>
      <w:r w:rsidRPr="006E027C">
        <w:rPr>
          <w:lang w:val="en-CA" w:eastAsia="zh-CN"/>
        </w:rPr>
        <w:t xml:space="preserve">ision. </w:t>
      </w:r>
      <w:r>
        <w:rPr>
          <w:lang w:val="en-CA" w:eastAsia="zh-CN"/>
        </w:rPr>
        <w:t>The first four merge candidates are reordered with the refined motion in TM merge mode.</w:t>
      </w:r>
    </w:p>
    <w:p w14:paraId="49E70A10" w14:textId="77777777" w:rsidR="0043448E" w:rsidRDefault="0043448E" w:rsidP="0043448E">
      <w:pPr>
        <w:rPr>
          <w:lang w:val="en-CA"/>
        </w:rPr>
      </w:pPr>
    </w:p>
    <w:p w14:paraId="7E81ECBA" w14:textId="77777777" w:rsidR="0043448E" w:rsidRDefault="0043448E" w:rsidP="0043448E">
      <w:pPr>
        <w:keepNext/>
      </w:pPr>
      <w:r>
        <w:rPr>
          <w:i/>
          <w:noProof/>
          <w:lang w:val="en-CA"/>
        </w:rPr>
        <w:drawing>
          <wp:inline distT="0" distB="0" distL="0" distR="0" wp14:anchorId="4AB06D1C" wp14:editId="6D56B56B">
            <wp:extent cx="5943600" cy="2923843"/>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943600" cy="2923843"/>
                    </a:xfrm>
                    <a:prstGeom prst="rect">
                      <a:avLst/>
                    </a:prstGeom>
                    <a:noFill/>
                  </pic:spPr>
                </pic:pic>
              </a:graphicData>
            </a:graphic>
          </wp:inline>
        </w:drawing>
      </w:r>
    </w:p>
    <w:p w14:paraId="3F79F6C8" w14:textId="546B0204" w:rsidR="0043448E" w:rsidRDefault="0043448E" w:rsidP="0043448E">
      <w:pPr>
        <w:pStyle w:val="Caption"/>
        <w:rPr>
          <w:lang w:val="en-CA"/>
        </w:rPr>
      </w:pPr>
      <w:bookmarkStart w:id="58" w:name="_Ref81320090"/>
      <w:r>
        <w:t xml:space="preserve">Figure </w:t>
      </w:r>
      <w:r w:rsidR="00000000">
        <w:fldChar w:fldCharType="begin"/>
      </w:r>
      <w:r w:rsidR="00000000">
        <w:instrText xml:space="preserve"> SEQ Figure \* ARABIC </w:instrText>
      </w:r>
      <w:r w:rsidR="00000000">
        <w:fldChar w:fldCharType="separate"/>
      </w:r>
      <w:r w:rsidR="00F3217A">
        <w:rPr>
          <w:noProof/>
        </w:rPr>
        <w:t>18</w:t>
      </w:r>
      <w:r w:rsidR="00000000">
        <w:rPr>
          <w:noProof/>
        </w:rPr>
        <w:fldChar w:fldCharType="end"/>
      </w:r>
      <w:bookmarkEnd w:id="58"/>
      <w:r>
        <w:t>. Template and reference samples of the template in reference pictures</w:t>
      </w:r>
    </w:p>
    <w:p w14:paraId="4048A92A" w14:textId="370BC466" w:rsidR="0043448E" w:rsidRPr="009B40A9" w:rsidRDefault="0043448E" w:rsidP="0043448E">
      <w:pPr>
        <w:rPr>
          <w:rFonts w:cstheme="minorHAnsi"/>
          <w:lang w:val="en-CA"/>
        </w:rPr>
      </w:pPr>
      <w:r>
        <w:rPr>
          <w:rFonts w:cstheme="minorHAnsi" w:hint="eastAsia"/>
          <w:lang w:val="en-CA"/>
        </w:rPr>
        <w:t>F</w:t>
      </w:r>
      <w:r>
        <w:rPr>
          <w:rFonts w:cstheme="minorHAnsi"/>
          <w:lang w:val="en-CA"/>
        </w:rPr>
        <w:t xml:space="preserve">or subblock-based merge candidates with subblock size equal to </w:t>
      </w:r>
      <w:proofErr w:type="spellStart"/>
      <w:r>
        <w:rPr>
          <w:rFonts w:cstheme="minorHAnsi"/>
          <w:lang w:val="en-CA"/>
        </w:rPr>
        <w:t>Wsub</w:t>
      </w:r>
      <w:proofErr w:type="spellEnd"/>
      <w:r>
        <w:rPr>
          <w:rFonts w:cstheme="minorHAnsi"/>
          <w:lang w:val="en-CA"/>
        </w:rPr>
        <w:t xml:space="preserve"> </w:t>
      </w:r>
      <w:r>
        <w:rPr>
          <w:lang w:val="en-CA"/>
        </w:rPr>
        <w:t>×</w:t>
      </w:r>
      <w:r>
        <w:rPr>
          <w:rFonts w:cstheme="minorHAnsi"/>
          <w:lang w:val="en-CA"/>
        </w:rPr>
        <w:t xml:space="preserve"> </w:t>
      </w:r>
      <w:proofErr w:type="spellStart"/>
      <w:r>
        <w:rPr>
          <w:rFonts w:cstheme="minorHAnsi"/>
          <w:lang w:val="en-CA"/>
        </w:rPr>
        <w:t>H</w:t>
      </w:r>
      <w:r>
        <w:rPr>
          <w:rFonts w:cstheme="minorHAnsi" w:hint="eastAsia"/>
          <w:lang w:val="en-CA"/>
        </w:rPr>
        <w:t>s</w:t>
      </w:r>
      <w:r>
        <w:rPr>
          <w:rFonts w:cstheme="minorHAnsi"/>
          <w:lang w:val="en-CA"/>
        </w:rPr>
        <w:t>ub</w:t>
      </w:r>
      <w:proofErr w:type="spellEnd"/>
      <w:r>
        <w:rPr>
          <w:rFonts w:cstheme="minorHAnsi"/>
          <w:lang w:val="en-CA"/>
        </w:rPr>
        <w:t xml:space="preserve">, the above template comprises several sub-templates with the size of </w:t>
      </w:r>
      <w:proofErr w:type="spellStart"/>
      <w:r>
        <w:rPr>
          <w:rFonts w:cstheme="minorHAnsi"/>
          <w:lang w:val="en-CA"/>
        </w:rPr>
        <w:t>Wsub</w:t>
      </w:r>
      <w:proofErr w:type="spellEnd"/>
      <w:r>
        <w:rPr>
          <w:rFonts w:cstheme="minorHAnsi"/>
          <w:lang w:val="en-CA"/>
        </w:rPr>
        <w:t xml:space="preserve"> </w:t>
      </w:r>
      <w:r>
        <w:rPr>
          <w:lang w:val="en-CA"/>
        </w:rPr>
        <w:t>×</w:t>
      </w:r>
      <w:r>
        <w:rPr>
          <w:rFonts w:cstheme="minorHAnsi"/>
          <w:lang w:val="en-CA"/>
        </w:rPr>
        <w:t xml:space="preserve"> 1, and the left template comprises several sub-templates with the size of 1 </w:t>
      </w:r>
      <w:r>
        <w:rPr>
          <w:lang w:val="en-CA"/>
        </w:rPr>
        <w:t>×</w:t>
      </w:r>
      <w:r>
        <w:rPr>
          <w:rFonts w:cstheme="minorHAnsi"/>
          <w:lang w:val="en-CA"/>
        </w:rPr>
        <w:t xml:space="preserve"> </w:t>
      </w:r>
      <w:proofErr w:type="spellStart"/>
      <w:r>
        <w:rPr>
          <w:rFonts w:cstheme="minorHAnsi"/>
          <w:lang w:val="en-CA"/>
        </w:rPr>
        <w:t>Hsub</w:t>
      </w:r>
      <w:proofErr w:type="spellEnd"/>
      <w:r>
        <w:rPr>
          <w:rFonts w:cstheme="minorHAnsi"/>
          <w:lang w:val="en-CA"/>
        </w:rPr>
        <w:t xml:space="preserve">. As </w:t>
      </w:r>
      <w:r w:rsidRPr="0059733D">
        <w:rPr>
          <w:rFonts w:cstheme="minorHAnsi"/>
          <w:lang w:val="en-CA"/>
        </w:rPr>
        <w:t>shown in</w:t>
      </w:r>
      <w:r w:rsidR="009D3F12">
        <w:rPr>
          <w:rFonts w:cstheme="minorHAnsi"/>
          <w:lang w:val="en-CA"/>
        </w:rPr>
        <w:t xml:space="preserve"> </w:t>
      </w:r>
      <w:r w:rsidR="009D3F12">
        <w:rPr>
          <w:rFonts w:cstheme="minorHAnsi"/>
          <w:lang w:val="en-CA"/>
        </w:rPr>
        <w:fldChar w:fldCharType="begin"/>
      </w:r>
      <w:r w:rsidR="009D3F12">
        <w:rPr>
          <w:rFonts w:cstheme="minorHAnsi"/>
          <w:lang w:val="en-CA"/>
        </w:rPr>
        <w:instrText xml:space="preserve"> REF _Ref81320264 \h </w:instrText>
      </w:r>
      <w:r w:rsidR="009D3F12">
        <w:rPr>
          <w:rFonts w:cstheme="minorHAnsi"/>
          <w:lang w:val="en-CA"/>
        </w:rPr>
      </w:r>
      <w:r w:rsidR="009D3F12">
        <w:rPr>
          <w:rFonts w:cstheme="minorHAnsi"/>
          <w:lang w:val="en-CA"/>
        </w:rPr>
        <w:fldChar w:fldCharType="separate"/>
      </w:r>
      <w:r w:rsidR="00F3217A">
        <w:t xml:space="preserve">Figure </w:t>
      </w:r>
      <w:r w:rsidR="00F3217A">
        <w:rPr>
          <w:noProof/>
        </w:rPr>
        <w:t>19</w:t>
      </w:r>
      <w:r w:rsidR="009D3F12">
        <w:rPr>
          <w:rFonts w:cstheme="minorHAnsi"/>
          <w:lang w:val="en-CA"/>
        </w:rPr>
        <w:fldChar w:fldCharType="end"/>
      </w:r>
      <w:r>
        <w:rPr>
          <w:rFonts w:cstheme="minorHAnsi"/>
          <w:lang w:val="en-CA"/>
        </w:rPr>
        <w:t xml:space="preserve">, </w:t>
      </w:r>
      <w:r w:rsidRPr="009B40A9">
        <w:rPr>
          <w:rFonts w:cstheme="minorHAnsi"/>
          <w:lang w:val="en-CA"/>
        </w:rPr>
        <w:t xml:space="preserve">the motion information of the subblocks in the first row and the first column of current block </w:t>
      </w:r>
      <w:r>
        <w:rPr>
          <w:rFonts w:cstheme="minorHAnsi"/>
          <w:lang w:val="en-CA"/>
        </w:rPr>
        <w:t>is</w:t>
      </w:r>
      <w:r w:rsidRPr="009B40A9">
        <w:rPr>
          <w:rFonts w:cstheme="minorHAnsi"/>
          <w:lang w:val="en-CA"/>
        </w:rPr>
        <w:t xml:space="preserve"> used</w:t>
      </w:r>
      <w:r w:rsidRPr="00DD0983">
        <w:rPr>
          <w:rFonts w:cstheme="minorHAnsi"/>
          <w:lang w:val="en-CA"/>
        </w:rPr>
        <w:t xml:space="preserve"> </w:t>
      </w:r>
      <w:r>
        <w:rPr>
          <w:rFonts w:cstheme="minorHAnsi"/>
          <w:lang w:val="en-CA"/>
        </w:rPr>
        <w:t>t</w:t>
      </w:r>
      <w:r w:rsidRPr="009B40A9">
        <w:rPr>
          <w:rFonts w:cstheme="minorHAnsi"/>
          <w:lang w:val="en-CA"/>
        </w:rPr>
        <w:t xml:space="preserve">o derive the reference samples of </w:t>
      </w:r>
      <w:r>
        <w:rPr>
          <w:rFonts w:cstheme="minorHAnsi"/>
          <w:lang w:val="en-CA"/>
        </w:rPr>
        <w:t>each</w:t>
      </w:r>
      <w:r w:rsidRPr="009B40A9">
        <w:rPr>
          <w:rFonts w:cstheme="minorHAnsi"/>
          <w:lang w:val="en-CA"/>
        </w:rPr>
        <w:t xml:space="preserve"> sub-template. </w:t>
      </w:r>
    </w:p>
    <w:p w14:paraId="2181ED32" w14:textId="1EC42117" w:rsidR="006D4C58" w:rsidRDefault="006D4C58" w:rsidP="008755AC">
      <w:pPr>
        <w:pStyle w:val="ListParagraph"/>
        <w:numPr>
          <w:ilvl w:val="0"/>
          <w:numId w:val="85"/>
        </w:numPr>
        <w:rPr>
          <w:rFonts w:cstheme="minorHAnsi"/>
          <w:lang w:val="en-CA"/>
        </w:rPr>
      </w:pPr>
      <w:r>
        <w:rPr>
          <w:rFonts w:cstheme="minorHAnsi"/>
          <w:lang w:val="en-CA"/>
        </w:rPr>
        <w:t>Reordering criterial</w:t>
      </w:r>
    </w:p>
    <w:p w14:paraId="622AA324" w14:textId="62295091" w:rsidR="006D4C58" w:rsidRPr="006D4C58" w:rsidRDefault="006D4C58" w:rsidP="006D4C58">
      <w:pPr>
        <w:rPr>
          <w:rFonts w:cstheme="minorHAnsi"/>
        </w:rPr>
      </w:pPr>
      <w:r>
        <w:rPr>
          <w:rFonts w:cstheme="minorHAnsi"/>
        </w:rPr>
        <w:t xml:space="preserve">In the reordering process, </w:t>
      </w:r>
      <w:r w:rsidRPr="006D4C58">
        <w:rPr>
          <w:rFonts w:cstheme="minorHAnsi"/>
        </w:rPr>
        <w:t xml:space="preserve">a candidate is considered as redundant if the cost difference between a candidate and its predecessor is inferior to a lambda value </w:t>
      </w:r>
      <w:proofErr w:type="gramStart"/>
      <w:r w:rsidRPr="006D4C58">
        <w:rPr>
          <w:rFonts w:cstheme="minorHAnsi"/>
        </w:rPr>
        <w:t>e.g.</w:t>
      </w:r>
      <w:proofErr w:type="gramEnd"/>
      <w:r w:rsidRPr="006D4C58">
        <w:rPr>
          <w:rFonts w:cstheme="minorHAnsi"/>
        </w:rPr>
        <w:t xml:space="preserve"> |D1-D2| &lt; λ, where D1 and D2 are the costs obtained during the first ARMC ordering and λ is the </w:t>
      </w:r>
      <w:proofErr w:type="spellStart"/>
      <w:r w:rsidRPr="006D4C58">
        <w:rPr>
          <w:rFonts w:cstheme="minorHAnsi"/>
        </w:rPr>
        <w:t>Lagrangian</w:t>
      </w:r>
      <w:proofErr w:type="spellEnd"/>
      <w:r w:rsidRPr="006D4C58">
        <w:rPr>
          <w:rFonts w:cstheme="minorHAnsi"/>
        </w:rPr>
        <w:t xml:space="preserve"> parameter used in the RD criterion at encoder side. </w:t>
      </w:r>
    </w:p>
    <w:p w14:paraId="18C19850" w14:textId="77777777" w:rsidR="006D4C58" w:rsidRPr="006D4C58" w:rsidRDefault="006D4C58" w:rsidP="006D4C58">
      <w:pPr>
        <w:rPr>
          <w:rFonts w:cstheme="minorHAnsi"/>
        </w:rPr>
      </w:pPr>
      <w:r w:rsidRPr="006D4C58">
        <w:rPr>
          <w:rFonts w:cstheme="minorHAnsi"/>
        </w:rPr>
        <w:t>The proposed algorithm is defined as the following:</w:t>
      </w:r>
    </w:p>
    <w:p w14:paraId="71470651" w14:textId="77777777" w:rsidR="006D4C58" w:rsidRDefault="006D4C58" w:rsidP="006D4C58">
      <w:pPr>
        <w:pStyle w:val="ListParagraph"/>
        <w:numPr>
          <w:ilvl w:val="0"/>
          <w:numId w:val="63"/>
        </w:numPr>
        <w:rPr>
          <w:rFonts w:cstheme="minorHAnsi"/>
        </w:rPr>
      </w:pPr>
      <w:r w:rsidRPr="000E0661">
        <w:rPr>
          <w:rFonts w:cstheme="minorHAnsi"/>
        </w:rPr>
        <w:t>Determine the minimum cost difference between a candidate and its predecessor among all candidates in the list</w:t>
      </w:r>
    </w:p>
    <w:p w14:paraId="2B045ABC" w14:textId="77777777" w:rsidR="006D4C58" w:rsidRDefault="006D4C58" w:rsidP="006D4C58">
      <w:pPr>
        <w:pStyle w:val="ListParagraph"/>
        <w:numPr>
          <w:ilvl w:val="1"/>
          <w:numId w:val="63"/>
        </w:numPr>
        <w:rPr>
          <w:rFonts w:cstheme="minorHAnsi"/>
        </w:rPr>
      </w:pPr>
      <w:r w:rsidRPr="000E0661">
        <w:rPr>
          <w:rFonts w:cstheme="minorHAnsi"/>
        </w:rPr>
        <w:t>If the minimum cost difference is superior or equal to λ, the list is considered diverse enough and the reordering stops.</w:t>
      </w:r>
    </w:p>
    <w:p w14:paraId="1498EE43" w14:textId="0F6183A7" w:rsidR="006D4C58" w:rsidRPr="00946F64" w:rsidRDefault="006D4C58" w:rsidP="002963CF">
      <w:pPr>
        <w:pStyle w:val="ListParagraph"/>
        <w:numPr>
          <w:ilvl w:val="1"/>
          <w:numId w:val="63"/>
        </w:numPr>
      </w:pPr>
      <w:r w:rsidRPr="000E0661">
        <w:rPr>
          <w:rFonts w:cstheme="minorHAnsi"/>
        </w:rPr>
        <w:t xml:space="preserve">If this minimum cost difference is inferior to λ, the candidate is considered as </w:t>
      </w:r>
      <w:proofErr w:type="gramStart"/>
      <w:r w:rsidRPr="000E0661">
        <w:rPr>
          <w:rFonts w:cstheme="minorHAnsi"/>
        </w:rPr>
        <w:t>redundant</w:t>
      </w:r>
      <w:proofErr w:type="gramEnd"/>
      <w:r w:rsidRPr="000E0661">
        <w:rPr>
          <w:rFonts w:cstheme="minorHAnsi"/>
        </w:rPr>
        <w:t xml:space="preserve"> and it is moved at a further position in the list. This further posi</w:t>
      </w:r>
      <w:r w:rsidRPr="00186D1B">
        <w:rPr>
          <w:rFonts w:cstheme="minorHAnsi"/>
        </w:rPr>
        <w:t>tion is the first position where the candidate is diverse enough compared to its predecessor.</w:t>
      </w:r>
    </w:p>
    <w:p w14:paraId="49F946EC" w14:textId="2715D102" w:rsidR="006D4C58" w:rsidRPr="006D4C58" w:rsidRDefault="006D4C58" w:rsidP="002963CF">
      <w:pPr>
        <w:pStyle w:val="ListParagraph"/>
        <w:numPr>
          <w:ilvl w:val="0"/>
          <w:numId w:val="63"/>
        </w:numPr>
        <w:rPr>
          <w:rFonts w:cstheme="minorHAnsi"/>
        </w:rPr>
      </w:pPr>
      <w:r w:rsidRPr="006D4C58">
        <w:rPr>
          <w:rFonts w:cstheme="minorHAnsi"/>
        </w:rPr>
        <w:t>The algorithm stops after a finite number of iterations (if the minimum cost difference is not inferior to λ).</w:t>
      </w:r>
    </w:p>
    <w:p w14:paraId="7B22A99E" w14:textId="0AFFF6A6" w:rsidR="006D4C58" w:rsidRPr="006D4C58" w:rsidRDefault="006D4C58" w:rsidP="006D4C58">
      <w:pPr>
        <w:rPr>
          <w:rFonts w:cstheme="minorHAnsi"/>
        </w:rPr>
      </w:pPr>
      <w:r w:rsidRPr="006D4C58">
        <w:rPr>
          <w:rFonts w:cstheme="minorHAnsi"/>
        </w:rPr>
        <w:t xml:space="preserve">This algorithm is applied to the Regular, TM, </w:t>
      </w:r>
      <w:proofErr w:type="gramStart"/>
      <w:r w:rsidRPr="006D4C58">
        <w:rPr>
          <w:rFonts w:cstheme="minorHAnsi"/>
        </w:rPr>
        <w:t>BM</w:t>
      </w:r>
      <w:proofErr w:type="gramEnd"/>
      <w:r w:rsidRPr="006D4C58">
        <w:rPr>
          <w:rFonts w:cstheme="minorHAnsi"/>
        </w:rPr>
        <w:t xml:space="preserve"> and Affine merge modes. A similar algorithm is applied to the Merge MMVD and sign MVD prediction methods which also use ARMC for the reordering.</w:t>
      </w:r>
    </w:p>
    <w:p w14:paraId="65363257" w14:textId="7BD20316" w:rsidR="006D4C58" w:rsidRPr="002963CF" w:rsidRDefault="006D4C58" w:rsidP="002963CF">
      <w:pPr>
        <w:rPr>
          <w:rFonts w:cstheme="minorHAnsi"/>
        </w:rPr>
      </w:pPr>
      <w:r w:rsidRPr="006D4C58">
        <w:rPr>
          <w:rFonts w:cstheme="minorHAnsi"/>
        </w:rPr>
        <w:t>The value of λ is set equal to the λ of the rate distortion criterion used to select the best merge candidate at the encoder side for low delay configuration and to the value λ corresponding to a another QP for Random Access configuration. A set of λ values corresponding to each signaled QP offset is provided in the SPS or in the Slice Header for the QP offsets which are not present in the SPS.</w:t>
      </w:r>
    </w:p>
    <w:p w14:paraId="553C55D9" w14:textId="6418ABC1" w:rsidR="006D4C58" w:rsidRPr="002963CF" w:rsidRDefault="006D4C58" w:rsidP="002963CF">
      <w:pPr>
        <w:pStyle w:val="ListParagraph"/>
        <w:numPr>
          <w:ilvl w:val="0"/>
          <w:numId w:val="85"/>
        </w:numPr>
        <w:rPr>
          <w:rFonts w:cstheme="minorHAnsi"/>
          <w:lang w:val="en-CA"/>
        </w:rPr>
      </w:pPr>
      <w:r>
        <w:rPr>
          <w:rFonts w:cstheme="minorHAnsi"/>
          <w:lang w:val="en-CA"/>
        </w:rPr>
        <w:t>Extension to AMVP modes</w:t>
      </w:r>
    </w:p>
    <w:p w14:paraId="2A4BAE12" w14:textId="4E723715" w:rsidR="004B3FED" w:rsidRDefault="00A97AED" w:rsidP="0043448E">
      <w:pPr>
        <w:rPr>
          <w:lang w:val="en-CA" w:eastAsia="zh-CN"/>
        </w:rPr>
      </w:pPr>
      <w:r>
        <w:rPr>
          <w:rFonts w:eastAsia="MS Mincho"/>
          <w:lang w:val="en-CA" w:eastAsia="zh-CN"/>
        </w:rPr>
        <w:t xml:space="preserve">The ARMC design is also applicable to the AMVP mode wherein the AMVP candidates are reordered according to the TM cost. </w:t>
      </w:r>
      <w:r w:rsidR="001D3B8B">
        <w:rPr>
          <w:rFonts w:eastAsia="Malgun Gothic"/>
          <w:lang w:val="en-CA" w:eastAsia="ko-KR"/>
        </w:rPr>
        <w:t>For the</w:t>
      </w:r>
      <w:r w:rsidR="001D3B8B" w:rsidRPr="002551DB">
        <w:rPr>
          <w:rFonts w:eastAsia="Malgun Gothic"/>
          <w:lang w:val="en-CA" w:eastAsia="ko-KR"/>
        </w:rPr>
        <w:t xml:space="preserve"> template matching for advanced motion vector prediction (TM-AMVP) </w:t>
      </w:r>
      <w:r w:rsidR="001D3B8B" w:rsidRPr="002551DB">
        <w:rPr>
          <w:rFonts w:eastAsia="Malgun Gothic"/>
          <w:lang w:val="en-CA" w:eastAsia="ko-KR"/>
        </w:rPr>
        <w:lastRenderedPageBreak/>
        <w:t>mode</w:t>
      </w:r>
      <w:r w:rsidR="001D3B8B">
        <w:rPr>
          <w:rFonts w:eastAsia="Malgun Gothic"/>
          <w:lang w:val="en-CA" w:eastAsia="ko-KR"/>
        </w:rPr>
        <w:t>,</w:t>
      </w:r>
      <w:r w:rsidR="001D3B8B">
        <w:rPr>
          <w:rFonts w:eastAsia="MS Mincho"/>
          <w:lang w:val="en-CA" w:eastAsia="zh-CN"/>
        </w:rPr>
        <w:t xml:space="preserve"> an initial AMVP candidate list is constructed, followed by a refinement from TM to construct a refined AMVP candidate list. </w:t>
      </w:r>
      <w:r w:rsidR="00AC0911">
        <w:rPr>
          <w:rFonts w:eastAsia="MS Mincho"/>
          <w:lang w:val="en-CA" w:eastAsia="zh-CN"/>
        </w:rPr>
        <w:t xml:space="preserve">In addition, </w:t>
      </w:r>
      <w:r w:rsidR="008755AC" w:rsidRPr="006E027C">
        <w:rPr>
          <w:rFonts w:eastAsia="MS Mincho"/>
          <w:lang w:val="en-CA" w:eastAsia="zh-CN"/>
        </w:rPr>
        <w:t>an MVP candidate with a TM cost larger than a threshold</w:t>
      </w:r>
      <w:r w:rsidR="008755AC">
        <w:rPr>
          <w:rFonts w:eastAsia="MS Mincho"/>
          <w:lang w:val="en-CA" w:eastAsia="zh-CN"/>
        </w:rPr>
        <w:t xml:space="preserve">, </w:t>
      </w:r>
      <w:r w:rsidR="008755AC">
        <w:rPr>
          <w:lang w:val="en-CA"/>
        </w:rPr>
        <w:t>which is equal to five times of the cost of the first MVP candidate,</w:t>
      </w:r>
      <w:r w:rsidR="008755AC" w:rsidRPr="006E027C">
        <w:rPr>
          <w:rFonts w:eastAsia="MS Mincho"/>
          <w:lang w:val="en-CA" w:eastAsia="zh-CN"/>
        </w:rPr>
        <w:t xml:space="preserve"> is skipped</w:t>
      </w:r>
      <w:r w:rsidR="008755AC" w:rsidRPr="006E027C">
        <w:rPr>
          <w:lang w:val="en-CA" w:eastAsia="zh-CN"/>
        </w:rPr>
        <w:t>.</w:t>
      </w:r>
    </w:p>
    <w:p w14:paraId="24F21A58" w14:textId="4E9D2FF0" w:rsidR="004B3FED" w:rsidRPr="002963CF" w:rsidRDefault="0057497B" w:rsidP="0043448E">
      <w:pPr>
        <w:rPr>
          <w:lang w:val="en-CA" w:eastAsia="zh-CN"/>
        </w:rPr>
      </w:pPr>
      <w:r>
        <w:rPr>
          <w:lang w:val="en-CA"/>
        </w:rPr>
        <w:t>Note, w</w:t>
      </w:r>
      <w:r w:rsidR="004B3FED" w:rsidRPr="00186D1B">
        <w:rPr>
          <w:lang w:val="en-CA"/>
        </w:rPr>
        <w:t>hen wrap around motion compensation is enabled</w:t>
      </w:r>
      <w:r w:rsidR="004B3FED">
        <w:rPr>
          <w:lang w:val="en-CA"/>
        </w:rPr>
        <w:t xml:space="preserve">, the MV candidate shall be clipped with </w:t>
      </w:r>
      <w:r w:rsidR="004B3FED">
        <w:rPr>
          <w:rFonts w:hint="eastAsia"/>
          <w:lang w:eastAsia="zh-CN"/>
        </w:rPr>
        <w:t>w</w:t>
      </w:r>
      <w:r w:rsidR="004B3FED">
        <w:rPr>
          <w:lang w:eastAsia="zh-CN"/>
        </w:rPr>
        <w:t>rap around offset taken into consideration</w:t>
      </w:r>
      <w:r w:rsidR="004B3FED">
        <w:rPr>
          <w:lang w:val="en-CA"/>
        </w:rPr>
        <w:t>.</w:t>
      </w:r>
    </w:p>
    <w:p w14:paraId="3E8E750B" w14:textId="77777777" w:rsidR="0043448E" w:rsidRPr="009B40A9" w:rsidRDefault="0043448E" w:rsidP="0043448E">
      <w:pPr>
        <w:rPr>
          <w:rFonts w:cstheme="minorHAnsi"/>
          <w:lang w:val="en-CA"/>
        </w:rPr>
      </w:pPr>
    </w:p>
    <w:p w14:paraId="3527AA41" w14:textId="77777777" w:rsidR="0043448E" w:rsidRDefault="0043448E" w:rsidP="0043448E">
      <w:pPr>
        <w:keepNext/>
      </w:pPr>
      <w:r>
        <w:rPr>
          <w:noProof/>
        </w:rPr>
        <w:drawing>
          <wp:inline distT="0" distB="0" distL="0" distR="0" wp14:anchorId="327AB971" wp14:editId="2928E95C">
            <wp:extent cx="5943600" cy="3540760"/>
            <wp:effectExtent l="0" t="0" r="0" b="2540"/>
            <wp:docPr id="128"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5943600" cy="3540760"/>
                    </a:xfrm>
                    <a:prstGeom prst="rect">
                      <a:avLst/>
                    </a:prstGeom>
                  </pic:spPr>
                </pic:pic>
              </a:graphicData>
            </a:graphic>
          </wp:inline>
        </w:drawing>
      </w:r>
    </w:p>
    <w:p w14:paraId="7A2CF717" w14:textId="0EB7FE98" w:rsidR="0043448E" w:rsidRDefault="0043448E" w:rsidP="002963CF">
      <w:pPr>
        <w:pStyle w:val="Caption"/>
      </w:pPr>
      <w:bookmarkStart w:id="59" w:name="_Ref81320264"/>
      <w:r>
        <w:t xml:space="preserve">Figure </w:t>
      </w:r>
      <w:r w:rsidR="00000000">
        <w:fldChar w:fldCharType="begin"/>
      </w:r>
      <w:r w:rsidR="00000000">
        <w:instrText xml:space="preserve"> SEQ Figure \* ARABIC </w:instrText>
      </w:r>
      <w:r w:rsidR="00000000">
        <w:fldChar w:fldCharType="separate"/>
      </w:r>
      <w:r w:rsidR="00F3217A">
        <w:rPr>
          <w:noProof/>
        </w:rPr>
        <w:t>19</w:t>
      </w:r>
      <w:r w:rsidR="00000000">
        <w:rPr>
          <w:noProof/>
        </w:rPr>
        <w:fldChar w:fldCharType="end"/>
      </w:r>
      <w:bookmarkEnd w:id="59"/>
      <w:r>
        <w:t xml:space="preserve">. </w:t>
      </w:r>
      <w:r w:rsidRPr="00F14C33">
        <w:t>Template and reference samples of the template for block with sub-block motion using the motion information of the subblocks of the current block</w:t>
      </w:r>
    </w:p>
    <w:p w14:paraId="663FD59D" w14:textId="00798B15" w:rsidR="00361C9C" w:rsidRDefault="00361C9C" w:rsidP="00361C9C">
      <w:pPr>
        <w:pStyle w:val="Heading3"/>
        <w:rPr>
          <w:lang w:val="en-CA"/>
        </w:rPr>
      </w:pPr>
      <w:bookmarkStart w:id="60" w:name="_Toc116166473"/>
      <w:r w:rsidRPr="00F72D71">
        <w:rPr>
          <w:lang w:val="en-CA"/>
        </w:rPr>
        <w:t>MV candidate type</w:t>
      </w:r>
      <w:r>
        <w:rPr>
          <w:lang w:val="en-CA"/>
        </w:rPr>
        <w:t xml:space="preserve"> </w:t>
      </w:r>
      <w:r w:rsidRPr="00F72D71">
        <w:rPr>
          <w:lang w:val="en-CA"/>
        </w:rPr>
        <w:t>based ARMC</w:t>
      </w:r>
      <w:bookmarkEnd w:id="60"/>
    </w:p>
    <w:p w14:paraId="678DBE83" w14:textId="4F3838CC" w:rsidR="00361C9C" w:rsidRDefault="00361C9C" w:rsidP="00361C9C">
      <w:pPr>
        <w:rPr>
          <w:lang w:val="en-CA"/>
        </w:rPr>
      </w:pPr>
      <w:r>
        <w:rPr>
          <w:lang w:val="en-CA"/>
        </w:rPr>
        <w:t>M</w:t>
      </w:r>
      <w:r w:rsidRPr="00F72D71">
        <w:rPr>
          <w:lang w:val="en-CA"/>
        </w:rPr>
        <w:t>erge candidates of one single candidate type, e.g., TMVP or non-adjacent MVP (NA-MVP), are reordered based on the ARMC TM cost values. The reordered candidates are then added into the merge candidate list. The TMVP candidate type adds more TMVP candidates with more temporal positions and different inter prediction directions to perform the reordering and the selection. Moreover, NA-MVP candidate type is further extended with more spatially non-adjacent positions.</w:t>
      </w:r>
      <w:r w:rsidR="0085639C">
        <w:rPr>
          <w:lang w:val="en-CA"/>
        </w:rPr>
        <w:t xml:space="preserve"> </w:t>
      </w:r>
      <w:r w:rsidR="0085639C" w:rsidRPr="00F72D71">
        <w:rPr>
          <w:lang w:val="en-CA"/>
        </w:rPr>
        <w:t>The target reference picture of the TMVP candidate can be selected from any one of reference picture in the list according to scaling factor. The selected reference picture is the one whose scaling factor is the closest to 1.</w:t>
      </w:r>
    </w:p>
    <w:p w14:paraId="3AE7CC0B" w14:textId="4D88C090" w:rsidR="007A7412" w:rsidRDefault="007A7412" w:rsidP="007A7412">
      <w:pPr>
        <w:pStyle w:val="Heading3"/>
        <w:rPr>
          <w:lang w:val="en-CA"/>
        </w:rPr>
      </w:pPr>
      <w:bookmarkStart w:id="61" w:name="_Toc116166474"/>
      <w:r>
        <w:rPr>
          <w:lang w:val="en-CA"/>
        </w:rPr>
        <w:t>TM based reordering for MMVD and affine MMVD</w:t>
      </w:r>
      <w:bookmarkEnd w:id="61"/>
    </w:p>
    <w:p w14:paraId="7A4A72D0" w14:textId="69B0E805" w:rsidR="00773B6C" w:rsidRPr="00F72D71" w:rsidRDefault="007A7412" w:rsidP="00773B6C">
      <w:pPr>
        <w:rPr>
          <w:lang w:val="en-CA"/>
        </w:rPr>
      </w:pPr>
      <w:r>
        <w:rPr>
          <w:lang w:val="en-CA"/>
        </w:rPr>
        <w:t xml:space="preserve">The </w:t>
      </w:r>
      <w:r w:rsidRPr="00F72D71">
        <w:rPr>
          <w:lang w:val="en-CA"/>
        </w:rPr>
        <w:t xml:space="preserve">MMVD offsets are extended for MMVD and affine MMVD modes. Additional refinement positions along k×π/8 diagonal angles are added shown </w:t>
      </w:r>
      <w:r>
        <w:rPr>
          <w:lang w:val="en-CA"/>
        </w:rPr>
        <w:t xml:space="preserve">in </w:t>
      </w:r>
      <w:r w:rsidR="00773B6C">
        <w:rPr>
          <w:lang w:val="en-CA"/>
        </w:rPr>
        <w:fldChar w:fldCharType="begin"/>
      </w:r>
      <w:r w:rsidR="00773B6C">
        <w:rPr>
          <w:lang w:val="en-CA"/>
        </w:rPr>
        <w:instrText xml:space="preserve"> REF _Ref100593502 \h </w:instrText>
      </w:r>
      <w:r w:rsidR="00773B6C">
        <w:rPr>
          <w:lang w:val="en-CA"/>
        </w:rPr>
      </w:r>
      <w:r w:rsidR="00773B6C">
        <w:rPr>
          <w:lang w:val="en-CA"/>
        </w:rPr>
        <w:fldChar w:fldCharType="separate"/>
      </w:r>
      <w:r w:rsidR="00F3217A">
        <w:t xml:space="preserve">Figure </w:t>
      </w:r>
      <w:r w:rsidR="00F3217A">
        <w:rPr>
          <w:noProof/>
        </w:rPr>
        <w:t>20</w:t>
      </w:r>
      <w:r w:rsidR="00773B6C">
        <w:rPr>
          <w:lang w:val="en-CA"/>
        </w:rPr>
        <w:fldChar w:fldCharType="end"/>
      </w:r>
      <w:r w:rsidRPr="00F72D71">
        <w:rPr>
          <w:lang w:val="en-CA"/>
        </w:rPr>
        <w:t>, thus increasing the number of directions from 4 to 16. Second, based on the SAD cost between the template (one row above and one column left to the current block) and its reference for each refinement position, all the possible MMVD refinement positions (16×6) for each base candidate are reordered. Finally, the top 1/8 refinement positions with the smallest template SAD costs are kept as available positions, consequently for MMVD index coding. The MMVD index is binarized by the rice code with the parameter equal to 2.</w:t>
      </w:r>
      <w:r w:rsidR="00773B6C">
        <w:rPr>
          <w:lang w:val="en-CA"/>
        </w:rPr>
        <w:t xml:space="preserve"> The </w:t>
      </w:r>
      <w:r w:rsidR="00773B6C" w:rsidRPr="00F72D71">
        <w:rPr>
          <w:lang w:val="en-CA"/>
        </w:rPr>
        <w:t xml:space="preserve">affine MMVD reordering is extended, </w:t>
      </w:r>
      <w:r w:rsidR="00773B6C" w:rsidRPr="00F72D71">
        <w:rPr>
          <w:lang w:val="en-CA"/>
        </w:rPr>
        <w:lastRenderedPageBreak/>
        <w:t>in which additional refinement positions along k×π/4 diagonal angles are added. After reordering top 1/2 refinement positions with the smallest template SAD costs are kept.</w:t>
      </w:r>
    </w:p>
    <w:p w14:paraId="74D54F51" w14:textId="5BED6972" w:rsidR="003805E5" w:rsidRPr="002963CF" w:rsidRDefault="003805E5" w:rsidP="00773B6C">
      <w:r>
        <w:rPr>
          <w:lang w:eastAsia="ko-KR"/>
        </w:rPr>
        <w:t>T</w:t>
      </w:r>
      <w:r w:rsidRPr="0006238D">
        <w:rPr>
          <w:lang w:eastAsia="ko-KR"/>
        </w:rPr>
        <w:t xml:space="preserve">he </w:t>
      </w:r>
      <w:r w:rsidR="00FA2EF2">
        <w:rPr>
          <w:lang w:eastAsia="ko-KR"/>
        </w:rPr>
        <w:t>first N motion candidates in the candidate list before being reordered</w:t>
      </w:r>
      <w:r w:rsidRPr="0006238D">
        <w:rPr>
          <w:lang w:eastAsia="ko-KR"/>
        </w:rPr>
        <w:t xml:space="preserve"> </w:t>
      </w:r>
      <w:r w:rsidR="00FA2EF2">
        <w:rPr>
          <w:lang w:eastAsia="ko-KR"/>
        </w:rPr>
        <w:t xml:space="preserve">are utilized as </w:t>
      </w:r>
      <w:r w:rsidRPr="0006238D">
        <w:rPr>
          <w:lang w:eastAsia="ko-KR"/>
        </w:rPr>
        <w:t>the base</w:t>
      </w:r>
      <w:r w:rsidR="00FA2EF2">
        <w:rPr>
          <w:lang w:eastAsia="ko-KR"/>
        </w:rPr>
        <w:t xml:space="preserve"> </w:t>
      </w:r>
      <w:r w:rsidR="00FA2EF2" w:rsidRPr="00F72D71">
        <w:rPr>
          <w:lang w:val="en-CA"/>
        </w:rPr>
        <w:t>candidate</w:t>
      </w:r>
      <w:r w:rsidRPr="0006238D">
        <w:rPr>
          <w:lang w:eastAsia="ko-KR"/>
        </w:rPr>
        <w:t xml:space="preserve">s for MMVD </w:t>
      </w:r>
      <w:r>
        <w:rPr>
          <w:lang w:eastAsia="ko-KR"/>
        </w:rPr>
        <w:t>and affine MMVD</w:t>
      </w:r>
      <w:r w:rsidR="00FA2EF2">
        <w:rPr>
          <w:lang w:eastAsia="ko-KR"/>
        </w:rPr>
        <w:t>.</w:t>
      </w:r>
      <w:r>
        <w:rPr>
          <w:lang w:eastAsia="ko-KR"/>
        </w:rPr>
        <w:t xml:space="preserve"> </w:t>
      </w:r>
      <w:r w:rsidR="00FA2EF2">
        <w:rPr>
          <w:lang w:eastAsia="ko-KR"/>
        </w:rPr>
        <w:t xml:space="preserve">N is equal to </w:t>
      </w:r>
      <w:r w:rsidRPr="0006238D">
        <w:rPr>
          <w:lang w:eastAsia="ko-KR"/>
        </w:rPr>
        <w:t>3</w:t>
      </w:r>
      <w:r w:rsidR="00A757C4">
        <w:rPr>
          <w:lang w:eastAsia="ko-KR"/>
        </w:rPr>
        <w:t xml:space="preserve"> for MMVD</w:t>
      </w:r>
      <w:r>
        <w:rPr>
          <w:lang w:eastAsia="ko-KR"/>
        </w:rPr>
        <w:t>, and [</w:t>
      </w:r>
      <w:r w:rsidRPr="0006238D">
        <w:rPr>
          <w:lang w:eastAsia="ko-KR"/>
        </w:rPr>
        <w:t>1, 3</w:t>
      </w:r>
      <w:r>
        <w:rPr>
          <w:lang w:eastAsia="ko-KR"/>
        </w:rPr>
        <w:t>]</w:t>
      </w:r>
      <w:r w:rsidRPr="0006238D">
        <w:rPr>
          <w:lang w:eastAsia="ko-KR"/>
        </w:rPr>
        <w:t xml:space="preserve"> depending on the neighboring block affine flags</w:t>
      </w:r>
      <w:r w:rsidR="00A757C4">
        <w:rPr>
          <w:lang w:eastAsia="ko-KR"/>
        </w:rPr>
        <w:t xml:space="preserve"> for </w:t>
      </w:r>
      <w:r w:rsidR="00A757C4">
        <w:rPr>
          <w:lang w:eastAsia="zh-CN"/>
        </w:rPr>
        <w:t>affine</w:t>
      </w:r>
      <w:r w:rsidR="00A757C4">
        <w:rPr>
          <w:lang w:eastAsia="ko-KR"/>
        </w:rPr>
        <w:t xml:space="preserve"> MMVD</w:t>
      </w:r>
      <w:r>
        <w:rPr>
          <w:lang w:eastAsia="ko-KR"/>
        </w:rPr>
        <w:t>.</w:t>
      </w:r>
      <w:r w:rsidR="00FA2EF2">
        <w:rPr>
          <w:lang w:eastAsia="ko-KR"/>
        </w:rPr>
        <w:t xml:space="preserve"> Two ways of adding MMVD offsets are allowed, including the ‘two-side’ and ‘one-side’, </w:t>
      </w:r>
      <w:proofErr w:type="spellStart"/>
      <w:r w:rsidR="00FA2EF2">
        <w:rPr>
          <w:lang w:eastAsia="ko-KR"/>
        </w:rPr>
        <w:t>depenending</w:t>
      </w:r>
      <w:proofErr w:type="spellEnd"/>
      <w:r w:rsidR="00FA2EF2">
        <w:rPr>
          <w:lang w:eastAsia="ko-KR"/>
        </w:rPr>
        <w:t xml:space="preserve"> on whether the offset of the other reference picture list is mirrored or directly set to zero.</w:t>
      </w:r>
      <w:r w:rsidR="00267242">
        <w:rPr>
          <w:lang w:eastAsia="ko-KR"/>
        </w:rPr>
        <w:t xml:space="preserve"> Which way is applied to one </w:t>
      </w:r>
      <w:proofErr w:type="gramStart"/>
      <w:r w:rsidR="00267242">
        <w:rPr>
          <w:lang w:eastAsia="ko-KR"/>
        </w:rPr>
        <w:t>block is dependent</w:t>
      </w:r>
      <w:proofErr w:type="gramEnd"/>
      <w:r w:rsidR="00267242">
        <w:rPr>
          <w:lang w:eastAsia="ko-KR"/>
        </w:rPr>
        <w:t xml:space="preserve"> on the TM cost.</w:t>
      </w:r>
    </w:p>
    <w:p w14:paraId="55E9420D" w14:textId="15239E3C" w:rsidR="007A7412" w:rsidRPr="00F72D71" w:rsidRDefault="007A7412" w:rsidP="007A7412">
      <w:pPr>
        <w:rPr>
          <w:lang w:val="en-CA"/>
        </w:rPr>
      </w:pPr>
    </w:p>
    <w:p w14:paraId="51AA9B18" w14:textId="77777777" w:rsidR="007A7412" w:rsidRDefault="007A7412" w:rsidP="004E65F7">
      <w:pPr>
        <w:keepNext/>
        <w:jc w:val="center"/>
      </w:pPr>
      <w:r w:rsidRPr="00F72D71">
        <w:rPr>
          <w:noProof/>
        </w:rPr>
        <w:drawing>
          <wp:inline distT="0" distB="0" distL="0" distR="0" wp14:anchorId="49967FCC" wp14:editId="2DB1911F">
            <wp:extent cx="1666694" cy="1708660"/>
            <wp:effectExtent l="0" t="0" r="0" b="6350"/>
            <wp:docPr id="1382914886"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1690851" cy="1733425"/>
                    </a:xfrm>
                    <a:prstGeom prst="rect">
                      <a:avLst/>
                    </a:prstGeom>
                  </pic:spPr>
                </pic:pic>
              </a:graphicData>
            </a:graphic>
          </wp:inline>
        </w:drawing>
      </w:r>
    </w:p>
    <w:p w14:paraId="12503712" w14:textId="42C1E8C6" w:rsidR="007A7412" w:rsidRDefault="007A7412" w:rsidP="004E65F7">
      <w:pPr>
        <w:pStyle w:val="Caption"/>
      </w:pPr>
      <w:bookmarkStart w:id="62" w:name="_Ref100593502"/>
      <w:r>
        <w:t xml:space="preserve">Figure </w:t>
      </w:r>
      <w:r w:rsidR="00000000">
        <w:fldChar w:fldCharType="begin"/>
      </w:r>
      <w:r w:rsidR="00000000">
        <w:instrText xml:space="preserve"> SEQ Figure</w:instrText>
      </w:r>
      <w:r w:rsidR="00000000">
        <w:instrText xml:space="preserve"> \* ARABIC </w:instrText>
      </w:r>
      <w:r w:rsidR="00000000">
        <w:fldChar w:fldCharType="separate"/>
      </w:r>
      <w:r w:rsidR="00F3217A">
        <w:rPr>
          <w:noProof/>
        </w:rPr>
        <w:t>20</w:t>
      </w:r>
      <w:r w:rsidR="00000000">
        <w:rPr>
          <w:noProof/>
        </w:rPr>
        <w:fldChar w:fldCharType="end"/>
      </w:r>
      <w:bookmarkEnd w:id="62"/>
      <w:r>
        <w:t xml:space="preserve">. </w:t>
      </w:r>
      <w:r w:rsidRPr="00E7305C">
        <w:t>Additional directions along k×π/8 diagonal angles (red positions are used in the anchor).</w:t>
      </w:r>
    </w:p>
    <w:p w14:paraId="1FA56774" w14:textId="6238227B" w:rsidR="00A710E4" w:rsidRPr="00F3217A" w:rsidRDefault="00A710E4" w:rsidP="00F3217A">
      <w:pPr>
        <w:pStyle w:val="Heading3"/>
        <w:numPr>
          <w:ilvl w:val="2"/>
          <w:numId w:val="87"/>
        </w:numPr>
        <w:rPr>
          <w:lang w:val="en-CA"/>
        </w:rPr>
      </w:pPr>
      <w:bookmarkStart w:id="63" w:name="_Toc116166475"/>
      <w:r>
        <w:rPr>
          <w:lang w:val="en-CA"/>
        </w:rPr>
        <w:t>Regression based affine candidate derivation</w:t>
      </w:r>
      <w:bookmarkEnd w:id="63"/>
    </w:p>
    <w:p w14:paraId="1309E831" w14:textId="4A66C51E" w:rsidR="00A710E4" w:rsidRDefault="00A710E4" w:rsidP="00A710E4">
      <w:pPr>
        <w:rPr>
          <w:lang w:val="en-CA"/>
        </w:rPr>
      </w:pPr>
      <w:r>
        <w:rPr>
          <w:lang w:val="en-CA"/>
        </w:rPr>
        <w:t xml:space="preserve">The Regression based Motion Vector Field (RMVF) derivation method provides a new variety of subblock-based merge candidate. The motion vectors and center positions from the neighboring subblocks of the current CU, as illustrated in </w:t>
      </w:r>
      <w:r>
        <w:rPr>
          <w:lang w:val="en-CA"/>
        </w:rPr>
        <w:fldChar w:fldCharType="begin"/>
      </w:r>
      <w:r>
        <w:rPr>
          <w:lang w:val="en-CA"/>
        </w:rPr>
        <w:instrText xml:space="preserve"> REF _Ref116162479 \h </w:instrText>
      </w:r>
      <w:r>
        <w:rPr>
          <w:lang w:val="en-CA"/>
        </w:rPr>
      </w:r>
      <w:r>
        <w:rPr>
          <w:lang w:val="en-CA"/>
        </w:rPr>
        <w:fldChar w:fldCharType="separate"/>
      </w:r>
      <w:r w:rsidR="00F3217A">
        <w:t xml:space="preserve">Figure </w:t>
      </w:r>
      <w:r w:rsidR="00F3217A">
        <w:rPr>
          <w:noProof/>
        </w:rPr>
        <w:t>21</w:t>
      </w:r>
      <w:r>
        <w:rPr>
          <w:lang w:val="en-CA"/>
        </w:rPr>
        <w:fldChar w:fldCharType="end"/>
      </w:r>
      <w:r>
        <w:rPr>
          <w:lang w:val="en-CA"/>
        </w:rPr>
        <w:t xml:space="preserve">, are used as the input to the linear regression process to derive a set of linear model parameters. </w:t>
      </w:r>
    </w:p>
    <w:p w14:paraId="275A5E41" w14:textId="75CF693F" w:rsidR="00A710E4" w:rsidRDefault="00A710E4" w:rsidP="002963CF">
      <w:pPr>
        <w:keepNext/>
        <w:jc w:val="center"/>
      </w:pPr>
      <w:r>
        <w:rPr>
          <w:lang w:val="en-CA"/>
        </w:rPr>
        <w:fldChar w:fldCharType="begin"/>
      </w:r>
      <w:r>
        <w:rPr>
          <w:lang w:val="en-CA"/>
        </w:rPr>
        <w:instrText xml:space="preserve"> REF _Ref100586352 \r \h </w:instrText>
      </w:r>
      <w:r>
        <w:rPr>
          <w:lang w:val="en-CA"/>
        </w:rPr>
      </w:r>
      <w:r>
        <w:rPr>
          <w:lang w:val="en-CA"/>
        </w:rPr>
        <w:fldChar w:fldCharType="separate"/>
      </w:r>
      <w:r w:rsidR="00F3217A">
        <w:rPr>
          <w:b/>
          <w:bCs/>
        </w:rPr>
        <w:t>Error! Reference source not found.</w:t>
      </w:r>
      <w:r>
        <w:rPr>
          <w:lang w:val="en-CA"/>
        </w:rPr>
        <w:fldChar w:fldCharType="end"/>
      </w:r>
      <w:r>
        <w:rPr>
          <w:noProof/>
          <w:lang w:val="en-CA"/>
        </w:rPr>
        <w:drawing>
          <wp:inline distT="0" distB="0" distL="0" distR="0" wp14:anchorId="5F13BB6B" wp14:editId="20682953">
            <wp:extent cx="2762250" cy="2038350"/>
            <wp:effectExtent l="0" t="0" r="0" b="0"/>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762250" cy="2038350"/>
                    </a:xfrm>
                    <a:prstGeom prst="rect">
                      <a:avLst/>
                    </a:prstGeom>
                    <a:noFill/>
                    <a:ln>
                      <a:noFill/>
                    </a:ln>
                  </pic:spPr>
                </pic:pic>
              </a:graphicData>
            </a:graphic>
          </wp:inline>
        </w:drawing>
      </w:r>
    </w:p>
    <w:p w14:paraId="7E1D5DFD" w14:textId="45640A51" w:rsidR="00A710E4" w:rsidRDefault="00A710E4" w:rsidP="002963CF">
      <w:pPr>
        <w:pStyle w:val="Caption"/>
        <w:rPr>
          <w:lang w:val="en-CA"/>
        </w:rPr>
      </w:pPr>
      <w:bookmarkStart w:id="64" w:name="_Ref116162479"/>
      <w:r>
        <w:t xml:space="preserve">Figure </w:t>
      </w:r>
      <w:fldSimple w:instr=" SEQ Figure \* ARABIC ">
        <w:r w:rsidR="00F3217A">
          <w:rPr>
            <w:noProof/>
          </w:rPr>
          <w:t>21</w:t>
        </w:r>
      </w:fldSimple>
      <w:bookmarkEnd w:id="64"/>
      <w:r>
        <w:t xml:space="preserve">: </w:t>
      </w:r>
      <w:r w:rsidRPr="002963CF">
        <w:t xml:space="preserve">Illustration of the neighboring 4 x 4 subblocks that are used for RMVF parameter derivation </w:t>
      </w:r>
      <w:r w:rsidRPr="002963CF">
        <w:fldChar w:fldCharType="begin"/>
      </w:r>
      <w:r w:rsidRPr="002963CF">
        <w:instrText xml:space="preserve"> REF _Ref100584957 \n \h </w:instrText>
      </w:r>
      <w:r w:rsidR="00F3217A">
        <w:instrText xml:space="preserve"> \* MERGEFORMAT </w:instrText>
      </w:r>
      <w:r w:rsidRPr="002963CF">
        <w:fldChar w:fldCharType="separate"/>
      </w:r>
      <w:r w:rsidR="00F3217A">
        <w:rPr>
          <w:b w:val="0"/>
          <w:bCs w:val="0"/>
        </w:rPr>
        <w:t>Error! Reference source not found.</w:t>
      </w:r>
      <w:r w:rsidRPr="002963CF">
        <w:fldChar w:fldCharType="end"/>
      </w:r>
      <w:r w:rsidRPr="002963CF">
        <w:t>. W and H are the width and height of the current CU</w:t>
      </w:r>
    </w:p>
    <w:p w14:paraId="5E6321FC" w14:textId="209F7502" w:rsidR="00A710E4" w:rsidRDefault="00A710E4" w:rsidP="00A710E4">
      <w:pPr>
        <w:rPr>
          <w:lang w:val="en-CA"/>
        </w:rPr>
      </w:pPr>
      <w:r>
        <w:rPr>
          <w:lang w:val="en-CA"/>
        </w:rPr>
        <w:t xml:space="preserve">The </w:t>
      </w:r>
      <w:r>
        <w:t>subblock motion field from a previous coded affine CU and the motion vectors from the adjacent subblocks of current CU are used as the input for the regression process. The</w:t>
      </w:r>
      <w:r>
        <w:rPr>
          <w:lang w:val="en-CA"/>
        </w:rPr>
        <w:t xml:space="preserve"> predicted CPMVs for current block are derived as output.</w:t>
      </w:r>
    </w:p>
    <w:p w14:paraId="4FCDB01A" w14:textId="2D67CBA0" w:rsidR="00A710E4" w:rsidRDefault="00A710E4" w:rsidP="00A710E4">
      <w:r>
        <w:rPr>
          <w:lang w:val="en-CA"/>
        </w:rPr>
        <w:t xml:space="preserve">The regression based affine merge candidates are derived and added to the affine merge list. </w:t>
      </w:r>
      <w:r>
        <w:t xml:space="preserve">Subblock motion field from a previously coded affine CU and motion information from adjacent subblocks of a current CU are used as the input to the regression process to derive proposed affine candidates. </w:t>
      </w:r>
    </w:p>
    <w:p w14:paraId="20E9AC37" w14:textId="2902F945" w:rsidR="00A710E4" w:rsidRDefault="00A710E4" w:rsidP="00A710E4">
      <w:pPr>
        <w:rPr>
          <w:rFonts w:ascii="Calibri" w:eastAsia="Calibri" w:hAnsi="Calibri" w:cs="Calibri"/>
          <w:i/>
          <w:iCs/>
          <w:sz w:val="18"/>
          <w:szCs w:val="18"/>
          <w:lang w:val="en-CA"/>
        </w:rPr>
      </w:pPr>
      <w:r>
        <w:lastRenderedPageBreak/>
        <w:t xml:space="preserve">The previously coded affine CU can be identified from scanning through non-adjacent positions and the affine HMVP table. </w:t>
      </w:r>
    </w:p>
    <w:p w14:paraId="3F807A7E" w14:textId="3CB583DF" w:rsidR="00A710E4" w:rsidRDefault="00A710E4" w:rsidP="00A710E4">
      <w:pPr>
        <w:rPr>
          <w:rFonts w:eastAsiaTheme="minorEastAsia"/>
        </w:rPr>
      </w:pPr>
      <w:r>
        <w:t xml:space="preserve">Adjacent subblock information of current CU is fetched from 4x4 sub-blocks represented by the grey zone as depicted in </w:t>
      </w:r>
      <w:r>
        <w:fldChar w:fldCharType="begin"/>
      </w:r>
      <w:r>
        <w:instrText xml:space="preserve"> REF _Ref116162479 \h </w:instrText>
      </w:r>
      <w:r>
        <w:fldChar w:fldCharType="separate"/>
      </w:r>
      <w:r w:rsidR="00F3217A">
        <w:t xml:space="preserve">Figure </w:t>
      </w:r>
      <w:r w:rsidR="00F3217A">
        <w:rPr>
          <w:noProof/>
        </w:rPr>
        <w:t>21</w:t>
      </w:r>
      <w:r>
        <w:fldChar w:fldCharType="end"/>
      </w:r>
      <w:r>
        <w:t xml:space="preserve">. For each sub-block, given a reference list, the corresponding motion vector and center coordinate of the sub-block may be used. </w:t>
      </w:r>
    </w:p>
    <w:p w14:paraId="205882B4" w14:textId="5CBC9513" w:rsidR="00A710E4" w:rsidRPr="002963CF" w:rsidRDefault="00A710E4" w:rsidP="002963CF">
      <w:pPr>
        <w:rPr>
          <w:color w:val="000000"/>
          <w:szCs w:val="22"/>
          <w:shd w:val="clear" w:color="auto" w:fill="FFFFFF"/>
        </w:rPr>
      </w:pPr>
      <w:r>
        <w:rPr>
          <w:rStyle w:val="normaltextrun"/>
          <w:color w:val="000000"/>
          <w:szCs w:val="22"/>
          <w:shd w:val="clear" w:color="auto" w:fill="FFFFFF"/>
        </w:rPr>
        <w:t>For each affine CU, up to 2 affine candidates can be derived. One with adjacent subblock information and one without. All the linear-regression-generated candidates are pruned and collected into one candidate sub-</w:t>
      </w:r>
      <w:proofErr w:type="gramStart"/>
      <w:r>
        <w:rPr>
          <w:rStyle w:val="normaltextrun"/>
          <w:color w:val="000000"/>
          <w:szCs w:val="22"/>
          <w:shd w:val="clear" w:color="auto" w:fill="FFFFFF"/>
        </w:rPr>
        <w:t>group,</w:t>
      </w:r>
      <w:proofErr w:type="gramEnd"/>
      <w:r>
        <w:rPr>
          <w:rStyle w:val="normaltextrun"/>
          <w:color w:val="000000"/>
          <w:szCs w:val="22"/>
          <w:shd w:val="clear" w:color="auto" w:fill="FFFFFF"/>
        </w:rPr>
        <w:t xml:space="preserve"> TM cost based ARMC process is applied when ARMC is enabled. Afterwards, up to N linear-regression-generated candidates are added to the affine merge list when N affine CUs are found. </w:t>
      </w:r>
      <w:r>
        <w:rPr>
          <w:lang w:val="en-CA"/>
        </w:rPr>
        <w:t>The number of affine candidates for ARMC is 30, the output list size is 15.</w:t>
      </w:r>
    </w:p>
    <w:p w14:paraId="2C2771C1" w14:textId="694FADE1" w:rsidR="004F7E69" w:rsidRPr="004F7E69" w:rsidRDefault="004F7E69" w:rsidP="004F7E69">
      <w:pPr>
        <w:pStyle w:val="Heading3"/>
      </w:pPr>
      <w:bookmarkStart w:id="65" w:name="_Toc116166476"/>
      <w:r>
        <w:t xml:space="preserve">Geometric partitioning mode (GPM) with </w:t>
      </w:r>
      <w:r w:rsidR="00A54A01">
        <w:t xml:space="preserve">merge </w:t>
      </w:r>
      <w:r>
        <w:t>motion vector differences (</w:t>
      </w:r>
      <w:r w:rsidR="00A54A01">
        <w:t>M</w:t>
      </w:r>
      <w:r>
        <w:t>MVD)</w:t>
      </w:r>
      <w:bookmarkEnd w:id="65"/>
    </w:p>
    <w:p w14:paraId="12D510FA" w14:textId="008CAB64" w:rsidR="001A2F4E" w:rsidRDefault="004F7E69" w:rsidP="001A2F4E">
      <w:r>
        <w:rPr>
          <w:szCs w:val="22"/>
          <w:lang w:val="en-CA"/>
        </w:rPr>
        <w:t xml:space="preserve">GPM in VVC is extended by applying </w:t>
      </w:r>
      <w:r w:rsidR="001A2F4E">
        <w:rPr>
          <w:szCs w:val="22"/>
          <w:lang w:val="en-CA"/>
        </w:rPr>
        <w:t xml:space="preserve">motion vector </w:t>
      </w:r>
      <w:r>
        <w:rPr>
          <w:szCs w:val="22"/>
          <w:lang w:val="en-CA"/>
        </w:rPr>
        <w:t xml:space="preserve">refinement on top of the existing GPM </w:t>
      </w:r>
      <w:proofErr w:type="spellStart"/>
      <w:proofErr w:type="gramStart"/>
      <w:r>
        <w:rPr>
          <w:szCs w:val="22"/>
          <w:lang w:val="en-CA"/>
        </w:rPr>
        <w:t>uni</w:t>
      </w:r>
      <w:proofErr w:type="spellEnd"/>
      <w:r>
        <w:rPr>
          <w:szCs w:val="22"/>
          <w:lang w:val="en-CA"/>
        </w:rPr>
        <w:t>-directional</w:t>
      </w:r>
      <w:proofErr w:type="gramEnd"/>
      <w:r>
        <w:rPr>
          <w:szCs w:val="22"/>
          <w:lang w:val="en-CA"/>
        </w:rPr>
        <w:t xml:space="preserve"> MVs.</w:t>
      </w:r>
      <w:r w:rsidR="001A2F4E">
        <w:rPr>
          <w:szCs w:val="22"/>
          <w:lang w:val="en-CA"/>
        </w:rPr>
        <w:t xml:space="preserve"> </w:t>
      </w:r>
      <w:r w:rsidR="001A2F4E">
        <w:t xml:space="preserve">A flag is first </w:t>
      </w:r>
      <w:proofErr w:type="spellStart"/>
      <w:r w:rsidR="001A2F4E">
        <w:t>signalled</w:t>
      </w:r>
      <w:proofErr w:type="spellEnd"/>
      <w:r w:rsidR="001A2F4E">
        <w:t xml:space="preserve"> for a GPM CU, to specify whether this mode is used. If the mode is used, each geometric partition of a GPM CU can further decide whether to signal MVD or not. If MVD is </w:t>
      </w:r>
      <w:proofErr w:type="spellStart"/>
      <w:r w:rsidR="001A2F4E">
        <w:t>signalled</w:t>
      </w:r>
      <w:proofErr w:type="spellEnd"/>
      <w:r w:rsidR="001A2F4E">
        <w:t xml:space="preserve"> for a geometric partition, after a GPM merge candidate is selected, the motion of the partition is further refined by the </w:t>
      </w:r>
      <w:proofErr w:type="spellStart"/>
      <w:r w:rsidR="001A2F4E">
        <w:t>signalled</w:t>
      </w:r>
      <w:proofErr w:type="spellEnd"/>
      <w:r w:rsidR="001A2F4E">
        <w:t xml:space="preserve"> MVDs information. All other procedures are kept the same as in GPM.</w:t>
      </w:r>
    </w:p>
    <w:p w14:paraId="12F90337" w14:textId="0172CA9B" w:rsidR="001A2F4E" w:rsidRDefault="001A2F4E" w:rsidP="001A2F4E">
      <w:r>
        <w:t xml:space="preserve">The MVD is signaled as a pair of distance and direction, similar as in MMVD. There are nine candidate distances (¼-pel, ½-pel, 1-pel, 2-pel, 3-pel, 4-pel, 6-pel, 8-pel, 16-pel), and eight candidate directions (four horizontal/vertical directions and four diagonal directions) involved in </w:t>
      </w:r>
      <w:r w:rsidR="00A54A01">
        <w:t>GPM with MMVD</w:t>
      </w:r>
      <w:r w:rsidR="008A0FE0">
        <w:t xml:space="preserve"> (GPM-MMVD)</w:t>
      </w:r>
      <w:r>
        <w:t xml:space="preserve">. In addition, when </w:t>
      </w:r>
      <w:proofErr w:type="spellStart"/>
      <w:r>
        <w:t>pic_fpel_mmvd_enabled_flag</w:t>
      </w:r>
      <w:proofErr w:type="spellEnd"/>
      <w:r>
        <w:t xml:space="preserve"> is equal to 1, the MVD is left shifted by 2 as in MMVD.</w:t>
      </w:r>
    </w:p>
    <w:p w14:paraId="71350B25" w14:textId="6C2353CD" w:rsidR="000B73FF" w:rsidRDefault="000B73FF" w:rsidP="001A2F4E"/>
    <w:p w14:paraId="552E51C9" w14:textId="0A8E26DF" w:rsidR="000B73FF" w:rsidRPr="004F7E69" w:rsidRDefault="000B73FF" w:rsidP="000B73FF">
      <w:pPr>
        <w:pStyle w:val="Heading3"/>
        <w:numPr>
          <w:ilvl w:val="2"/>
          <w:numId w:val="52"/>
        </w:numPr>
      </w:pPr>
      <w:bookmarkStart w:id="66" w:name="_Toc116166477"/>
      <w:r>
        <w:t>Geometric partitioning mode (GPM) with adaptive blending</w:t>
      </w:r>
      <w:bookmarkEnd w:id="66"/>
    </w:p>
    <w:p w14:paraId="2252C334" w14:textId="6F2FABAB" w:rsidR="000B73FF" w:rsidRDefault="000B73FF" w:rsidP="001A2F4E"/>
    <w:p w14:paraId="3874CC4C" w14:textId="04BE8072" w:rsidR="000B73FF" w:rsidRDefault="000B73FF" w:rsidP="000B73FF">
      <w:pPr>
        <w:rPr>
          <w:lang w:val="en-CA"/>
        </w:rPr>
      </w:pPr>
      <w:r>
        <w:t xml:space="preserve">In VVC, the final prediction samples are </w:t>
      </w:r>
      <w:proofErr w:type="gramStart"/>
      <w:r>
        <w:t>generated with</w:t>
      </w:r>
      <w:proofErr w:type="gramEnd"/>
      <w:r>
        <w:t xml:space="preserve"> by blending the prediction of the two prediction signals using weighted average. Two integer blending matrices </w:t>
      </w:r>
      <w:r>
        <w:rPr>
          <w:lang w:val="en-CA" w:eastAsia="ja-JP"/>
        </w:rPr>
        <w:t>(</w:t>
      </w:r>
      <w:r>
        <w:rPr>
          <w:i/>
          <w:iCs/>
          <w:lang w:val="en-CA" w:eastAsia="ja-JP"/>
        </w:rPr>
        <w:t>W</w:t>
      </w:r>
      <w:r>
        <w:rPr>
          <w:i/>
          <w:iCs/>
          <w:vertAlign w:val="subscript"/>
          <w:lang w:val="en-CA" w:eastAsia="ja-JP"/>
        </w:rPr>
        <w:t>0</w:t>
      </w:r>
      <w:r>
        <w:rPr>
          <w:lang w:val="en-CA" w:eastAsia="ja-JP"/>
        </w:rPr>
        <w:t xml:space="preserve"> and </w:t>
      </w:r>
      <w:r>
        <w:rPr>
          <w:i/>
          <w:iCs/>
          <w:lang w:val="en-CA" w:eastAsia="ja-JP"/>
        </w:rPr>
        <w:t>W</w:t>
      </w:r>
      <w:r>
        <w:rPr>
          <w:i/>
          <w:iCs/>
          <w:vertAlign w:val="subscript"/>
          <w:lang w:val="en-CA" w:eastAsia="ja-JP"/>
        </w:rPr>
        <w:t>1</w:t>
      </w:r>
      <w:r>
        <w:rPr>
          <w:lang w:val="en-CA" w:eastAsia="ja-JP"/>
        </w:rPr>
        <w:t xml:space="preserve">) are used. The weights in the GPM blending matrices are derived from the ramp function based on the displacement from a predicted sample position to the GPM partitioning boundary. The </w:t>
      </w:r>
      <w:r w:rsidRPr="002C330A">
        <w:rPr>
          <w:lang w:val="en-CA" w:eastAsia="ja-JP"/>
        </w:rPr>
        <w:t xml:space="preserve">blending area size is fixed </w:t>
      </w:r>
      <w:r>
        <w:rPr>
          <w:lang w:val="en-CA" w:eastAsia="ja-JP"/>
        </w:rPr>
        <w:t>to two</w:t>
      </w:r>
      <w:r w:rsidRPr="002C330A">
        <w:rPr>
          <w:lang w:val="en-CA"/>
        </w:rPr>
        <w:t xml:space="preserve"> </w:t>
      </w:r>
      <w:r>
        <w:rPr>
          <w:lang w:val="en-CA"/>
        </w:rPr>
        <w:t xml:space="preserve">(2 </w:t>
      </w:r>
      <w:r w:rsidRPr="002C330A">
        <w:rPr>
          <w:lang w:val="en-CA"/>
        </w:rPr>
        <w:t>sample</w:t>
      </w:r>
      <w:r>
        <w:rPr>
          <w:lang w:val="en-CA"/>
        </w:rPr>
        <w:t>s</w:t>
      </w:r>
      <w:r w:rsidRPr="002C330A">
        <w:rPr>
          <w:lang w:val="en-CA"/>
        </w:rPr>
        <w:t xml:space="preserve"> on each side of the GPM partition split boundary)</w:t>
      </w:r>
      <w:r>
        <w:rPr>
          <w:lang w:val="en-CA"/>
        </w:rPr>
        <w:t>.</w:t>
      </w:r>
    </w:p>
    <w:p w14:paraId="1B5258C7" w14:textId="243C8EC1" w:rsidR="000B73FF" w:rsidRDefault="000B73FF" w:rsidP="000B73FF">
      <w:pPr>
        <w:rPr>
          <w:lang w:val="en-CA"/>
        </w:rPr>
      </w:pPr>
    </w:p>
    <w:p w14:paraId="4F170F9E" w14:textId="5B824842" w:rsidR="00E924B9" w:rsidRDefault="000B73FF" w:rsidP="00E924B9">
      <w:pPr>
        <w:rPr>
          <w:lang w:val="en-CA" w:eastAsia="ja-JP"/>
        </w:rPr>
      </w:pPr>
      <w:r>
        <w:rPr>
          <w:lang w:val="en-CA"/>
        </w:rPr>
        <w:t xml:space="preserve">The blending process </w:t>
      </w:r>
      <w:r w:rsidR="008C7033">
        <w:rPr>
          <w:lang w:val="en-CA"/>
        </w:rPr>
        <w:t xml:space="preserve">in ECM is improved by adding four extra blending area sizes (quarter, half, double, and quadrupole of the existing area size) as shown in </w:t>
      </w:r>
      <w:r w:rsidR="00E924B9">
        <w:rPr>
          <w:lang w:val="en-CA"/>
        </w:rPr>
        <w:fldChar w:fldCharType="begin"/>
      </w:r>
      <w:r w:rsidR="00E924B9">
        <w:rPr>
          <w:lang w:val="en-CA"/>
        </w:rPr>
        <w:instrText xml:space="preserve"> REF _Ref115360821 \h </w:instrText>
      </w:r>
      <w:r w:rsidR="00E924B9">
        <w:rPr>
          <w:lang w:val="en-CA"/>
        </w:rPr>
      </w:r>
      <w:r w:rsidR="00E924B9">
        <w:rPr>
          <w:lang w:val="en-CA"/>
        </w:rPr>
        <w:fldChar w:fldCharType="separate"/>
      </w:r>
      <w:r w:rsidR="00F3217A">
        <w:t xml:space="preserve">Figure </w:t>
      </w:r>
      <w:r w:rsidR="00F3217A">
        <w:rPr>
          <w:noProof/>
        </w:rPr>
        <w:t>22</w:t>
      </w:r>
      <w:r w:rsidR="00E924B9">
        <w:rPr>
          <w:lang w:val="en-CA"/>
        </w:rPr>
        <w:fldChar w:fldCharType="end"/>
      </w:r>
      <w:r w:rsidR="00E924B9">
        <w:rPr>
          <w:lang w:val="en-CA"/>
        </w:rPr>
        <w:t xml:space="preserve">. A CU level flag is coded to signal the selected blending area size is signalled. Furthermore, </w:t>
      </w:r>
      <w:r w:rsidR="00E924B9">
        <w:rPr>
          <w:lang w:val="en-CA" w:eastAsia="ja-JP"/>
        </w:rPr>
        <w:t>the extended weighting precision is utilized, in which the maximum value of the weighs is changed from 8 (in VVC) to 32 to accommodate the extended blending area sizes.</w:t>
      </w:r>
    </w:p>
    <w:p w14:paraId="250D11CD" w14:textId="4976AED1" w:rsidR="008C7033" w:rsidRDefault="008C7033" w:rsidP="008C7033"/>
    <w:p w14:paraId="691D66B5" w14:textId="29E6EE30" w:rsidR="008C7033" w:rsidRPr="008C7033" w:rsidRDefault="008C7033" w:rsidP="002963CF">
      <w:pPr>
        <w:jc w:val="center"/>
      </w:pPr>
      <w:r>
        <w:rPr>
          <w:noProof/>
          <w:lang w:eastAsia="zh-CN"/>
        </w:rPr>
        <w:lastRenderedPageBreak/>
        <w:drawing>
          <wp:inline distT="0" distB="0" distL="0" distR="0" wp14:anchorId="1B4C7930" wp14:editId="2A62009C">
            <wp:extent cx="5943600" cy="2508691"/>
            <wp:effectExtent l="0" t="0" r="0" b="0"/>
            <wp:docPr id="257" name="図 257" descr="A picture containing text, las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7" name="図 257" descr="A picture containing text, laser&#10;&#10;Description automatically generated"/>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5943600" cy="2508691"/>
                    </a:xfrm>
                    <a:prstGeom prst="rect">
                      <a:avLst/>
                    </a:prstGeom>
                    <a:noFill/>
                    <a:ln>
                      <a:noFill/>
                    </a:ln>
                  </pic:spPr>
                </pic:pic>
              </a:graphicData>
            </a:graphic>
          </wp:inline>
        </w:drawing>
      </w:r>
    </w:p>
    <w:p w14:paraId="12D9B6A3" w14:textId="43257D14" w:rsidR="000B73FF" w:rsidRPr="002963CF" w:rsidRDefault="008C7033" w:rsidP="002963CF">
      <w:pPr>
        <w:pStyle w:val="Caption"/>
        <w:rPr>
          <w:lang w:val="en-CA"/>
        </w:rPr>
      </w:pPr>
      <w:bookmarkStart w:id="67" w:name="_Ref115360821"/>
      <w:r>
        <w:t xml:space="preserve">Figure </w:t>
      </w:r>
      <w:fldSimple w:instr=" SEQ Figure \* ARABIC ">
        <w:r w:rsidR="00F3217A">
          <w:rPr>
            <w:noProof/>
          </w:rPr>
          <w:t>22</w:t>
        </w:r>
      </w:fldSimple>
      <w:bookmarkEnd w:id="67"/>
      <w:r w:rsidR="00E924B9">
        <w:t xml:space="preserve">: </w:t>
      </w:r>
      <w:r w:rsidR="00E924B9" w:rsidRPr="00E924B9">
        <w:t xml:space="preserve">The ramp function for the weights for GPM blending based </w:t>
      </w:r>
      <w:proofErr w:type="spellStart"/>
      <w:r w:rsidR="00E924B9" w:rsidRPr="00E924B9">
        <w:t>based</w:t>
      </w:r>
      <w:proofErr w:type="spellEnd"/>
      <w:r w:rsidR="00E924B9" w:rsidRPr="00E924B9">
        <w:t xml:space="preserve"> on the displacement (d) from a predicted sample position to the GPM partitioning boundary and the blending area size (τ).</w:t>
      </w:r>
    </w:p>
    <w:p w14:paraId="7CB5A096" w14:textId="1DAD8698" w:rsidR="00A54A01" w:rsidRPr="004F7E69" w:rsidRDefault="004F7E69" w:rsidP="00A54A01">
      <w:pPr>
        <w:pStyle w:val="Heading3"/>
      </w:pPr>
      <w:r>
        <w:rPr>
          <w:szCs w:val="22"/>
          <w:lang w:val="en-CA"/>
        </w:rPr>
        <w:t xml:space="preserve"> </w:t>
      </w:r>
      <w:bookmarkStart w:id="68" w:name="_Toc116166478"/>
      <w:r w:rsidR="00A54A01">
        <w:t>Geometric partitioning mode (GPM) with template matching (TM)</w:t>
      </w:r>
      <w:bookmarkEnd w:id="68"/>
    </w:p>
    <w:p w14:paraId="6A3CBA80" w14:textId="717C0617" w:rsidR="00457CB8" w:rsidRPr="00457CB8" w:rsidRDefault="00A54A01" w:rsidP="00457CB8">
      <w:r>
        <w:rPr>
          <w:lang w:val="en-CA"/>
        </w:rPr>
        <w:t xml:space="preserve">Template matching is applied to GPM. </w:t>
      </w:r>
      <w:r w:rsidR="008A0FE0">
        <w:rPr>
          <w:lang w:val="en-CA"/>
        </w:rPr>
        <w:t xml:space="preserve">When GPM mode is enabled for a CU, a CU-level flag is signaled to indicate whether TM is applied to both geometric partitions. </w:t>
      </w:r>
      <w:r>
        <w:rPr>
          <w:lang w:val="en-CA"/>
        </w:rPr>
        <w:t xml:space="preserve">Motion information for each geometric partition is refined using TM. </w:t>
      </w:r>
      <w:r w:rsidR="008A0FE0">
        <w:t>When TM is chosen, a template is constructed using left, above or left and above neighboring samples according to partition angle, as shown in</w:t>
      </w:r>
      <w:r w:rsidR="00457CB8">
        <w:t xml:space="preserve"> </w:t>
      </w:r>
      <w:r w:rsidR="00457CB8">
        <w:fldChar w:fldCharType="begin"/>
      </w:r>
      <w:r w:rsidR="00457CB8">
        <w:instrText xml:space="preserve"> REF _Ref81337581 \h </w:instrText>
      </w:r>
      <w:r w:rsidR="00457CB8">
        <w:fldChar w:fldCharType="separate"/>
      </w:r>
      <w:r w:rsidR="00F3217A">
        <w:t xml:space="preserve">Table </w:t>
      </w:r>
      <w:r w:rsidR="00F3217A">
        <w:rPr>
          <w:noProof/>
        </w:rPr>
        <w:t>5</w:t>
      </w:r>
      <w:r w:rsidR="00457CB8">
        <w:fldChar w:fldCharType="end"/>
      </w:r>
      <w:r w:rsidR="008A0FE0">
        <w:t xml:space="preserve">. The motion is then refined by minimizing the difference between the current template and the template in the reference picture using the same search pattern of merge mode with half-pel interpolation filter disabled. </w:t>
      </w:r>
    </w:p>
    <w:p w14:paraId="4C672C6B" w14:textId="0BBBFB8F" w:rsidR="00457CB8" w:rsidRDefault="00457CB8" w:rsidP="00457CB8">
      <w:pPr>
        <w:pStyle w:val="Caption"/>
      </w:pPr>
      <w:bookmarkStart w:id="69" w:name="_Ref81337581"/>
      <w:r>
        <w:t xml:space="preserve">Table </w:t>
      </w:r>
      <w:r w:rsidR="00000000">
        <w:fldChar w:fldCharType="begin"/>
      </w:r>
      <w:r w:rsidR="00000000">
        <w:instrText xml:space="preserve"> SEQ Table \* ARABIC </w:instrText>
      </w:r>
      <w:r w:rsidR="00000000">
        <w:fldChar w:fldCharType="separate"/>
      </w:r>
      <w:r w:rsidR="00F3217A">
        <w:rPr>
          <w:noProof/>
        </w:rPr>
        <w:t>5</w:t>
      </w:r>
      <w:r w:rsidR="00000000">
        <w:rPr>
          <w:noProof/>
        </w:rPr>
        <w:fldChar w:fldCharType="end"/>
      </w:r>
      <w:bookmarkEnd w:id="69"/>
      <w:r>
        <w:t xml:space="preserve">. </w:t>
      </w:r>
      <w:r w:rsidRPr="009E371F">
        <w:t>Template for the 1st and 2nd geometric partitions, where A represents using above samples, L represents using left samples, and L+A represents using both left and above samples.</w:t>
      </w:r>
    </w:p>
    <w:tbl>
      <w:tblPr>
        <w:tblStyle w:val="TableGrid"/>
        <w:tblW w:w="8802" w:type="dxa"/>
        <w:jc w:val="center"/>
        <w:tblInd w:w="0" w:type="dxa"/>
        <w:tblCellMar>
          <w:left w:w="101" w:type="dxa"/>
          <w:right w:w="101" w:type="dxa"/>
        </w:tblCellMar>
        <w:tblLook w:val="04A0" w:firstRow="1" w:lastRow="0" w:firstColumn="1" w:lastColumn="0" w:noHBand="0" w:noVBand="1"/>
      </w:tblPr>
      <w:tblGrid>
        <w:gridCol w:w="1517"/>
        <w:gridCol w:w="728"/>
        <w:gridCol w:w="729"/>
        <w:gridCol w:w="728"/>
        <w:gridCol w:w="729"/>
        <w:gridCol w:w="728"/>
        <w:gridCol w:w="729"/>
        <w:gridCol w:w="728"/>
        <w:gridCol w:w="729"/>
        <w:gridCol w:w="728"/>
        <w:gridCol w:w="729"/>
      </w:tblGrid>
      <w:tr w:rsidR="008A0FE0" w14:paraId="01BDF79B" w14:textId="77777777" w:rsidTr="008A0FE0">
        <w:trPr>
          <w:trHeight w:val="20"/>
          <w:jc w:val="center"/>
        </w:trPr>
        <w:tc>
          <w:tcPr>
            <w:tcW w:w="1517" w:type="dxa"/>
            <w:tcBorders>
              <w:top w:val="single" w:sz="4" w:space="0" w:color="auto"/>
              <w:left w:val="single" w:sz="4" w:space="0" w:color="auto"/>
              <w:bottom w:val="single" w:sz="4" w:space="0" w:color="auto"/>
              <w:right w:val="single" w:sz="4" w:space="0" w:color="auto"/>
            </w:tcBorders>
            <w:shd w:val="clear" w:color="auto" w:fill="D0CECE" w:themeFill="background2" w:themeFillShade="E6"/>
            <w:hideMark/>
          </w:tcPr>
          <w:p w14:paraId="798AF7FB" w14:textId="77777777" w:rsidR="008A0FE0" w:rsidRDefault="008A0FE0">
            <w:pPr>
              <w:spacing w:before="0"/>
            </w:pPr>
            <w:r>
              <w:t>Partition angle</w:t>
            </w:r>
          </w:p>
        </w:tc>
        <w:tc>
          <w:tcPr>
            <w:tcW w:w="72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63585ED4" w14:textId="77777777" w:rsidR="008A0FE0" w:rsidRDefault="008A0FE0">
            <w:pPr>
              <w:spacing w:before="0"/>
              <w:jc w:val="center"/>
            </w:pPr>
            <w:r>
              <w:t>0</w:t>
            </w:r>
          </w:p>
        </w:tc>
        <w:tc>
          <w:tcPr>
            <w:tcW w:w="72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503AD497" w14:textId="77777777" w:rsidR="008A0FE0" w:rsidRDefault="008A0FE0">
            <w:pPr>
              <w:spacing w:before="0"/>
              <w:jc w:val="center"/>
            </w:pPr>
            <w:r>
              <w:t>2</w:t>
            </w:r>
          </w:p>
        </w:tc>
        <w:tc>
          <w:tcPr>
            <w:tcW w:w="72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7BFA7C12" w14:textId="77777777" w:rsidR="008A0FE0" w:rsidRDefault="008A0FE0">
            <w:pPr>
              <w:spacing w:before="0"/>
              <w:jc w:val="center"/>
            </w:pPr>
            <w:r>
              <w:t>3</w:t>
            </w:r>
          </w:p>
        </w:tc>
        <w:tc>
          <w:tcPr>
            <w:tcW w:w="72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5376A8DD" w14:textId="77777777" w:rsidR="008A0FE0" w:rsidRDefault="008A0FE0">
            <w:pPr>
              <w:spacing w:before="0"/>
              <w:jc w:val="center"/>
            </w:pPr>
            <w:r>
              <w:t>4</w:t>
            </w:r>
          </w:p>
        </w:tc>
        <w:tc>
          <w:tcPr>
            <w:tcW w:w="72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0A38F689" w14:textId="77777777" w:rsidR="008A0FE0" w:rsidRDefault="008A0FE0">
            <w:pPr>
              <w:spacing w:before="0"/>
              <w:jc w:val="center"/>
            </w:pPr>
            <w:r>
              <w:t>5</w:t>
            </w:r>
          </w:p>
        </w:tc>
        <w:tc>
          <w:tcPr>
            <w:tcW w:w="72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4656ADDA" w14:textId="77777777" w:rsidR="008A0FE0" w:rsidRDefault="008A0FE0">
            <w:pPr>
              <w:spacing w:before="0"/>
              <w:jc w:val="center"/>
            </w:pPr>
            <w:r>
              <w:t>8</w:t>
            </w:r>
          </w:p>
        </w:tc>
        <w:tc>
          <w:tcPr>
            <w:tcW w:w="72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065853FF" w14:textId="77777777" w:rsidR="008A0FE0" w:rsidRDefault="008A0FE0">
            <w:pPr>
              <w:spacing w:before="0"/>
              <w:jc w:val="center"/>
            </w:pPr>
            <w:r>
              <w:t>11</w:t>
            </w:r>
          </w:p>
        </w:tc>
        <w:tc>
          <w:tcPr>
            <w:tcW w:w="72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059B2246" w14:textId="77777777" w:rsidR="008A0FE0" w:rsidRDefault="008A0FE0">
            <w:pPr>
              <w:spacing w:before="0"/>
              <w:jc w:val="center"/>
            </w:pPr>
            <w:r>
              <w:t>12</w:t>
            </w:r>
          </w:p>
        </w:tc>
        <w:tc>
          <w:tcPr>
            <w:tcW w:w="72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2B7E9998" w14:textId="77777777" w:rsidR="008A0FE0" w:rsidRDefault="008A0FE0">
            <w:pPr>
              <w:spacing w:before="0"/>
              <w:jc w:val="center"/>
            </w:pPr>
            <w:r>
              <w:t>13</w:t>
            </w:r>
          </w:p>
        </w:tc>
        <w:tc>
          <w:tcPr>
            <w:tcW w:w="72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32D71E9B" w14:textId="77777777" w:rsidR="008A0FE0" w:rsidRDefault="008A0FE0">
            <w:pPr>
              <w:spacing w:before="0"/>
              <w:jc w:val="center"/>
            </w:pPr>
            <w:r>
              <w:t>14</w:t>
            </w:r>
          </w:p>
        </w:tc>
      </w:tr>
      <w:tr w:rsidR="008A0FE0" w14:paraId="4B031CFA" w14:textId="77777777" w:rsidTr="008A0FE0">
        <w:trPr>
          <w:trHeight w:val="20"/>
          <w:jc w:val="center"/>
        </w:trPr>
        <w:tc>
          <w:tcPr>
            <w:tcW w:w="1517" w:type="dxa"/>
            <w:tcBorders>
              <w:top w:val="single" w:sz="4" w:space="0" w:color="auto"/>
              <w:left w:val="single" w:sz="4" w:space="0" w:color="auto"/>
              <w:bottom w:val="single" w:sz="4" w:space="0" w:color="auto"/>
              <w:right w:val="single" w:sz="4" w:space="0" w:color="auto"/>
            </w:tcBorders>
            <w:shd w:val="clear" w:color="auto" w:fill="D0CECE" w:themeFill="background2" w:themeFillShade="E6"/>
            <w:hideMark/>
          </w:tcPr>
          <w:p w14:paraId="6FD099DF" w14:textId="77777777" w:rsidR="008A0FE0" w:rsidRDefault="008A0FE0">
            <w:pPr>
              <w:spacing w:before="0"/>
            </w:pPr>
            <w:r>
              <w:t>1st partition</w:t>
            </w:r>
          </w:p>
        </w:tc>
        <w:tc>
          <w:tcPr>
            <w:tcW w:w="728" w:type="dxa"/>
            <w:tcBorders>
              <w:top w:val="single" w:sz="4" w:space="0" w:color="auto"/>
              <w:left w:val="single" w:sz="4" w:space="0" w:color="auto"/>
              <w:bottom w:val="single" w:sz="4" w:space="0" w:color="auto"/>
              <w:right w:val="single" w:sz="4" w:space="0" w:color="auto"/>
            </w:tcBorders>
            <w:vAlign w:val="bottom"/>
            <w:hideMark/>
          </w:tcPr>
          <w:p w14:paraId="30ABF26E" w14:textId="77777777" w:rsidR="008A0FE0" w:rsidRDefault="008A0FE0">
            <w:pPr>
              <w:spacing w:before="0"/>
              <w:jc w:val="center"/>
            </w:pPr>
            <w:r>
              <w:t>A</w:t>
            </w:r>
          </w:p>
        </w:tc>
        <w:tc>
          <w:tcPr>
            <w:tcW w:w="729" w:type="dxa"/>
            <w:tcBorders>
              <w:top w:val="single" w:sz="4" w:space="0" w:color="auto"/>
              <w:left w:val="single" w:sz="4" w:space="0" w:color="auto"/>
              <w:bottom w:val="single" w:sz="4" w:space="0" w:color="auto"/>
              <w:right w:val="single" w:sz="4" w:space="0" w:color="auto"/>
            </w:tcBorders>
            <w:vAlign w:val="bottom"/>
            <w:hideMark/>
          </w:tcPr>
          <w:p w14:paraId="4F803E73" w14:textId="77777777" w:rsidR="008A0FE0" w:rsidRDefault="008A0FE0">
            <w:pPr>
              <w:spacing w:before="0"/>
              <w:jc w:val="center"/>
            </w:pPr>
            <w:r>
              <w:t>A</w:t>
            </w:r>
          </w:p>
        </w:tc>
        <w:tc>
          <w:tcPr>
            <w:tcW w:w="728" w:type="dxa"/>
            <w:tcBorders>
              <w:top w:val="single" w:sz="4" w:space="0" w:color="auto"/>
              <w:left w:val="single" w:sz="4" w:space="0" w:color="auto"/>
              <w:bottom w:val="single" w:sz="4" w:space="0" w:color="auto"/>
              <w:right w:val="single" w:sz="4" w:space="0" w:color="auto"/>
            </w:tcBorders>
            <w:vAlign w:val="bottom"/>
            <w:hideMark/>
          </w:tcPr>
          <w:p w14:paraId="05E8AF7A" w14:textId="77777777" w:rsidR="008A0FE0" w:rsidRDefault="008A0FE0">
            <w:pPr>
              <w:spacing w:before="0"/>
              <w:jc w:val="center"/>
            </w:pPr>
            <w:r>
              <w:t>A</w:t>
            </w:r>
          </w:p>
        </w:tc>
        <w:tc>
          <w:tcPr>
            <w:tcW w:w="729" w:type="dxa"/>
            <w:tcBorders>
              <w:top w:val="single" w:sz="4" w:space="0" w:color="auto"/>
              <w:left w:val="single" w:sz="4" w:space="0" w:color="auto"/>
              <w:bottom w:val="single" w:sz="4" w:space="0" w:color="auto"/>
              <w:right w:val="single" w:sz="4" w:space="0" w:color="auto"/>
            </w:tcBorders>
            <w:vAlign w:val="bottom"/>
            <w:hideMark/>
          </w:tcPr>
          <w:p w14:paraId="4AA08BCC" w14:textId="77777777" w:rsidR="008A0FE0" w:rsidRDefault="008A0FE0">
            <w:pPr>
              <w:spacing w:before="0"/>
              <w:jc w:val="center"/>
            </w:pPr>
            <w:r>
              <w:t>A</w:t>
            </w:r>
          </w:p>
        </w:tc>
        <w:tc>
          <w:tcPr>
            <w:tcW w:w="728" w:type="dxa"/>
            <w:tcBorders>
              <w:top w:val="single" w:sz="4" w:space="0" w:color="auto"/>
              <w:left w:val="single" w:sz="4" w:space="0" w:color="auto"/>
              <w:bottom w:val="single" w:sz="4" w:space="0" w:color="auto"/>
              <w:right w:val="single" w:sz="4" w:space="0" w:color="auto"/>
            </w:tcBorders>
            <w:vAlign w:val="bottom"/>
            <w:hideMark/>
          </w:tcPr>
          <w:p w14:paraId="0C1FFEF5" w14:textId="77777777" w:rsidR="008A0FE0" w:rsidRDefault="008A0FE0">
            <w:pPr>
              <w:spacing w:before="0"/>
              <w:jc w:val="center"/>
            </w:pPr>
            <w:r>
              <w:t>L+A</w:t>
            </w:r>
          </w:p>
        </w:tc>
        <w:tc>
          <w:tcPr>
            <w:tcW w:w="729" w:type="dxa"/>
            <w:tcBorders>
              <w:top w:val="single" w:sz="4" w:space="0" w:color="auto"/>
              <w:left w:val="single" w:sz="4" w:space="0" w:color="auto"/>
              <w:bottom w:val="single" w:sz="4" w:space="0" w:color="auto"/>
              <w:right w:val="single" w:sz="4" w:space="0" w:color="auto"/>
            </w:tcBorders>
            <w:vAlign w:val="bottom"/>
            <w:hideMark/>
          </w:tcPr>
          <w:p w14:paraId="4284BB6B" w14:textId="77777777" w:rsidR="008A0FE0" w:rsidRDefault="008A0FE0">
            <w:pPr>
              <w:spacing w:before="0"/>
              <w:jc w:val="center"/>
            </w:pPr>
            <w:r>
              <w:t>L+A</w:t>
            </w:r>
          </w:p>
        </w:tc>
        <w:tc>
          <w:tcPr>
            <w:tcW w:w="728" w:type="dxa"/>
            <w:tcBorders>
              <w:top w:val="single" w:sz="4" w:space="0" w:color="auto"/>
              <w:left w:val="single" w:sz="4" w:space="0" w:color="auto"/>
              <w:bottom w:val="single" w:sz="4" w:space="0" w:color="auto"/>
              <w:right w:val="single" w:sz="4" w:space="0" w:color="auto"/>
            </w:tcBorders>
            <w:vAlign w:val="bottom"/>
            <w:hideMark/>
          </w:tcPr>
          <w:p w14:paraId="7916DD78" w14:textId="77777777" w:rsidR="008A0FE0" w:rsidRDefault="008A0FE0">
            <w:pPr>
              <w:spacing w:before="0"/>
              <w:jc w:val="center"/>
            </w:pPr>
            <w:r>
              <w:t>L+A</w:t>
            </w:r>
          </w:p>
        </w:tc>
        <w:tc>
          <w:tcPr>
            <w:tcW w:w="729" w:type="dxa"/>
            <w:tcBorders>
              <w:top w:val="single" w:sz="4" w:space="0" w:color="auto"/>
              <w:left w:val="single" w:sz="4" w:space="0" w:color="auto"/>
              <w:bottom w:val="single" w:sz="4" w:space="0" w:color="auto"/>
              <w:right w:val="single" w:sz="4" w:space="0" w:color="auto"/>
            </w:tcBorders>
            <w:vAlign w:val="bottom"/>
            <w:hideMark/>
          </w:tcPr>
          <w:p w14:paraId="7D3B507B" w14:textId="77777777" w:rsidR="008A0FE0" w:rsidRDefault="008A0FE0">
            <w:pPr>
              <w:spacing w:before="0"/>
              <w:jc w:val="center"/>
            </w:pPr>
            <w:r>
              <w:t>L+A</w:t>
            </w:r>
          </w:p>
        </w:tc>
        <w:tc>
          <w:tcPr>
            <w:tcW w:w="728" w:type="dxa"/>
            <w:tcBorders>
              <w:top w:val="single" w:sz="4" w:space="0" w:color="auto"/>
              <w:left w:val="single" w:sz="4" w:space="0" w:color="auto"/>
              <w:bottom w:val="single" w:sz="4" w:space="0" w:color="auto"/>
              <w:right w:val="single" w:sz="4" w:space="0" w:color="auto"/>
            </w:tcBorders>
            <w:vAlign w:val="bottom"/>
            <w:hideMark/>
          </w:tcPr>
          <w:p w14:paraId="678B83AE" w14:textId="77777777" w:rsidR="008A0FE0" w:rsidRDefault="008A0FE0">
            <w:pPr>
              <w:spacing w:before="0"/>
              <w:jc w:val="center"/>
            </w:pPr>
            <w:r>
              <w:t>A</w:t>
            </w:r>
          </w:p>
        </w:tc>
        <w:tc>
          <w:tcPr>
            <w:tcW w:w="729" w:type="dxa"/>
            <w:tcBorders>
              <w:top w:val="single" w:sz="4" w:space="0" w:color="auto"/>
              <w:left w:val="single" w:sz="4" w:space="0" w:color="auto"/>
              <w:bottom w:val="single" w:sz="4" w:space="0" w:color="auto"/>
              <w:right w:val="single" w:sz="4" w:space="0" w:color="auto"/>
            </w:tcBorders>
            <w:vAlign w:val="bottom"/>
            <w:hideMark/>
          </w:tcPr>
          <w:p w14:paraId="6E4793EF" w14:textId="77777777" w:rsidR="008A0FE0" w:rsidRDefault="008A0FE0">
            <w:pPr>
              <w:spacing w:before="0"/>
              <w:jc w:val="center"/>
            </w:pPr>
            <w:r>
              <w:t>A</w:t>
            </w:r>
          </w:p>
        </w:tc>
      </w:tr>
      <w:tr w:rsidR="008A0FE0" w14:paraId="6E07EC32" w14:textId="77777777" w:rsidTr="008A0FE0">
        <w:trPr>
          <w:trHeight w:val="20"/>
          <w:jc w:val="center"/>
        </w:trPr>
        <w:tc>
          <w:tcPr>
            <w:tcW w:w="1517" w:type="dxa"/>
            <w:tcBorders>
              <w:top w:val="single" w:sz="4" w:space="0" w:color="auto"/>
              <w:left w:val="single" w:sz="4" w:space="0" w:color="auto"/>
              <w:bottom w:val="single" w:sz="4" w:space="0" w:color="auto"/>
              <w:right w:val="single" w:sz="4" w:space="0" w:color="auto"/>
            </w:tcBorders>
            <w:shd w:val="clear" w:color="auto" w:fill="D0CECE" w:themeFill="background2" w:themeFillShade="E6"/>
            <w:hideMark/>
          </w:tcPr>
          <w:p w14:paraId="517B850D" w14:textId="77777777" w:rsidR="008A0FE0" w:rsidRDefault="008A0FE0">
            <w:pPr>
              <w:spacing w:before="0"/>
            </w:pPr>
            <w:r>
              <w:t>2nd partition</w:t>
            </w:r>
          </w:p>
        </w:tc>
        <w:tc>
          <w:tcPr>
            <w:tcW w:w="728" w:type="dxa"/>
            <w:tcBorders>
              <w:top w:val="single" w:sz="4" w:space="0" w:color="auto"/>
              <w:left w:val="single" w:sz="4" w:space="0" w:color="auto"/>
              <w:bottom w:val="single" w:sz="4" w:space="0" w:color="auto"/>
              <w:right w:val="single" w:sz="4" w:space="0" w:color="auto"/>
            </w:tcBorders>
            <w:vAlign w:val="bottom"/>
            <w:hideMark/>
          </w:tcPr>
          <w:p w14:paraId="0AAC2296" w14:textId="77777777" w:rsidR="008A0FE0" w:rsidRDefault="008A0FE0">
            <w:pPr>
              <w:spacing w:before="0"/>
              <w:jc w:val="center"/>
            </w:pPr>
            <w:r>
              <w:t>L+A</w:t>
            </w:r>
          </w:p>
        </w:tc>
        <w:tc>
          <w:tcPr>
            <w:tcW w:w="729" w:type="dxa"/>
            <w:tcBorders>
              <w:top w:val="single" w:sz="4" w:space="0" w:color="auto"/>
              <w:left w:val="single" w:sz="4" w:space="0" w:color="auto"/>
              <w:bottom w:val="single" w:sz="4" w:space="0" w:color="auto"/>
              <w:right w:val="single" w:sz="4" w:space="0" w:color="auto"/>
            </w:tcBorders>
            <w:vAlign w:val="bottom"/>
            <w:hideMark/>
          </w:tcPr>
          <w:p w14:paraId="08B78653" w14:textId="77777777" w:rsidR="008A0FE0" w:rsidRDefault="008A0FE0">
            <w:pPr>
              <w:spacing w:before="0"/>
              <w:jc w:val="center"/>
            </w:pPr>
            <w:r>
              <w:t>L+A</w:t>
            </w:r>
          </w:p>
        </w:tc>
        <w:tc>
          <w:tcPr>
            <w:tcW w:w="728" w:type="dxa"/>
            <w:tcBorders>
              <w:top w:val="single" w:sz="4" w:space="0" w:color="auto"/>
              <w:left w:val="single" w:sz="4" w:space="0" w:color="auto"/>
              <w:bottom w:val="single" w:sz="4" w:space="0" w:color="auto"/>
              <w:right w:val="single" w:sz="4" w:space="0" w:color="auto"/>
            </w:tcBorders>
            <w:vAlign w:val="bottom"/>
            <w:hideMark/>
          </w:tcPr>
          <w:p w14:paraId="03A8C99D" w14:textId="77777777" w:rsidR="008A0FE0" w:rsidRDefault="008A0FE0">
            <w:pPr>
              <w:spacing w:before="0"/>
              <w:jc w:val="center"/>
            </w:pPr>
            <w:r>
              <w:t>L+A</w:t>
            </w:r>
          </w:p>
        </w:tc>
        <w:tc>
          <w:tcPr>
            <w:tcW w:w="729" w:type="dxa"/>
            <w:tcBorders>
              <w:top w:val="single" w:sz="4" w:space="0" w:color="auto"/>
              <w:left w:val="single" w:sz="4" w:space="0" w:color="auto"/>
              <w:bottom w:val="single" w:sz="4" w:space="0" w:color="auto"/>
              <w:right w:val="single" w:sz="4" w:space="0" w:color="auto"/>
            </w:tcBorders>
            <w:vAlign w:val="bottom"/>
            <w:hideMark/>
          </w:tcPr>
          <w:p w14:paraId="7D4B4CFF" w14:textId="77777777" w:rsidR="008A0FE0" w:rsidRDefault="008A0FE0">
            <w:pPr>
              <w:spacing w:before="0"/>
              <w:jc w:val="center"/>
            </w:pPr>
            <w:r>
              <w:t>L</w:t>
            </w:r>
          </w:p>
        </w:tc>
        <w:tc>
          <w:tcPr>
            <w:tcW w:w="728" w:type="dxa"/>
            <w:tcBorders>
              <w:top w:val="single" w:sz="4" w:space="0" w:color="auto"/>
              <w:left w:val="single" w:sz="4" w:space="0" w:color="auto"/>
              <w:bottom w:val="single" w:sz="4" w:space="0" w:color="auto"/>
              <w:right w:val="single" w:sz="4" w:space="0" w:color="auto"/>
            </w:tcBorders>
            <w:vAlign w:val="bottom"/>
            <w:hideMark/>
          </w:tcPr>
          <w:p w14:paraId="4CD5BEFC" w14:textId="77777777" w:rsidR="008A0FE0" w:rsidRDefault="008A0FE0">
            <w:pPr>
              <w:spacing w:before="0"/>
              <w:jc w:val="center"/>
            </w:pPr>
            <w:r>
              <w:t>L</w:t>
            </w:r>
          </w:p>
        </w:tc>
        <w:tc>
          <w:tcPr>
            <w:tcW w:w="729" w:type="dxa"/>
            <w:tcBorders>
              <w:top w:val="single" w:sz="4" w:space="0" w:color="auto"/>
              <w:left w:val="single" w:sz="4" w:space="0" w:color="auto"/>
              <w:bottom w:val="single" w:sz="4" w:space="0" w:color="auto"/>
              <w:right w:val="single" w:sz="4" w:space="0" w:color="auto"/>
            </w:tcBorders>
            <w:vAlign w:val="bottom"/>
            <w:hideMark/>
          </w:tcPr>
          <w:p w14:paraId="3F0C9633" w14:textId="77777777" w:rsidR="008A0FE0" w:rsidRDefault="008A0FE0">
            <w:pPr>
              <w:spacing w:before="0"/>
              <w:jc w:val="center"/>
            </w:pPr>
            <w:r>
              <w:t>L</w:t>
            </w:r>
          </w:p>
        </w:tc>
        <w:tc>
          <w:tcPr>
            <w:tcW w:w="728" w:type="dxa"/>
            <w:tcBorders>
              <w:top w:val="single" w:sz="4" w:space="0" w:color="auto"/>
              <w:left w:val="single" w:sz="4" w:space="0" w:color="auto"/>
              <w:bottom w:val="single" w:sz="4" w:space="0" w:color="auto"/>
              <w:right w:val="single" w:sz="4" w:space="0" w:color="auto"/>
            </w:tcBorders>
            <w:vAlign w:val="bottom"/>
            <w:hideMark/>
          </w:tcPr>
          <w:p w14:paraId="60EAF565" w14:textId="77777777" w:rsidR="008A0FE0" w:rsidRDefault="008A0FE0">
            <w:pPr>
              <w:spacing w:before="0"/>
              <w:jc w:val="center"/>
            </w:pPr>
            <w:r>
              <w:t>L</w:t>
            </w:r>
          </w:p>
        </w:tc>
        <w:tc>
          <w:tcPr>
            <w:tcW w:w="729" w:type="dxa"/>
            <w:tcBorders>
              <w:top w:val="single" w:sz="4" w:space="0" w:color="auto"/>
              <w:left w:val="single" w:sz="4" w:space="0" w:color="auto"/>
              <w:bottom w:val="single" w:sz="4" w:space="0" w:color="auto"/>
              <w:right w:val="single" w:sz="4" w:space="0" w:color="auto"/>
            </w:tcBorders>
            <w:vAlign w:val="bottom"/>
            <w:hideMark/>
          </w:tcPr>
          <w:p w14:paraId="30D51FD9" w14:textId="77777777" w:rsidR="008A0FE0" w:rsidRDefault="008A0FE0">
            <w:pPr>
              <w:spacing w:before="0"/>
              <w:jc w:val="center"/>
            </w:pPr>
            <w:r>
              <w:t>L+A</w:t>
            </w:r>
          </w:p>
        </w:tc>
        <w:tc>
          <w:tcPr>
            <w:tcW w:w="728" w:type="dxa"/>
            <w:tcBorders>
              <w:top w:val="single" w:sz="4" w:space="0" w:color="auto"/>
              <w:left w:val="single" w:sz="4" w:space="0" w:color="auto"/>
              <w:bottom w:val="single" w:sz="4" w:space="0" w:color="auto"/>
              <w:right w:val="single" w:sz="4" w:space="0" w:color="auto"/>
            </w:tcBorders>
            <w:vAlign w:val="bottom"/>
            <w:hideMark/>
          </w:tcPr>
          <w:p w14:paraId="7B33A0D8" w14:textId="77777777" w:rsidR="008A0FE0" w:rsidRDefault="008A0FE0">
            <w:pPr>
              <w:spacing w:before="0"/>
              <w:jc w:val="center"/>
            </w:pPr>
            <w:r>
              <w:t>L+A</w:t>
            </w:r>
          </w:p>
        </w:tc>
        <w:tc>
          <w:tcPr>
            <w:tcW w:w="729" w:type="dxa"/>
            <w:tcBorders>
              <w:top w:val="single" w:sz="4" w:space="0" w:color="auto"/>
              <w:left w:val="single" w:sz="4" w:space="0" w:color="auto"/>
              <w:bottom w:val="single" w:sz="4" w:space="0" w:color="auto"/>
              <w:right w:val="single" w:sz="4" w:space="0" w:color="auto"/>
            </w:tcBorders>
            <w:vAlign w:val="bottom"/>
            <w:hideMark/>
          </w:tcPr>
          <w:p w14:paraId="06AE7695" w14:textId="77777777" w:rsidR="008A0FE0" w:rsidRDefault="008A0FE0">
            <w:pPr>
              <w:spacing w:before="0"/>
              <w:jc w:val="center"/>
            </w:pPr>
            <w:r>
              <w:t>L+A</w:t>
            </w:r>
          </w:p>
        </w:tc>
      </w:tr>
      <w:tr w:rsidR="008A0FE0" w14:paraId="4F845391" w14:textId="77777777" w:rsidTr="008A0FE0">
        <w:trPr>
          <w:trHeight w:val="20"/>
          <w:jc w:val="center"/>
        </w:trPr>
        <w:tc>
          <w:tcPr>
            <w:tcW w:w="1517" w:type="dxa"/>
            <w:tcBorders>
              <w:top w:val="single" w:sz="4" w:space="0" w:color="auto"/>
              <w:left w:val="single" w:sz="4" w:space="0" w:color="auto"/>
              <w:bottom w:val="single" w:sz="4" w:space="0" w:color="auto"/>
              <w:right w:val="single" w:sz="4" w:space="0" w:color="auto"/>
            </w:tcBorders>
            <w:shd w:val="clear" w:color="auto" w:fill="D0CECE" w:themeFill="background2" w:themeFillShade="E6"/>
            <w:hideMark/>
          </w:tcPr>
          <w:p w14:paraId="40FD319A" w14:textId="77777777" w:rsidR="008A0FE0" w:rsidRDefault="008A0FE0">
            <w:pPr>
              <w:spacing w:before="0"/>
            </w:pPr>
            <w:r>
              <w:t>Partition angle</w:t>
            </w:r>
          </w:p>
        </w:tc>
        <w:tc>
          <w:tcPr>
            <w:tcW w:w="72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4C64A91A" w14:textId="77777777" w:rsidR="008A0FE0" w:rsidRDefault="008A0FE0">
            <w:pPr>
              <w:spacing w:before="0"/>
              <w:jc w:val="center"/>
            </w:pPr>
            <w:r>
              <w:t>16</w:t>
            </w:r>
          </w:p>
        </w:tc>
        <w:tc>
          <w:tcPr>
            <w:tcW w:w="72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4CB82136" w14:textId="77777777" w:rsidR="008A0FE0" w:rsidRDefault="008A0FE0">
            <w:pPr>
              <w:spacing w:before="0"/>
              <w:jc w:val="center"/>
            </w:pPr>
            <w:r>
              <w:t>18</w:t>
            </w:r>
          </w:p>
        </w:tc>
        <w:tc>
          <w:tcPr>
            <w:tcW w:w="72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4EDEFB7E" w14:textId="77777777" w:rsidR="008A0FE0" w:rsidRDefault="008A0FE0">
            <w:pPr>
              <w:spacing w:before="0"/>
              <w:jc w:val="center"/>
            </w:pPr>
            <w:r>
              <w:t>19</w:t>
            </w:r>
          </w:p>
        </w:tc>
        <w:tc>
          <w:tcPr>
            <w:tcW w:w="72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5B62F9AC" w14:textId="77777777" w:rsidR="008A0FE0" w:rsidRDefault="008A0FE0">
            <w:pPr>
              <w:spacing w:before="0"/>
              <w:jc w:val="center"/>
            </w:pPr>
            <w:r>
              <w:t>20</w:t>
            </w:r>
          </w:p>
        </w:tc>
        <w:tc>
          <w:tcPr>
            <w:tcW w:w="72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7F1120B5" w14:textId="77777777" w:rsidR="008A0FE0" w:rsidRDefault="008A0FE0">
            <w:pPr>
              <w:spacing w:before="0"/>
              <w:jc w:val="center"/>
            </w:pPr>
            <w:r>
              <w:t>21</w:t>
            </w:r>
          </w:p>
        </w:tc>
        <w:tc>
          <w:tcPr>
            <w:tcW w:w="72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4F20CF2B" w14:textId="77777777" w:rsidR="008A0FE0" w:rsidRDefault="008A0FE0">
            <w:pPr>
              <w:spacing w:before="0"/>
              <w:jc w:val="center"/>
            </w:pPr>
            <w:r>
              <w:t>24</w:t>
            </w:r>
          </w:p>
        </w:tc>
        <w:tc>
          <w:tcPr>
            <w:tcW w:w="72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38B87193" w14:textId="77777777" w:rsidR="008A0FE0" w:rsidRDefault="008A0FE0">
            <w:pPr>
              <w:spacing w:before="0"/>
              <w:jc w:val="center"/>
            </w:pPr>
            <w:r>
              <w:t>27</w:t>
            </w:r>
          </w:p>
        </w:tc>
        <w:tc>
          <w:tcPr>
            <w:tcW w:w="72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16E9DCC9" w14:textId="77777777" w:rsidR="008A0FE0" w:rsidRDefault="008A0FE0">
            <w:pPr>
              <w:spacing w:before="0"/>
              <w:jc w:val="center"/>
            </w:pPr>
            <w:r>
              <w:t>28</w:t>
            </w:r>
          </w:p>
        </w:tc>
        <w:tc>
          <w:tcPr>
            <w:tcW w:w="72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24C7D055" w14:textId="77777777" w:rsidR="008A0FE0" w:rsidRDefault="008A0FE0">
            <w:pPr>
              <w:spacing w:before="0"/>
              <w:jc w:val="center"/>
            </w:pPr>
            <w:r>
              <w:t>29</w:t>
            </w:r>
          </w:p>
        </w:tc>
        <w:tc>
          <w:tcPr>
            <w:tcW w:w="72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20900108" w14:textId="77777777" w:rsidR="008A0FE0" w:rsidRDefault="008A0FE0">
            <w:pPr>
              <w:spacing w:before="0"/>
              <w:jc w:val="center"/>
            </w:pPr>
            <w:r>
              <w:t>30</w:t>
            </w:r>
          </w:p>
        </w:tc>
      </w:tr>
      <w:tr w:rsidR="008A0FE0" w14:paraId="0873B7EC" w14:textId="77777777" w:rsidTr="008A0FE0">
        <w:trPr>
          <w:trHeight w:val="20"/>
          <w:jc w:val="center"/>
        </w:trPr>
        <w:tc>
          <w:tcPr>
            <w:tcW w:w="1517" w:type="dxa"/>
            <w:tcBorders>
              <w:top w:val="single" w:sz="4" w:space="0" w:color="auto"/>
              <w:left w:val="single" w:sz="4" w:space="0" w:color="auto"/>
              <w:bottom w:val="single" w:sz="4" w:space="0" w:color="auto"/>
              <w:right w:val="single" w:sz="4" w:space="0" w:color="auto"/>
            </w:tcBorders>
            <w:shd w:val="clear" w:color="auto" w:fill="D0CECE" w:themeFill="background2" w:themeFillShade="E6"/>
            <w:hideMark/>
          </w:tcPr>
          <w:p w14:paraId="2286BC57" w14:textId="77777777" w:rsidR="008A0FE0" w:rsidRDefault="008A0FE0">
            <w:pPr>
              <w:spacing w:before="0"/>
            </w:pPr>
            <w:r>
              <w:t>1st partition</w:t>
            </w:r>
          </w:p>
        </w:tc>
        <w:tc>
          <w:tcPr>
            <w:tcW w:w="728" w:type="dxa"/>
            <w:tcBorders>
              <w:top w:val="single" w:sz="4" w:space="0" w:color="auto"/>
              <w:left w:val="single" w:sz="4" w:space="0" w:color="auto"/>
              <w:bottom w:val="single" w:sz="4" w:space="0" w:color="auto"/>
              <w:right w:val="single" w:sz="4" w:space="0" w:color="auto"/>
            </w:tcBorders>
            <w:vAlign w:val="bottom"/>
            <w:hideMark/>
          </w:tcPr>
          <w:p w14:paraId="25F42734" w14:textId="77777777" w:rsidR="008A0FE0" w:rsidRDefault="008A0FE0">
            <w:pPr>
              <w:spacing w:before="0"/>
              <w:jc w:val="center"/>
            </w:pPr>
            <w:r>
              <w:t>A</w:t>
            </w:r>
          </w:p>
        </w:tc>
        <w:tc>
          <w:tcPr>
            <w:tcW w:w="729" w:type="dxa"/>
            <w:tcBorders>
              <w:top w:val="single" w:sz="4" w:space="0" w:color="auto"/>
              <w:left w:val="single" w:sz="4" w:space="0" w:color="auto"/>
              <w:bottom w:val="single" w:sz="4" w:space="0" w:color="auto"/>
              <w:right w:val="single" w:sz="4" w:space="0" w:color="auto"/>
            </w:tcBorders>
            <w:vAlign w:val="bottom"/>
            <w:hideMark/>
          </w:tcPr>
          <w:p w14:paraId="2290C850" w14:textId="77777777" w:rsidR="008A0FE0" w:rsidRDefault="008A0FE0">
            <w:pPr>
              <w:spacing w:before="0"/>
              <w:jc w:val="center"/>
            </w:pPr>
            <w:r>
              <w:t>A</w:t>
            </w:r>
          </w:p>
        </w:tc>
        <w:tc>
          <w:tcPr>
            <w:tcW w:w="728" w:type="dxa"/>
            <w:tcBorders>
              <w:top w:val="single" w:sz="4" w:space="0" w:color="auto"/>
              <w:left w:val="single" w:sz="4" w:space="0" w:color="auto"/>
              <w:bottom w:val="single" w:sz="4" w:space="0" w:color="auto"/>
              <w:right w:val="single" w:sz="4" w:space="0" w:color="auto"/>
            </w:tcBorders>
            <w:vAlign w:val="bottom"/>
            <w:hideMark/>
          </w:tcPr>
          <w:p w14:paraId="27617769" w14:textId="77777777" w:rsidR="008A0FE0" w:rsidRDefault="008A0FE0">
            <w:pPr>
              <w:spacing w:before="0"/>
              <w:jc w:val="center"/>
            </w:pPr>
            <w:r>
              <w:t>A</w:t>
            </w:r>
          </w:p>
        </w:tc>
        <w:tc>
          <w:tcPr>
            <w:tcW w:w="729" w:type="dxa"/>
            <w:tcBorders>
              <w:top w:val="single" w:sz="4" w:space="0" w:color="auto"/>
              <w:left w:val="single" w:sz="4" w:space="0" w:color="auto"/>
              <w:bottom w:val="single" w:sz="4" w:space="0" w:color="auto"/>
              <w:right w:val="single" w:sz="4" w:space="0" w:color="auto"/>
            </w:tcBorders>
            <w:vAlign w:val="bottom"/>
            <w:hideMark/>
          </w:tcPr>
          <w:p w14:paraId="612EC285" w14:textId="77777777" w:rsidR="008A0FE0" w:rsidRDefault="008A0FE0">
            <w:pPr>
              <w:spacing w:before="0"/>
              <w:jc w:val="center"/>
            </w:pPr>
            <w:r>
              <w:t>A</w:t>
            </w:r>
          </w:p>
        </w:tc>
        <w:tc>
          <w:tcPr>
            <w:tcW w:w="728" w:type="dxa"/>
            <w:tcBorders>
              <w:top w:val="single" w:sz="4" w:space="0" w:color="auto"/>
              <w:left w:val="single" w:sz="4" w:space="0" w:color="auto"/>
              <w:bottom w:val="single" w:sz="4" w:space="0" w:color="auto"/>
              <w:right w:val="single" w:sz="4" w:space="0" w:color="auto"/>
            </w:tcBorders>
            <w:vAlign w:val="bottom"/>
            <w:hideMark/>
          </w:tcPr>
          <w:p w14:paraId="59E95E2D" w14:textId="77777777" w:rsidR="008A0FE0" w:rsidRDefault="008A0FE0">
            <w:pPr>
              <w:spacing w:before="0"/>
              <w:jc w:val="center"/>
            </w:pPr>
            <w:r>
              <w:t>L+A</w:t>
            </w:r>
          </w:p>
        </w:tc>
        <w:tc>
          <w:tcPr>
            <w:tcW w:w="729" w:type="dxa"/>
            <w:tcBorders>
              <w:top w:val="single" w:sz="4" w:space="0" w:color="auto"/>
              <w:left w:val="single" w:sz="4" w:space="0" w:color="auto"/>
              <w:bottom w:val="single" w:sz="4" w:space="0" w:color="auto"/>
              <w:right w:val="single" w:sz="4" w:space="0" w:color="auto"/>
            </w:tcBorders>
            <w:vAlign w:val="bottom"/>
            <w:hideMark/>
          </w:tcPr>
          <w:p w14:paraId="68CED9D5" w14:textId="77777777" w:rsidR="008A0FE0" w:rsidRDefault="008A0FE0">
            <w:pPr>
              <w:spacing w:before="0"/>
              <w:jc w:val="center"/>
            </w:pPr>
            <w:r>
              <w:t>L+A</w:t>
            </w:r>
          </w:p>
        </w:tc>
        <w:tc>
          <w:tcPr>
            <w:tcW w:w="728" w:type="dxa"/>
            <w:tcBorders>
              <w:top w:val="single" w:sz="4" w:space="0" w:color="auto"/>
              <w:left w:val="single" w:sz="4" w:space="0" w:color="auto"/>
              <w:bottom w:val="single" w:sz="4" w:space="0" w:color="auto"/>
              <w:right w:val="single" w:sz="4" w:space="0" w:color="auto"/>
            </w:tcBorders>
            <w:vAlign w:val="bottom"/>
            <w:hideMark/>
          </w:tcPr>
          <w:p w14:paraId="6287B963" w14:textId="77777777" w:rsidR="008A0FE0" w:rsidRDefault="008A0FE0">
            <w:pPr>
              <w:spacing w:before="0"/>
              <w:jc w:val="center"/>
            </w:pPr>
            <w:r>
              <w:t>L+A</w:t>
            </w:r>
          </w:p>
        </w:tc>
        <w:tc>
          <w:tcPr>
            <w:tcW w:w="729" w:type="dxa"/>
            <w:tcBorders>
              <w:top w:val="single" w:sz="4" w:space="0" w:color="auto"/>
              <w:left w:val="single" w:sz="4" w:space="0" w:color="auto"/>
              <w:bottom w:val="single" w:sz="4" w:space="0" w:color="auto"/>
              <w:right w:val="single" w:sz="4" w:space="0" w:color="auto"/>
            </w:tcBorders>
            <w:vAlign w:val="bottom"/>
            <w:hideMark/>
          </w:tcPr>
          <w:p w14:paraId="0BDFF238" w14:textId="77777777" w:rsidR="008A0FE0" w:rsidRDefault="008A0FE0">
            <w:pPr>
              <w:spacing w:before="0"/>
              <w:jc w:val="center"/>
            </w:pPr>
            <w:r>
              <w:t>L+A</w:t>
            </w:r>
          </w:p>
        </w:tc>
        <w:tc>
          <w:tcPr>
            <w:tcW w:w="728" w:type="dxa"/>
            <w:tcBorders>
              <w:top w:val="single" w:sz="4" w:space="0" w:color="auto"/>
              <w:left w:val="single" w:sz="4" w:space="0" w:color="auto"/>
              <w:bottom w:val="single" w:sz="4" w:space="0" w:color="auto"/>
              <w:right w:val="single" w:sz="4" w:space="0" w:color="auto"/>
            </w:tcBorders>
            <w:vAlign w:val="bottom"/>
            <w:hideMark/>
          </w:tcPr>
          <w:p w14:paraId="295C0D5C" w14:textId="77777777" w:rsidR="008A0FE0" w:rsidRDefault="008A0FE0">
            <w:pPr>
              <w:spacing w:before="0"/>
              <w:jc w:val="center"/>
            </w:pPr>
            <w:r>
              <w:t>A</w:t>
            </w:r>
          </w:p>
        </w:tc>
        <w:tc>
          <w:tcPr>
            <w:tcW w:w="729" w:type="dxa"/>
            <w:tcBorders>
              <w:top w:val="single" w:sz="4" w:space="0" w:color="auto"/>
              <w:left w:val="single" w:sz="4" w:space="0" w:color="auto"/>
              <w:bottom w:val="single" w:sz="4" w:space="0" w:color="auto"/>
              <w:right w:val="single" w:sz="4" w:space="0" w:color="auto"/>
            </w:tcBorders>
            <w:vAlign w:val="bottom"/>
            <w:hideMark/>
          </w:tcPr>
          <w:p w14:paraId="4B79530B" w14:textId="77777777" w:rsidR="008A0FE0" w:rsidRDefault="008A0FE0">
            <w:pPr>
              <w:spacing w:before="0"/>
              <w:jc w:val="center"/>
            </w:pPr>
            <w:r>
              <w:t>A</w:t>
            </w:r>
          </w:p>
        </w:tc>
      </w:tr>
      <w:tr w:rsidR="008A0FE0" w14:paraId="75C1049D" w14:textId="77777777" w:rsidTr="008A0FE0">
        <w:trPr>
          <w:trHeight w:val="20"/>
          <w:jc w:val="center"/>
        </w:trPr>
        <w:tc>
          <w:tcPr>
            <w:tcW w:w="1517" w:type="dxa"/>
            <w:tcBorders>
              <w:top w:val="single" w:sz="4" w:space="0" w:color="auto"/>
              <w:left w:val="single" w:sz="4" w:space="0" w:color="auto"/>
              <w:bottom w:val="single" w:sz="4" w:space="0" w:color="auto"/>
              <w:right w:val="single" w:sz="4" w:space="0" w:color="auto"/>
            </w:tcBorders>
            <w:shd w:val="clear" w:color="auto" w:fill="D0CECE" w:themeFill="background2" w:themeFillShade="E6"/>
            <w:hideMark/>
          </w:tcPr>
          <w:p w14:paraId="5A6393ED" w14:textId="77777777" w:rsidR="008A0FE0" w:rsidRDefault="008A0FE0">
            <w:pPr>
              <w:spacing w:before="0"/>
            </w:pPr>
            <w:r>
              <w:t>2nd partition</w:t>
            </w:r>
          </w:p>
        </w:tc>
        <w:tc>
          <w:tcPr>
            <w:tcW w:w="728" w:type="dxa"/>
            <w:tcBorders>
              <w:top w:val="single" w:sz="4" w:space="0" w:color="auto"/>
              <w:left w:val="single" w:sz="4" w:space="0" w:color="auto"/>
              <w:bottom w:val="single" w:sz="4" w:space="0" w:color="auto"/>
              <w:right w:val="single" w:sz="4" w:space="0" w:color="auto"/>
            </w:tcBorders>
            <w:vAlign w:val="bottom"/>
            <w:hideMark/>
          </w:tcPr>
          <w:p w14:paraId="392ED7F8" w14:textId="77777777" w:rsidR="008A0FE0" w:rsidRDefault="008A0FE0">
            <w:pPr>
              <w:spacing w:before="0"/>
              <w:jc w:val="center"/>
            </w:pPr>
            <w:r>
              <w:t>L+A</w:t>
            </w:r>
          </w:p>
        </w:tc>
        <w:tc>
          <w:tcPr>
            <w:tcW w:w="729" w:type="dxa"/>
            <w:tcBorders>
              <w:top w:val="single" w:sz="4" w:space="0" w:color="auto"/>
              <w:left w:val="single" w:sz="4" w:space="0" w:color="auto"/>
              <w:bottom w:val="single" w:sz="4" w:space="0" w:color="auto"/>
              <w:right w:val="single" w:sz="4" w:space="0" w:color="auto"/>
            </w:tcBorders>
            <w:vAlign w:val="bottom"/>
            <w:hideMark/>
          </w:tcPr>
          <w:p w14:paraId="55201C02" w14:textId="77777777" w:rsidR="008A0FE0" w:rsidRDefault="008A0FE0">
            <w:pPr>
              <w:spacing w:before="0"/>
              <w:jc w:val="center"/>
            </w:pPr>
            <w:r>
              <w:t>L+A</w:t>
            </w:r>
          </w:p>
        </w:tc>
        <w:tc>
          <w:tcPr>
            <w:tcW w:w="728" w:type="dxa"/>
            <w:tcBorders>
              <w:top w:val="single" w:sz="4" w:space="0" w:color="auto"/>
              <w:left w:val="single" w:sz="4" w:space="0" w:color="auto"/>
              <w:bottom w:val="single" w:sz="4" w:space="0" w:color="auto"/>
              <w:right w:val="single" w:sz="4" w:space="0" w:color="auto"/>
            </w:tcBorders>
            <w:vAlign w:val="bottom"/>
            <w:hideMark/>
          </w:tcPr>
          <w:p w14:paraId="4BDF6D8A" w14:textId="77777777" w:rsidR="008A0FE0" w:rsidRDefault="008A0FE0">
            <w:pPr>
              <w:spacing w:before="0"/>
              <w:jc w:val="center"/>
            </w:pPr>
            <w:r>
              <w:t>L+A</w:t>
            </w:r>
          </w:p>
        </w:tc>
        <w:tc>
          <w:tcPr>
            <w:tcW w:w="729" w:type="dxa"/>
            <w:tcBorders>
              <w:top w:val="single" w:sz="4" w:space="0" w:color="auto"/>
              <w:left w:val="single" w:sz="4" w:space="0" w:color="auto"/>
              <w:bottom w:val="single" w:sz="4" w:space="0" w:color="auto"/>
              <w:right w:val="single" w:sz="4" w:space="0" w:color="auto"/>
            </w:tcBorders>
            <w:vAlign w:val="bottom"/>
            <w:hideMark/>
          </w:tcPr>
          <w:p w14:paraId="557A27CA" w14:textId="77777777" w:rsidR="008A0FE0" w:rsidRDefault="008A0FE0">
            <w:pPr>
              <w:spacing w:before="0"/>
              <w:jc w:val="center"/>
            </w:pPr>
            <w:r>
              <w:t>L</w:t>
            </w:r>
          </w:p>
        </w:tc>
        <w:tc>
          <w:tcPr>
            <w:tcW w:w="728" w:type="dxa"/>
            <w:tcBorders>
              <w:top w:val="single" w:sz="4" w:space="0" w:color="auto"/>
              <w:left w:val="single" w:sz="4" w:space="0" w:color="auto"/>
              <w:bottom w:val="single" w:sz="4" w:space="0" w:color="auto"/>
              <w:right w:val="single" w:sz="4" w:space="0" w:color="auto"/>
            </w:tcBorders>
            <w:vAlign w:val="bottom"/>
            <w:hideMark/>
          </w:tcPr>
          <w:p w14:paraId="4A55565C" w14:textId="77777777" w:rsidR="008A0FE0" w:rsidRDefault="008A0FE0">
            <w:pPr>
              <w:spacing w:before="0"/>
              <w:jc w:val="center"/>
            </w:pPr>
            <w:r>
              <w:t>L</w:t>
            </w:r>
          </w:p>
        </w:tc>
        <w:tc>
          <w:tcPr>
            <w:tcW w:w="729" w:type="dxa"/>
            <w:tcBorders>
              <w:top w:val="single" w:sz="4" w:space="0" w:color="auto"/>
              <w:left w:val="single" w:sz="4" w:space="0" w:color="auto"/>
              <w:bottom w:val="single" w:sz="4" w:space="0" w:color="auto"/>
              <w:right w:val="single" w:sz="4" w:space="0" w:color="auto"/>
            </w:tcBorders>
            <w:vAlign w:val="bottom"/>
            <w:hideMark/>
          </w:tcPr>
          <w:p w14:paraId="46DEE96E" w14:textId="77777777" w:rsidR="008A0FE0" w:rsidRDefault="008A0FE0">
            <w:pPr>
              <w:spacing w:before="0"/>
              <w:jc w:val="center"/>
            </w:pPr>
            <w:r>
              <w:t>L</w:t>
            </w:r>
          </w:p>
        </w:tc>
        <w:tc>
          <w:tcPr>
            <w:tcW w:w="728" w:type="dxa"/>
            <w:tcBorders>
              <w:top w:val="single" w:sz="4" w:space="0" w:color="auto"/>
              <w:left w:val="single" w:sz="4" w:space="0" w:color="auto"/>
              <w:bottom w:val="single" w:sz="4" w:space="0" w:color="auto"/>
              <w:right w:val="single" w:sz="4" w:space="0" w:color="auto"/>
            </w:tcBorders>
            <w:vAlign w:val="bottom"/>
            <w:hideMark/>
          </w:tcPr>
          <w:p w14:paraId="70ADEAEA" w14:textId="77777777" w:rsidR="008A0FE0" w:rsidRDefault="008A0FE0">
            <w:pPr>
              <w:spacing w:before="0"/>
              <w:jc w:val="center"/>
            </w:pPr>
            <w:r>
              <w:t>L</w:t>
            </w:r>
          </w:p>
        </w:tc>
        <w:tc>
          <w:tcPr>
            <w:tcW w:w="729" w:type="dxa"/>
            <w:tcBorders>
              <w:top w:val="single" w:sz="4" w:space="0" w:color="auto"/>
              <w:left w:val="single" w:sz="4" w:space="0" w:color="auto"/>
              <w:bottom w:val="single" w:sz="4" w:space="0" w:color="auto"/>
              <w:right w:val="single" w:sz="4" w:space="0" w:color="auto"/>
            </w:tcBorders>
            <w:vAlign w:val="bottom"/>
            <w:hideMark/>
          </w:tcPr>
          <w:p w14:paraId="5B19F78F" w14:textId="77777777" w:rsidR="008A0FE0" w:rsidRDefault="008A0FE0">
            <w:pPr>
              <w:spacing w:before="0"/>
              <w:jc w:val="center"/>
            </w:pPr>
            <w:r>
              <w:t>L+A</w:t>
            </w:r>
          </w:p>
        </w:tc>
        <w:tc>
          <w:tcPr>
            <w:tcW w:w="728" w:type="dxa"/>
            <w:tcBorders>
              <w:top w:val="single" w:sz="4" w:space="0" w:color="auto"/>
              <w:left w:val="single" w:sz="4" w:space="0" w:color="auto"/>
              <w:bottom w:val="single" w:sz="4" w:space="0" w:color="auto"/>
              <w:right w:val="single" w:sz="4" w:space="0" w:color="auto"/>
            </w:tcBorders>
            <w:vAlign w:val="bottom"/>
            <w:hideMark/>
          </w:tcPr>
          <w:p w14:paraId="0E3B202A" w14:textId="77777777" w:rsidR="008A0FE0" w:rsidRDefault="008A0FE0">
            <w:pPr>
              <w:spacing w:before="0"/>
              <w:jc w:val="center"/>
            </w:pPr>
            <w:r>
              <w:t>L+A</w:t>
            </w:r>
          </w:p>
        </w:tc>
        <w:tc>
          <w:tcPr>
            <w:tcW w:w="729" w:type="dxa"/>
            <w:tcBorders>
              <w:top w:val="single" w:sz="4" w:space="0" w:color="auto"/>
              <w:left w:val="single" w:sz="4" w:space="0" w:color="auto"/>
              <w:bottom w:val="single" w:sz="4" w:space="0" w:color="auto"/>
              <w:right w:val="single" w:sz="4" w:space="0" w:color="auto"/>
            </w:tcBorders>
            <w:vAlign w:val="bottom"/>
            <w:hideMark/>
          </w:tcPr>
          <w:p w14:paraId="0D4D9E5D" w14:textId="77777777" w:rsidR="008A0FE0" w:rsidRDefault="008A0FE0">
            <w:pPr>
              <w:spacing w:before="0"/>
              <w:jc w:val="center"/>
            </w:pPr>
            <w:r>
              <w:t>L+A</w:t>
            </w:r>
          </w:p>
        </w:tc>
      </w:tr>
    </w:tbl>
    <w:p w14:paraId="11FDB2EE" w14:textId="08DAE909" w:rsidR="00A54A01" w:rsidRDefault="00A54A01" w:rsidP="00A54A01">
      <w:pPr>
        <w:rPr>
          <w:lang w:val="en-CA"/>
        </w:rPr>
      </w:pPr>
    </w:p>
    <w:p w14:paraId="4E01F376" w14:textId="77777777" w:rsidR="008A0FE0" w:rsidRDefault="008A0FE0" w:rsidP="008A0FE0">
      <w:pPr>
        <w:rPr>
          <w:lang w:val="en-CA"/>
        </w:rPr>
      </w:pPr>
      <w:r>
        <w:rPr>
          <w:lang w:val="en-CA"/>
        </w:rPr>
        <w:t>A GPM candidate list is constructed as follows:</w:t>
      </w:r>
    </w:p>
    <w:p w14:paraId="3BE5DB52" w14:textId="77777777" w:rsidR="008A0FE0" w:rsidRDefault="008A0FE0" w:rsidP="008A0FE0">
      <w:pPr>
        <w:pStyle w:val="ListParagraph"/>
        <w:numPr>
          <w:ilvl w:val="0"/>
          <w:numId w:val="54"/>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rPr>
          <w:lang w:val="en-CA"/>
        </w:rPr>
      </w:pPr>
      <w:r>
        <w:rPr>
          <w:rFonts w:eastAsia="Times New Roman"/>
          <w:lang w:val="en-CA"/>
        </w:rPr>
        <w:t>Interleaved List-0 MV candidates and List-1 MV candidates</w:t>
      </w:r>
      <w:r>
        <w:rPr>
          <w:lang w:val="en-CA"/>
        </w:rPr>
        <w:t xml:space="preserve"> are derived directly from the regular merge candidate list, where </w:t>
      </w:r>
      <w:r>
        <w:rPr>
          <w:rFonts w:eastAsia="Times New Roman"/>
          <w:lang w:val="en-CA"/>
        </w:rPr>
        <w:t>List-0 MV candidates are higher priority than List-1 MV candidates</w:t>
      </w:r>
      <w:r>
        <w:rPr>
          <w:lang w:val="en-CA"/>
        </w:rPr>
        <w:t xml:space="preserve">.  A pruning method with an adaptive threshold based on the current CU size is applied to remove redundant MV candidates. </w:t>
      </w:r>
    </w:p>
    <w:p w14:paraId="7C1BB060" w14:textId="77777777" w:rsidR="008A0FE0" w:rsidRDefault="008A0FE0" w:rsidP="008A0FE0">
      <w:pPr>
        <w:pStyle w:val="ListParagraph"/>
        <w:numPr>
          <w:ilvl w:val="0"/>
          <w:numId w:val="54"/>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rPr>
          <w:lang w:val="en-CA"/>
        </w:rPr>
      </w:pPr>
      <w:r>
        <w:rPr>
          <w:rFonts w:eastAsia="Times New Roman"/>
          <w:lang w:val="en-CA"/>
        </w:rPr>
        <w:t>Interleaved List-1 MV candidates and List-0 MV candidates</w:t>
      </w:r>
      <w:r>
        <w:rPr>
          <w:lang w:val="en-CA"/>
        </w:rPr>
        <w:t xml:space="preserve"> are further derived directly from the regular merge candidate list, where </w:t>
      </w:r>
      <w:r>
        <w:rPr>
          <w:rFonts w:eastAsia="Times New Roman"/>
          <w:lang w:val="en-CA"/>
        </w:rPr>
        <w:t>List-1 MV candidates are higher priority than List-0 MV candidates</w:t>
      </w:r>
      <w:r>
        <w:rPr>
          <w:lang w:val="en-CA"/>
        </w:rPr>
        <w:t xml:space="preserve">. The same pruning method with the adaptive threshold is also applied to remove redundant MV candidates. </w:t>
      </w:r>
    </w:p>
    <w:p w14:paraId="4D4A600A" w14:textId="77777777" w:rsidR="008A0FE0" w:rsidRDefault="008A0FE0" w:rsidP="008A0FE0">
      <w:pPr>
        <w:pStyle w:val="ListParagraph"/>
        <w:numPr>
          <w:ilvl w:val="0"/>
          <w:numId w:val="54"/>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rPr>
          <w:lang w:val="en-CA"/>
        </w:rPr>
      </w:pPr>
      <w:r>
        <w:rPr>
          <w:lang w:val="en-CA"/>
        </w:rPr>
        <w:t>Zero MV candidates are padded until the GPM candidate list is full.</w:t>
      </w:r>
    </w:p>
    <w:p w14:paraId="24063CF4" w14:textId="0D6C5C9D" w:rsidR="004F7E69" w:rsidRDefault="008A0FE0" w:rsidP="0043448E">
      <w:pPr>
        <w:rPr>
          <w:lang w:val="en-CA"/>
        </w:rPr>
      </w:pPr>
      <w:r w:rsidRPr="008A0FE0">
        <w:rPr>
          <w:lang w:val="en-CA"/>
        </w:rPr>
        <w:lastRenderedPageBreak/>
        <w:t>The GPM-MMVD and GPM-TM are exclusively enabled to one GPM CU. This is done by firstly signaling the GPM-MMVD syntax. When both two GPM-MMVD control flags are equal to false (i.e., the GPM-MMVD are disabled for two GPM partitions), the GPM-TM flag is signaled to indicate whether the template matching is applied to the two GPM partitions. Otherwise (at least one GPM-MMVD flag is equal to true), the value of the GPM-TM flag is inferred to be false.</w:t>
      </w:r>
    </w:p>
    <w:p w14:paraId="1129A278" w14:textId="1FDD32B3" w:rsidR="008636A3" w:rsidRDefault="008636A3" w:rsidP="008636A3">
      <w:pPr>
        <w:pStyle w:val="Heading3"/>
        <w:rPr>
          <w:lang w:val="en-CA"/>
        </w:rPr>
      </w:pPr>
      <w:bookmarkStart w:id="70" w:name="_Toc116166479"/>
      <w:r w:rsidRPr="00AF049D">
        <w:rPr>
          <w:lang w:val="en-CA"/>
        </w:rPr>
        <w:t>GPM with inter and intra prediction</w:t>
      </w:r>
      <w:bookmarkEnd w:id="70"/>
    </w:p>
    <w:p w14:paraId="68E9BBCB" w14:textId="79E77392" w:rsidR="008636A3" w:rsidRDefault="008636A3" w:rsidP="008636A3">
      <w:pPr>
        <w:rPr>
          <w:lang w:val="en-CA" w:eastAsia="ja-JP"/>
        </w:rPr>
      </w:pPr>
      <w:r>
        <w:rPr>
          <w:lang w:val="en-CA" w:eastAsia="ja-JP"/>
        </w:rPr>
        <w:t xml:space="preserve">In GPM with inter and intra prediction, the final prediction samples are generated by weighting inter predicted samples and intra predicted samples for each GPM-separated region. The inter predicted samples are derived by </w:t>
      </w:r>
      <w:r w:rsidR="00C056D4">
        <w:rPr>
          <w:lang w:val="en-CA" w:eastAsia="ja-JP"/>
        </w:rPr>
        <w:t xml:space="preserve">inter </w:t>
      </w:r>
      <w:r>
        <w:rPr>
          <w:lang w:val="en-CA" w:eastAsia="ja-JP"/>
        </w:rPr>
        <w:t>GPM whereas the intra predicted samples are derived by an intra prediction mode (IPM) candidate list and an index signaled from the encoder. The IPM candidate list size is pre-defined as 3. The available IPM candidates are the parallel angular mode against the GPM block boundary (Parallel mode), the perpendicular angular mode against the GPM block boundary (Perpendicular mode), and the Planar mode as shown</w:t>
      </w:r>
      <w:r w:rsidR="00C056D4">
        <w:rPr>
          <w:lang w:val="en-CA" w:eastAsia="ja-JP"/>
        </w:rPr>
        <w:t xml:space="preserve"> </w:t>
      </w:r>
      <w:r w:rsidR="00C056D4">
        <w:rPr>
          <w:lang w:val="en-CA" w:eastAsia="ja-JP"/>
        </w:rPr>
        <w:fldChar w:fldCharType="begin"/>
      </w:r>
      <w:r w:rsidR="00C056D4">
        <w:rPr>
          <w:lang w:val="en-CA" w:eastAsia="ja-JP"/>
        </w:rPr>
        <w:instrText xml:space="preserve"> REF _Ref100586788 \h </w:instrText>
      </w:r>
      <w:r w:rsidR="00C056D4">
        <w:rPr>
          <w:lang w:val="en-CA" w:eastAsia="ja-JP"/>
        </w:rPr>
      </w:r>
      <w:r w:rsidR="00C056D4">
        <w:rPr>
          <w:lang w:val="en-CA" w:eastAsia="ja-JP"/>
        </w:rPr>
        <w:fldChar w:fldCharType="separate"/>
      </w:r>
      <w:r w:rsidR="00F3217A">
        <w:t xml:space="preserve">Figure </w:t>
      </w:r>
      <w:r w:rsidR="00F3217A">
        <w:rPr>
          <w:noProof/>
        </w:rPr>
        <w:t>23</w:t>
      </w:r>
      <w:r w:rsidR="00C056D4">
        <w:rPr>
          <w:lang w:val="en-CA" w:eastAsia="ja-JP"/>
        </w:rPr>
        <w:fldChar w:fldCharType="end"/>
      </w:r>
      <w:r w:rsidR="00C056D4">
        <w:rPr>
          <w:lang w:val="en-CA" w:eastAsia="ja-JP"/>
        </w:rPr>
        <w:t xml:space="preserve"> (a) ~ (c)</w:t>
      </w:r>
      <w:r>
        <w:rPr>
          <w:lang w:val="en-CA" w:eastAsia="ja-JP"/>
        </w:rPr>
        <w:t xml:space="preserve">, respectively. Furthermore, GPM with intra and intra prediction as shown </w:t>
      </w:r>
      <w:r w:rsidR="00C056D4">
        <w:rPr>
          <w:lang w:val="en-CA" w:eastAsia="ja-JP"/>
        </w:rPr>
        <w:fldChar w:fldCharType="begin"/>
      </w:r>
      <w:r w:rsidR="00C056D4">
        <w:rPr>
          <w:lang w:val="en-CA" w:eastAsia="ja-JP"/>
        </w:rPr>
        <w:instrText xml:space="preserve"> REF _Ref100586788 \h </w:instrText>
      </w:r>
      <w:r w:rsidR="00C056D4">
        <w:rPr>
          <w:lang w:val="en-CA" w:eastAsia="ja-JP"/>
        </w:rPr>
      </w:r>
      <w:r w:rsidR="00C056D4">
        <w:rPr>
          <w:lang w:val="en-CA" w:eastAsia="ja-JP"/>
        </w:rPr>
        <w:fldChar w:fldCharType="separate"/>
      </w:r>
      <w:r w:rsidR="00F3217A">
        <w:t xml:space="preserve">Figure </w:t>
      </w:r>
      <w:r w:rsidR="00F3217A">
        <w:rPr>
          <w:noProof/>
        </w:rPr>
        <w:t>23</w:t>
      </w:r>
      <w:r w:rsidR="00C056D4">
        <w:rPr>
          <w:lang w:val="en-CA" w:eastAsia="ja-JP"/>
        </w:rPr>
        <w:fldChar w:fldCharType="end"/>
      </w:r>
      <w:r w:rsidR="00CC7722">
        <w:rPr>
          <w:lang w:val="en-CA" w:eastAsia="ja-JP"/>
        </w:rPr>
        <w:t>d</w:t>
      </w:r>
      <w:r w:rsidR="00C056D4">
        <w:rPr>
          <w:lang w:val="en-CA" w:eastAsia="ja-JP"/>
        </w:rPr>
        <w:t xml:space="preserve"> </w:t>
      </w:r>
      <w:r>
        <w:rPr>
          <w:lang w:val="en-CA" w:eastAsia="ja-JP"/>
        </w:rPr>
        <w:t>is restricted</w:t>
      </w:r>
      <w:r w:rsidR="00C056D4">
        <w:rPr>
          <w:lang w:val="en-CA" w:eastAsia="ja-JP"/>
        </w:rPr>
        <w:t xml:space="preserve"> </w:t>
      </w:r>
      <w:r>
        <w:rPr>
          <w:lang w:val="en-CA" w:eastAsia="ja-JP"/>
        </w:rPr>
        <w:t xml:space="preserve">to reduce the signalling overhead for IPMs and avoid an increase in </w:t>
      </w:r>
      <w:r>
        <w:rPr>
          <w:rFonts w:hint="eastAsia"/>
          <w:lang w:val="en-CA" w:eastAsia="ja-JP"/>
        </w:rPr>
        <w:t>t</w:t>
      </w:r>
      <w:r>
        <w:rPr>
          <w:lang w:val="en-CA" w:eastAsia="ja-JP"/>
        </w:rPr>
        <w:t>he size of the intra prediction circuit on the hardware decoder. In addition, a direct motion vector and IPM storage on the GPM-blending area is introduced to further improve the coding performance.</w:t>
      </w:r>
    </w:p>
    <w:p w14:paraId="06F0AC65" w14:textId="77777777" w:rsidR="00C056D4" w:rsidRDefault="00C056D4" w:rsidP="004E65F7">
      <w:pPr>
        <w:keepNext/>
      </w:pPr>
      <w:r>
        <w:rPr>
          <w:noProof/>
          <w:lang w:eastAsia="ja-JP"/>
        </w:rPr>
        <w:drawing>
          <wp:inline distT="0" distB="0" distL="0" distR="0" wp14:anchorId="784F77E7" wp14:editId="3A078CFE">
            <wp:extent cx="5943600" cy="1352550"/>
            <wp:effectExtent l="0" t="0" r="0" b="0"/>
            <wp:docPr id="1382914885" name="図 2" descr="グラフ, ダイアグラム&#10;&#10;中程度の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図 2" descr="グラフ, ダイアグラム&#10;&#10;中程度の精度で自動的に生成された説明"/>
                    <pic:cNvPicPr/>
                  </pic:nvPicPr>
                  <pic:blipFill>
                    <a:blip r:embed="rId46" cstate="print">
                      <a:extLst>
                        <a:ext uri="{28A0092B-C50C-407E-A947-70E740481C1C}">
                          <a14:useLocalDpi xmlns:a14="http://schemas.microsoft.com/office/drawing/2010/main" val="0"/>
                        </a:ext>
                      </a:extLst>
                    </a:blip>
                    <a:stretch>
                      <a:fillRect/>
                    </a:stretch>
                  </pic:blipFill>
                  <pic:spPr>
                    <a:xfrm>
                      <a:off x="0" y="0"/>
                      <a:ext cx="5943600" cy="1352550"/>
                    </a:xfrm>
                    <a:prstGeom prst="rect">
                      <a:avLst/>
                    </a:prstGeom>
                  </pic:spPr>
                </pic:pic>
              </a:graphicData>
            </a:graphic>
          </wp:inline>
        </w:drawing>
      </w:r>
    </w:p>
    <w:p w14:paraId="03EEC950" w14:textId="3F499B6E" w:rsidR="008636A3" w:rsidRDefault="00C056D4" w:rsidP="002963CF">
      <w:pPr>
        <w:pStyle w:val="Caption"/>
      </w:pPr>
      <w:bookmarkStart w:id="71" w:name="_Ref100586788"/>
      <w:r>
        <w:t xml:space="preserve">Figure </w:t>
      </w:r>
      <w:r w:rsidR="00000000">
        <w:fldChar w:fldCharType="begin"/>
      </w:r>
      <w:r w:rsidR="00000000">
        <w:instrText xml:space="preserve"> SEQ Figure \* ARABIC </w:instrText>
      </w:r>
      <w:r w:rsidR="00000000">
        <w:fldChar w:fldCharType="separate"/>
      </w:r>
      <w:r w:rsidR="00F3217A">
        <w:rPr>
          <w:noProof/>
        </w:rPr>
        <w:t>23</w:t>
      </w:r>
      <w:r w:rsidR="00000000">
        <w:rPr>
          <w:noProof/>
        </w:rPr>
        <w:fldChar w:fldCharType="end"/>
      </w:r>
      <w:bookmarkEnd w:id="71"/>
      <w:r>
        <w:t xml:space="preserve">. GPM with inter and intra prediction. </w:t>
      </w:r>
      <w:r w:rsidRPr="00AC0F5F">
        <w:t>Available IPM candidates</w:t>
      </w:r>
      <w:r>
        <w:t xml:space="preserve"> (a) ~ (c)</w:t>
      </w:r>
      <w:r w:rsidRPr="00AC0F5F">
        <w:t>. (d) Example of GPM with intra and intra prediction.</w:t>
      </w:r>
    </w:p>
    <w:p w14:paraId="4A9DB1B6" w14:textId="7B18B03F" w:rsidR="00B872D1" w:rsidRDefault="00DC7F0E" w:rsidP="00DC7F0E">
      <w:pPr>
        <w:rPr>
          <w:lang w:val="en-CA" w:eastAsia="ja-JP"/>
        </w:rPr>
      </w:pPr>
      <w:r>
        <w:rPr>
          <w:bCs/>
          <w:lang w:val="en-CA"/>
        </w:rPr>
        <w:t xml:space="preserve">In </w:t>
      </w:r>
      <w:r w:rsidRPr="004E65F7">
        <w:rPr>
          <w:bCs/>
          <w:lang w:val="en-CA"/>
        </w:rPr>
        <w:t>DIMD and neighboring mode based IPM derivation</w:t>
      </w:r>
      <w:r w:rsidRPr="00DC7F0E">
        <w:rPr>
          <w:lang w:val="en-CA" w:eastAsia="ja-JP"/>
        </w:rPr>
        <w:t xml:space="preserve"> </w:t>
      </w:r>
      <w:r>
        <w:rPr>
          <w:lang w:val="en-CA" w:eastAsia="ja-JP"/>
        </w:rPr>
        <w:t>Parallel mode is registered first</w:t>
      </w:r>
      <w:r>
        <w:rPr>
          <w:bCs/>
          <w:lang w:val="en-CA"/>
        </w:rPr>
        <w:t xml:space="preserve">. </w:t>
      </w:r>
      <w:r>
        <w:rPr>
          <w:lang w:val="en-CA" w:eastAsia="ja-JP"/>
        </w:rPr>
        <w:t>Therefore, max two IPM candidates derived from the decoder-side intra mode derivation (DIMD) method and/or the neighboring blocks can be registered if there is not the same IPM candidate in the list. As for the neighboring mode derivation, there are five positions for available neighboring blocks at most, but they are restricted by the angle of GPM block boundary as shown in</w:t>
      </w:r>
      <w:r w:rsidR="00B872D1">
        <w:rPr>
          <w:lang w:val="en-CA" w:eastAsia="ja-JP"/>
        </w:rPr>
        <w:t xml:space="preserve"> </w:t>
      </w:r>
      <w:r w:rsidR="00B872D1">
        <w:rPr>
          <w:lang w:val="en-CA" w:eastAsia="ja-JP"/>
        </w:rPr>
        <w:fldChar w:fldCharType="begin"/>
      </w:r>
      <w:r w:rsidR="00B872D1">
        <w:rPr>
          <w:lang w:val="en-CA" w:eastAsia="ja-JP"/>
        </w:rPr>
        <w:instrText xml:space="preserve"> REF _Ref100587425 \h </w:instrText>
      </w:r>
      <w:r w:rsidR="00B872D1">
        <w:rPr>
          <w:lang w:val="en-CA" w:eastAsia="ja-JP"/>
        </w:rPr>
      </w:r>
      <w:r w:rsidR="00B872D1">
        <w:rPr>
          <w:lang w:val="en-CA" w:eastAsia="ja-JP"/>
        </w:rPr>
        <w:fldChar w:fldCharType="separate"/>
      </w:r>
      <w:r w:rsidR="00F3217A">
        <w:t xml:space="preserve">Table </w:t>
      </w:r>
      <w:r w:rsidR="00F3217A">
        <w:rPr>
          <w:noProof/>
        </w:rPr>
        <w:t>6</w:t>
      </w:r>
      <w:r w:rsidR="00B872D1">
        <w:rPr>
          <w:lang w:val="en-CA" w:eastAsia="ja-JP"/>
        </w:rPr>
        <w:fldChar w:fldCharType="end"/>
      </w:r>
      <w:r>
        <w:rPr>
          <w:lang w:val="en-CA" w:eastAsia="ja-JP"/>
        </w:rPr>
        <w:t>, which are already used for GPM with template matching (GPM-TM).</w:t>
      </w:r>
    </w:p>
    <w:p w14:paraId="5E33EEFF" w14:textId="43625FAC" w:rsidR="00B872D1" w:rsidRDefault="00B872D1" w:rsidP="004E65F7">
      <w:pPr>
        <w:pStyle w:val="Caption"/>
      </w:pPr>
      <w:bookmarkStart w:id="72" w:name="_Ref100587425"/>
      <w:r>
        <w:t xml:space="preserve">Table </w:t>
      </w:r>
      <w:r w:rsidR="00000000">
        <w:fldChar w:fldCharType="begin"/>
      </w:r>
      <w:r w:rsidR="00000000">
        <w:instrText xml:space="preserve"> SEQ Table \* ARABIC </w:instrText>
      </w:r>
      <w:r w:rsidR="00000000">
        <w:fldChar w:fldCharType="separate"/>
      </w:r>
      <w:r w:rsidR="00F3217A">
        <w:rPr>
          <w:noProof/>
        </w:rPr>
        <w:t>6</w:t>
      </w:r>
      <w:r w:rsidR="00000000">
        <w:rPr>
          <w:noProof/>
        </w:rPr>
        <w:fldChar w:fldCharType="end"/>
      </w:r>
      <w:bookmarkEnd w:id="72"/>
      <w:r>
        <w:t xml:space="preserve">. </w:t>
      </w:r>
      <w:r w:rsidRPr="00D624A0">
        <w:t xml:space="preserve">The position of available neighboring blocks for IPM candidate derivation </w:t>
      </w:r>
      <w:proofErr w:type="gramStart"/>
      <w:r w:rsidRPr="00D624A0">
        <w:t>based</w:t>
      </w:r>
      <w:proofErr w:type="gramEnd"/>
      <w:r w:rsidRPr="00D624A0">
        <w:t xml:space="preserve"> on the angle of GPM block boundary. A and L </w:t>
      </w:r>
      <w:proofErr w:type="gramStart"/>
      <w:r w:rsidRPr="00D624A0">
        <w:t>denotes</w:t>
      </w:r>
      <w:proofErr w:type="gramEnd"/>
      <w:r w:rsidRPr="00D624A0">
        <w:t xml:space="preserve"> the above and left side of the prediction block.</w:t>
      </w:r>
    </w:p>
    <w:tbl>
      <w:tblPr>
        <w:tblStyle w:val="TableGrid"/>
        <w:tblW w:w="8802" w:type="dxa"/>
        <w:jc w:val="center"/>
        <w:tblInd w:w="0" w:type="dxa"/>
        <w:tblCellMar>
          <w:left w:w="101" w:type="dxa"/>
          <w:right w:w="101" w:type="dxa"/>
        </w:tblCellMar>
        <w:tblLook w:val="04A0" w:firstRow="1" w:lastRow="0" w:firstColumn="1" w:lastColumn="0" w:noHBand="0" w:noVBand="1"/>
      </w:tblPr>
      <w:tblGrid>
        <w:gridCol w:w="1517"/>
        <w:gridCol w:w="728"/>
        <w:gridCol w:w="729"/>
        <w:gridCol w:w="728"/>
        <w:gridCol w:w="729"/>
        <w:gridCol w:w="728"/>
        <w:gridCol w:w="729"/>
        <w:gridCol w:w="728"/>
        <w:gridCol w:w="729"/>
        <w:gridCol w:w="728"/>
        <w:gridCol w:w="729"/>
      </w:tblGrid>
      <w:tr w:rsidR="00B872D1" w:rsidRPr="00AF1F41" w14:paraId="113A354D" w14:textId="77777777" w:rsidTr="00483FA7">
        <w:trPr>
          <w:trHeight w:val="20"/>
          <w:jc w:val="center"/>
        </w:trPr>
        <w:tc>
          <w:tcPr>
            <w:tcW w:w="1517" w:type="dxa"/>
            <w:shd w:val="clear" w:color="auto" w:fill="D0CECE" w:themeFill="background2" w:themeFillShade="E6"/>
          </w:tcPr>
          <w:p w14:paraId="16BD3448" w14:textId="77777777" w:rsidR="00B872D1" w:rsidRPr="00AF1F41" w:rsidRDefault="00B872D1" w:rsidP="00483FA7">
            <w:pPr>
              <w:spacing w:before="0"/>
            </w:pPr>
            <w:r>
              <w:t>A</w:t>
            </w:r>
            <w:r w:rsidRPr="00AF1F41">
              <w:t>ngle</w:t>
            </w:r>
            <w:r>
              <w:t xml:space="preserve"> of GPM</w:t>
            </w:r>
          </w:p>
        </w:tc>
        <w:tc>
          <w:tcPr>
            <w:tcW w:w="728" w:type="dxa"/>
            <w:shd w:val="clear" w:color="auto" w:fill="D0CECE" w:themeFill="background2" w:themeFillShade="E6"/>
            <w:vAlign w:val="bottom"/>
          </w:tcPr>
          <w:p w14:paraId="738B7D21" w14:textId="77777777" w:rsidR="00B872D1" w:rsidRPr="00AF1F41" w:rsidRDefault="00B872D1" w:rsidP="00483FA7">
            <w:pPr>
              <w:spacing w:before="0"/>
              <w:jc w:val="center"/>
            </w:pPr>
            <w:r w:rsidRPr="00AF1F41">
              <w:t>0</w:t>
            </w:r>
          </w:p>
        </w:tc>
        <w:tc>
          <w:tcPr>
            <w:tcW w:w="729" w:type="dxa"/>
            <w:shd w:val="clear" w:color="auto" w:fill="D0CECE" w:themeFill="background2" w:themeFillShade="E6"/>
            <w:vAlign w:val="bottom"/>
          </w:tcPr>
          <w:p w14:paraId="494C4610" w14:textId="77777777" w:rsidR="00B872D1" w:rsidRPr="00AF1F41" w:rsidRDefault="00B872D1" w:rsidP="00483FA7">
            <w:pPr>
              <w:spacing w:before="0"/>
              <w:jc w:val="center"/>
            </w:pPr>
            <w:r w:rsidRPr="00AF1F41">
              <w:t>2</w:t>
            </w:r>
          </w:p>
        </w:tc>
        <w:tc>
          <w:tcPr>
            <w:tcW w:w="728" w:type="dxa"/>
            <w:shd w:val="clear" w:color="auto" w:fill="D0CECE" w:themeFill="background2" w:themeFillShade="E6"/>
            <w:vAlign w:val="bottom"/>
          </w:tcPr>
          <w:p w14:paraId="0E289D05" w14:textId="77777777" w:rsidR="00B872D1" w:rsidRPr="00AF1F41" w:rsidRDefault="00B872D1" w:rsidP="00483FA7">
            <w:pPr>
              <w:spacing w:before="0"/>
              <w:jc w:val="center"/>
            </w:pPr>
            <w:r w:rsidRPr="00AF1F41">
              <w:t>3</w:t>
            </w:r>
          </w:p>
        </w:tc>
        <w:tc>
          <w:tcPr>
            <w:tcW w:w="729" w:type="dxa"/>
            <w:shd w:val="clear" w:color="auto" w:fill="D0CECE" w:themeFill="background2" w:themeFillShade="E6"/>
            <w:vAlign w:val="bottom"/>
          </w:tcPr>
          <w:p w14:paraId="471C8E0D" w14:textId="77777777" w:rsidR="00B872D1" w:rsidRPr="00AF1F41" w:rsidRDefault="00B872D1" w:rsidP="00483FA7">
            <w:pPr>
              <w:spacing w:before="0"/>
              <w:jc w:val="center"/>
            </w:pPr>
            <w:r w:rsidRPr="00AF1F41">
              <w:t>4</w:t>
            </w:r>
          </w:p>
        </w:tc>
        <w:tc>
          <w:tcPr>
            <w:tcW w:w="728" w:type="dxa"/>
            <w:shd w:val="clear" w:color="auto" w:fill="D0CECE" w:themeFill="background2" w:themeFillShade="E6"/>
            <w:vAlign w:val="bottom"/>
          </w:tcPr>
          <w:p w14:paraId="2D825C45" w14:textId="77777777" w:rsidR="00B872D1" w:rsidRPr="00AF1F41" w:rsidRDefault="00B872D1" w:rsidP="00483FA7">
            <w:pPr>
              <w:spacing w:before="0"/>
              <w:jc w:val="center"/>
            </w:pPr>
            <w:r w:rsidRPr="00AF1F41">
              <w:t>5</w:t>
            </w:r>
          </w:p>
        </w:tc>
        <w:tc>
          <w:tcPr>
            <w:tcW w:w="729" w:type="dxa"/>
            <w:shd w:val="clear" w:color="auto" w:fill="D0CECE" w:themeFill="background2" w:themeFillShade="E6"/>
            <w:vAlign w:val="bottom"/>
          </w:tcPr>
          <w:p w14:paraId="7D1A8AD8" w14:textId="77777777" w:rsidR="00B872D1" w:rsidRPr="00AF1F41" w:rsidRDefault="00B872D1" w:rsidP="00483FA7">
            <w:pPr>
              <w:spacing w:before="0"/>
              <w:jc w:val="center"/>
            </w:pPr>
            <w:r w:rsidRPr="00AF1F41">
              <w:t>8</w:t>
            </w:r>
          </w:p>
        </w:tc>
        <w:tc>
          <w:tcPr>
            <w:tcW w:w="728" w:type="dxa"/>
            <w:shd w:val="clear" w:color="auto" w:fill="D0CECE" w:themeFill="background2" w:themeFillShade="E6"/>
            <w:vAlign w:val="bottom"/>
          </w:tcPr>
          <w:p w14:paraId="7E4D811E" w14:textId="77777777" w:rsidR="00B872D1" w:rsidRPr="00AF1F41" w:rsidRDefault="00B872D1" w:rsidP="00483FA7">
            <w:pPr>
              <w:spacing w:before="0"/>
              <w:jc w:val="center"/>
            </w:pPr>
            <w:r w:rsidRPr="00AF1F41">
              <w:t>11</w:t>
            </w:r>
          </w:p>
        </w:tc>
        <w:tc>
          <w:tcPr>
            <w:tcW w:w="729" w:type="dxa"/>
            <w:shd w:val="clear" w:color="auto" w:fill="D0CECE" w:themeFill="background2" w:themeFillShade="E6"/>
            <w:vAlign w:val="bottom"/>
          </w:tcPr>
          <w:p w14:paraId="7E5F5774" w14:textId="77777777" w:rsidR="00B872D1" w:rsidRPr="00AF1F41" w:rsidRDefault="00B872D1" w:rsidP="00483FA7">
            <w:pPr>
              <w:spacing w:before="0"/>
              <w:jc w:val="center"/>
            </w:pPr>
            <w:r w:rsidRPr="00AF1F41">
              <w:t>12</w:t>
            </w:r>
          </w:p>
        </w:tc>
        <w:tc>
          <w:tcPr>
            <w:tcW w:w="728" w:type="dxa"/>
            <w:shd w:val="clear" w:color="auto" w:fill="D0CECE" w:themeFill="background2" w:themeFillShade="E6"/>
            <w:vAlign w:val="bottom"/>
          </w:tcPr>
          <w:p w14:paraId="2AAAEB36" w14:textId="77777777" w:rsidR="00B872D1" w:rsidRPr="00AF1F41" w:rsidRDefault="00B872D1" w:rsidP="00483FA7">
            <w:pPr>
              <w:spacing w:before="0"/>
              <w:jc w:val="center"/>
            </w:pPr>
            <w:r w:rsidRPr="00AF1F41">
              <w:t>13</w:t>
            </w:r>
          </w:p>
        </w:tc>
        <w:tc>
          <w:tcPr>
            <w:tcW w:w="729" w:type="dxa"/>
            <w:shd w:val="clear" w:color="auto" w:fill="D0CECE" w:themeFill="background2" w:themeFillShade="E6"/>
            <w:vAlign w:val="bottom"/>
          </w:tcPr>
          <w:p w14:paraId="7A0E4A02" w14:textId="77777777" w:rsidR="00B872D1" w:rsidRPr="00AF1F41" w:rsidRDefault="00B872D1" w:rsidP="00483FA7">
            <w:pPr>
              <w:spacing w:before="0"/>
              <w:jc w:val="center"/>
            </w:pPr>
            <w:r w:rsidRPr="00AF1F41">
              <w:t>14</w:t>
            </w:r>
          </w:p>
        </w:tc>
      </w:tr>
      <w:tr w:rsidR="00B872D1" w:rsidRPr="00AF1F41" w14:paraId="24F045EC" w14:textId="77777777" w:rsidTr="00483FA7">
        <w:trPr>
          <w:trHeight w:val="20"/>
          <w:jc w:val="center"/>
        </w:trPr>
        <w:tc>
          <w:tcPr>
            <w:tcW w:w="1517" w:type="dxa"/>
            <w:shd w:val="clear" w:color="auto" w:fill="D0CECE" w:themeFill="background2" w:themeFillShade="E6"/>
          </w:tcPr>
          <w:p w14:paraId="011B8725" w14:textId="77777777" w:rsidR="00B872D1" w:rsidRPr="00AF1F41" w:rsidRDefault="00B872D1" w:rsidP="00483FA7">
            <w:pPr>
              <w:spacing w:before="0"/>
            </w:pPr>
            <w:r w:rsidRPr="00AF1F41">
              <w:t>1st partition</w:t>
            </w:r>
          </w:p>
        </w:tc>
        <w:tc>
          <w:tcPr>
            <w:tcW w:w="728" w:type="dxa"/>
            <w:vAlign w:val="bottom"/>
          </w:tcPr>
          <w:p w14:paraId="181C4473" w14:textId="77777777" w:rsidR="00B872D1" w:rsidRPr="00AF1F41" w:rsidRDefault="00B872D1" w:rsidP="00483FA7">
            <w:pPr>
              <w:spacing w:before="0"/>
              <w:jc w:val="center"/>
            </w:pPr>
            <w:r w:rsidRPr="00AF1F41">
              <w:t>A</w:t>
            </w:r>
          </w:p>
        </w:tc>
        <w:tc>
          <w:tcPr>
            <w:tcW w:w="729" w:type="dxa"/>
            <w:vAlign w:val="bottom"/>
          </w:tcPr>
          <w:p w14:paraId="0F7AB77D" w14:textId="77777777" w:rsidR="00B872D1" w:rsidRPr="00AF1F41" w:rsidRDefault="00B872D1" w:rsidP="00483FA7">
            <w:pPr>
              <w:spacing w:before="0"/>
              <w:jc w:val="center"/>
            </w:pPr>
            <w:r w:rsidRPr="00AF1F41">
              <w:t>A</w:t>
            </w:r>
          </w:p>
        </w:tc>
        <w:tc>
          <w:tcPr>
            <w:tcW w:w="728" w:type="dxa"/>
            <w:vAlign w:val="bottom"/>
          </w:tcPr>
          <w:p w14:paraId="71DDEEDE" w14:textId="77777777" w:rsidR="00B872D1" w:rsidRPr="00AF1F41" w:rsidRDefault="00B872D1" w:rsidP="00483FA7">
            <w:pPr>
              <w:spacing w:before="0"/>
              <w:jc w:val="center"/>
            </w:pPr>
            <w:r w:rsidRPr="00AF1F41">
              <w:t>A</w:t>
            </w:r>
          </w:p>
        </w:tc>
        <w:tc>
          <w:tcPr>
            <w:tcW w:w="729" w:type="dxa"/>
            <w:vAlign w:val="bottom"/>
          </w:tcPr>
          <w:p w14:paraId="6A21A289" w14:textId="77777777" w:rsidR="00B872D1" w:rsidRPr="00AF1F41" w:rsidRDefault="00B872D1" w:rsidP="00483FA7">
            <w:pPr>
              <w:spacing w:before="0"/>
              <w:jc w:val="center"/>
            </w:pPr>
            <w:r w:rsidRPr="00AF1F41">
              <w:t>A</w:t>
            </w:r>
          </w:p>
        </w:tc>
        <w:tc>
          <w:tcPr>
            <w:tcW w:w="728" w:type="dxa"/>
            <w:vAlign w:val="bottom"/>
          </w:tcPr>
          <w:p w14:paraId="276548F3" w14:textId="77777777" w:rsidR="00B872D1" w:rsidRPr="00AF1F41" w:rsidRDefault="00B872D1" w:rsidP="00483FA7">
            <w:pPr>
              <w:spacing w:before="0"/>
              <w:jc w:val="center"/>
            </w:pPr>
            <w:r w:rsidRPr="00AF1F41">
              <w:t>L+A</w:t>
            </w:r>
          </w:p>
        </w:tc>
        <w:tc>
          <w:tcPr>
            <w:tcW w:w="729" w:type="dxa"/>
            <w:vAlign w:val="bottom"/>
          </w:tcPr>
          <w:p w14:paraId="73AC4A52" w14:textId="77777777" w:rsidR="00B872D1" w:rsidRPr="00AF1F41" w:rsidRDefault="00B872D1" w:rsidP="00483FA7">
            <w:pPr>
              <w:spacing w:before="0"/>
              <w:jc w:val="center"/>
            </w:pPr>
            <w:r w:rsidRPr="00AF1F41">
              <w:t>L+A</w:t>
            </w:r>
          </w:p>
        </w:tc>
        <w:tc>
          <w:tcPr>
            <w:tcW w:w="728" w:type="dxa"/>
            <w:vAlign w:val="bottom"/>
          </w:tcPr>
          <w:p w14:paraId="33AC26E6" w14:textId="77777777" w:rsidR="00B872D1" w:rsidRPr="00AF1F41" w:rsidRDefault="00B872D1" w:rsidP="00483FA7">
            <w:pPr>
              <w:spacing w:before="0"/>
              <w:jc w:val="center"/>
            </w:pPr>
            <w:r w:rsidRPr="00AF1F41">
              <w:t>L+A</w:t>
            </w:r>
          </w:p>
        </w:tc>
        <w:tc>
          <w:tcPr>
            <w:tcW w:w="729" w:type="dxa"/>
            <w:vAlign w:val="bottom"/>
          </w:tcPr>
          <w:p w14:paraId="6E5D09D0" w14:textId="77777777" w:rsidR="00B872D1" w:rsidRPr="00AF1F41" w:rsidRDefault="00B872D1" w:rsidP="00483FA7">
            <w:pPr>
              <w:spacing w:before="0"/>
              <w:jc w:val="center"/>
            </w:pPr>
            <w:r w:rsidRPr="00AF1F41">
              <w:t>L+A</w:t>
            </w:r>
          </w:p>
        </w:tc>
        <w:tc>
          <w:tcPr>
            <w:tcW w:w="728" w:type="dxa"/>
            <w:vAlign w:val="bottom"/>
          </w:tcPr>
          <w:p w14:paraId="024E5C9D" w14:textId="77777777" w:rsidR="00B872D1" w:rsidRPr="00AF1F41" w:rsidRDefault="00B872D1" w:rsidP="00483FA7">
            <w:pPr>
              <w:spacing w:before="0"/>
              <w:jc w:val="center"/>
            </w:pPr>
            <w:r w:rsidRPr="00AF1F41">
              <w:t>A</w:t>
            </w:r>
          </w:p>
        </w:tc>
        <w:tc>
          <w:tcPr>
            <w:tcW w:w="729" w:type="dxa"/>
            <w:vAlign w:val="bottom"/>
          </w:tcPr>
          <w:p w14:paraId="1343A3D1" w14:textId="77777777" w:rsidR="00B872D1" w:rsidRPr="00AF1F41" w:rsidRDefault="00B872D1" w:rsidP="00483FA7">
            <w:pPr>
              <w:spacing w:before="0"/>
              <w:jc w:val="center"/>
            </w:pPr>
            <w:r w:rsidRPr="00AF1F41">
              <w:t>A</w:t>
            </w:r>
          </w:p>
        </w:tc>
      </w:tr>
      <w:tr w:rsidR="00B872D1" w:rsidRPr="00AF1F41" w14:paraId="0FD5499C" w14:textId="77777777" w:rsidTr="00483FA7">
        <w:trPr>
          <w:trHeight w:val="20"/>
          <w:jc w:val="center"/>
        </w:trPr>
        <w:tc>
          <w:tcPr>
            <w:tcW w:w="1517" w:type="dxa"/>
            <w:shd w:val="clear" w:color="auto" w:fill="D0CECE" w:themeFill="background2" w:themeFillShade="E6"/>
          </w:tcPr>
          <w:p w14:paraId="30B733AB" w14:textId="77777777" w:rsidR="00B872D1" w:rsidRPr="00AF1F41" w:rsidRDefault="00B872D1" w:rsidP="00483FA7">
            <w:pPr>
              <w:spacing w:before="0"/>
            </w:pPr>
            <w:r w:rsidRPr="00AF1F41">
              <w:t>2nd partition</w:t>
            </w:r>
          </w:p>
        </w:tc>
        <w:tc>
          <w:tcPr>
            <w:tcW w:w="728" w:type="dxa"/>
            <w:vAlign w:val="bottom"/>
          </w:tcPr>
          <w:p w14:paraId="7F460527" w14:textId="77777777" w:rsidR="00B872D1" w:rsidRPr="00AF1F41" w:rsidRDefault="00B872D1" w:rsidP="00483FA7">
            <w:pPr>
              <w:spacing w:before="0"/>
              <w:jc w:val="center"/>
            </w:pPr>
            <w:r w:rsidRPr="00AF1F41">
              <w:t>L+A</w:t>
            </w:r>
          </w:p>
        </w:tc>
        <w:tc>
          <w:tcPr>
            <w:tcW w:w="729" w:type="dxa"/>
            <w:vAlign w:val="bottom"/>
          </w:tcPr>
          <w:p w14:paraId="3C40A7CC" w14:textId="77777777" w:rsidR="00B872D1" w:rsidRPr="00AF1F41" w:rsidRDefault="00B872D1" w:rsidP="00483FA7">
            <w:pPr>
              <w:spacing w:before="0"/>
              <w:jc w:val="center"/>
            </w:pPr>
            <w:r w:rsidRPr="00AF1F41">
              <w:t>L+A</w:t>
            </w:r>
          </w:p>
        </w:tc>
        <w:tc>
          <w:tcPr>
            <w:tcW w:w="728" w:type="dxa"/>
            <w:vAlign w:val="bottom"/>
          </w:tcPr>
          <w:p w14:paraId="1772160D" w14:textId="77777777" w:rsidR="00B872D1" w:rsidRPr="00AF1F41" w:rsidRDefault="00B872D1" w:rsidP="00483FA7">
            <w:pPr>
              <w:spacing w:before="0"/>
              <w:jc w:val="center"/>
            </w:pPr>
            <w:r w:rsidRPr="00AF1F41">
              <w:t>L+A</w:t>
            </w:r>
          </w:p>
        </w:tc>
        <w:tc>
          <w:tcPr>
            <w:tcW w:w="729" w:type="dxa"/>
            <w:vAlign w:val="bottom"/>
          </w:tcPr>
          <w:p w14:paraId="0EC4BB81" w14:textId="77777777" w:rsidR="00B872D1" w:rsidRPr="00AF1F41" w:rsidRDefault="00B872D1" w:rsidP="00483FA7">
            <w:pPr>
              <w:spacing w:before="0"/>
              <w:jc w:val="center"/>
            </w:pPr>
            <w:r w:rsidRPr="00AF1F41">
              <w:t>L</w:t>
            </w:r>
          </w:p>
        </w:tc>
        <w:tc>
          <w:tcPr>
            <w:tcW w:w="728" w:type="dxa"/>
            <w:vAlign w:val="bottom"/>
          </w:tcPr>
          <w:p w14:paraId="2C5A01FB" w14:textId="77777777" w:rsidR="00B872D1" w:rsidRPr="00AF1F41" w:rsidRDefault="00B872D1" w:rsidP="00483FA7">
            <w:pPr>
              <w:spacing w:before="0"/>
              <w:jc w:val="center"/>
            </w:pPr>
            <w:r w:rsidRPr="00AF1F41">
              <w:t>L</w:t>
            </w:r>
          </w:p>
        </w:tc>
        <w:tc>
          <w:tcPr>
            <w:tcW w:w="729" w:type="dxa"/>
            <w:vAlign w:val="bottom"/>
          </w:tcPr>
          <w:p w14:paraId="140AC3EB" w14:textId="77777777" w:rsidR="00B872D1" w:rsidRPr="00AF1F41" w:rsidRDefault="00B872D1" w:rsidP="00483FA7">
            <w:pPr>
              <w:spacing w:before="0"/>
              <w:jc w:val="center"/>
            </w:pPr>
            <w:r w:rsidRPr="00AF1F41">
              <w:t>L</w:t>
            </w:r>
          </w:p>
        </w:tc>
        <w:tc>
          <w:tcPr>
            <w:tcW w:w="728" w:type="dxa"/>
            <w:vAlign w:val="bottom"/>
          </w:tcPr>
          <w:p w14:paraId="7C0AB7A7" w14:textId="77777777" w:rsidR="00B872D1" w:rsidRPr="00AF1F41" w:rsidRDefault="00B872D1" w:rsidP="00483FA7">
            <w:pPr>
              <w:spacing w:before="0"/>
              <w:jc w:val="center"/>
            </w:pPr>
            <w:r w:rsidRPr="00AF1F41">
              <w:t>L</w:t>
            </w:r>
          </w:p>
        </w:tc>
        <w:tc>
          <w:tcPr>
            <w:tcW w:w="729" w:type="dxa"/>
            <w:vAlign w:val="bottom"/>
          </w:tcPr>
          <w:p w14:paraId="42348518" w14:textId="77777777" w:rsidR="00B872D1" w:rsidRPr="00AF1F41" w:rsidRDefault="00B872D1" w:rsidP="00483FA7">
            <w:pPr>
              <w:spacing w:before="0"/>
              <w:jc w:val="center"/>
            </w:pPr>
            <w:r w:rsidRPr="00AF1F41">
              <w:t>L+A</w:t>
            </w:r>
          </w:p>
        </w:tc>
        <w:tc>
          <w:tcPr>
            <w:tcW w:w="728" w:type="dxa"/>
            <w:vAlign w:val="bottom"/>
          </w:tcPr>
          <w:p w14:paraId="73E2B445" w14:textId="77777777" w:rsidR="00B872D1" w:rsidRPr="00AF1F41" w:rsidRDefault="00B872D1" w:rsidP="00483FA7">
            <w:pPr>
              <w:spacing w:before="0"/>
              <w:jc w:val="center"/>
            </w:pPr>
            <w:r w:rsidRPr="00AF1F41">
              <w:t>L+A</w:t>
            </w:r>
          </w:p>
        </w:tc>
        <w:tc>
          <w:tcPr>
            <w:tcW w:w="729" w:type="dxa"/>
            <w:vAlign w:val="bottom"/>
          </w:tcPr>
          <w:p w14:paraId="5B2AB101" w14:textId="77777777" w:rsidR="00B872D1" w:rsidRPr="00AF1F41" w:rsidRDefault="00B872D1" w:rsidP="00483FA7">
            <w:pPr>
              <w:spacing w:before="0"/>
              <w:jc w:val="center"/>
            </w:pPr>
            <w:r w:rsidRPr="00AF1F41">
              <w:t>L+A</w:t>
            </w:r>
          </w:p>
        </w:tc>
      </w:tr>
      <w:tr w:rsidR="00B872D1" w:rsidRPr="00AF1F41" w14:paraId="348919E1" w14:textId="77777777" w:rsidTr="00483FA7">
        <w:trPr>
          <w:trHeight w:val="20"/>
          <w:jc w:val="center"/>
        </w:trPr>
        <w:tc>
          <w:tcPr>
            <w:tcW w:w="1517" w:type="dxa"/>
            <w:shd w:val="clear" w:color="auto" w:fill="D0CECE" w:themeFill="background2" w:themeFillShade="E6"/>
          </w:tcPr>
          <w:p w14:paraId="04759BC6" w14:textId="77777777" w:rsidR="00B872D1" w:rsidRPr="00AF1F41" w:rsidRDefault="00B872D1" w:rsidP="00483FA7">
            <w:pPr>
              <w:spacing w:before="0"/>
            </w:pPr>
            <w:r w:rsidRPr="00AF1F41">
              <w:t>Partition angle</w:t>
            </w:r>
          </w:p>
        </w:tc>
        <w:tc>
          <w:tcPr>
            <w:tcW w:w="728" w:type="dxa"/>
            <w:shd w:val="clear" w:color="auto" w:fill="D0CECE" w:themeFill="background2" w:themeFillShade="E6"/>
            <w:vAlign w:val="bottom"/>
          </w:tcPr>
          <w:p w14:paraId="2EE5B3F4" w14:textId="77777777" w:rsidR="00B872D1" w:rsidRPr="00AF1F41" w:rsidRDefault="00B872D1" w:rsidP="00483FA7">
            <w:pPr>
              <w:spacing w:before="0"/>
              <w:jc w:val="center"/>
            </w:pPr>
            <w:r w:rsidRPr="00AF1F41">
              <w:t>16</w:t>
            </w:r>
          </w:p>
        </w:tc>
        <w:tc>
          <w:tcPr>
            <w:tcW w:w="729" w:type="dxa"/>
            <w:shd w:val="clear" w:color="auto" w:fill="D0CECE" w:themeFill="background2" w:themeFillShade="E6"/>
            <w:vAlign w:val="bottom"/>
          </w:tcPr>
          <w:p w14:paraId="3D3553E2" w14:textId="77777777" w:rsidR="00B872D1" w:rsidRPr="00AF1F41" w:rsidRDefault="00B872D1" w:rsidP="00483FA7">
            <w:pPr>
              <w:spacing w:before="0"/>
              <w:jc w:val="center"/>
            </w:pPr>
            <w:r w:rsidRPr="00AF1F41">
              <w:t>18</w:t>
            </w:r>
          </w:p>
        </w:tc>
        <w:tc>
          <w:tcPr>
            <w:tcW w:w="728" w:type="dxa"/>
            <w:shd w:val="clear" w:color="auto" w:fill="D0CECE" w:themeFill="background2" w:themeFillShade="E6"/>
            <w:vAlign w:val="bottom"/>
          </w:tcPr>
          <w:p w14:paraId="41DFE070" w14:textId="77777777" w:rsidR="00B872D1" w:rsidRPr="00AF1F41" w:rsidRDefault="00B872D1" w:rsidP="00483FA7">
            <w:pPr>
              <w:spacing w:before="0"/>
              <w:jc w:val="center"/>
            </w:pPr>
            <w:r w:rsidRPr="00AF1F41">
              <w:t>19</w:t>
            </w:r>
          </w:p>
        </w:tc>
        <w:tc>
          <w:tcPr>
            <w:tcW w:w="729" w:type="dxa"/>
            <w:shd w:val="clear" w:color="auto" w:fill="D0CECE" w:themeFill="background2" w:themeFillShade="E6"/>
            <w:vAlign w:val="bottom"/>
          </w:tcPr>
          <w:p w14:paraId="44B212A3" w14:textId="77777777" w:rsidR="00B872D1" w:rsidRPr="00AF1F41" w:rsidRDefault="00B872D1" w:rsidP="00483FA7">
            <w:pPr>
              <w:spacing w:before="0"/>
              <w:jc w:val="center"/>
            </w:pPr>
            <w:r w:rsidRPr="00AF1F41">
              <w:t>20</w:t>
            </w:r>
          </w:p>
        </w:tc>
        <w:tc>
          <w:tcPr>
            <w:tcW w:w="728" w:type="dxa"/>
            <w:shd w:val="clear" w:color="auto" w:fill="D0CECE" w:themeFill="background2" w:themeFillShade="E6"/>
            <w:vAlign w:val="bottom"/>
          </w:tcPr>
          <w:p w14:paraId="7E81CAE8" w14:textId="77777777" w:rsidR="00B872D1" w:rsidRPr="00AF1F41" w:rsidRDefault="00B872D1" w:rsidP="00483FA7">
            <w:pPr>
              <w:spacing w:before="0"/>
              <w:jc w:val="center"/>
            </w:pPr>
            <w:r w:rsidRPr="00AF1F41">
              <w:t>21</w:t>
            </w:r>
          </w:p>
        </w:tc>
        <w:tc>
          <w:tcPr>
            <w:tcW w:w="729" w:type="dxa"/>
            <w:shd w:val="clear" w:color="auto" w:fill="D0CECE" w:themeFill="background2" w:themeFillShade="E6"/>
            <w:vAlign w:val="bottom"/>
          </w:tcPr>
          <w:p w14:paraId="5452225D" w14:textId="77777777" w:rsidR="00B872D1" w:rsidRPr="00AF1F41" w:rsidRDefault="00B872D1" w:rsidP="00483FA7">
            <w:pPr>
              <w:spacing w:before="0"/>
              <w:jc w:val="center"/>
            </w:pPr>
            <w:r w:rsidRPr="00AF1F41">
              <w:t>24</w:t>
            </w:r>
          </w:p>
        </w:tc>
        <w:tc>
          <w:tcPr>
            <w:tcW w:w="728" w:type="dxa"/>
            <w:shd w:val="clear" w:color="auto" w:fill="D0CECE" w:themeFill="background2" w:themeFillShade="E6"/>
            <w:vAlign w:val="bottom"/>
          </w:tcPr>
          <w:p w14:paraId="6DFD1BD4" w14:textId="77777777" w:rsidR="00B872D1" w:rsidRPr="00AF1F41" w:rsidRDefault="00B872D1" w:rsidP="00483FA7">
            <w:pPr>
              <w:spacing w:before="0"/>
              <w:jc w:val="center"/>
            </w:pPr>
            <w:r w:rsidRPr="00AF1F41">
              <w:t>27</w:t>
            </w:r>
          </w:p>
        </w:tc>
        <w:tc>
          <w:tcPr>
            <w:tcW w:w="729" w:type="dxa"/>
            <w:shd w:val="clear" w:color="auto" w:fill="D0CECE" w:themeFill="background2" w:themeFillShade="E6"/>
            <w:vAlign w:val="bottom"/>
          </w:tcPr>
          <w:p w14:paraId="22219040" w14:textId="77777777" w:rsidR="00B872D1" w:rsidRPr="00AF1F41" w:rsidRDefault="00B872D1" w:rsidP="00483FA7">
            <w:pPr>
              <w:spacing w:before="0"/>
              <w:jc w:val="center"/>
            </w:pPr>
            <w:r w:rsidRPr="00AF1F41">
              <w:t>28</w:t>
            </w:r>
          </w:p>
        </w:tc>
        <w:tc>
          <w:tcPr>
            <w:tcW w:w="728" w:type="dxa"/>
            <w:shd w:val="clear" w:color="auto" w:fill="D0CECE" w:themeFill="background2" w:themeFillShade="E6"/>
            <w:vAlign w:val="bottom"/>
          </w:tcPr>
          <w:p w14:paraId="7CA7A104" w14:textId="77777777" w:rsidR="00B872D1" w:rsidRPr="00AF1F41" w:rsidRDefault="00B872D1" w:rsidP="00483FA7">
            <w:pPr>
              <w:spacing w:before="0"/>
              <w:jc w:val="center"/>
            </w:pPr>
            <w:r w:rsidRPr="00AF1F41">
              <w:t>29</w:t>
            </w:r>
          </w:p>
        </w:tc>
        <w:tc>
          <w:tcPr>
            <w:tcW w:w="729" w:type="dxa"/>
            <w:shd w:val="clear" w:color="auto" w:fill="D0CECE" w:themeFill="background2" w:themeFillShade="E6"/>
            <w:vAlign w:val="bottom"/>
          </w:tcPr>
          <w:p w14:paraId="45D91861" w14:textId="77777777" w:rsidR="00B872D1" w:rsidRPr="00AF1F41" w:rsidRDefault="00B872D1" w:rsidP="00483FA7">
            <w:pPr>
              <w:spacing w:before="0"/>
              <w:jc w:val="center"/>
            </w:pPr>
            <w:r w:rsidRPr="00AF1F41">
              <w:t>30</w:t>
            </w:r>
          </w:p>
        </w:tc>
      </w:tr>
      <w:tr w:rsidR="00B872D1" w:rsidRPr="00AF1F41" w14:paraId="68D02C49" w14:textId="77777777" w:rsidTr="00483FA7">
        <w:trPr>
          <w:trHeight w:val="20"/>
          <w:jc w:val="center"/>
        </w:trPr>
        <w:tc>
          <w:tcPr>
            <w:tcW w:w="1517" w:type="dxa"/>
            <w:shd w:val="clear" w:color="auto" w:fill="D0CECE" w:themeFill="background2" w:themeFillShade="E6"/>
          </w:tcPr>
          <w:p w14:paraId="0AB2A203" w14:textId="77777777" w:rsidR="00B872D1" w:rsidRPr="00AF1F41" w:rsidRDefault="00B872D1" w:rsidP="00483FA7">
            <w:pPr>
              <w:spacing w:before="0"/>
            </w:pPr>
            <w:r w:rsidRPr="00AF1F41">
              <w:t>1st partition</w:t>
            </w:r>
          </w:p>
        </w:tc>
        <w:tc>
          <w:tcPr>
            <w:tcW w:w="728" w:type="dxa"/>
            <w:vAlign w:val="bottom"/>
          </w:tcPr>
          <w:p w14:paraId="01FDF555" w14:textId="77777777" w:rsidR="00B872D1" w:rsidRPr="00AF1F41" w:rsidRDefault="00B872D1" w:rsidP="00483FA7">
            <w:pPr>
              <w:spacing w:before="0"/>
              <w:jc w:val="center"/>
            </w:pPr>
            <w:r w:rsidRPr="00AF1F41">
              <w:t>A</w:t>
            </w:r>
          </w:p>
        </w:tc>
        <w:tc>
          <w:tcPr>
            <w:tcW w:w="729" w:type="dxa"/>
            <w:vAlign w:val="bottom"/>
          </w:tcPr>
          <w:p w14:paraId="06B95FC0" w14:textId="77777777" w:rsidR="00B872D1" w:rsidRPr="00AF1F41" w:rsidRDefault="00B872D1" w:rsidP="00483FA7">
            <w:pPr>
              <w:spacing w:before="0"/>
              <w:jc w:val="center"/>
            </w:pPr>
            <w:r w:rsidRPr="00AF1F41">
              <w:t>A</w:t>
            </w:r>
          </w:p>
        </w:tc>
        <w:tc>
          <w:tcPr>
            <w:tcW w:w="728" w:type="dxa"/>
            <w:vAlign w:val="bottom"/>
          </w:tcPr>
          <w:p w14:paraId="109B0021" w14:textId="77777777" w:rsidR="00B872D1" w:rsidRPr="00AF1F41" w:rsidRDefault="00B872D1" w:rsidP="00483FA7">
            <w:pPr>
              <w:spacing w:before="0"/>
              <w:jc w:val="center"/>
            </w:pPr>
            <w:r w:rsidRPr="00AF1F41">
              <w:t>A</w:t>
            </w:r>
          </w:p>
        </w:tc>
        <w:tc>
          <w:tcPr>
            <w:tcW w:w="729" w:type="dxa"/>
            <w:vAlign w:val="bottom"/>
          </w:tcPr>
          <w:p w14:paraId="25609F03" w14:textId="77777777" w:rsidR="00B872D1" w:rsidRPr="00AF1F41" w:rsidRDefault="00B872D1" w:rsidP="00483FA7">
            <w:pPr>
              <w:spacing w:before="0"/>
              <w:jc w:val="center"/>
            </w:pPr>
            <w:r w:rsidRPr="00AF1F41">
              <w:t>A</w:t>
            </w:r>
          </w:p>
        </w:tc>
        <w:tc>
          <w:tcPr>
            <w:tcW w:w="728" w:type="dxa"/>
            <w:vAlign w:val="bottom"/>
          </w:tcPr>
          <w:p w14:paraId="06C1070E" w14:textId="77777777" w:rsidR="00B872D1" w:rsidRPr="00AF1F41" w:rsidRDefault="00B872D1" w:rsidP="00483FA7">
            <w:pPr>
              <w:spacing w:before="0"/>
              <w:jc w:val="center"/>
            </w:pPr>
            <w:r w:rsidRPr="00AF1F41">
              <w:t>L+A</w:t>
            </w:r>
          </w:p>
        </w:tc>
        <w:tc>
          <w:tcPr>
            <w:tcW w:w="729" w:type="dxa"/>
            <w:vAlign w:val="bottom"/>
          </w:tcPr>
          <w:p w14:paraId="36384E75" w14:textId="77777777" w:rsidR="00B872D1" w:rsidRPr="00AF1F41" w:rsidRDefault="00B872D1" w:rsidP="00483FA7">
            <w:pPr>
              <w:spacing w:before="0"/>
              <w:jc w:val="center"/>
            </w:pPr>
            <w:r w:rsidRPr="00AF1F41">
              <w:t>L+A</w:t>
            </w:r>
          </w:p>
        </w:tc>
        <w:tc>
          <w:tcPr>
            <w:tcW w:w="728" w:type="dxa"/>
            <w:vAlign w:val="bottom"/>
          </w:tcPr>
          <w:p w14:paraId="2926C0B3" w14:textId="77777777" w:rsidR="00B872D1" w:rsidRPr="00AF1F41" w:rsidRDefault="00B872D1" w:rsidP="00483FA7">
            <w:pPr>
              <w:spacing w:before="0"/>
              <w:jc w:val="center"/>
            </w:pPr>
            <w:r w:rsidRPr="00AF1F41">
              <w:t>L+A</w:t>
            </w:r>
          </w:p>
        </w:tc>
        <w:tc>
          <w:tcPr>
            <w:tcW w:w="729" w:type="dxa"/>
            <w:vAlign w:val="bottom"/>
          </w:tcPr>
          <w:p w14:paraId="4EBB5B42" w14:textId="77777777" w:rsidR="00B872D1" w:rsidRPr="00AF1F41" w:rsidRDefault="00B872D1" w:rsidP="00483FA7">
            <w:pPr>
              <w:spacing w:before="0"/>
              <w:jc w:val="center"/>
            </w:pPr>
            <w:r w:rsidRPr="00AF1F41">
              <w:t>L+A</w:t>
            </w:r>
          </w:p>
        </w:tc>
        <w:tc>
          <w:tcPr>
            <w:tcW w:w="728" w:type="dxa"/>
            <w:vAlign w:val="bottom"/>
          </w:tcPr>
          <w:p w14:paraId="04A8D0B7" w14:textId="77777777" w:rsidR="00B872D1" w:rsidRPr="00AF1F41" w:rsidRDefault="00B872D1" w:rsidP="00483FA7">
            <w:pPr>
              <w:spacing w:before="0"/>
              <w:jc w:val="center"/>
            </w:pPr>
            <w:r w:rsidRPr="00AF1F41">
              <w:t>A</w:t>
            </w:r>
          </w:p>
        </w:tc>
        <w:tc>
          <w:tcPr>
            <w:tcW w:w="729" w:type="dxa"/>
            <w:vAlign w:val="bottom"/>
          </w:tcPr>
          <w:p w14:paraId="5B5BB8DF" w14:textId="77777777" w:rsidR="00B872D1" w:rsidRPr="00AF1F41" w:rsidRDefault="00B872D1" w:rsidP="00483FA7">
            <w:pPr>
              <w:spacing w:before="0"/>
              <w:jc w:val="center"/>
            </w:pPr>
            <w:r w:rsidRPr="00AF1F41">
              <w:t>A</w:t>
            </w:r>
          </w:p>
        </w:tc>
      </w:tr>
      <w:tr w:rsidR="00B872D1" w:rsidRPr="00AF1F41" w14:paraId="328AD9C2" w14:textId="77777777" w:rsidTr="00483FA7">
        <w:trPr>
          <w:trHeight w:val="20"/>
          <w:jc w:val="center"/>
        </w:trPr>
        <w:tc>
          <w:tcPr>
            <w:tcW w:w="1517" w:type="dxa"/>
            <w:shd w:val="clear" w:color="auto" w:fill="D0CECE" w:themeFill="background2" w:themeFillShade="E6"/>
          </w:tcPr>
          <w:p w14:paraId="153FCE3B" w14:textId="77777777" w:rsidR="00B872D1" w:rsidRPr="00AF1F41" w:rsidRDefault="00B872D1" w:rsidP="00483FA7">
            <w:pPr>
              <w:spacing w:before="0"/>
            </w:pPr>
            <w:r w:rsidRPr="00AF1F41">
              <w:t>2nd partition</w:t>
            </w:r>
          </w:p>
        </w:tc>
        <w:tc>
          <w:tcPr>
            <w:tcW w:w="728" w:type="dxa"/>
            <w:vAlign w:val="bottom"/>
          </w:tcPr>
          <w:p w14:paraId="4BD75B84" w14:textId="77777777" w:rsidR="00B872D1" w:rsidRPr="00AF1F41" w:rsidRDefault="00B872D1" w:rsidP="00483FA7">
            <w:pPr>
              <w:spacing w:before="0"/>
              <w:jc w:val="center"/>
            </w:pPr>
            <w:r w:rsidRPr="00AF1F41">
              <w:t>L+A</w:t>
            </w:r>
          </w:p>
        </w:tc>
        <w:tc>
          <w:tcPr>
            <w:tcW w:w="729" w:type="dxa"/>
            <w:vAlign w:val="bottom"/>
          </w:tcPr>
          <w:p w14:paraId="1FDEA5A1" w14:textId="77777777" w:rsidR="00B872D1" w:rsidRPr="00AF1F41" w:rsidRDefault="00B872D1" w:rsidP="00483FA7">
            <w:pPr>
              <w:spacing w:before="0"/>
              <w:jc w:val="center"/>
            </w:pPr>
            <w:r w:rsidRPr="00AF1F41">
              <w:t>L+A</w:t>
            </w:r>
          </w:p>
        </w:tc>
        <w:tc>
          <w:tcPr>
            <w:tcW w:w="728" w:type="dxa"/>
            <w:vAlign w:val="bottom"/>
          </w:tcPr>
          <w:p w14:paraId="3B84E0B0" w14:textId="77777777" w:rsidR="00B872D1" w:rsidRPr="00AF1F41" w:rsidRDefault="00B872D1" w:rsidP="00483FA7">
            <w:pPr>
              <w:spacing w:before="0"/>
              <w:jc w:val="center"/>
            </w:pPr>
            <w:r w:rsidRPr="00AF1F41">
              <w:t>L+A</w:t>
            </w:r>
          </w:p>
        </w:tc>
        <w:tc>
          <w:tcPr>
            <w:tcW w:w="729" w:type="dxa"/>
            <w:vAlign w:val="bottom"/>
          </w:tcPr>
          <w:p w14:paraId="73AC998D" w14:textId="77777777" w:rsidR="00B872D1" w:rsidRPr="00AF1F41" w:rsidRDefault="00B872D1" w:rsidP="00483FA7">
            <w:pPr>
              <w:spacing w:before="0"/>
              <w:jc w:val="center"/>
            </w:pPr>
            <w:r w:rsidRPr="00AF1F41">
              <w:t>L</w:t>
            </w:r>
          </w:p>
        </w:tc>
        <w:tc>
          <w:tcPr>
            <w:tcW w:w="728" w:type="dxa"/>
            <w:vAlign w:val="bottom"/>
          </w:tcPr>
          <w:p w14:paraId="3F8B995A" w14:textId="77777777" w:rsidR="00B872D1" w:rsidRPr="00AF1F41" w:rsidRDefault="00B872D1" w:rsidP="00483FA7">
            <w:pPr>
              <w:spacing w:before="0"/>
              <w:jc w:val="center"/>
            </w:pPr>
            <w:r w:rsidRPr="00AF1F41">
              <w:t>L</w:t>
            </w:r>
          </w:p>
        </w:tc>
        <w:tc>
          <w:tcPr>
            <w:tcW w:w="729" w:type="dxa"/>
            <w:vAlign w:val="bottom"/>
          </w:tcPr>
          <w:p w14:paraId="6986F785" w14:textId="77777777" w:rsidR="00B872D1" w:rsidRPr="00AF1F41" w:rsidRDefault="00B872D1" w:rsidP="00483FA7">
            <w:pPr>
              <w:spacing w:before="0"/>
              <w:jc w:val="center"/>
            </w:pPr>
            <w:r w:rsidRPr="00AF1F41">
              <w:t>L</w:t>
            </w:r>
          </w:p>
        </w:tc>
        <w:tc>
          <w:tcPr>
            <w:tcW w:w="728" w:type="dxa"/>
            <w:vAlign w:val="bottom"/>
          </w:tcPr>
          <w:p w14:paraId="79D2A3BF" w14:textId="77777777" w:rsidR="00B872D1" w:rsidRPr="00AF1F41" w:rsidRDefault="00B872D1" w:rsidP="00483FA7">
            <w:pPr>
              <w:spacing w:before="0"/>
              <w:jc w:val="center"/>
            </w:pPr>
            <w:r w:rsidRPr="00AF1F41">
              <w:t>L</w:t>
            </w:r>
          </w:p>
        </w:tc>
        <w:tc>
          <w:tcPr>
            <w:tcW w:w="729" w:type="dxa"/>
            <w:vAlign w:val="bottom"/>
          </w:tcPr>
          <w:p w14:paraId="20E0CEF3" w14:textId="77777777" w:rsidR="00B872D1" w:rsidRPr="00AF1F41" w:rsidRDefault="00B872D1" w:rsidP="00483FA7">
            <w:pPr>
              <w:spacing w:before="0"/>
              <w:jc w:val="center"/>
            </w:pPr>
            <w:r w:rsidRPr="00AF1F41">
              <w:t>L+A</w:t>
            </w:r>
          </w:p>
        </w:tc>
        <w:tc>
          <w:tcPr>
            <w:tcW w:w="728" w:type="dxa"/>
            <w:vAlign w:val="bottom"/>
          </w:tcPr>
          <w:p w14:paraId="6B6FFDCB" w14:textId="77777777" w:rsidR="00B872D1" w:rsidRPr="00AF1F41" w:rsidRDefault="00B872D1" w:rsidP="00483FA7">
            <w:pPr>
              <w:spacing w:before="0"/>
              <w:jc w:val="center"/>
            </w:pPr>
            <w:r w:rsidRPr="00AF1F41">
              <w:t>L+A</w:t>
            </w:r>
          </w:p>
        </w:tc>
        <w:tc>
          <w:tcPr>
            <w:tcW w:w="729" w:type="dxa"/>
            <w:vAlign w:val="bottom"/>
          </w:tcPr>
          <w:p w14:paraId="42683375" w14:textId="77777777" w:rsidR="00B872D1" w:rsidRPr="00AF1F41" w:rsidRDefault="00B872D1" w:rsidP="00483FA7">
            <w:pPr>
              <w:spacing w:before="0"/>
              <w:jc w:val="center"/>
            </w:pPr>
            <w:r w:rsidRPr="00AF1F41">
              <w:t>L+A</w:t>
            </w:r>
          </w:p>
        </w:tc>
      </w:tr>
    </w:tbl>
    <w:p w14:paraId="47ACA7AD" w14:textId="5CDB7A41" w:rsidR="00DC7F0E" w:rsidRDefault="00DC7F0E">
      <w:pPr>
        <w:rPr>
          <w:lang w:val="en-CA" w:eastAsia="ja-JP"/>
        </w:rPr>
      </w:pPr>
      <w:r>
        <w:rPr>
          <w:lang w:val="en-CA" w:eastAsia="ja-JP"/>
        </w:rPr>
        <w:t xml:space="preserve">GPM-intra can be </w:t>
      </w:r>
      <w:r w:rsidR="0001548E">
        <w:rPr>
          <w:lang w:val="en-CA" w:eastAsia="ja-JP"/>
        </w:rPr>
        <w:t>combined</w:t>
      </w:r>
      <w:r>
        <w:rPr>
          <w:lang w:val="en-CA" w:eastAsia="ja-JP"/>
        </w:rPr>
        <w:t xml:space="preserve"> with GPM with merge with motion vector difference (GPM-MMVD)</w:t>
      </w:r>
      <w:r w:rsidR="0001548E">
        <w:rPr>
          <w:lang w:val="en-CA" w:eastAsia="ja-JP"/>
        </w:rPr>
        <w:t xml:space="preserve">. TIMD </w:t>
      </w:r>
      <w:r w:rsidR="0001548E">
        <w:rPr>
          <w:lang w:val="en-CA"/>
        </w:rPr>
        <w:t xml:space="preserve">is used for on IPM candidates of GPM-intra to further improve the coding performance. </w:t>
      </w:r>
      <w:r w:rsidR="0001548E">
        <w:rPr>
          <w:lang w:val="en-CA" w:eastAsia="ja-JP"/>
        </w:rPr>
        <w:t>The Parallel mode can be registered first, then IPM candidates of TIMD, DIMD, and neighboring blocks.</w:t>
      </w:r>
    </w:p>
    <w:p w14:paraId="6AEE04CD" w14:textId="2E4D04A5" w:rsidR="00DE10EF" w:rsidRDefault="00440340" w:rsidP="00786EF1">
      <w:pPr>
        <w:pStyle w:val="Heading3"/>
        <w:rPr>
          <w:lang w:val="en-CA"/>
        </w:rPr>
      </w:pPr>
      <w:bookmarkStart w:id="73" w:name="_Toc116166480"/>
      <w:r>
        <w:rPr>
          <w:lang w:val="en-CA"/>
        </w:rPr>
        <w:lastRenderedPageBreak/>
        <w:t>Template matching based reordering for GPM split modes</w:t>
      </w:r>
      <w:bookmarkEnd w:id="73"/>
    </w:p>
    <w:p w14:paraId="5BB7FCB1" w14:textId="7D2E6222" w:rsidR="00035F06" w:rsidRDefault="00612913" w:rsidP="00035F06">
      <w:pPr>
        <w:rPr>
          <w:lang w:val="en-CA" w:eastAsia="zh-TW"/>
        </w:rPr>
      </w:pPr>
      <w:r>
        <w:rPr>
          <w:lang w:val="en-CA"/>
        </w:rPr>
        <w:t>In template matching based reordering for GPM split modes, g</w:t>
      </w:r>
      <w:r w:rsidR="001E71EC">
        <w:rPr>
          <w:lang w:val="en-CA"/>
        </w:rPr>
        <w:t>iven the motion information of the current GPM block, th</w:t>
      </w:r>
      <w:r>
        <w:rPr>
          <w:lang w:val="en-CA"/>
        </w:rPr>
        <w:t xml:space="preserve">e </w:t>
      </w:r>
      <w:r w:rsidR="001E71EC">
        <w:rPr>
          <w:lang w:val="en-CA"/>
        </w:rPr>
        <w:t>respective TM cost values of GPM split modes</w:t>
      </w:r>
      <w:r>
        <w:rPr>
          <w:lang w:val="en-CA"/>
        </w:rPr>
        <w:t xml:space="preserve"> are computed</w:t>
      </w:r>
      <w:r w:rsidR="001E71EC">
        <w:rPr>
          <w:lang w:val="en-CA"/>
        </w:rPr>
        <w:t>. Then, all GPM split modes</w:t>
      </w:r>
      <w:r>
        <w:rPr>
          <w:lang w:val="en-CA"/>
        </w:rPr>
        <w:t xml:space="preserve"> are reordered</w:t>
      </w:r>
      <w:r w:rsidR="001E71EC">
        <w:rPr>
          <w:lang w:val="en-CA"/>
        </w:rPr>
        <w:t xml:space="preserve"> in ascending ordering based on the TM cost values.</w:t>
      </w:r>
      <w:r w:rsidR="001E71EC">
        <w:rPr>
          <w:lang w:val="en-CA" w:eastAsia="zh-TW"/>
        </w:rPr>
        <w:t xml:space="preserve"> Instead of sending GPM split mode, an index using Golomb-Rice code to indicate where the exact GPM split mode located in the reordering list</w:t>
      </w:r>
      <w:r w:rsidR="003E6B2E">
        <w:rPr>
          <w:lang w:val="en-CA" w:eastAsia="zh-TW"/>
        </w:rPr>
        <w:t xml:space="preserve"> is signaled.</w:t>
      </w:r>
    </w:p>
    <w:p w14:paraId="445CF486" w14:textId="72FFBE52" w:rsidR="007779BB" w:rsidRDefault="007779BB" w:rsidP="007779BB">
      <w:pPr>
        <w:rPr>
          <w:lang w:val="en-CA"/>
        </w:rPr>
      </w:pPr>
      <w:r>
        <w:rPr>
          <w:lang w:val="en-CA"/>
        </w:rPr>
        <w:t>The reordering method for GPM split modes is a two-step process performed after the respective reference templates of the two GPM partitions in a coding unit are generated, as follows:</w:t>
      </w:r>
    </w:p>
    <w:p w14:paraId="3D1D81CF" w14:textId="77777777" w:rsidR="007779BB" w:rsidRPr="002963CF" w:rsidRDefault="007779BB" w:rsidP="007779BB">
      <w:pPr>
        <w:pStyle w:val="ListParagraph"/>
        <w:numPr>
          <w:ilvl w:val="0"/>
          <w:numId w:val="65"/>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sz w:val="22"/>
          <w:lang w:val="en-CA"/>
        </w:rPr>
      </w:pPr>
      <w:r w:rsidRPr="002963CF">
        <w:rPr>
          <w:sz w:val="22"/>
          <w:lang w:val="en-CA"/>
        </w:rPr>
        <w:t xml:space="preserve">extending GPM partition edge into the reference templates of the two GPM partitions, resulting in 64 reference templates and computing the respective TM cost for each of the 64 reference </w:t>
      </w:r>
      <w:proofErr w:type="gramStart"/>
      <w:r w:rsidRPr="002963CF">
        <w:rPr>
          <w:sz w:val="22"/>
          <w:lang w:val="en-CA"/>
        </w:rPr>
        <w:t>templates;</w:t>
      </w:r>
      <w:proofErr w:type="gramEnd"/>
    </w:p>
    <w:p w14:paraId="3009C6D4" w14:textId="13A7C084" w:rsidR="007779BB" w:rsidRPr="002963CF" w:rsidRDefault="007779BB" w:rsidP="007779BB">
      <w:pPr>
        <w:pStyle w:val="ListParagraph"/>
        <w:numPr>
          <w:ilvl w:val="0"/>
          <w:numId w:val="65"/>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sz w:val="22"/>
          <w:lang w:val="en-CA"/>
        </w:rPr>
      </w:pPr>
      <w:r w:rsidRPr="002963CF">
        <w:rPr>
          <w:sz w:val="22"/>
          <w:lang w:val="en-CA"/>
        </w:rPr>
        <w:t xml:space="preserve">reordering GPM split modes based on their TM cost values in ascending order and marking the best 32 </w:t>
      </w:r>
      <w:r w:rsidR="005A7CE6" w:rsidRPr="002963CF">
        <w:rPr>
          <w:sz w:val="22"/>
          <w:szCs w:val="22"/>
          <w:lang w:val="en-CA"/>
        </w:rPr>
        <w:t xml:space="preserve">split modes </w:t>
      </w:r>
      <w:r w:rsidRPr="002963CF">
        <w:rPr>
          <w:sz w:val="22"/>
          <w:lang w:val="en-CA"/>
        </w:rPr>
        <w:t>as available split modes.</w:t>
      </w:r>
    </w:p>
    <w:p w14:paraId="021D8AB0" w14:textId="47F26D59" w:rsidR="007779BB" w:rsidRDefault="007779BB" w:rsidP="007779BB">
      <w:pPr>
        <w:rPr>
          <w:lang w:val="en-CA"/>
        </w:rPr>
      </w:pPr>
      <w:r>
        <w:rPr>
          <w:lang w:val="en-CA"/>
        </w:rPr>
        <w:t xml:space="preserve">The edge on the template is extended from that of the current CU, as </w:t>
      </w:r>
      <w:r w:rsidR="00136C85">
        <w:rPr>
          <w:lang w:val="en-CA"/>
        </w:rPr>
        <w:fldChar w:fldCharType="begin"/>
      </w:r>
      <w:r w:rsidR="00136C85">
        <w:rPr>
          <w:lang w:val="en-CA"/>
        </w:rPr>
        <w:instrText xml:space="preserve"> REF _Ref107739647 \h </w:instrText>
      </w:r>
      <w:r w:rsidR="00136C85">
        <w:rPr>
          <w:lang w:val="en-CA"/>
        </w:rPr>
      </w:r>
      <w:r w:rsidR="00136C85">
        <w:rPr>
          <w:lang w:val="en-CA"/>
        </w:rPr>
        <w:fldChar w:fldCharType="separate"/>
      </w:r>
      <w:r w:rsidR="00F3217A">
        <w:t xml:space="preserve">Figure </w:t>
      </w:r>
      <w:r w:rsidR="00F3217A">
        <w:rPr>
          <w:noProof/>
        </w:rPr>
        <w:t>24</w:t>
      </w:r>
      <w:r w:rsidR="00136C85">
        <w:rPr>
          <w:lang w:val="en-CA"/>
        </w:rPr>
        <w:fldChar w:fldCharType="end"/>
      </w:r>
      <w:r w:rsidR="00136C85">
        <w:rPr>
          <w:lang w:val="en-CA"/>
        </w:rPr>
        <w:t xml:space="preserve"> </w:t>
      </w:r>
      <w:r>
        <w:rPr>
          <w:lang w:val="en-CA"/>
        </w:rPr>
        <w:t>illustrates, but GPM blending process is not used in the template area across the edge.</w:t>
      </w:r>
    </w:p>
    <w:p w14:paraId="78538E10" w14:textId="77777777" w:rsidR="007C7CCB" w:rsidRDefault="007779BB" w:rsidP="002B124A">
      <w:pPr>
        <w:keepNext/>
        <w:jc w:val="center"/>
      </w:pPr>
      <w:r>
        <w:rPr>
          <w:noProof/>
          <w:lang w:val="en-CA"/>
        </w:rPr>
        <w:drawing>
          <wp:inline distT="0" distB="0" distL="0" distR="0" wp14:anchorId="38D45210" wp14:editId="6137D3B7">
            <wp:extent cx="1371600" cy="1403350"/>
            <wp:effectExtent l="0" t="0" r="0" b="635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371600" cy="1403350"/>
                    </a:xfrm>
                    <a:prstGeom prst="rect">
                      <a:avLst/>
                    </a:prstGeom>
                    <a:noFill/>
                    <a:ln>
                      <a:noFill/>
                    </a:ln>
                  </pic:spPr>
                </pic:pic>
              </a:graphicData>
            </a:graphic>
          </wp:inline>
        </w:drawing>
      </w:r>
    </w:p>
    <w:p w14:paraId="425E22FB" w14:textId="3A59C5BA" w:rsidR="007779BB" w:rsidRDefault="007C7CCB" w:rsidP="002B124A">
      <w:pPr>
        <w:pStyle w:val="Caption"/>
        <w:rPr>
          <w:lang w:val="en-CA"/>
        </w:rPr>
      </w:pPr>
      <w:bookmarkStart w:id="74" w:name="_Ref107739647"/>
      <w:r>
        <w:t xml:space="preserve">Figure </w:t>
      </w:r>
      <w:r w:rsidR="00000000">
        <w:fldChar w:fldCharType="begin"/>
      </w:r>
      <w:r w:rsidR="00000000">
        <w:instrText xml:space="preserve"> SEQ Figure </w:instrText>
      </w:r>
      <w:r w:rsidR="00000000">
        <w:instrText xml:space="preserve">\* ARABIC </w:instrText>
      </w:r>
      <w:r w:rsidR="00000000">
        <w:fldChar w:fldCharType="separate"/>
      </w:r>
      <w:r w:rsidR="00F3217A">
        <w:rPr>
          <w:noProof/>
        </w:rPr>
        <w:t>24</w:t>
      </w:r>
      <w:r w:rsidR="00000000">
        <w:rPr>
          <w:noProof/>
        </w:rPr>
        <w:fldChar w:fldCharType="end"/>
      </w:r>
      <w:bookmarkEnd w:id="74"/>
      <w:r w:rsidR="00136C85">
        <w:t>.</w:t>
      </w:r>
      <w:r>
        <w:t xml:space="preserve"> </w:t>
      </w:r>
      <w:r w:rsidRPr="00537A4D">
        <w:t>The edge on templates</w:t>
      </w:r>
      <w:r>
        <w:t>.</w:t>
      </w:r>
    </w:p>
    <w:p w14:paraId="487B9331" w14:textId="74914E4F" w:rsidR="003E6B2E" w:rsidRPr="002B124A" w:rsidRDefault="007779BB" w:rsidP="007779BB">
      <w:pPr>
        <w:rPr>
          <w:lang w:val="en-CA"/>
        </w:rPr>
      </w:pPr>
      <w:r>
        <w:rPr>
          <w:lang w:val="en-CA"/>
        </w:rPr>
        <w:t>After ascending reordering using TM cost, an index is signaled</w:t>
      </w:r>
      <w:r w:rsidR="00F82A67">
        <w:rPr>
          <w:lang w:val="en-CA"/>
        </w:rPr>
        <w:t>.</w:t>
      </w:r>
    </w:p>
    <w:p w14:paraId="0422A432" w14:textId="0F3EF9B2" w:rsidR="00E1304F" w:rsidRDefault="00E1304F" w:rsidP="00E1304F">
      <w:pPr>
        <w:pStyle w:val="Heading3"/>
      </w:pPr>
      <w:bookmarkStart w:id="75" w:name="_Toc116166481"/>
      <w:r>
        <w:t>Bilateral matching AMVP-merge mode</w:t>
      </w:r>
      <w:bookmarkEnd w:id="75"/>
    </w:p>
    <w:p w14:paraId="6BBA2670" w14:textId="35762738" w:rsidR="00E1304F" w:rsidRDefault="00E1304F" w:rsidP="00E1304F">
      <w:pPr>
        <w:rPr>
          <w:lang w:val="en-CA"/>
        </w:rPr>
      </w:pPr>
      <w:r>
        <w:rPr>
          <w:lang w:val="en-CA"/>
        </w:rPr>
        <w:t xml:space="preserve">The bi-directional predictor is composed of an AMVP predictor in one direction and a merge predictor in the other direction. The mode can be enabled to a coding block </w:t>
      </w:r>
      <w:r w:rsidR="0085748F">
        <w:rPr>
          <w:lang w:val="en-CA"/>
        </w:rPr>
        <w:t>when the selected merge predictor and the AMVP predictor satisfy DMVR condition, where there is at least one reference picture from the past and one reference picture from the future relatively to the current picture and the distances from two reference pictures to the current picture are the same, the bilateral matching MV refinement is applied for the merge MV candidate and AMVP MVP as a starting point.</w:t>
      </w:r>
      <w:r w:rsidR="005C4A82">
        <w:rPr>
          <w:lang w:val="en-CA"/>
        </w:rPr>
        <w:t xml:space="preserve"> </w:t>
      </w:r>
      <w:r w:rsidR="0085748F">
        <w:rPr>
          <w:lang w:val="en-CA"/>
        </w:rPr>
        <w:t>Otherwise, if template matching functionality is enabled, template matching MV refinement is applied to the merge predictor or the AMVP predictor which has a higher template matching cost.</w:t>
      </w:r>
    </w:p>
    <w:p w14:paraId="5F617445" w14:textId="036E0861" w:rsidR="00E1304F" w:rsidRDefault="00E1304F" w:rsidP="00E1304F">
      <w:pPr>
        <w:rPr>
          <w:lang w:val="en-CA"/>
        </w:rPr>
      </w:pPr>
      <w:r>
        <w:rPr>
          <w:lang w:val="en-CA"/>
        </w:rPr>
        <w:t xml:space="preserve">AMVP part of the mode is signaled as a regular </w:t>
      </w:r>
      <w:proofErr w:type="spellStart"/>
      <w:proofErr w:type="gramStart"/>
      <w:r>
        <w:rPr>
          <w:lang w:val="en-CA"/>
        </w:rPr>
        <w:t>uni</w:t>
      </w:r>
      <w:proofErr w:type="spellEnd"/>
      <w:r>
        <w:rPr>
          <w:lang w:val="en-CA"/>
        </w:rPr>
        <w:t>-directional</w:t>
      </w:r>
      <w:proofErr w:type="gramEnd"/>
      <w:r>
        <w:rPr>
          <w:lang w:val="en-CA"/>
        </w:rPr>
        <w:t xml:space="preserve"> AMVP, i.e. reference index and MVD are signaled, and it has a derived MVP index if template matching is used or MVP index is signaled when template matching is disabled.</w:t>
      </w:r>
    </w:p>
    <w:p w14:paraId="38B67653" w14:textId="59778039" w:rsidR="00E1304F" w:rsidRDefault="00E1304F" w:rsidP="00E1304F">
      <w:pPr>
        <w:rPr>
          <w:lang w:val="en-CA"/>
        </w:rPr>
      </w:pPr>
      <w:r>
        <w:rPr>
          <w:lang w:val="en-CA"/>
        </w:rPr>
        <w:t xml:space="preserve">For AMVP direction LX, X can be 0 or 1, the merge part in the other direction (1 – LX) is implicitly derived by minimizing the bilateral matching cost between the AMVP predictor and a merge predictor, </w:t>
      </w:r>
      <w:proofErr w:type="gramStart"/>
      <w:r>
        <w:rPr>
          <w:lang w:val="en-CA"/>
        </w:rPr>
        <w:t>i.e.</w:t>
      </w:r>
      <w:proofErr w:type="gramEnd"/>
      <w:r>
        <w:rPr>
          <w:lang w:val="en-CA"/>
        </w:rPr>
        <w:t xml:space="preserve"> for a pair of the AMVP and a merge motion vectors. For every merge candidate in the merge candidate list which has that other direction (1 – LX) motion vector, the bilateral matching cost is calculated using the merge candidate MV and the AMVP MV. The merge candidate with the smallest cost is selected. The bilateral matching refinement is applied to the coding block with the selected merge candidate MV and the AMVP MV as a starting point.</w:t>
      </w:r>
    </w:p>
    <w:p w14:paraId="03EF06FF" w14:textId="5D5B8BBA" w:rsidR="0085748F" w:rsidRDefault="0085748F" w:rsidP="00E1304F">
      <w:pPr>
        <w:rPr>
          <w:lang w:val="en-CA"/>
        </w:rPr>
      </w:pPr>
      <w:r>
        <w:rPr>
          <w:lang w:val="en-CA"/>
        </w:rPr>
        <w:t>The third pass of multi pass DMVR which is 8x8 sub-PU BDOF refinement of the multi-pass DMVR is enabled to AMVP-merge mode coded block.</w:t>
      </w:r>
    </w:p>
    <w:p w14:paraId="4AE62046" w14:textId="4067443F" w:rsidR="00E1304F" w:rsidRDefault="00E1304F" w:rsidP="00E1304F">
      <w:pPr>
        <w:rPr>
          <w:lang w:val="en-CA"/>
        </w:rPr>
      </w:pPr>
      <w:r>
        <w:rPr>
          <w:lang w:val="en-CA"/>
        </w:rPr>
        <w:lastRenderedPageBreak/>
        <w:t>The mode is indicated by a flag, if the mode is enabled AMVP direction LX is further indicated by a flag.</w:t>
      </w:r>
    </w:p>
    <w:p w14:paraId="54B1F7E8" w14:textId="6B602080" w:rsidR="00B92C70" w:rsidRDefault="00B92C70" w:rsidP="00E1304F">
      <w:pPr>
        <w:rPr>
          <w:lang w:val="en-CA"/>
        </w:rPr>
      </w:pPr>
      <w:r>
        <w:rPr>
          <w:lang w:val="en-CA"/>
        </w:rPr>
        <w:t>When bilateral matching (BM) AMVP-merge mode is used for the current block and template matching is enabled, MVD is not signalled. An additional pair of AMVP-merge MVPs is introduced. The merge candidate list is sorted based on the BM cost in increase order. An index (0 or 1) is signaled to indicate which merge candidate in the sorted merge candidate list to use. When there is only one candidate in merge candidate list, the pair of AMVP MVP and merge MVP without bilateral matching MV refinement is padded.</w:t>
      </w:r>
    </w:p>
    <w:p w14:paraId="5454F547" w14:textId="2ADE590D" w:rsidR="003A64AB" w:rsidRDefault="003A64AB" w:rsidP="003A64AB">
      <w:pPr>
        <w:pStyle w:val="Heading3"/>
        <w:rPr>
          <w:lang w:val="en-CA"/>
        </w:rPr>
      </w:pPr>
      <w:bookmarkStart w:id="76" w:name="_Toc116166482"/>
      <w:r>
        <w:rPr>
          <w:lang w:val="en-CA"/>
        </w:rPr>
        <w:t>IBC merge/AMVP list construction</w:t>
      </w:r>
      <w:bookmarkEnd w:id="76"/>
    </w:p>
    <w:p w14:paraId="5551D950" w14:textId="77777777" w:rsidR="003A64AB" w:rsidRPr="00F72D71" w:rsidRDefault="003A64AB" w:rsidP="003A64AB">
      <w:pPr>
        <w:rPr>
          <w:lang w:val="en-CA"/>
        </w:rPr>
      </w:pPr>
      <w:r w:rsidRPr="00F72D71">
        <w:rPr>
          <w:lang w:val="en-CA"/>
        </w:rPr>
        <w:t xml:space="preserve">The IBC merge/AMVP list construction is modified as follows: </w:t>
      </w:r>
    </w:p>
    <w:p w14:paraId="400AB651" w14:textId="77777777" w:rsidR="003A64AB" w:rsidRPr="00F72D71" w:rsidRDefault="003A64AB" w:rsidP="003A64AB">
      <w:pPr>
        <w:numPr>
          <w:ilvl w:val="0"/>
          <w:numId w:val="60"/>
        </w:numPr>
        <w:textAlignment w:val="auto"/>
        <w:rPr>
          <w:lang w:val="en-CA"/>
        </w:rPr>
      </w:pPr>
      <w:r w:rsidRPr="00F72D71">
        <w:rPr>
          <w:lang w:val="en-CA"/>
        </w:rPr>
        <w:t>Only if an IBC merge/AMVP candidate is valid, it can be inserted into the IBC merge/AMVP candidate list.</w:t>
      </w:r>
    </w:p>
    <w:p w14:paraId="76011C9C" w14:textId="77777777" w:rsidR="003A64AB" w:rsidRPr="00F72D71" w:rsidRDefault="003A64AB" w:rsidP="003A64AB">
      <w:pPr>
        <w:numPr>
          <w:ilvl w:val="0"/>
          <w:numId w:val="60"/>
        </w:numPr>
        <w:textAlignment w:val="auto"/>
        <w:rPr>
          <w:lang w:val="en-CA"/>
        </w:rPr>
      </w:pPr>
      <w:r w:rsidRPr="00F72D71">
        <w:rPr>
          <w:lang w:val="en-CA"/>
        </w:rPr>
        <w:t>Above-right, bottom-left, and above-left spatial candidates and one pairwise average candidate can be added into the IBC merge/AMVP candidate list.</w:t>
      </w:r>
    </w:p>
    <w:p w14:paraId="2F0B10B4" w14:textId="1BE6B77F" w:rsidR="003A64AB" w:rsidRDefault="003A64AB" w:rsidP="004E65F7">
      <w:pPr>
        <w:numPr>
          <w:ilvl w:val="0"/>
          <w:numId w:val="60"/>
        </w:numPr>
        <w:textAlignment w:val="auto"/>
        <w:rPr>
          <w:lang w:val="en-CA"/>
        </w:rPr>
      </w:pPr>
      <w:r w:rsidRPr="00F72D71">
        <w:rPr>
          <w:lang w:val="en-CA"/>
        </w:rPr>
        <w:t>Template based adaptive reordering (ARMC-TM) is applied to IBC merge list</w:t>
      </w:r>
      <w:r w:rsidR="006742A3">
        <w:rPr>
          <w:lang w:val="en-CA"/>
        </w:rPr>
        <w:t>.</w:t>
      </w:r>
    </w:p>
    <w:p w14:paraId="7D1A3BB4" w14:textId="054FB88B" w:rsidR="006742A3" w:rsidRDefault="00D2430D" w:rsidP="005948C4">
      <w:pPr>
        <w:textAlignment w:val="auto"/>
        <w:rPr>
          <w:lang w:val="en-CA" w:eastAsia="zh-CN"/>
        </w:rPr>
      </w:pPr>
      <w:r>
        <w:rPr>
          <w:lang w:val="en-CA"/>
        </w:rPr>
        <w:t>The HMVP table size for IBC is increased to 25</w:t>
      </w:r>
      <w:r>
        <w:rPr>
          <w:lang w:val="en-CA" w:eastAsia="zh-CN"/>
        </w:rPr>
        <w:t>. After up to 20 IBC merge candidates are derived with full pruning, they are reordered together.</w:t>
      </w:r>
      <w:r>
        <w:t xml:space="preserve"> </w:t>
      </w:r>
      <w:r>
        <w:rPr>
          <w:lang w:val="en-CA" w:eastAsia="zh-CN"/>
        </w:rPr>
        <w:t>After reordering, the first 6 candidates with the lowest template matching costs are selected as the final candidates in the IBC merge list</w:t>
      </w:r>
      <w:r w:rsidR="00080774">
        <w:rPr>
          <w:lang w:val="en-CA" w:eastAsia="zh-CN"/>
        </w:rPr>
        <w:t>.</w:t>
      </w:r>
    </w:p>
    <w:p w14:paraId="3E3B8C3E" w14:textId="689B30E3" w:rsidR="00080774" w:rsidRDefault="00080774" w:rsidP="00080774">
      <w:pPr>
        <w:rPr>
          <w:szCs w:val="22"/>
          <w:lang w:val="en-CA"/>
        </w:rPr>
      </w:pPr>
      <w:r>
        <w:rPr>
          <w:szCs w:val="22"/>
          <w:lang w:val="en-CA"/>
        </w:rPr>
        <w:t>The</w:t>
      </w:r>
      <w:r w:rsidR="00B21649">
        <w:rPr>
          <w:szCs w:val="22"/>
          <w:lang w:val="en-CA"/>
        </w:rPr>
        <w:t xml:space="preserve"> </w:t>
      </w:r>
      <w:r>
        <w:rPr>
          <w:szCs w:val="22"/>
          <w:lang w:val="en-CA"/>
        </w:rPr>
        <w:t>zero vectors’ candidates to pad the IBC Merge/AMVP list</w:t>
      </w:r>
      <w:r w:rsidR="00B21649">
        <w:rPr>
          <w:szCs w:val="22"/>
          <w:lang w:val="en-CA"/>
        </w:rPr>
        <w:t xml:space="preserve"> are replaced</w:t>
      </w:r>
      <w:r>
        <w:rPr>
          <w:szCs w:val="22"/>
          <w:lang w:val="en-CA"/>
        </w:rPr>
        <w:t xml:space="preserve"> with a set of BVP candidates located in the IBC reference region. A zero vector is invalid as a block vector in IBC merge mode, and consequently, it is discarded as BVP in the IBC candidate list. </w:t>
      </w:r>
    </w:p>
    <w:p w14:paraId="0D7FFC65" w14:textId="7D912F8D" w:rsidR="00080774" w:rsidRDefault="00080774" w:rsidP="00080774">
      <w:pPr>
        <w:rPr>
          <w:szCs w:val="22"/>
          <w:lang w:val="en-CA"/>
        </w:rPr>
      </w:pPr>
      <w:r>
        <w:rPr>
          <w:szCs w:val="22"/>
          <w:lang w:val="en-CA"/>
        </w:rPr>
        <w:t>Three candidates are located on the nearest corners of the reference region, and three additional candidates are determined in the middle of the three sub-regions (A, B, and C),</w:t>
      </w:r>
      <w:r>
        <w:rPr>
          <w:lang w:val="en-CA"/>
        </w:rPr>
        <w:t xml:space="preserve"> </w:t>
      </w:r>
      <w:r>
        <w:rPr>
          <w:szCs w:val="22"/>
          <w:lang w:val="en-CA"/>
        </w:rPr>
        <w:t xml:space="preserve">whose coordinates are determined by the width, and height of the current block and the </w:t>
      </w:r>
      <w:r>
        <w:rPr>
          <w:rFonts w:ascii="Calibri" w:hAnsi="Calibri" w:cs="Calibri"/>
          <w:szCs w:val="22"/>
          <w:lang w:val="en-CA"/>
        </w:rPr>
        <w:t>Δ</w:t>
      </w:r>
      <w:r>
        <w:rPr>
          <w:szCs w:val="22"/>
          <w:lang w:val="en-CA"/>
        </w:rPr>
        <w:t xml:space="preserve">X and </w:t>
      </w:r>
      <w:r>
        <w:rPr>
          <w:rFonts w:ascii="Calibri" w:hAnsi="Calibri" w:cs="Calibri"/>
          <w:szCs w:val="22"/>
          <w:lang w:val="en-CA"/>
        </w:rPr>
        <w:t>Δ</w:t>
      </w:r>
      <w:r>
        <w:rPr>
          <w:szCs w:val="22"/>
          <w:lang w:val="en-CA"/>
        </w:rPr>
        <w:t>Y parameters, as is depicted in</w:t>
      </w:r>
      <w:r w:rsidR="00F37CC2">
        <w:rPr>
          <w:szCs w:val="22"/>
          <w:lang w:val="en-CA"/>
        </w:rPr>
        <w:t xml:space="preserve"> </w:t>
      </w:r>
      <w:r w:rsidR="005760B9">
        <w:rPr>
          <w:szCs w:val="22"/>
          <w:lang w:val="en-CA"/>
        </w:rPr>
        <w:fldChar w:fldCharType="begin"/>
      </w:r>
      <w:r w:rsidR="005760B9">
        <w:rPr>
          <w:szCs w:val="22"/>
          <w:lang w:val="en-CA"/>
        </w:rPr>
        <w:instrText xml:space="preserve"> REF _Ref107739692 \h </w:instrText>
      </w:r>
      <w:r w:rsidR="005760B9">
        <w:rPr>
          <w:szCs w:val="22"/>
          <w:lang w:val="en-CA"/>
        </w:rPr>
      </w:r>
      <w:r w:rsidR="005760B9">
        <w:rPr>
          <w:szCs w:val="22"/>
          <w:lang w:val="en-CA"/>
        </w:rPr>
        <w:fldChar w:fldCharType="separate"/>
      </w:r>
      <w:r w:rsidR="00F3217A">
        <w:t xml:space="preserve">Figure </w:t>
      </w:r>
      <w:r w:rsidR="00F3217A">
        <w:rPr>
          <w:noProof/>
        </w:rPr>
        <w:t>25</w:t>
      </w:r>
      <w:r w:rsidR="005760B9">
        <w:rPr>
          <w:szCs w:val="22"/>
          <w:lang w:val="en-CA"/>
        </w:rPr>
        <w:fldChar w:fldCharType="end"/>
      </w:r>
      <w:r>
        <w:rPr>
          <w:szCs w:val="22"/>
          <w:lang w:val="en-CA"/>
        </w:rPr>
        <w:t>.</w:t>
      </w:r>
    </w:p>
    <w:p w14:paraId="52C1D43F" w14:textId="77777777" w:rsidR="00BF16FD" w:rsidRDefault="00153DD8" w:rsidP="00BF16FD">
      <w:pPr>
        <w:keepNext/>
        <w:jc w:val="center"/>
      </w:pPr>
      <w:r>
        <w:rPr>
          <w:rFonts w:eastAsia="Times New Roman"/>
          <w:noProof/>
        </w:rPr>
        <w:object w:dxaOrig="6645" w:dyaOrig="4425" w14:anchorId="48DFF4DE">
          <v:shape id="_x0000_i1032" type="#_x0000_t75" alt="" style="width:333pt;height:221.55pt;mso-width-percent:0;mso-height-percent:0;mso-width-percent:0;mso-height-percent:0" o:ole="">
            <v:imagedata r:id="rId48" o:title=""/>
          </v:shape>
          <o:OLEObject Type="Embed" ProgID="Visio.Drawing.15" ShapeID="_x0000_i1032" DrawAspect="Content" ObjectID="_1727841494" r:id="rId49"/>
        </w:object>
      </w:r>
    </w:p>
    <w:p w14:paraId="70F8486E" w14:textId="45DA1E65" w:rsidR="00BF16FD" w:rsidRDefault="00BF16FD" w:rsidP="00BF16FD">
      <w:pPr>
        <w:pStyle w:val="Caption"/>
        <w:rPr>
          <w:szCs w:val="22"/>
          <w:lang w:val="en-CA"/>
        </w:rPr>
      </w:pPr>
      <w:bookmarkStart w:id="77" w:name="_Ref107739692"/>
      <w:r>
        <w:t xml:space="preserve">Figure </w:t>
      </w:r>
      <w:r w:rsidR="00000000">
        <w:fldChar w:fldCharType="begin"/>
      </w:r>
      <w:r w:rsidR="00000000">
        <w:instrText xml:space="preserve"> SEQ Figure \* ARABIC </w:instrText>
      </w:r>
      <w:r w:rsidR="00000000">
        <w:fldChar w:fldCharType="separate"/>
      </w:r>
      <w:r w:rsidR="00F3217A">
        <w:rPr>
          <w:noProof/>
        </w:rPr>
        <w:t>25</w:t>
      </w:r>
      <w:r w:rsidR="00000000">
        <w:rPr>
          <w:noProof/>
        </w:rPr>
        <w:fldChar w:fldCharType="end"/>
      </w:r>
      <w:bookmarkEnd w:id="77"/>
      <w:r>
        <w:t>. Padding candidates for the replacement of the zero-vector in the IBC list</w:t>
      </w:r>
      <w:r w:rsidR="005760B9">
        <w:t>.</w:t>
      </w:r>
    </w:p>
    <w:p w14:paraId="5E675BD9" w14:textId="77777777" w:rsidR="00080774" w:rsidRDefault="00080774" w:rsidP="005948C4">
      <w:pPr>
        <w:textAlignment w:val="auto"/>
        <w:rPr>
          <w:lang w:val="en-CA" w:eastAsia="zh-CN"/>
        </w:rPr>
      </w:pPr>
    </w:p>
    <w:p w14:paraId="0316659E" w14:textId="6C507591" w:rsidR="00D2430D" w:rsidRDefault="000D4C16" w:rsidP="000D4C16">
      <w:pPr>
        <w:pStyle w:val="Heading3"/>
        <w:rPr>
          <w:lang w:val="en-CA"/>
        </w:rPr>
      </w:pPr>
      <w:bookmarkStart w:id="78" w:name="_Toc116166483"/>
      <w:r>
        <w:rPr>
          <w:lang w:val="en-CA"/>
        </w:rPr>
        <w:lastRenderedPageBreak/>
        <w:t>IBC with Template Matching</w:t>
      </w:r>
      <w:bookmarkEnd w:id="78"/>
    </w:p>
    <w:p w14:paraId="65BB2639" w14:textId="5F9F13D5" w:rsidR="000D4C16" w:rsidRDefault="005C5AFC" w:rsidP="000D4C16">
      <w:r>
        <w:t>Template Matching</w:t>
      </w:r>
      <w:r w:rsidR="00E477E0">
        <w:t xml:space="preserve"> is used in</w:t>
      </w:r>
      <w:r>
        <w:t xml:space="preserve"> IBC for both IBC merge mode and IBC AMVP mod</w:t>
      </w:r>
      <w:r w:rsidR="00E477E0">
        <w:t xml:space="preserve">e. </w:t>
      </w:r>
    </w:p>
    <w:p w14:paraId="667C4102" w14:textId="5E337820" w:rsidR="00640364" w:rsidRDefault="00640364" w:rsidP="00640364">
      <w:r>
        <w:t xml:space="preserve">The IBC-TM merge list is modified compared to the one used by regular IBC merge mode such that the candidates are selected according to a pruning method with a motion distance between the candidates as in the regular TM merge mode. The ending zero motion fulfillment </w:t>
      </w:r>
      <w:r w:rsidR="00195435">
        <w:t>is</w:t>
      </w:r>
      <w:r>
        <w:t xml:space="preserve"> replaced by motion vectors to the left (-W, 0), top (0, -H) and top-left (-W, -H), where W is the width and H the height of the current CU.</w:t>
      </w:r>
    </w:p>
    <w:p w14:paraId="47D6D6BF" w14:textId="77777777" w:rsidR="00640364" w:rsidRDefault="00640364" w:rsidP="00640364">
      <w:r>
        <w:t>In the IBC-TM merge mode, the selected candidates are refined with the Template Matching method prior to the RDO or decoding process. The IBC-TM merge mode has been put in competition with the regular IBC merge mode and a TM-merge flag is signaled.</w:t>
      </w:r>
    </w:p>
    <w:p w14:paraId="17F9423E" w14:textId="77777777" w:rsidR="00640364" w:rsidRDefault="00640364" w:rsidP="00640364">
      <w:r>
        <w:t xml:space="preserve">In the IBC-TM AMVP mode, up to 3 candidates are selected from the IBC-TM </w:t>
      </w:r>
      <w:proofErr w:type="gramStart"/>
      <w:r>
        <w:t>merge</w:t>
      </w:r>
      <w:proofErr w:type="gramEnd"/>
      <w:r>
        <w:t xml:space="preserve"> list. Each of those 3 selected candidates are refined using the Template Matching method and sorted according to their resulting Template Matching cost. Only the 2 first ones are then considered in the motion estimation process as usual.</w:t>
      </w:r>
    </w:p>
    <w:p w14:paraId="506F0ABB" w14:textId="5D98461C" w:rsidR="00640364" w:rsidRDefault="00640364" w:rsidP="00640364">
      <w:r>
        <w:t>The Template Matching refinement for both IBC-TM merge and AMVP modes is quite simple since IBC motion vectors are constrained (</w:t>
      </w:r>
      <w:proofErr w:type="spellStart"/>
      <w:r>
        <w:t>i</w:t>
      </w:r>
      <w:proofErr w:type="spellEnd"/>
      <w:r>
        <w:t xml:space="preserve">) to be integer and (ii) within a reference region as shown in </w:t>
      </w:r>
      <w:r w:rsidR="005760B9">
        <w:fldChar w:fldCharType="begin"/>
      </w:r>
      <w:r w:rsidR="005760B9">
        <w:instrText xml:space="preserve"> REF _Ref59526655 \h </w:instrText>
      </w:r>
      <w:r w:rsidR="005760B9">
        <w:fldChar w:fldCharType="separate"/>
      </w:r>
      <w:r w:rsidR="00F3217A" w:rsidRPr="00250117">
        <w:rPr>
          <w:lang w:val="en-CA"/>
        </w:rPr>
        <w:t xml:space="preserve">Figure </w:t>
      </w:r>
      <w:r w:rsidR="00F3217A">
        <w:rPr>
          <w:noProof/>
          <w:lang w:val="en-CA"/>
        </w:rPr>
        <w:t>2</w:t>
      </w:r>
      <w:r w:rsidR="005760B9">
        <w:fldChar w:fldCharType="end"/>
      </w:r>
      <w:r>
        <w:fldChar w:fldCharType="begin"/>
      </w:r>
      <w:r>
        <w:instrText xml:space="preserve"> REF _Ref90973263 \h </w:instrText>
      </w:r>
      <w:r>
        <w:fldChar w:fldCharType="separate"/>
      </w:r>
      <w:r w:rsidR="00F3217A" w:rsidRPr="002963CF">
        <w:rPr>
          <w:sz w:val="20"/>
        </w:rPr>
        <w:t xml:space="preserve">Figure </w:t>
      </w:r>
      <w:r w:rsidR="00F3217A">
        <w:rPr>
          <w:noProof/>
        </w:rPr>
        <w:t>26</w:t>
      </w:r>
      <w:r>
        <w:fldChar w:fldCharType="end"/>
      </w:r>
      <w:r>
        <w:t xml:space="preserve">. So, in IBC-TM merge mode, all refinements are performed at integer precision, and in IBC-TM AMVP mode, they are performed either at integer or 4-pel precision depending on the AMVR value. Such a refinement accesses </w:t>
      </w:r>
      <w:proofErr w:type="gramStart"/>
      <w:r>
        <w:t>only to</w:t>
      </w:r>
      <w:proofErr w:type="gramEnd"/>
      <w:r>
        <w:t xml:space="preserve"> samples without interpolation. In both cases, the refined motion vectors and the used template in each refinement step must respect the constraint of the reference region.</w:t>
      </w:r>
    </w:p>
    <w:p w14:paraId="4EFB8957" w14:textId="77777777" w:rsidR="00640364" w:rsidRDefault="00640364" w:rsidP="00640364"/>
    <w:p w14:paraId="22D0AD8B" w14:textId="04331B9B" w:rsidR="00640364" w:rsidRDefault="00640364" w:rsidP="00640364">
      <w:pPr>
        <w:keepNext/>
        <w:jc w:val="center"/>
      </w:pPr>
      <w:r>
        <w:rPr>
          <w:noProof/>
        </w:rPr>
        <mc:AlternateContent>
          <mc:Choice Requires="wpg">
            <w:drawing>
              <wp:inline distT="0" distB="0" distL="0" distR="0" wp14:anchorId="4B869B3F" wp14:editId="27CD25E2">
                <wp:extent cx="3848100" cy="2009775"/>
                <wp:effectExtent l="9525" t="9525" r="9525" b="9525"/>
                <wp:docPr id="38" name="Group 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848100" cy="2009775"/>
                          <a:chOff x="0" y="0"/>
                          <a:chExt cx="59915" cy="32117"/>
                        </a:xfrm>
                      </wpg:grpSpPr>
                      <wps:wsp>
                        <wps:cNvPr id="39" name="矩形 73"/>
                        <wps:cNvSpPr>
                          <a:spLocks noChangeArrowheads="1"/>
                        </wps:cNvSpPr>
                        <wps:spPr bwMode="auto">
                          <a:xfrm>
                            <a:off x="86" y="6539"/>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bodyPr rot="0" vert="horz" wrap="square" lIns="91440" tIns="45720" rIns="91440" bIns="45720" anchor="ctr" anchorCtr="0" upright="1">
                          <a:noAutofit/>
                        </wps:bodyPr>
                      </wps:wsp>
                      <wps:wsp>
                        <wps:cNvPr id="41" name="矩形 73"/>
                        <wps:cNvSpPr>
                          <a:spLocks noChangeArrowheads="1"/>
                        </wps:cNvSpPr>
                        <wps:spPr bwMode="auto">
                          <a:xfrm>
                            <a:off x="6506" y="6570"/>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bodyPr rot="0" vert="horz" wrap="square" lIns="91440" tIns="45720" rIns="91440" bIns="45720" anchor="ctr" anchorCtr="0" upright="1">
                          <a:noAutofit/>
                        </wps:bodyPr>
                      </wps:wsp>
                      <wps:wsp>
                        <wps:cNvPr id="42" name="矩形 73"/>
                        <wps:cNvSpPr>
                          <a:spLocks noChangeArrowheads="1"/>
                        </wps:cNvSpPr>
                        <wps:spPr bwMode="auto">
                          <a:xfrm>
                            <a:off x="116" y="65"/>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txbx>
                          <w:txbxContent>
                            <w:p w14:paraId="132E4850" w14:textId="77777777" w:rsidR="00640364" w:rsidRDefault="00640364"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wps:txbx>
                        <wps:bodyPr rot="0" vert="horz" wrap="square" lIns="91440" tIns="45720" rIns="91440" bIns="45720" anchor="ctr" anchorCtr="0" upright="1">
                          <a:noAutofit/>
                        </wps:bodyPr>
                      </wps:wsp>
                      <wps:wsp>
                        <wps:cNvPr id="43" name="矩形 73"/>
                        <wps:cNvSpPr>
                          <a:spLocks noChangeArrowheads="1"/>
                        </wps:cNvSpPr>
                        <wps:spPr bwMode="auto">
                          <a:xfrm>
                            <a:off x="19381" y="6521"/>
                            <a:ext cx="6407" cy="6509"/>
                          </a:xfrm>
                          <a:prstGeom prst="rect">
                            <a:avLst/>
                          </a:prstGeom>
                          <a:noFill/>
                          <a:ln w="3175">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44" name="矩形 73"/>
                        <wps:cNvSpPr>
                          <a:spLocks noChangeArrowheads="1"/>
                        </wps:cNvSpPr>
                        <wps:spPr bwMode="auto">
                          <a:xfrm>
                            <a:off x="12912" y="6570"/>
                            <a:ext cx="6493" cy="6509"/>
                          </a:xfrm>
                          <a:prstGeom prst="rect">
                            <a:avLst/>
                          </a:prstGeom>
                          <a:noFill/>
                          <a:ln w="3175">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45" name="矩形 73"/>
                        <wps:cNvSpPr>
                          <a:spLocks noChangeArrowheads="1"/>
                        </wps:cNvSpPr>
                        <wps:spPr bwMode="auto">
                          <a:xfrm>
                            <a:off x="19381" y="49"/>
                            <a:ext cx="6407" cy="6509"/>
                          </a:xfrm>
                          <a:prstGeom prst="rect">
                            <a:avLst/>
                          </a:prstGeom>
                          <a:noFill/>
                          <a:ln w="3175">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46" name="矩形 73"/>
                        <wps:cNvSpPr>
                          <a:spLocks noChangeArrowheads="1"/>
                        </wps:cNvSpPr>
                        <wps:spPr bwMode="auto">
                          <a:xfrm>
                            <a:off x="12930" y="86"/>
                            <a:ext cx="6493" cy="6509"/>
                          </a:xfrm>
                          <a:prstGeom prst="rect">
                            <a:avLst/>
                          </a:prstGeom>
                          <a:pattFill prst="ltVert">
                            <a:fgClr>
                              <a:schemeClr val="bg2">
                                <a:lumMod val="75000"/>
                                <a:lumOff val="0"/>
                              </a:schemeClr>
                            </a:fgClr>
                            <a:bgClr>
                              <a:schemeClr val="bg1">
                                <a:lumMod val="100000"/>
                                <a:lumOff val="0"/>
                              </a:schemeClr>
                            </a:bgClr>
                          </a:pattFill>
                          <a:ln w="3175">
                            <a:solidFill>
                              <a:schemeClr val="tx1">
                                <a:lumMod val="100000"/>
                                <a:lumOff val="0"/>
                              </a:schemeClr>
                            </a:solidFill>
                            <a:miter lim="800000"/>
                            <a:headEnd/>
                            <a:tailEnd/>
                          </a:ln>
                        </wps:spPr>
                        <wps:txbx>
                          <w:txbxContent>
                            <w:p w14:paraId="13C888FE" w14:textId="77777777" w:rsidR="00640364" w:rsidRDefault="00640364" w:rsidP="00640364">
                              <w:pPr>
                                <w:pStyle w:val="NormalWeb"/>
                                <w:spacing w:before="0" w:beforeAutospacing="0" w:after="0" w:afterAutospacing="0"/>
                                <w:jc w:val="center"/>
                                <w:rPr>
                                  <w:sz w:val="20"/>
                                  <w:szCs w:val="20"/>
                                </w:rPr>
                              </w:pPr>
                              <w:r>
                                <w:rPr>
                                  <w:rFonts w:asciiTheme="minorHAnsi" w:hAnsi="Calibri" w:cstheme="minorBidi"/>
                                  <w:color w:val="000000" w:themeColor="text1"/>
                                  <w:kern w:val="24"/>
                                  <w:sz w:val="20"/>
                                  <w:szCs w:val="20"/>
                                </w:rPr>
                                <w:t>Curr</w:t>
                              </w:r>
                            </w:p>
                          </w:txbxContent>
                        </wps:txbx>
                        <wps:bodyPr rot="0" vert="horz" wrap="square" lIns="91440" tIns="45720" rIns="91440" bIns="45720" anchor="ctr" anchorCtr="0" upright="1">
                          <a:noAutofit/>
                        </wps:bodyPr>
                      </wps:wsp>
                      <wps:wsp>
                        <wps:cNvPr id="47" name="矩形 73"/>
                        <wps:cNvSpPr>
                          <a:spLocks noChangeArrowheads="1"/>
                        </wps:cNvSpPr>
                        <wps:spPr bwMode="auto">
                          <a:xfrm>
                            <a:off x="6571" y="78"/>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bodyPr rot="0" vert="horz" wrap="square" lIns="91440" tIns="45720" rIns="91440" bIns="45720" anchor="ctr" anchorCtr="0" upright="1">
                          <a:noAutofit/>
                        </wps:bodyPr>
                      </wps:wsp>
                      <wps:wsp>
                        <wps:cNvPr id="49" name="矩形 73"/>
                        <wps:cNvSpPr>
                          <a:spLocks noChangeArrowheads="1"/>
                        </wps:cNvSpPr>
                        <wps:spPr bwMode="auto">
                          <a:xfrm>
                            <a:off x="13" y="0"/>
                            <a:ext cx="12985" cy="13030"/>
                          </a:xfrm>
                          <a:prstGeom prst="rect">
                            <a:avLst/>
                          </a:prstGeom>
                          <a:noFill/>
                          <a:ln w="1905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50" name="矩形 73"/>
                        <wps:cNvSpPr>
                          <a:spLocks noChangeArrowheads="1"/>
                        </wps:cNvSpPr>
                        <wps:spPr bwMode="auto">
                          <a:xfrm>
                            <a:off x="12904" y="29"/>
                            <a:ext cx="12985" cy="13030"/>
                          </a:xfrm>
                          <a:prstGeom prst="rect">
                            <a:avLst/>
                          </a:prstGeom>
                          <a:noFill/>
                          <a:ln w="1905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51" name="矩形 73"/>
                        <wps:cNvSpPr>
                          <a:spLocks noChangeArrowheads="1"/>
                        </wps:cNvSpPr>
                        <wps:spPr bwMode="auto">
                          <a:xfrm>
                            <a:off x="72" y="25511"/>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txbx>
                          <w:txbxContent>
                            <w:p w14:paraId="12FCAFB3" w14:textId="77777777" w:rsidR="00640364" w:rsidRDefault="00640364"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wps:txbx>
                        <wps:bodyPr rot="0" vert="horz" wrap="square" lIns="91440" tIns="45720" rIns="91440" bIns="45720" anchor="ctr" anchorCtr="0" upright="1">
                          <a:noAutofit/>
                        </wps:bodyPr>
                      </wps:wsp>
                      <wps:wsp>
                        <wps:cNvPr id="52" name="矩形 73"/>
                        <wps:cNvSpPr>
                          <a:spLocks noChangeArrowheads="1"/>
                        </wps:cNvSpPr>
                        <wps:spPr bwMode="auto">
                          <a:xfrm>
                            <a:off x="6492" y="25542"/>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bodyPr rot="0" vert="horz" wrap="square" lIns="91440" tIns="45720" rIns="91440" bIns="45720" anchor="ctr" anchorCtr="0" upright="1">
                          <a:noAutofit/>
                        </wps:bodyPr>
                      </wps:wsp>
                      <wps:wsp>
                        <wps:cNvPr id="53" name="矩形 73"/>
                        <wps:cNvSpPr>
                          <a:spLocks noChangeArrowheads="1"/>
                        </wps:cNvSpPr>
                        <wps:spPr bwMode="auto">
                          <a:xfrm>
                            <a:off x="58" y="19037"/>
                            <a:ext cx="6408" cy="6509"/>
                          </a:xfrm>
                          <a:prstGeom prst="rect">
                            <a:avLst/>
                          </a:prstGeom>
                          <a:solidFill>
                            <a:schemeClr val="bg2">
                              <a:lumMod val="75000"/>
                              <a:lumOff val="0"/>
                            </a:schemeClr>
                          </a:solidFill>
                          <a:ln w="3175">
                            <a:solidFill>
                              <a:schemeClr val="tx1">
                                <a:lumMod val="100000"/>
                                <a:lumOff val="0"/>
                              </a:schemeClr>
                            </a:solidFill>
                            <a:miter lim="800000"/>
                            <a:headEnd/>
                            <a:tailEnd/>
                          </a:ln>
                        </wps:spPr>
                        <wps:txbx>
                          <w:txbxContent>
                            <w:p w14:paraId="5F4860E4" w14:textId="77777777" w:rsidR="00640364" w:rsidRDefault="00640364"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wps:txbx>
                        <wps:bodyPr rot="0" vert="horz" wrap="square" lIns="91440" tIns="45720" rIns="91440" bIns="45720" anchor="ctr" anchorCtr="0" upright="1">
                          <a:noAutofit/>
                        </wps:bodyPr>
                      </wps:wsp>
                      <wps:wsp>
                        <wps:cNvPr id="54" name="矩形 73"/>
                        <wps:cNvSpPr>
                          <a:spLocks noChangeArrowheads="1"/>
                        </wps:cNvSpPr>
                        <wps:spPr bwMode="auto">
                          <a:xfrm>
                            <a:off x="19367" y="25493"/>
                            <a:ext cx="6407" cy="6509"/>
                          </a:xfrm>
                          <a:prstGeom prst="rect">
                            <a:avLst/>
                          </a:prstGeom>
                          <a:noFill/>
                          <a:ln w="3175">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55" name="矩形 73"/>
                        <wps:cNvSpPr>
                          <a:spLocks noChangeArrowheads="1"/>
                        </wps:cNvSpPr>
                        <wps:spPr bwMode="auto">
                          <a:xfrm>
                            <a:off x="12898" y="25542"/>
                            <a:ext cx="6493" cy="6509"/>
                          </a:xfrm>
                          <a:prstGeom prst="rect">
                            <a:avLst/>
                          </a:prstGeom>
                          <a:pattFill prst="ltVert">
                            <a:fgClr>
                              <a:schemeClr val="bg2">
                                <a:lumMod val="75000"/>
                                <a:lumOff val="0"/>
                              </a:schemeClr>
                            </a:fgClr>
                            <a:bgClr>
                              <a:schemeClr val="bg1">
                                <a:lumMod val="100000"/>
                                <a:lumOff val="0"/>
                              </a:schemeClr>
                            </a:bgClr>
                          </a:pattFill>
                          <a:ln w="3175">
                            <a:solidFill>
                              <a:schemeClr val="tx1">
                                <a:lumMod val="100000"/>
                                <a:lumOff val="0"/>
                              </a:schemeClr>
                            </a:solidFill>
                            <a:miter lim="800000"/>
                            <a:headEnd/>
                            <a:tailEnd/>
                          </a:ln>
                        </wps:spPr>
                        <wps:txbx>
                          <w:txbxContent>
                            <w:p w14:paraId="597723E4" w14:textId="77777777" w:rsidR="00640364" w:rsidRDefault="00640364" w:rsidP="00640364">
                              <w:pPr>
                                <w:pStyle w:val="NormalWeb"/>
                                <w:spacing w:before="0" w:beforeAutospacing="0" w:after="0" w:afterAutospacing="0"/>
                                <w:jc w:val="center"/>
                                <w:rPr>
                                  <w:sz w:val="20"/>
                                  <w:szCs w:val="20"/>
                                </w:rPr>
                              </w:pPr>
                              <w:r>
                                <w:rPr>
                                  <w:rFonts w:asciiTheme="minorHAnsi" w:hAnsi="Calibri" w:cstheme="minorBidi"/>
                                  <w:color w:val="000000" w:themeColor="text1"/>
                                  <w:kern w:val="24"/>
                                  <w:sz w:val="20"/>
                                  <w:szCs w:val="20"/>
                                </w:rPr>
                                <w:t>Curr</w:t>
                              </w:r>
                            </w:p>
                          </w:txbxContent>
                        </wps:txbx>
                        <wps:bodyPr rot="0" vert="horz" wrap="square" lIns="91440" tIns="45720" rIns="91440" bIns="45720" anchor="ctr" anchorCtr="0" upright="1">
                          <a:noAutofit/>
                        </wps:bodyPr>
                      </wps:wsp>
                      <wps:wsp>
                        <wps:cNvPr id="56" name="矩形 73"/>
                        <wps:cNvSpPr>
                          <a:spLocks noChangeArrowheads="1"/>
                        </wps:cNvSpPr>
                        <wps:spPr bwMode="auto">
                          <a:xfrm>
                            <a:off x="19367" y="19021"/>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bodyPr rot="0" vert="horz" wrap="square" lIns="91440" tIns="45720" rIns="91440" bIns="45720" anchor="ctr" anchorCtr="0" upright="1">
                          <a:noAutofit/>
                        </wps:bodyPr>
                      </wps:wsp>
                      <wps:wsp>
                        <wps:cNvPr id="57" name="矩形 73"/>
                        <wps:cNvSpPr>
                          <a:spLocks noChangeArrowheads="1"/>
                        </wps:cNvSpPr>
                        <wps:spPr bwMode="auto">
                          <a:xfrm>
                            <a:off x="12916" y="19057"/>
                            <a:ext cx="6493" cy="6509"/>
                          </a:xfrm>
                          <a:prstGeom prst="rect">
                            <a:avLst/>
                          </a:prstGeom>
                          <a:solidFill>
                            <a:schemeClr val="bg2">
                              <a:lumMod val="75000"/>
                              <a:lumOff val="0"/>
                            </a:schemeClr>
                          </a:solidFill>
                          <a:ln w="3175">
                            <a:solidFill>
                              <a:schemeClr val="tx1">
                                <a:lumMod val="100000"/>
                                <a:lumOff val="0"/>
                              </a:schemeClr>
                            </a:solidFill>
                            <a:miter lim="800000"/>
                            <a:headEnd/>
                            <a:tailEnd/>
                          </a:ln>
                        </wps:spPr>
                        <wps:bodyPr rot="0" vert="horz" wrap="square" lIns="91440" tIns="45720" rIns="91440" bIns="45720" anchor="ctr" anchorCtr="0" upright="1">
                          <a:noAutofit/>
                        </wps:bodyPr>
                      </wps:wsp>
                      <wps:wsp>
                        <wps:cNvPr id="58" name="矩形 73"/>
                        <wps:cNvSpPr>
                          <a:spLocks noChangeArrowheads="1"/>
                        </wps:cNvSpPr>
                        <wps:spPr bwMode="auto">
                          <a:xfrm>
                            <a:off x="6514" y="19050"/>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txbx>
                          <w:txbxContent>
                            <w:p w14:paraId="49030076" w14:textId="77777777" w:rsidR="00640364" w:rsidRDefault="00640364"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wps:txbx>
                        <wps:bodyPr rot="0" vert="horz" wrap="square" lIns="91440" tIns="45720" rIns="91440" bIns="45720" anchor="ctr" anchorCtr="0" upright="1">
                          <a:noAutofit/>
                        </wps:bodyPr>
                      </wps:wsp>
                      <wps:wsp>
                        <wps:cNvPr id="59" name="矩形 73"/>
                        <wps:cNvSpPr>
                          <a:spLocks noChangeArrowheads="1"/>
                        </wps:cNvSpPr>
                        <wps:spPr bwMode="auto">
                          <a:xfrm>
                            <a:off x="0" y="18971"/>
                            <a:ext cx="12984" cy="13031"/>
                          </a:xfrm>
                          <a:prstGeom prst="rect">
                            <a:avLst/>
                          </a:prstGeom>
                          <a:noFill/>
                          <a:ln w="1905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61" name="矩形 73"/>
                        <wps:cNvSpPr>
                          <a:spLocks noChangeArrowheads="1"/>
                        </wps:cNvSpPr>
                        <wps:spPr bwMode="auto">
                          <a:xfrm>
                            <a:off x="12891" y="19001"/>
                            <a:ext cx="12984" cy="13030"/>
                          </a:xfrm>
                          <a:prstGeom prst="rect">
                            <a:avLst/>
                          </a:prstGeom>
                          <a:noFill/>
                          <a:ln w="1905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62" name="矩形 73"/>
                        <wps:cNvSpPr>
                          <a:spLocks noChangeArrowheads="1"/>
                        </wps:cNvSpPr>
                        <wps:spPr bwMode="auto">
                          <a:xfrm>
                            <a:off x="34018" y="25577"/>
                            <a:ext cx="6407" cy="6508"/>
                          </a:xfrm>
                          <a:prstGeom prst="rect">
                            <a:avLst/>
                          </a:prstGeom>
                          <a:solidFill>
                            <a:schemeClr val="bg2">
                              <a:lumMod val="75000"/>
                              <a:lumOff val="0"/>
                            </a:schemeClr>
                          </a:solidFill>
                          <a:ln w="3175">
                            <a:solidFill>
                              <a:schemeClr val="tx1">
                                <a:lumMod val="100000"/>
                                <a:lumOff val="0"/>
                              </a:schemeClr>
                            </a:solidFill>
                            <a:miter lim="800000"/>
                            <a:headEnd/>
                            <a:tailEnd/>
                          </a:ln>
                        </wps:spPr>
                        <wps:txbx>
                          <w:txbxContent>
                            <w:p w14:paraId="088DD0A3" w14:textId="77777777" w:rsidR="00640364" w:rsidRDefault="00640364"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wps:txbx>
                        <wps:bodyPr rot="0" vert="horz" wrap="square" lIns="91440" tIns="45720" rIns="91440" bIns="45720" anchor="ctr" anchorCtr="0" upright="1">
                          <a:noAutofit/>
                        </wps:bodyPr>
                      </wps:wsp>
                      <wps:wsp>
                        <wps:cNvPr id="63" name="矩形 73"/>
                        <wps:cNvSpPr>
                          <a:spLocks noChangeArrowheads="1"/>
                        </wps:cNvSpPr>
                        <wps:spPr bwMode="auto">
                          <a:xfrm>
                            <a:off x="40438" y="25608"/>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txbx>
                          <w:txbxContent>
                            <w:p w14:paraId="127A9CED" w14:textId="77777777" w:rsidR="00640364" w:rsidRDefault="00640364"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wps:txbx>
                        <wps:bodyPr rot="0" vert="horz" wrap="square" lIns="91440" tIns="45720" rIns="91440" bIns="45720" anchor="ctr" anchorCtr="0" upright="1">
                          <a:noAutofit/>
                        </wps:bodyPr>
                      </wps:wsp>
                      <wps:wsp>
                        <wps:cNvPr id="129" name="矩形 73"/>
                        <wps:cNvSpPr>
                          <a:spLocks noChangeArrowheads="1"/>
                        </wps:cNvSpPr>
                        <wps:spPr bwMode="auto">
                          <a:xfrm>
                            <a:off x="34005" y="19103"/>
                            <a:ext cx="6407" cy="6508"/>
                          </a:xfrm>
                          <a:prstGeom prst="rect">
                            <a:avLst/>
                          </a:prstGeom>
                          <a:solidFill>
                            <a:schemeClr val="bg2">
                              <a:lumMod val="75000"/>
                              <a:lumOff val="0"/>
                            </a:schemeClr>
                          </a:solidFill>
                          <a:ln w="3175">
                            <a:solidFill>
                              <a:schemeClr val="tx1">
                                <a:lumMod val="100000"/>
                                <a:lumOff val="0"/>
                              </a:schemeClr>
                            </a:solidFill>
                            <a:miter lim="800000"/>
                            <a:headEnd/>
                            <a:tailEnd/>
                          </a:ln>
                        </wps:spPr>
                        <wps:txbx>
                          <w:txbxContent>
                            <w:p w14:paraId="11803636" w14:textId="77777777" w:rsidR="00640364" w:rsidRDefault="00640364"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wps:txbx>
                        <wps:bodyPr rot="0" vert="horz" wrap="square" lIns="91440" tIns="45720" rIns="91440" bIns="45720" anchor="ctr" anchorCtr="0" upright="1">
                          <a:noAutofit/>
                        </wps:bodyPr>
                      </wps:wsp>
                      <wps:wsp>
                        <wps:cNvPr id="130" name="矩形 73"/>
                        <wps:cNvSpPr>
                          <a:spLocks noChangeArrowheads="1"/>
                        </wps:cNvSpPr>
                        <wps:spPr bwMode="auto">
                          <a:xfrm>
                            <a:off x="53313" y="25559"/>
                            <a:ext cx="6407" cy="6508"/>
                          </a:xfrm>
                          <a:prstGeom prst="rect">
                            <a:avLst/>
                          </a:prstGeom>
                          <a:pattFill prst="ltVert">
                            <a:fgClr>
                              <a:schemeClr val="bg2">
                                <a:lumMod val="75000"/>
                                <a:lumOff val="0"/>
                              </a:schemeClr>
                            </a:fgClr>
                            <a:bgClr>
                              <a:schemeClr val="bg1">
                                <a:lumMod val="100000"/>
                                <a:lumOff val="0"/>
                              </a:schemeClr>
                            </a:bgClr>
                          </a:pattFill>
                          <a:ln w="3175">
                            <a:solidFill>
                              <a:schemeClr val="tx1">
                                <a:lumMod val="100000"/>
                                <a:lumOff val="0"/>
                              </a:schemeClr>
                            </a:solidFill>
                            <a:miter lim="800000"/>
                            <a:headEnd/>
                            <a:tailEnd/>
                          </a:ln>
                        </wps:spPr>
                        <wps:txbx>
                          <w:txbxContent>
                            <w:p w14:paraId="3A2E2E06" w14:textId="77777777" w:rsidR="00640364" w:rsidRDefault="00640364" w:rsidP="00640364">
                              <w:pPr>
                                <w:pStyle w:val="NormalWeb"/>
                                <w:spacing w:before="0" w:beforeAutospacing="0" w:after="0" w:afterAutospacing="0"/>
                                <w:jc w:val="center"/>
                                <w:rPr>
                                  <w:sz w:val="20"/>
                                  <w:szCs w:val="20"/>
                                </w:rPr>
                              </w:pPr>
                              <w:r>
                                <w:rPr>
                                  <w:rFonts w:asciiTheme="minorHAnsi" w:hAnsi="Calibri" w:cstheme="minorBidi"/>
                                  <w:color w:val="000000" w:themeColor="text1"/>
                                  <w:kern w:val="24"/>
                                  <w:sz w:val="20"/>
                                  <w:szCs w:val="20"/>
                                </w:rPr>
                                <w:t>Curr</w:t>
                              </w:r>
                            </w:p>
                          </w:txbxContent>
                        </wps:txbx>
                        <wps:bodyPr rot="0" vert="horz" wrap="square" lIns="91440" tIns="45720" rIns="91440" bIns="45720" anchor="ctr" anchorCtr="0" upright="1">
                          <a:noAutofit/>
                        </wps:bodyPr>
                      </wps:wsp>
                      <wps:wsp>
                        <wps:cNvPr id="131" name="矩形 73"/>
                        <wps:cNvSpPr>
                          <a:spLocks noChangeArrowheads="1"/>
                        </wps:cNvSpPr>
                        <wps:spPr bwMode="auto">
                          <a:xfrm>
                            <a:off x="46844" y="25608"/>
                            <a:ext cx="6493" cy="6509"/>
                          </a:xfrm>
                          <a:prstGeom prst="rect">
                            <a:avLst/>
                          </a:prstGeom>
                          <a:solidFill>
                            <a:schemeClr val="bg2">
                              <a:lumMod val="75000"/>
                              <a:lumOff val="0"/>
                            </a:schemeClr>
                          </a:solidFill>
                          <a:ln w="3175">
                            <a:solidFill>
                              <a:schemeClr val="tx1">
                                <a:lumMod val="100000"/>
                                <a:lumOff val="0"/>
                              </a:schemeClr>
                            </a:solidFill>
                            <a:miter lim="800000"/>
                            <a:headEnd/>
                            <a:tailEnd/>
                          </a:ln>
                        </wps:spPr>
                        <wps:bodyPr rot="0" vert="horz" wrap="square" lIns="91440" tIns="45720" rIns="91440" bIns="45720" anchor="ctr" anchorCtr="0" upright="1">
                          <a:noAutofit/>
                        </wps:bodyPr>
                      </wps:wsp>
                      <wps:wsp>
                        <wps:cNvPr id="132" name="矩形 73"/>
                        <wps:cNvSpPr>
                          <a:spLocks noChangeArrowheads="1"/>
                        </wps:cNvSpPr>
                        <wps:spPr bwMode="auto">
                          <a:xfrm>
                            <a:off x="53313" y="19087"/>
                            <a:ext cx="6407" cy="6508"/>
                          </a:xfrm>
                          <a:prstGeom prst="rect">
                            <a:avLst/>
                          </a:prstGeom>
                          <a:solidFill>
                            <a:schemeClr val="bg2">
                              <a:lumMod val="75000"/>
                              <a:lumOff val="0"/>
                            </a:schemeClr>
                          </a:solidFill>
                          <a:ln w="3175">
                            <a:solidFill>
                              <a:schemeClr val="tx1">
                                <a:lumMod val="100000"/>
                                <a:lumOff val="0"/>
                              </a:schemeClr>
                            </a:solidFill>
                            <a:miter lim="800000"/>
                            <a:headEnd/>
                            <a:tailEnd/>
                          </a:ln>
                        </wps:spPr>
                        <wps:bodyPr rot="0" vert="horz" wrap="square" lIns="91440" tIns="45720" rIns="91440" bIns="45720" anchor="ctr" anchorCtr="0" upright="1">
                          <a:noAutofit/>
                        </wps:bodyPr>
                      </wps:wsp>
                      <wps:wsp>
                        <wps:cNvPr id="133" name="矩形 73"/>
                        <wps:cNvSpPr>
                          <a:spLocks noChangeArrowheads="1"/>
                        </wps:cNvSpPr>
                        <wps:spPr bwMode="auto">
                          <a:xfrm>
                            <a:off x="46862" y="19123"/>
                            <a:ext cx="6494" cy="6509"/>
                          </a:xfrm>
                          <a:prstGeom prst="rect">
                            <a:avLst/>
                          </a:prstGeom>
                          <a:solidFill>
                            <a:schemeClr val="bg2">
                              <a:lumMod val="75000"/>
                              <a:lumOff val="0"/>
                            </a:schemeClr>
                          </a:solidFill>
                          <a:ln w="3175">
                            <a:solidFill>
                              <a:schemeClr val="tx1">
                                <a:lumMod val="100000"/>
                                <a:lumOff val="0"/>
                              </a:schemeClr>
                            </a:solidFill>
                            <a:miter lim="800000"/>
                            <a:headEnd/>
                            <a:tailEnd/>
                          </a:ln>
                        </wps:spPr>
                        <wps:bodyPr rot="0" vert="horz" wrap="square" lIns="91440" tIns="45720" rIns="91440" bIns="45720" anchor="ctr" anchorCtr="0" upright="1">
                          <a:noAutofit/>
                        </wps:bodyPr>
                      </wps:wsp>
                      <wps:wsp>
                        <wps:cNvPr id="134" name="矩形 73"/>
                        <wps:cNvSpPr>
                          <a:spLocks noChangeArrowheads="1"/>
                        </wps:cNvSpPr>
                        <wps:spPr bwMode="auto">
                          <a:xfrm>
                            <a:off x="40460" y="19116"/>
                            <a:ext cx="6407" cy="6508"/>
                          </a:xfrm>
                          <a:prstGeom prst="rect">
                            <a:avLst/>
                          </a:prstGeom>
                          <a:solidFill>
                            <a:schemeClr val="bg2">
                              <a:lumMod val="75000"/>
                              <a:lumOff val="0"/>
                            </a:schemeClr>
                          </a:solidFill>
                          <a:ln w="3175">
                            <a:solidFill>
                              <a:schemeClr val="tx1">
                                <a:lumMod val="100000"/>
                                <a:lumOff val="0"/>
                              </a:schemeClr>
                            </a:solidFill>
                            <a:miter lim="800000"/>
                            <a:headEnd/>
                            <a:tailEnd/>
                          </a:ln>
                        </wps:spPr>
                        <wps:txbx>
                          <w:txbxContent>
                            <w:p w14:paraId="1356DD63" w14:textId="77777777" w:rsidR="00640364" w:rsidRDefault="00640364"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wps:txbx>
                        <wps:bodyPr rot="0" vert="horz" wrap="square" lIns="91440" tIns="45720" rIns="91440" bIns="45720" anchor="ctr" anchorCtr="0" upright="1">
                          <a:noAutofit/>
                        </wps:bodyPr>
                      </wps:wsp>
                      <wps:wsp>
                        <wps:cNvPr id="135" name="矩形 73"/>
                        <wps:cNvSpPr>
                          <a:spLocks noChangeArrowheads="1"/>
                        </wps:cNvSpPr>
                        <wps:spPr bwMode="auto">
                          <a:xfrm>
                            <a:off x="33946" y="19037"/>
                            <a:ext cx="12984" cy="13030"/>
                          </a:xfrm>
                          <a:prstGeom prst="rect">
                            <a:avLst/>
                          </a:prstGeom>
                          <a:noFill/>
                          <a:ln w="1905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36" name="矩形 73"/>
                        <wps:cNvSpPr>
                          <a:spLocks noChangeArrowheads="1"/>
                        </wps:cNvSpPr>
                        <wps:spPr bwMode="auto">
                          <a:xfrm>
                            <a:off x="46837" y="19066"/>
                            <a:ext cx="12984" cy="13031"/>
                          </a:xfrm>
                          <a:prstGeom prst="rect">
                            <a:avLst/>
                          </a:prstGeom>
                          <a:noFill/>
                          <a:ln w="1905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37" name="矩形 73"/>
                        <wps:cNvSpPr>
                          <a:spLocks noChangeArrowheads="1"/>
                        </wps:cNvSpPr>
                        <wps:spPr bwMode="auto">
                          <a:xfrm>
                            <a:off x="34112" y="6605"/>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txbx>
                          <w:txbxContent>
                            <w:p w14:paraId="3D864E16" w14:textId="77777777" w:rsidR="00640364" w:rsidRDefault="00640364" w:rsidP="00640364">
                              <w:pPr>
                                <w:pStyle w:val="NormalWeb"/>
                                <w:spacing w:before="0" w:beforeAutospacing="0" w:after="0" w:afterAutospacing="0"/>
                                <w:jc w:val="center"/>
                              </w:pPr>
                            </w:p>
                          </w:txbxContent>
                        </wps:txbx>
                        <wps:bodyPr rot="0" vert="horz" wrap="square" lIns="91440" tIns="45720" rIns="91440" bIns="45720" anchor="ctr" anchorCtr="0" upright="1">
                          <a:noAutofit/>
                        </wps:bodyPr>
                      </wps:wsp>
                      <wps:wsp>
                        <wps:cNvPr id="138" name="矩形 73"/>
                        <wps:cNvSpPr>
                          <a:spLocks noChangeArrowheads="1"/>
                        </wps:cNvSpPr>
                        <wps:spPr bwMode="auto">
                          <a:xfrm>
                            <a:off x="40532" y="6636"/>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bodyPr rot="0" vert="horz" wrap="square" lIns="91440" tIns="45720" rIns="91440" bIns="45720" anchor="ctr" anchorCtr="0" upright="1">
                          <a:noAutofit/>
                        </wps:bodyPr>
                      </wps:wsp>
                      <wps:wsp>
                        <wps:cNvPr id="139" name="矩形 73"/>
                        <wps:cNvSpPr>
                          <a:spLocks noChangeArrowheads="1"/>
                        </wps:cNvSpPr>
                        <wps:spPr bwMode="auto">
                          <a:xfrm>
                            <a:off x="34098" y="131"/>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txbx>
                          <w:txbxContent>
                            <w:p w14:paraId="7C4F7A88" w14:textId="77777777" w:rsidR="00640364" w:rsidRDefault="00640364"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wps:txbx>
                        <wps:bodyPr rot="0" vert="horz" wrap="square" lIns="91440" tIns="45720" rIns="91440" bIns="45720" anchor="ctr" anchorCtr="0" upright="1">
                          <a:noAutofit/>
                        </wps:bodyPr>
                      </wps:wsp>
                      <wps:wsp>
                        <wps:cNvPr id="140" name="矩形 73"/>
                        <wps:cNvSpPr>
                          <a:spLocks noChangeArrowheads="1"/>
                        </wps:cNvSpPr>
                        <wps:spPr bwMode="auto">
                          <a:xfrm>
                            <a:off x="53407" y="6587"/>
                            <a:ext cx="6407" cy="6509"/>
                          </a:xfrm>
                          <a:prstGeom prst="rect">
                            <a:avLst/>
                          </a:prstGeom>
                          <a:noFill/>
                          <a:ln w="3175">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41" name="矩形 73"/>
                        <wps:cNvSpPr>
                          <a:spLocks noChangeArrowheads="1"/>
                        </wps:cNvSpPr>
                        <wps:spPr bwMode="auto">
                          <a:xfrm>
                            <a:off x="53407" y="115"/>
                            <a:ext cx="6407" cy="6509"/>
                          </a:xfrm>
                          <a:prstGeom prst="rect">
                            <a:avLst/>
                          </a:prstGeom>
                          <a:pattFill prst="ltVert">
                            <a:fgClr>
                              <a:schemeClr val="bg2">
                                <a:lumMod val="75000"/>
                                <a:lumOff val="0"/>
                              </a:schemeClr>
                            </a:fgClr>
                            <a:bgClr>
                              <a:schemeClr val="bg1">
                                <a:lumMod val="100000"/>
                                <a:lumOff val="0"/>
                              </a:schemeClr>
                            </a:bgClr>
                          </a:pattFill>
                          <a:ln w="3175">
                            <a:solidFill>
                              <a:schemeClr val="tx1">
                                <a:lumMod val="100000"/>
                                <a:lumOff val="0"/>
                              </a:schemeClr>
                            </a:solidFill>
                            <a:miter lim="800000"/>
                            <a:headEnd/>
                            <a:tailEnd/>
                          </a:ln>
                        </wps:spPr>
                        <wps:txbx>
                          <w:txbxContent>
                            <w:p w14:paraId="383FF820" w14:textId="77777777" w:rsidR="00640364" w:rsidRDefault="00640364" w:rsidP="00640364">
                              <w:pPr>
                                <w:pStyle w:val="NormalWeb"/>
                                <w:spacing w:before="0" w:beforeAutospacing="0" w:after="0" w:afterAutospacing="0"/>
                                <w:jc w:val="center"/>
                                <w:rPr>
                                  <w:sz w:val="20"/>
                                  <w:szCs w:val="20"/>
                                </w:rPr>
                              </w:pPr>
                              <w:r>
                                <w:rPr>
                                  <w:rFonts w:asciiTheme="minorHAnsi" w:hAnsi="Calibri" w:cstheme="minorBidi"/>
                                  <w:color w:val="000000" w:themeColor="text1"/>
                                  <w:kern w:val="24"/>
                                  <w:sz w:val="20"/>
                                  <w:szCs w:val="20"/>
                                </w:rPr>
                                <w:t>Curr</w:t>
                              </w:r>
                            </w:p>
                          </w:txbxContent>
                        </wps:txbx>
                        <wps:bodyPr rot="0" vert="horz" wrap="square" lIns="91440" tIns="45720" rIns="91440" bIns="45720" anchor="ctr" anchorCtr="0" upright="1">
                          <a:noAutofit/>
                        </wps:bodyPr>
                      </wps:wsp>
                      <wps:wsp>
                        <wps:cNvPr id="142" name="矩形 73"/>
                        <wps:cNvSpPr>
                          <a:spLocks noChangeArrowheads="1"/>
                        </wps:cNvSpPr>
                        <wps:spPr bwMode="auto">
                          <a:xfrm>
                            <a:off x="40554" y="144"/>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txbx>
                          <w:txbxContent>
                            <w:p w14:paraId="7BE42990" w14:textId="77777777" w:rsidR="00640364" w:rsidRDefault="00640364"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wps:txbx>
                        <wps:bodyPr rot="0" vert="horz" wrap="square" lIns="91440" tIns="45720" rIns="91440" bIns="45720" anchor="ctr" anchorCtr="0" upright="1">
                          <a:noAutofit/>
                        </wps:bodyPr>
                      </wps:wsp>
                      <wps:wsp>
                        <wps:cNvPr id="143" name="矩形 73"/>
                        <wps:cNvSpPr>
                          <a:spLocks noChangeArrowheads="1"/>
                        </wps:cNvSpPr>
                        <wps:spPr bwMode="auto">
                          <a:xfrm>
                            <a:off x="34039" y="65"/>
                            <a:ext cx="12985" cy="13031"/>
                          </a:xfrm>
                          <a:prstGeom prst="rect">
                            <a:avLst/>
                          </a:prstGeom>
                          <a:noFill/>
                          <a:ln w="1905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44" name="矩形 73"/>
                        <wps:cNvSpPr>
                          <a:spLocks noChangeArrowheads="1"/>
                        </wps:cNvSpPr>
                        <wps:spPr bwMode="auto">
                          <a:xfrm>
                            <a:off x="46930" y="95"/>
                            <a:ext cx="12985" cy="13030"/>
                          </a:xfrm>
                          <a:prstGeom prst="rect">
                            <a:avLst/>
                          </a:prstGeom>
                          <a:noFill/>
                          <a:ln w="1905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45" name="矩形 73"/>
                        <wps:cNvSpPr>
                          <a:spLocks noChangeArrowheads="1"/>
                        </wps:cNvSpPr>
                        <wps:spPr bwMode="auto">
                          <a:xfrm>
                            <a:off x="47009" y="137"/>
                            <a:ext cx="6494" cy="6508"/>
                          </a:xfrm>
                          <a:prstGeom prst="rect">
                            <a:avLst/>
                          </a:prstGeom>
                          <a:solidFill>
                            <a:schemeClr val="bg2">
                              <a:lumMod val="75000"/>
                              <a:lumOff val="0"/>
                            </a:schemeClr>
                          </a:solidFill>
                          <a:ln w="3175">
                            <a:solidFill>
                              <a:schemeClr val="tx1">
                                <a:lumMod val="100000"/>
                                <a:lumOff val="0"/>
                              </a:schemeClr>
                            </a:solidFill>
                            <a:miter lim="800000"/>
                            <a:headEnd/>
                            <a:tailEnd/>
                          </a:ln>
                        </wps:spPr>
                        <wps:bodyPr rot="0" vert="horz" wrap="square" lIns="91440" tIns="45720" rIns="91440" bIns="45720" anchor="ctr" anchorCtr="0" upright="1">
                          <a:noAutofit/>
                        </wps:bodyPr>
                      </wps:wsp>
                    </wpg:wgp>
                  </a:graphicData>
                </a:graphic>
              </wp:inline>
            </w:drawing>
          </mc:Choice>
          <mc:Fallback>
            <w:pict>
              <v:group w14:anchorId="4B869B3F" id="Group 38" o:spid="_x0000_s1026" style="width:303pt;height:158.25pt;mso-position-horizontal-relative:char;mso-position-vertical-relative:line" coordsize="59915,321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">
                <v:rect id="矩形 73" o:spid="_x0000_s1027" style="position:absolute;left:86;top:6539;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" fillcolor="#aeaaaa [2414]" strokecolor="black [3213]" strokeweight=".25pt"/>
                <v:rect id="矩形 73" o:spid="_x0000_s1028" style="position:absolute;left:6506;top:6570;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" fillcolor="#aeaaaa [2414]" strokecolor="black [3213]" strokeweight=".25pt"/>
                <v:rect id="矩形 73" o:spid="_x0000_s1029" style="position:absolute;left:116;top:65;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" fillcolor="#aeaaaa [2414]" strokecolor="black [3213]" strokeweight=".25pt">
                  <v:textbox>
                    <w:txbxContent>
                      <w:p w14:paraId="132E4850" w14:textId="77777777" w:rsidR="00640364" w:rsidRDefault="00640364"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v:textbox>
                </v:rect>
                <v:rect id="矩形 73" o:spid="_x0000_s1030" style="position:absolute;left:19381;top:6521;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" filled="f" strokecolor="black [3213]" strokeweight=".25pt"/>
                <v:rect id="矩形 73" o:spid="_x0000_s1031" style="position:absolute;left:12912;top:6570;width:6493;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" filled="f" strokecolor="black [3213]" strokeweight=".25pt"/>
                <v:rect id="矩形 73" o:spid="_x0000_s1032" style="position:absolute;left:19381;top:49;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" filled="f" strokecolor="black [3213]" strokeweight=".25pt"/>
                <v:rect id="矩形 73" o:spid="_x0000_s1033" style="position:absolute;left:12930;top:86;width:6493;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" fillcolor="#aeaaaa [2414]" strokecolor="black [3213]" strokeweight=".25pt">
                  <v:fill r:id="rId50" o:title="" color2="white [3212]" type="pattern"/>
                  <v:textbox>
                    <w:txbxContent>
                      <w:p w14:paraId="13C888FE" w14:textId="77777777" w:rsidR="00640364" w:rsidRDefault="00640364" w:rsidP="00640364">
                        <w:pPr>
                          <w:pStyle w:val="NormalWeb"/>
                          <w:spacing w:before="0" w:beforeAutospacing="0" w:after="0" w:afterAutospacing="0"/>
                          <w:jc w:val="center"/>
                          <w:rPr>
                            <w:sz w:val="20"/>
                            <w:szCs w:val="20"/>
                          </w:rPr>
                        </w:pPr>
                        <w:r>
                          <w:rPr>
                            <w:rFonts w:asciiTheme="minorHAnsi" w:hAnsi="Calibri" w:cstheme="minorBidi"/>
                            <w:color w:val="000000" w:themeColor="text1"/>
                            <w:kern w:val="24"/>
                            <w:sz w:val="20"/>
                            <w:szCs w:val="20"/>
                          </w:rPr>
                          <w:t>Curr</w:t>
                        </w:r>
                      </w:p>
                    </w:txbxContent>
                  </v:textbox>
                </v:rect>
                <v:rect id="矩形 73" o:spid="_x0000_s1034" style="position:absolute;left:6571;top:78;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" fillcolor="#aeaaaa [2414]" strokecolor="black [3213]" strokeweight=".25pt"/>
                <v:rect id="矩形 73" o:spid="_x0000_s1035" style="position:absolute;left:13;width:12985;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" filled="f" strokecolor="black [3213]" strokeweight="1.5pt"/>
                <v:rect id="矩形 73" o:spid="_x0000_s1036" style="position:absolute;left:12904;top:29;width:12985;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" filled="f" strokecolor="black [3213]" strokeweight="1.5pt"/>
                <v:rect id="矩形 73" o:spid="_x0000_s1037" style="position:absolute;left:72;top:25511;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" fillcolor="#aeaaaa [2414]" strokecolor="black [3213]" strokeweight=".25pt">
                  <v:textbox>
                    <w:txbxContent>
                      <w:p w14:paraId="12FCAFB3" w14:textId="77777777" w:rsidR="00640364" w:rsidRDefault="00640364"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v:textbox>
                </v:rect>
                <v:rect id="矩形 73" o:spid="_x0000_s1038" style="position:absolute;left:6492;top:25542;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" fillcolor="#aeaaaa [2414]" strokecolor="black [3213]" strokeweight=".25pt"/>
                <v:rect id="矩形 73" o:spid="_x0000_s1039" style="position:absolute;left:58;top:19037;width:6408;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" fillcolor="#aeaaaa [2414]" strokecolor="black [3213]" strokeweight=".25pt">
                  <v:textbox>
                    <w:txbxContent>
                      <w:p w14:paraId="5F4860E4" w14:textId="77777777" w:rsidR="00640364" w:rsidRDefault="00640364"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v:textbox>
                </v:rect>
                <v:rect id="矩形 73" o:spid="_x0000_s1040" style="position:absolute;left:19367;top:25493;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" filled="f" strokecolor="black [3213]" strokeweight=".25pt"/>
                <v:rect id="矩形 73" o:spid="_x0000_s1041" style="position:absolute;left:12898;top:25542;width:6493;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" fillcolor="#aeaaaa [2414]" strokecolor="black [3213]" strokeweight=".25pt">
                  <v:fill r:id="rId50" o:title="" color2="white [3212]" type="pattern"/>
                  <v:textbox>
                    <w:txbxContent>
                      <w:p w14:paraId="597723E4" w14:textId="77777777" w:rsidR="00640364" w:rsidRDefault="00640364" w:rsidP="00640364">
                        <w:pPr>
                          <w:pStyle w:val="NormalWeb"/>
                          <w:spacing w:before="0" w:beforeAutospacing="0" w:after="0" w:afterAutospacing="0"/>
                          <w:jc w:val="center"/>
                          <w:rPr>
                            <w:sz w:val="20"/>
                            <w:szCs w:val="20"/>
                          </w:rPr>
                        </w:pPr>
                        <w:r>
                          <w:rPr>
                            <w:rFonts w:asciiTheme="minorHAnsi" w:hAnsi="Calibri" w:cstheme="minorBidi"/>
                            <w:color w:val="000000" w:themeColor="text1"/>
                            <w:kern w:val="24"/>
                            <w:sz w:val="20"/>
                            <w:szCs w:val="20"/>
                          </w:rPr>
                          <w:t>Curr</w:t>
                        </w:r>
                      </w:p>
                    </w:txbxContent>
                  </v:textbox>
                </v:rect>
                <v:rect id="矩形 73" o:spid="_x0000_s1042" style="position:absolute;left:19367;top:19021;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" fillcolor="#aeaaaa [2414]" strokecolor="black [3213]" strokeweight=".25pt"/>
                <v:rect id="矩形 73" o:spid="_x0000_s1043" style="position:absolute;left:12916;top:19057;width:6493;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" fillcolor="#aeaaaa [2414]" strokecolor="black [3213]" strokeweight=".25pt"/>
                <v:rect id="矩形 73" o:spid="_x0000_s1044" style="position:absolute;left:6514;top:19050;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" fillcolor="#aeaaaa [2414]" strokecolor="black [3213]" strokeweight=".25pt">
                  <v:textbox>
                    <w:txbxContent>
                      <w:p w14:paraId="49030076" w14:textId="77777777" w:rsidR="00640364" w:rsidRDefault="00640364"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v:textbox>
                </v:rect>
                <v:rect id="矩形 73" o:spid="_x0000_s1045" style="position:absolute;top:18971;width:12984;height:130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" filled="f" strokecolor="black [3213]" strokeweight="1.5pt"/>
                <v:rect id="矩形 73" o:spid="_x0000_s1046" style="position:absolute;left:12891;top:19001;width:12984;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" filled="f" strokecolor="black [3213]" strokeweight="1.5pt"/>
                <v:rect id="矩形 73" o:spid="_x0000_s1047" style="position:absolute;left:34018;top:25577;width:6407;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" fillcolor="#aeaaaa [2414]" strokecolor="black [3213]" strokeweight=".25pt">
                  <v:textbox>
                    <w:txbxContent>
                      <w:p w14:paraId="088DD0A3" w14:textId="77777777" w:rsidR="00640364" w:rsidRDefault="00640364"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v:textbox>
                </v:rect>
                <v:rect id="矩形 73" o:spid="_x0000_s1048" style="position:absolute;left:40438;top:25608;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" fillcolor="#aeaaaa [2414]" strokecolor="black [3213]" strokeweight=".25pt">
                  <v:textbox>
                    <w:txbxContent>
                      <w:p w14:paraId="127A9CED" w14:textId="77777777" w:rsidR="00640364" w:rsidRDefault="00640364"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v:textbox>
                </v:rect>
                <v:rect id="矩形 73" o:spid="_x0000_s1049" style="position:absolute;left:34005;top:19103;width:6407;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" fillcolor="#aeaaaa [2414]" strokecolor="black [3213]" strokeweight=".25pt">
                  <v:textbox>
                    <w:txbxContent>
                      <w:p w14:paraId="11803636" w14:textId="77777777" w:rsidR="00640364" w:rsidRDefault="00640364"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v:textbox>
                </v:rect>
                <v:rect id="矩形 73" o:spid="_x0000_s1050" style="position:absolute;left:53313;top:25559;width:6407;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" fillcolor="#aeaaaa [2414]" strokecolor="black [3213]" strokeweight=".25pt">
                  <v:fill r:id="rId50" o:title="" color2="white [3212]" type="pattern"/>
                  <v:textbox>
                    <w:txbxContent>
                      <w:p w14:paraId="3A2E2E06" w14:textId="77777777" w:rsidR="00640364" w:rsidRDefault="00640364" w:rsidP="00640364">
                        <w:pPr>
                          <w:pStyle w:val="NormalWeb"/>
                          <w:spacing w:before="0" w:beforeAutospacing="0" w:after="0" w:afterAutospacing="0"/>
                          <w:jc w:val="center"/>
                          <w:rPr>
                            <w:sz w:val="20"/>
                            <w:szCs w:val="20"/>
                          </w:rPr>
                        </w:pPr>
                        <w:r>
                          <w:rPr>
                            <w:rFonts w:asciiTheme="minorHAnsi" w:hAnsi="Calibri" w:cstheme="minorBidi"/>
                            <w:color w:val="000000" w:themeColor="text1"/>
                            <w:kern w:val="24"/>
                            <w:sz w:val="20"/>
                            <w:szCs w:val="20"/>
                          </w:rPr>
                          <w:t>Curr</w:t>
                        </w:r>
                      </w:p>
                    </w:txbxContent>
                  </v:textbox>
                </v:rect>
                <v:rect id="矩形 73" o:spid="_x0000_s1051" style="position:absolute;left:46844;top:25608;width:6493;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" fillcolor="#aeaaaa [2414]" strokecolor="black [3213]" strokeweight=".25pt"/>
                <v:rect id="矩形 73" o:spid="_x0000_s1052" style="position:absolute;left:53313;top:19087;width:6407;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" fillcolor="#aeaaaa [2414]" strokecolor="black [3213]" strokeweight=".25pt"/>
                <v:rect id="矩形 73" o:spid="_x0000_s1053" style="position:absolute;left:46862;top:19123;width:6494;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" fillcolor="#aeaaaa [2414]" strokecolor="black [3213]" strokeweight=".25pt"/>
                <v:rect id="矩形 73" o:spid="_x0000_s1054" style="position:absolute;left:40460;top:19116;width:6407;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" fillcolor="#aeaaaa [2414]" strokecolor="black [3213]" strokeweight=".25pt">
                  <v:textbox>
                    <w:txbxContent>
                      <w:p w14:paraId="1356DD63" w14:textId="77777777" w:rsidR="00640364" w:rsidRDefault="00640364"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v:textbox>
                </v:rect>
                <v:rect id="矩形 73" o:spid="_x0000_s1055" style="position:absolute;left:33946;top:19037;width:12984;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" filled="f" strokecolor="black [3213]" strokeweight="1.5pt"/>
                <v:rect id="矩形 73" o:spid="_x0000_s1056" style="position:absolute;left:46837;top:19066;width:12984;height:130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" filled="f" strokecolor="black [3213]" strokeweight="1.5pt"/>
                <v:rect id="矩形 73" o:spid="_x0000_s1057" style="position:absolute;left:34112;top:6605;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" fillcolor="#aeaaaa [2414]" strokecolor="black [3213]" strokeweight=".25pt">
                  <v:textbox>
                    <w:txbxContent>
                      <w:p w14:paraId="3D864E16" w14:textId="77777777" w:rsidR="00640364" w:rsidRDefault="00640364" w:rsidP="00640364">
                        <w:pPr>
                          <w:pStyle w:val="NormalWeb"/>
                          <w:spacing w:before="0" w:beforeAutospacing="0" w:after="0" w:afterAutospacing="0"/>
                          <w:jc w:val="center"/>
                        </w:pPr>
                      </w:p>
                    </w:txbxContent>
                  </v:textbox>
                </v:rect>
                <v:rect id="矩形 73" o:spid="_x0000_s1058" style="position:absolute;left:40532;top:6636;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" fillcolor="#aeaaaa [2414]" strokecolor="black [3213]" strokeweight=".25pt"/>
                <v:rect id="矩形 73" o:spid="_x0000_s1059" style="position:absolute;left:34098;top:131;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" fillcolor="#aeaaaa [2414]" strokecolor="black [3213]" strokeweight=".25pt">
                  <v:textbox>
                    <w:txbxContent>
                      <w:p w14:paraId="7C4F7A88" w14:textId="77777777" w:rsidR="00640364" w:rsidRDefault="00640364"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v:textbox>
                </v:rect>
                <v:rect id="矩形 73" o:spid="_x0000_s1060" style="position:absolute;left:53407;top:6587;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" filled="f" strokecolor="black [3213]" strokeweight=".25pt"/>
                <v:rect id="矩形 73" o:spid="_x0000_s1061" style="position:absolute;left:53407;top:115;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" fillcolor="#aeaaaa [2414]" strokecolor="black [3213]" strokeweight=".25pt">
                  <v:fill r:id="rId50" o:title="" color2="white [3212]" type="pattern"/>
                  <v:textbox>
                    <w:txbxContent>
                      <w:p w14:paraId="383FF820" w14:textId="77777777" w:rsidR="00640364" w:rsidRDefault="00640364" w:rsidP="00640364">
                        <w:pPr>
                          <w:pStyle w:val="NormalWeb"/>
                          <w:spacing w:before="0" w:beforeAutospacing="0" w:after="0" w:afterAutospacing="0"/>
                          <w:jc w:val="center"/>
                          <w:rPr>
                            <w:sz w:val="20"/>
                            <w:szCs w:val="20"/>
                          </w:rPr>
                        </w:pPr>
                        <w:r>
                          <w:rPr>
                            <w:rFonts w:asciiTheme="minorHAnsi" w:hAnsi="Calibri" w:cstheme="minorBidi"/>
                            <w:color w:val="000000" w:themeColor="text1"/>
                            <w:kern w:val="24"/>
                            <w:sz w:val="20"/>
                            <w:szCs w:val="20"/>
                          </w:rPr>
                          <w:t>Curr</w:t>
                        </w:r>
                      </w:p>
                    </w:txbxContent>
                  </v:textbox>
                </v:rect>
                <v:rect id="矩形 73" o:spid="_x0000_s1062" style="position:absolute;left:40554;top:144;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" fillcolor="#aeaaaa [2414]" strokecolor="black [3213]" strokeweight=".25pt">
                  <v:textbox>
                    <w:txbxContent>
                      <w:p w14:paraId="7BE42990" w14:textId="77777777" w:rsidR="00640364" w:rsidRDefault="00640364"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v:textbox>
                </v:rect>
                <v:rect id="矩形 73" o:spid="_x0000_s1063" style="position:absolute;left:34039;top:65;width:12985;height:130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" filled="f" strokecolor="black [3213]" strokeweight="1.5pt"/>
                <v:rect id="矩形 73" o:spid="_x0000_s1064" style="position:absolute;left:46930;top:95;width:12985;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" filled="f" strokecolor="black [3213]" strokeweight="1.5pt"/>
                <v:rect id="矩形 73" o:spid="_x0000_s1065" style="position:absolute;left:47009;top:137;width:6494;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" fillcolor="#aeaaaa [2414]" strokecolor="black [3213]" strokeweight=".25pt"/>
                <w10:anchorlock/>
              </v:group>
            </w:pict>
          </mc:Fallback>
        </mc:AlternateContent>
      </w:r>
    </w:p>
    <w:p w14:paraId="3A9E664B" w14:textId="1A29B7EE" w:rsidR="00640364" w:rsidRPr="002963CF" w:rsidRDefault="00640364" w:rsidP="00640364">
      <w:pPr>
        <w:pStyle w:val="Caption"/>
      </w:pPr>
      <w:bookmarkStart w:id="79" w:name="_Ref90973263"/>
      <w:r w:rsidRPr="002963CF">
        <w:t xml:space="preserve">Figure </w:t>
      </w:r>
      <w:fldSimple w:instr=" SEQ Figure \* ARABIC ">
        <w:r w:rsidR="00F3217A">
          <w:rPr>
            <w:noProof/>
          </w:rPr>
          <w:t>26</w:t>
        </w:r>
      </w:fldSimple>
      <w:bookmarkEnd w:id="79"/>
      <w:r w:rsidRPr="002963CF">
        <w:t>: IBC reference region depending on current CU position</w:t>
      </w:r>
      <w:r w:rsidR="005760B9" w:rsidRPr="002963CF">
        <w:t>.</w:t>
      </w:r>
    </w:p>
    <w:p w14:paraId="05230ED3" w14:textId="2AD40F4C" w:rsidR="007302C9" w:rsidRDefault="000423D8" w:rsidP="002B124A">
      <w:pPr>
        <w:pStyle w:val="Heading3"/>
        <w:rPr>
          <w:lang w:val="en-CA"/>
        </w:rPr>
      </w:pPr>
      <w:bookmarkStart w:id="80" w:name="_Toc116166484"/>
      <w:r>
        <w:rPr>
          <w:lang w:val="en-CA"/>
        </w:rPr>
        <w:t>IBC reference area</w:t>
      </w:r>
      <w:bookmarkEnd w:id="80"/>
    </w:p>
    <w:p w14:paraId="2E4C919B" w14:textId="7F56D500" w:rsidR="007302C9" w:rsidRDefault="008705CA" w:rsidP="007302C9">
      <w:pPr>
        <w:rPr>
          <w:sz w:val="24"/>
          <w:lang w:val="en-CA"/>
        </w:rPr>
      </w:pPr>
      <w:r>
        <w:rPr>
          <w:lang w:val="en-CA"/>
        </w:rPr>
        <w:t>T</w:t>
      </w:r>
      <w:r w:rsidR="007302C9">
        <w:rPr>
          <w:lang w:val="en-CA"/>
        </w:rPr>
        <w:t xml:space="preserve">he reference area for IBC is extended to two CTU rows above. </w:t>
      </w:r>
      <w:r w:rsidR="00452F90">
        <w:rPr>
          <w:lang w:val="en-CA"/>
        </w:rPr>
        <w:fldChar w:fldCharType="begin"/>
      </w:r>
      <w:r w:rsidR="00452F90">
        <w:rPr>
          <w:lang w:val="en-CA"/>
        </w:rPr>
        <w:instrText xml:space="preserve"> REF _Ref107739773 \h </w:instrText>
      </w:r>
      <w:r w:rsidR="00452F90">
        <w:rPr>
          <w:lang w:val="en-CA"/>
        </w:rPr>
      </w:r>
      <w:r w:rsidR="00452F90">
        <w:rPr>
          <w:lang w:val="en-CA"/>
        </w:rPr>
        <w:fldChar w:fldCharType="separate"/>
      </w:r>
      <w:r w:rsidR="00F3217A">
        <w:t xml:space="preserve">Figure </w:t>
      </w:r>
      <w:r w:rsidR="00F3217A">
        <w:rPr>
          <w:noProof/>
        </w:rPr>
        <w:t>27</w:t>
      </w:r>
      <w:r w:rsidR="00452F90">
        <w:rPr>
          <w:lang w:val="en-CA"/>
        </w:rPr>
        <w:fldChar w:fldCharType="end"/>
      </w:r>
      <w:r w:rsidR="005020AF">
        <w:rPr>
          <w:lang w:val="en-CA"/>
        </w:rPr>
        <w:t xml:space="preserve"> </w:t>
      </w:r>
      <w:r w:rsidR="007302C9">
        <w:rPr>
          <w:lang w:val="en-CA"/>
        </w:rPr>
        <w:t>illustrates the reference area for coding CTU (</w:t>
      </w:r>
      <w:proofErr w:type="spellStart"/>
      <w:proofErr w:type="gramStart"/>
      <w:r w:rsidR="007302C9">
        <w:rPr>
          <w:lang w:val="en-CA"/>
        </w:rPr>
        <w:t>m,n</w:t>
      </w:r>
      <w:proofErr w:type="spellEnd"/>
      <w:proofErr w:type="gramEnd"/>
      <w:r w:rsidR="007302C9">
        <w:rPr>
          <w:lang w:val="en-CA"/>
        </w:rPr>
        <w:t>). Specifically, for CTU (</w:t>
      </w:r>
      <w:proofErr w:type="spellStart"/>
      <w:proofErr w:type="gramStart"/>
      <w:r w:rsidR="007302C9">
        <w:rPr>
          <w:lang w:val="en-CA"/>
        </w:rPr>
        <w:t>m,n</w:t>
      </w:r>
      <w:proofErr w:type="spellEnd"/>
      <w:proofErr w:type="gramEnd"/>
      <w:r w:rsidR="007302C9">
        <w:rPr>
          <w:lang w:val="en-CA"/>
        </w:rPr>
        <w:t>) to be coded, the reference area includes CTUs with index (m–2,n–2)…(</w:t>
      </w:r>
      <w:proofErr w:type="spellStart"/>
      <w:r w:rsidR="007302C9">
        <w:rPr>
          <w:lang w:val="en-CA"/>
        </w:rPr>
        <w:t>W,n</w:t>
      </w:r>
      <w:proofErr w:type="spellEnd"/>
      <w:r w:rsidR="007302C9">
        <w:rPr>
          <w:lang w:val="en-CA"/>
        </w:rPr>
        <w:t>–2),(0,n–1)…(</w:t>
      </w:r>
      <w:proofErr w:type="spellStart"/>
      <w:r w:rsidR="007302C9">
        <w:rPr>
          <w:lang w:val="en-CA"/>
        </w:rPr>
        <w:t>W,n</w:t>
      </w:r>
      <w:proofErr w:type="spellEnd"/>
      <w:r w:rsidR="007302C9">
        <w:rPr>
          <w:lang w:val="en-CA"/>
        </w:rPr>
        <w:t>–1),(0,n)…(</w:t>
      </w:r>
      <w:proofErr w:type="spellStart"/>
      <w:r w:rsidR="007302C9">
        <w:rPr>
          <w:lang w:val="en-CA"/>
        </w:rPr>
        <w:t>m,n</w:t>
      </w:r>
      <w:proofErr w:type="spellEnd"/>
      <w:r w:rsidR="007302C9">
        <w:rPr>
          <w:lang w:val="en-CA"/>
        </w:rPr>
        <w:t xml:space="preserve">), where W denotes the maximum horizontal index within the current tile, slice or picture. </w:t>
      </w:r>
      <w:r w:rsidR="00AF337C">
        <w:rPr>
          <w:lang w:val="en-CA"/>
        </w:rPr>
        <w:t xml:space="preserve">When CTU size is 256, the reference area is limited to one CTU row above. </w:t>
      </w:r>
      <w:r w:rsidR="007302C9">
        <w:rPr>
          <w:lang w:val="en-CA"/>
        </w:rPr>
        <w:t xml:space="preserve">This setting </w:t>
      </w:r>
      <w:proofErr w:type="gramStart"/>
      <w:r w:rsidR="007302C9">
        <w:rPr>
          <w:lang w:val="en-CA"/>
        </w:rPr>
        <w:t>ensure</w:t>
      </w:r>
      <w:proofErr w:type="gramEnd"/>
      <w:r w:rsidR="007302C9">
        <w:rPr>
          <w:lang w:val="en-CA"/>
        </w:rPr>
        <w:t xml:space="preserve"> that for CTU size being 128</w:t>
      </w:r>
      <w:r w:rsidR="00AF337C">
        <w:rPr>
          <w:lang w:val="en-CA"/>
        </w:rPr>
        <w:t xml:space="preserve"> or 256</w:t>
      </w:r>
      <w:r w:rsidR="007302C9">
        <w:rPr>
          <w:lang w:val="en-CA"/>
        </w:rPr>
        <w:t xml:space="preserve">, IBC does not require extra memory in the current ETM platform. The per-sample block vector search (or called local search) range is limited to </w:t>
      </w:r>
      <w:r w:rsidR="007302C9">
        <w:t>[</w:t>
      </w:r>
      <w:proofErr w:type="gramStart"/>
      <w:r w:rsidR="007302C9">
        <w:rPr>
          <w:szCs w:val="22"/>
          <w:lang w:val="en-CA"/>
        </w:rPr>
        <w:t>–(</w:t>
      </w:r>
      <w:proofErr w:type="gramEnd"/>
      <w:r w:rsidR="007302C9">
        <w:rPr>
          <w:lang w:val="en-CA"/>
        </w:rPr>
        <w:t>C &lt;&lt; 1), C &gt;&gt; 2] horizontally and [</w:t>
      </w:r>
      <w:r w:rsidR="007302C9">
        <w:rPr>
          <w:szCs w:val="22"/>
          <w:lang w:val="en-CA"/>
        </w:rPr>
        <w:t>–</w:t>
      </w:r>
      <w:r w:rsidR="007302C9">
        <w:rPr>
          <w:lang w:val="en-CA"/>
        </w:rPr>
        <w:t xml:space="preserve">C, C &gt;&gt; 2] vertically to adapt to the </w:t>
      </w:r>
      <w:proofErr w:type="spellStart"/>
      <w:r w:rsidR="007302C9">
        <w:rPr>
          <w:lang w:val="en-CA"/>
        </w:rPr>
        <w:t>referecnce</w:t>
      </w:r>
      <w:proofErr w:type="spellEnd"/>
      <w:r w:rsidR="007302C9">
        <w:rPr>
          <w:lang w:val="en-CA"/>
        </w:rPr>
        <w:t xml:space="preserve"> area extension, where C denotes the CTU size.</w:t>
      </w:r>
    </w:p>
    <w:p w14:paraId="65F99B60" w14:textId="77777777" w:rsidR="00452F90" w:rsidRDefault="007302C9" w:rsidP="002B124A">
      <w:pPr>
        <w:keepNext/>
        <w:jc w:val="center"/>
      </w:pPr>
      <w:r>
        <w:rPr>
          <w:noProof/>
        </w:rPr>
        <w:lastRenderedPageBreak/>
        <w:drawing>
          <wp:inline distT="0" distB="0" distL="0" distR="0" wp14:anchorId="62388B80" wp14:editId="4EAA0A81">
            <wp:extent cx="3012193" cy="1657350"/>
            <wp:effectExtent l="0" t="0" r="0" b="0"/>
            <wp:docPr id="146" name="Pictur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3021955" cy="1662721"/>
                    </a:xfrm>
                    <a:prstGeom prst="rect">
                      <a:avLst/>
                    </a:prstGeom>
                    <a:noFill/>
                    <a:ln>
                      <a:noFill/>
                    </a:ln>
                  </pic:spPr>
                </pic:pic>
              </a:graphicData>
            </a:graphic>
          </wp:inline>
        </w:drawing>
      </w:r>
    </w:p>
    <w:p w14:paraId="74C8B0A3" w14:textId="41365357" w:rsidR="003D41C5" w:rsidRPr="005020AF" w:rsidRDefault="00452F90" w:rsidP="002B124A">
      <w:pPr>
        <w:pStyle w:val="Caption"/>
        <w:rPr>
          <w:lang w:val="en-CA"/>
        </w:rPr>
      </w:pPr>
      <w:bookmarkStart w:id="81" w:name="_Ref107739773"/>
      <w:r>
        <w:t xml:space="preserve">Figure </w:t>
      </w:r>
      <w:r w:rsidR="00000000">
        <w:fldChar w:fldCharType="begin"/>
      </w:r>
      <w:r w:rsidR="00000000">
        <w:instrText xml:space="preserve"> SEQ Figure \*</w:instrText>
      </w:r>
      <w:r w:rsidR="00000000">
        <w:instrText xml:space="preserve"> ARABIC </w:instrText>
      </w:r>
      <w:r w:rsidR="00000000">
        <w:fldChar w:fldCharType="separate"/>
      </w:r>
      <w:r w:rsidR="00F3217A">
        <w:rPr>
          <w:noProof/>
        </w:rPr>
        <w:t>27</w:t>
      </w:r>
      <w:r w:rsidR="00000000">
        <w:rPr>
          <w:noProof/>
        </w:rPr>
        <w:fldChar w:fldCharType="end"/>
      </w:r>
      <w:bookmarkEnd w:id="81"/>
      <w:r w:rsidR="00946D2A">
        <w:t>.</w:t>
      </w:r>
      <w:r>
        <w:t xml:space="preserve"> </w:t>
      </w:r>
      <w:r w:rsidRPr="00F738A3">
        <w:t>Reference area for IBC when CTU (</w:t>
      </w:r>
      <w:proofErr w:type="spellStart"/>
      <w:proofErr w:type="gramStart"/>
      <w:r w:rsidRPr="00F738A3">
        <w:t>m,n</w:t>
      </w:r>
      <w:proofErr w:type="spellEnd"/>
      <w:proofErr w:type="gramEnd"/>
      <w:r w:rsidRPr="00F738A3">
        <w:t>) is coded. The blue block denotes the current CTU; green blocks denote the reference area; and the white blocks denote invalid reference area.</w:t>
      </w:r>
    </w:p>
    <w:p w14:paraId="7DFDD3CA" w14:textId="40626655" w:rsidR="00E1304F" w:rsidRDefault="00773B6C" w:rsidP="004E65F7">
      <w:pPr>
        <w:pStyle w:val="Heading3"/>
      </w:pPr>
      <w:bookmarkStart w:id="82" w:name="_Toc116166485"/>
      <w:r>
        <w:t>MVD sign prediction</w:t>
      </w:r>
      <w:bookmarkEnd w:id="82"/>
    </w:p>
    <w:p w14:paraId="1E945600" w14:textId="77777777" w:rsidR="00773B6C" w:rsidRPr="00F72D71" w:rsidRDefault="00773B6C" w:rsidP="00773B6C">
      <w:pPr>
        <w:rPr>
          <w:lang w:val="en-CA"/>
        </w:rPr>
      </w:pPr>
      <w:r w:rsidRPr="00F72D71">
        <w:rPr>
          <w:lang w:val="en-CA"/>
        </w:rPr>
        <w:t>In this method, possible MVD sign combinations are sorted according to the template matching cost and index corresponding to the true MVD sign is derived and context coded. At decoder side, the MVD signs are derived as following:</w:t>
      </w:r>
    </w:p>
    <w:p w14:paraId="3BB4021C" w14:textId="77777777" w:rsidR="00773B6C" w:rsidRPr="00F72D71" w:rsidRDefault="00773B6C" w:rsidP="00773B6C">
      <w:pPr>
        <w:numPr>
          <w:ilvl w:val="0"/>
          <w:numId w:val="59"/>
        </w:numPr>
        <w:textAlignment w:val="auto"/>
        <w:rPr>
          <w:lang w:val="en-CA"/>
        </w:rPr>
      </w:pPr>
      <w:r w:rsidRPr="00F72D71">
        <w:rPr>
          <w:lang w:val="en-CA"/>
        </w:rPr>
        <w:t>Parse the magnitude of MVD components</w:t>
      </w:r>
    </w:p>
    <w:p w14:paraId="03C1CA49" w14:textId="77777777" w:rsidR="00773B6C" w:rsidRPr="00F72D71" w:rsidRDefault="00773B6C" w:rsidP="00773B6C">
      <w:pPr>
        <w:numPr>
          <w:ilvl w:val="0"/>
          <w:numId w:val="59"/>
        </w:numPr>
        <w:textAlignment w:val="auto"/>
        <w:rPr>
          <w:lang w:val="en-CA"/>
        </w:rPr>
      </w:pPr>
      <w:r w:rsidRPr="00F72D71">
        <w:rPr>
          <w:lang w:val="en-CA"/>
        </w:rPr>
        <w:t xml:space="preserve">Parse </w:t>
      </w:r>
      <w:proofErr w:type="gramStart"/>
      <w:r w:rsidRPr="00F72D71">
        <w:rPr>
          <w:lang w:val="en-CA"/>
        </w:rPr>
        <w:t>context-coded</w:t>
      </w:r>
      <w:proofErr w:type="gramEnd"/>
      <w:r w:rsidRPr="00F72D71">
        <w:rPr>
          <w:lang w:val="en-CA"/>
        </w:rPr>
        <w:t xml:space="preserve"> MVD sign prediction index</w:t>
      </w:r>
    </w:p>
    <w:p w14:paraId="3C7A0B64" w14:textId="77777777" w:rsidR="00773B6C" w:rsidRPr="00F72D71" w:rsidRDefault="00773B6C" w:rsidP="00773B6C">
      <w:pPr>
        <w:numPr>
          <w:ilvl w:val="0"/>
          <w:numId w:val="59"/>
        </w:numPr>
        <w:textAlignment w:val="auto"/>
        <w:rPr>
          <w:lang w:val="en-CA"/>
        </w:rPr>
      </w:pPr>
      <w:r w:rsidRPr="00F72D71">
        <w:rPr>
          <w:lang w:val="en-CA"/>
        </w:rPr>
        <w:t>Build MV candidates by creating combination between possible signs and absolute MVD value and add it to the MV predictor</w:t>
      </w:r>
    </w:p>
    <w:p w14:paraId="3113D000" w14:textId="77777777" w:rsidR="00773B6C" w:rsidRPr="00F72D71" w:rsidRDefault="00773B6C" w:rsidP="00773B6C">
      <w:pPr>
        <w:numPr>
          <w:ilvl w:val="0"/>
          <w:numId w:val="59"/>
        </w:numPr>
        <w:textAlignment w:val="auto"/>
        <w:rPr>
          <w:lang w:val="en-CA"/>
        </w:rPr>
      </w:pPr>
      <w:r w:rsidRPr="00F72D71">
        <w:rPr>
          <w:lang w:val="en-CA"/>
        </w:rPr>
        <w:t>Derive MVD sign prediction cost for each derived MV based on template matching cost and sort</w:t>
      </w:r>
    </w:p>
    <w:p w14:paraId="601F4D37" w14:textId="77777777" w:rsidR="00773B6C" w:rsidRPr="00F72D71" w:rsidRDefault="00773B6C" w:rsidP="00773B6C">
      <w:pPr>
        <w:numPr>
          <w:ilvl w:val="0"/>
          <w:numId w:val="59"/>
        </w:numPr>
        <w:textAlignment w:val="auto"/>
        <w:rPr>
          <w:lang w:val="en-CA"/>
        </w:rPr>
      </w:pPr>
      <w:r w:rsidRPr="00F72D71">
        <w:rPr>
          <w:lang w:val="en-CA"/>
        </w:rPr>
        <w:t>Use MVD sign prediction index to pick the true MVD sign</w:t>
      </w:r>
    </w:p>
    <w:p w14:paraId="19FCB0A2" w14:textId="244C561D" w:rsidR="00773B6C" w:rsidRDefault="00773B6C" w:rsidP="00DA56A6">
      <w:pPr>
        <w:rPr>
          <w:lang w:val="en-CA"/>
        </w:rPr>
      </w:pPr>
      <w:r w:rsidRPr="00F72D71">
        <w:rPr>
          <w:lang w:val="en-CA"/>
        </w:rPr>
        <w:t>MVD sign prediction is applied to inter AMVP, affine AMVP, MMVD and affine MMVD modes.</w:t>
      </w:r>
      <w:r w:rsidR="00807DC6">
        <w:rPr>
          <w:lang w:val="en-CA"/>
        </w:rPr>
        <w:t xml:space="preserve"> Note, w</w:t>
      </w:r>
      <w:r w:rsidR="00807DC6" w:rsidRPr="00186D1B">
        <w:rPr>
          <w:lang w:val="en-CA"/>
        </w:rPr>
        <w:t>hen wrap around motion compensation is enabled</w:t>
      </w:r>
      <w:r w:rsidR="00807DC6">
        <w:rPr>
          <w:lang w:val="en-CA"/>
        </w:rPr>
        <w:t xml:space="preserve">, the MV candidate shall be clipped with </w:t>
      </w:r>
      <w:r w:rsidR="00807DC6">
        <w:rPr>
          <w:rFonts w:hint="eastAsia"/>
          <w:lang w:eastAsia="zh-CN"/>
        </w:rPr>
        <w:t>w</w:t>
      </w:r>
      <w:r w:rsidR="00807DC6">
        <w:rPr>
          <w:lang w:eastAsia="zh-CN"/>
        </w:rPr>
        <w:t>rap around offset taken into consideration</w:t>
      </w:r>
      <w:r w:rsidR="00807DC6">
        <w:rPr>
          <w:lang w:val="en-CA"/>
        </w:rPr>
        <w:t>.</w:t>
      </w:r>
    </w:p>
    <w:p w14:paraId="1F90637D" w14:textId="5EC54C70" w:rsidR="002A71B7" w:rsidRDefault="00547D59" w:rsidP="00547D59">
      <w:pPr>
        <w:pStyle w:val="Heading3"/>
        <w:rPr>
          <w:lang w:val="en-CA"/>
        </w:rPr>
      </w:pPr>
      <w:bookmarkStart w:id="83" w:name="_Toc116166486"/>
      <w:r>
        <w:rPr>
          <w:lang w:val="en-CA"/>
        </w:rPr>
        <w:t>Enhanced bi-directional motion compensation</w:t>
      </w:r>
      <w:bookmarkEnd w:id="83"/>
    </w:p>
    <w:p w14:paraId="4BF163B3" w14:textId="42C5CEDD" w:rsidR="0072563F" w:rsidRDefault="00C102D8" w:rsidP="0072563F">
      <w:pPr>
        <w:rPr>
          <w:lang w:val="en-CA" w:eastAsia="ko-KR"/>
        </w:rPr>
      </w:pPr>
      <w:r>
        <w:rPr>
          <w:lang w:val="en-CA"/>
        </w:rPr>
        <w:t xml:space="preserve">In bi-directional motion compensation </w:t>
      </w:r>
      <w:r w:rsidR="0072563F">
        <w:rPr>
          <w:lang w:val="en-CA" w:eastAsia="zh-TW"/>
        </w:rPr>
        <w:t xml:space="preserve">the </w:t>
      </w:r>
      <w:r>
        <w:rPr>
          <w:lang w:val="en-CA" w:eastAsia="zh-TW"/>
        </w:rPr>
        <w:t>out of boundary (</w:t>
      </w:r>
      <w:r w:rsidR="0072563F">
        <w:rPr>
          <w:lang w:val="en-CA" w:eastAsia="zh-TW"/>
        </w:rPr>
        <w:t>OOB</w:t>
      </w:r>
      <w:r>
        <w:rPr>
          <w:lang w:val="en-CA" w:eastAsia="zh-TW"/>
        </w:rPr>
        <w:t>)</w:t>
      </w:r>
      <w:r w:rsidR="0072563F">
        <w:rPr>
          <w:lang w:val="en-CA" w:eastAsia="zh-TW"/>
        </w:rPr>
        <w:t xml:space="preserve"> prediction samples are discarded and only the non-OOB predictors</w:t>
      </w:r>
      <w:r w:rsidR="00A26696">
        <w:rPr>
          <w:lang w:val="en-CA" w:eastAsia="zh-TW"/>
        </w:rPr>
        <w:t>, when available,</w:t>
      </w:r>
      <w:r w:rsidR="0072563F">
        <w:rPr>
          <w:lang w:val="en-CA" w:eastAsia="zh-TW"/>
        </w:rPr>
        <w:t xml:space="preserve"> are used to generate the final predictor. Specifically, </w:t>
      </w:r>
      <w:r w:rsidR="0072563F">
        <w:t>let</w:t>
      </w:r>
      <w:r w:rsidR="0072563F">
        <w:rPr>
          <w:lang w:val="en-CA" w:eastAsia="ko-KR"/>
        </w:rPr>
        <w:t xml:space="preserve"> </w:t>
      </w:r>
      <m:oMath>
        <m:sSub>
          <m:sSubPr>
            <m:ctrlPr>
              <w:rPr>
                <w:rFonts w:ascii="Cambria Math" w:hAnsi="Cambria Math"/>
                <w:i/>
                <w:sz w:val="24"/>
                <w:szCs w:val="24"/>
                <w:lang w:val="en-CA" w:eastAsia="ko-KR"/>
              </w:rPr>
            </m:ctrlPr>
          </m:sSubPr>
          <m:e>
            <m:r>
              <w:rPr>
                <w:rFonts w:ascii="Cambria Math" w:hAnsi="Cambria Math"/>
                <w:lang w:val="en-CA" w:eastAsia="ko-KR"/>
              </w:rPr>
              <m:t>Pos_x</m:t>
            </m:r>
          </m:e>
          <m:sub>
            <m:r>
              <w:rPr>
                <w:rFonts w:ascii="Cambria Math" w:hAnsi="Cambria Math"/>
                <w:lang w:val="en-CA" w:eastAsia="ko-KR"/>
              </w:rPr>
              <m:t>i,j</m:t>
            </m:r>
          </m:sub>
        </m:sSub>
      </m:oMath>
      <w:r w:rsidR="0072563F">
        <w:rPr>
          <w:lang w:val="en-CA" w:eastAsia="ko-KR"/>
        </w:rPr>
        <w:t xml:space="preserve"> and </w:t>
      </w:r>
      <m:oMath>
        <m:sSub>
          <m:sSubPr>
            <m:ctrlPr>
              <w:rPr>
                <w:rFonts w:ascii="Cambria Math" w:hAnsi="Cambria Math"/>
                <w:i/>
                <w:sz w:val="24"/>
                <w:szCs w:val="24"/>
                <w:lang w:val="en-CA" w:eastAsia="ko-KR"/>
              </w:rPr>
            </m:ctrlPr>
          </m:sSubPr>
          <m:e>
            <m:r>
              <w:rPr>
                <w:rFonts w:ascii="Cambria Math" w:hAnsi="Cambria Math"/>
                <w:lang w:val="en-CA" w:eastAsia="ko-KR"/>
              </w:rPr>
              <m:t>Pos_y</m:t>
            </m:r>
          </m:e>
          <m:sub>
            <m:r>
              <w:rPr>
                <w:rFonts w:ascii="Cambria Math" w:hAnsi="Cambria Math"/>
                <w:lang w:val="en-CA" w:eastAsia="ko-KR"/>
              </w:rPr>
              <m:t>i,j</m:t>
            </m:r>
          </m:sub>
        </m:sSub>
      </m:oMath>
      <w:r w:rsidR="0072563F">
        <w:rPr>
          <w:sz w:val="24"/>
          <w:szCs w:val="24"/>
          <w:lang w:val="en-CA" w:eastAsia="ko-KR"/>
        </w:rPr>
        <w:t xml:space="preserve"> </w:t>
      </w:r>
      <w:r w:rsidR="0072563F">
        <w:rPr>
          <w:szCs w:val="22"/>
          <w:lang w:val="en-CA" w:eastAsia="ko-KR"/>
        </w:rPr>
        <w:t>denote the position of one prediction sample in one current block</w:t>
      </w:r>
      <w:r w:rsidR="0072563F">
        <w:rPr>
          <w:lang w:val="en-CA" w:eastAsia="ko-KR"/>
        </w:rPr>
        <w:t xml:space="preserve">, </w:t>
      </w:r>
      <m:oMath>
        <m:sSubSup>
          <m:sSubSupPr>
            <m:ctrlPr>
              <w:rPr>
                <w:rFonts w:ascii="Cambria Math" w:hAnsi="Cambria Math"/>
                <w:i/>
                <w:sz w:val="24"/>
                <w:szCs w:val="24"/>
                <w:lang w:val="en-CA" w:eastAsia="ko-KR"/>
              </w:rPr>
            </m:ctrlPr>
          </m:sSubSupPr>
          <m:e>
            <m:r>
              <w:rPr>
                <w:rFonts w:ascii="Cambria Math" w:hAnsi="Cambria Math"/>
                <w:lang w:val="en-CA" w:eastAsia="ko-KR"/>
              </w:rPr>
              <m:t>Mv_x</m:t>
            </m:r>
          </m:e>
          <m:sub>
            <m:r>
              <w:rPr>
                <w:rFonts w:ascii="Cambria Math" w:hAnsi="Cambria Math"/>
                <w:lang w:val="en-CA" w:eastAsia="ko-KR"/>
              </w:rPr>
              <m:t>i,j</m:t>
            </m:r>
          </m:sub>
          <m:sup>
            <m:r>
              <w:rPr>
                <w:rFonts w:ascii="Cambria Math" w:hAnsi="Cambria Math"/>
                <w:lang w:val="en-CA" w:eastAsia="ko-KR"/>
              </w:rPr>
              <m:t>Lx</m:t>
            </m:r>
          </m:sup>
        </m:sSubSup>
      </m:oMath>
      <w:r w:rsidR="0072563F">
        <w:rPr>
          <w:lang w:val="en-CA" w:eastAsia="ko-KR"/>
        </w:rPr>
        <w:t xml:space="preserve"> and </w:t>
      </w:r>
      <m:oMath>
        <m:sSubSup>
          <m:sSubSupPr>
            <m:ctrlPr>
              <w:rPr>
                <w:rFonts w:ascii="Cambria Math" w:hAnsi="Cambria Math"/>
                <w:i/>
                <w:sz w:val="24"/>
                <w:szCs w:val="24"/>
                <w:lang w:val="en-CA" w:eastAsia="ko-KR"/>
              </w:rPr>
            </m:ctrlPr>
          </m:sSubSupPr>
          <m:e>
            <m:r>
              <w:rPr>
                <w:rFonts w:ascii="Cambria Math" w:hAnsi="Cambria Math"/>
                <w:lang w:val="en-CA" w:eastAsia="ko-KR"/>
              </w:rPr>
              <m:t>Mv_y</m:t>
            </m:r>
          </m:e>
          <m:sub>
            <m:r>
              <w:rPr>
                <w:rFonts w:ascii="Cambria Math" w:hAnsi="Cambria Math"/>
                <w:lang w:val="en-CA" w:eastAsia="ko-KR"/>
              </w:rPr>
              <m:t>i,j</m:t>
            </m:r>
          </m:sub>
          <m:sup>
            <m:r>
              <w:rPr>
                <w:rFonts w:ascii="Cambria Math" w:hAnsi="Cambria Math"/>
                <w:lang w:val="en-CA" w:eastAsia="ko-KR"/>
              </w:rPr>
              <m:t>Lx</m:t>
            </m:r>
          </m:sup>
        </m:sSubSup>
      </m:oMath>
      <w:r w:rsidR="0072563F">
        <w:rPr>
          <w:lang w:val="en-CA" w:eastAsia="ko-KR"/>
        </w:rPr>
        <w:t xml:space="preserve"> (x = 0,1) denote the MV of the current block</w:t>
      </w:r>
      <w:r w:rsidR="0072563F">
        <w:t xml:space="preserve">; </w:t>
      </w:r>
      <m:oMath>
        <m:sSub>
          <m:sSubPr>
            <m:ctrlPr>
              <w:rPr>
                <w:rFonts w:ascii="Cambria Math" w:hAnsi="Cambria Math"/>
                <w:i/>
                <w:sz w:val="24"/>
                <w:szCs w:val="24"/>
                <w:lang w:val="en-CA" w:eastAsia="ko-KR"/>
              </w:rPr>
            </m:ctrlPr>
          </m:sSubPr>
          <m:e>
            <m:r>
              <w:rPr>
                <w:rFonts w:ascii="Cambria Math" w:hAnsi="Cambria Math"/>
                <w:lang w:val="en-CA" w:eastAsia="ko-KR"/>
              </w:rPr>
              <m:t>Pos</m:t>
            </m:r>
          </m:e>
          <m:sub>
            <m:r>
              <w:rPr>
                <w:rFonts w:ascii="Cambria Math" w:hAnsi="Cambria Math"/>
                <w:lang w:val="en-CA" w:eastAsia="ko-KR"/>
              </w:rPr>
              <m:t>LeftBdry</m:t>
            </m:r>
          </m:sub>
        </m:sSub>
      </m:oMath>
      <w:r w:rsidR="0072563F">
        <w:rPr>
          <w:rFonts w:ascii="Cambria Math" w:hAnsi="Cambria Math"/>
          <w:i/>
          <w:lang w:val="en-CA" w:eastAsia="ko-KR"/>
        </w:rPr>
        <w:t xml:space="preserve">, </w:t>
      </w:r>
      <m:oMath>
        <m:sSub>
          <m:sSubPr>
            <m:ctrlPr>
              <w:rPr>
                <w:rFonts w:ascii="Cambria Math" w:hAnsi="Cambria Math"/>
                <w:i/>
                <w:sz w:val="24"/>
                <w:szCs w:val="24"/>
                <w:lang w:val="en-CA" w:eastAsia="ko-KR"/>
              </w:rPr>
            </m:ctrlPr>
          </m:sSubPr>
          <m:e>
            <m:r>
              <w:rPr>
                <w:rFonts w:ascii="Cambria Math" w:hAnsi="Cambria Math"/>
                <w:lang w:val="en-CA" w:eastAsia="ko-KR"/>
              </w:rPr>
              <m:t>Pos</m:t>
            </m:r>
          </m:e>
          <m:sub>
            <m:r>
              <w:rPr>
                <w:rFonts w:ascii="Cambria Math" w:hAnsi="Cambria Math"/>
                <w:lang w:val="en-CA" w:eastAsia="ko-KR"/>
              </w:rPr>
              <m:t>RightBdry</m:t>
            </m:r>
          </m:sub>
        </m:sSub>
      </m:oMath>
      <w:r w:rsidR="0072563F">
        <w:rPr>
          <w:rFonts w:ascii="Cambria Math" w:hAnsi="Cambria Math"/>
          <w:i/>
          <w:lang w:val="en-CA" w:eastAsia="ko-KR"/>
        </w:rPr>
        <w:t xml:space="preserve">, </w:t>
      </w:r>
      <m:oMath>
        <m:sSub>
          <m:sSubPr>
            <m:ctrlPr>
              <w:rPr>
                <w:rFonts w:ascii="Cambria Math" w:hAnsi="Cambria Math"/>
                <w:i/>
                <w:sz w:val="24"/>
                <w:szCs w:val="24"/>
                <w:lang w:val="en-CA" w:eastAsia="ko-KR"/>
              </w:rPr>
            </m:ctrlPr>
          </m:sSubPr>
          <m:e>
            <m:r>
              <w:rPr>
                <w:rFonts w:ascii="Cambria Math" w:hAnsi="Cambria Math"/>
                <w:lang w:val="en-CA" w:eastAsia="ko-KR"/>
              </w:rPr>
              <m:t>Pos</m:t>
            </m:r>
          </m:e>
          <m:sub>
            <m:r>
              <w:rPr>
                <w:rFonts w:ascii="Cambria Math" w:hAnsi="Cambria Math"/>
                <w:lang w:val="en-CA" w:eastAsia="ko-KR"/>
              </w:rPr>
              <m:t>TopBdry</m:t>
            </m:r>
          </m:sub>
        </m:sSub>
      </m:oMath>
      <w:r w:rsidR="0072563F">
        <w:rPr>
          <w:rFonts w:ascii="Cambria Math" w:hAnsi="Cambria Math"/>
          <w:i/>
          <w:lang w:val="en-CA" w:eastAsia="ko-KR"/>
        </w:rPr>
        <w:t xml:space="preserve"> </w:t>
      </w:r>
      <w:r w:rsidR="0072563F">
        <w:rPr>
          <w:iCs/>
          <w:lang w:val="en-CA" w:eastAsia="ko-KR"/>
        </w:rPr>
        <w:t>and</w:t>
      </w:r>
      <w:r w:rsidR="0072563F">
        <w:rPr>
          <w:rFonts w:ascii="Cambria Math" w:hAnsi="Cambria Math"/>
          <w:i/>
          <w:lang w:val="en-CA" w:eastAsia="ko-KR"/>
        </w:rPr>
        <w:t xml:space="preserve"> </w:t>
      </w:r>
      <m:oMath>
        <m:sSub>
          <m:sSubPr>
            <m:ctrlPr>
              <w:rPr>
                <w:rFonts w:ascii="Cambria Math" w:hAnsi="Cambria Math"/>
                <w:i/>
                <w:sz w:val="24"/>
                <w:szCs w:val="24"/>
                <w:lang w:val="en-CA" w:eastAsia="ko-KR"/>
              </w:rPr>
            </m:ctrlPr>
          </m:sSubPr>
          <m:e>
            <m:r>
              <w:rPr>
                <w:rFonts w:ascii="Cambria Math" w:hAnsi="Cambria Math"/>
                <w:lang w:val="en-CA" w:eastAsia="ko-KR"/>
              </w:rPr>
              <m:t>Pos</m:t>
            </m:r>
          </m:e>
          <m:sub>
            <m:r>
              <w:rPr>
                <w:rFonts w:ascii="Cambria Math" w:hAnsi="Cambria Math"/>
                <w:lang w:val="en-CA" w:eastAsia="ko-KR"/>
              </w:rPr>
              <m:t>BottomBdry</m:t>
            </m:r>
          </m:sub>
        </m:sSub>
      </m:oMath>
      <w:r w:rsidR="0072563F">
        <w:rPr>
          <w:rFonts w:ascii="Cambria Math" w:hAnsi="Cambria Math"/>
          <w:i/>
          <w:lang w:val="en-CA" w:eastAsia="ko-KR"/>
        </w:rPr>
        <w:t xml:space="preserve"> </w:t>
      </w:r>
      <w:r w:rsidR="0072563F">
        <w:t>are the positions of four boundaries of the picture</w:t>
      </w:r>
      <w:r w:rsidR="0072563F">
        <w:rPr>
          <w:lang w:val="en-CA" w:eastAsia="ko-KR"/>
        </w:rPr>
        <w:t>. One prediction sample is regarded as OOB when at least one of the following conditions is satisfied:</w:t>
      </w:r>
    </w:p>
    <w:p w14:paraId="068AAC0A" w14:textId="77777777" w:rsidR="0072563F" w:rsidRDefault="0072563F" w:rsidP="0072563F">
      <w:pPr>
        <w:jc w:val="center"/>
        <w:rPr>
          <w:lang w:val="en-CA" w:eastAsia="ko-KR"/>
        </w:rPr>
      </w:pPr>
      <w:r>
        <w:t>(</w:t>
      </w:r>
      <m:oMath>
        <m:sSub>
          <m:sSubPr>
            <m:ctrlPr>
              <w:rPr>
                <w:rFonts w:ascii="Cambria Math" w:hAnsi="Cambria Math"/>
                <w:i/>
                <w:lang w:val="en-CA" w:eastAsia="ko-KR"/>
              </w:rPr>
            </m:ctrlPr>
          </m:sSubPr>
          <m:e>
            <m:r>
              <w:rPr>
                <w:rFonts w:ascii="Cambria Math" w:hAnsi="Cambria Math"/>
                <w:lang w:val="en-CA" w:eastAsia="ko-KR"/>
              </w:rPr>
              <m:t>Pos_x</m:t>
            </m:r>
          </m:e>
          <m:sub>
            <m:r>
              <w:rPr>
                <w:rFonts w:ascii="Cambria Math" w:hAnsi="Cambria Math"/>
                <w:lang w:val="en-CA" w:eastAsia="ko-KR"/>
              </w:rPr>
              <m:t>i,j</m:t>
            </m:r>
          </m:sub>
        </m:sSub>
        <m:r>
          <w:rPr>
            <w:rFonts w:ascii="Cambria Math" w:hAnsi="Cambria Math"/>
            <w:lang w:val="en-CA" w:eastAsia="ko-KR"/>
          </w:rPr>
          <m:t>+</m:t>
        </m:r>
        <m:sSubSup>
          <m:sSubSupPr>
            <m:ctrlPr>
              <w:rPr>
                <w:rFonts w:ascii="Cambria Math" w:hAnsi="Cambria Math"/>
                <w:i/>
                <w:lang w:val="en-CA" w:eastAsia="ko-KR"/>
              </w:rPr>
            </m:ctrlPr>
          </m:sSubSupPr>
          <m:e>
            <m:r>
              <w:rPr>
                <w:rFonts w:ascii="Cambria Math" w:hAnsi="Cambria Math"/>
                <w:lang w:val="en-CA" w:eastAsia="ko-KR"/>
              </w:rPr>
              <m:t>Mv_x</m:t>
            </m:r>
          </m:e>
          <m:sub>
            <m:r>
              <w:rPr>
                <w:rFonts w:ascii="Cambria Math" w:hAnsi="Cambria Math"/>
                <w:lang w:val="en-CA" w:eastAsia="ko-KR"/>
              </w:rPr>
              <m:t>i,j</m:t>
            </m:r>
          </m:sub>
          <m:sup>
            <m:r>
              <w:rPr>
                <w:rFonts w:ascii="Cambria Math" w:hAnsi="Cambria Math"/>
                <w:lang w:val="en-CA" w:eastAsia="ko-KR"/>
              </w:rPr>
              <m:t>Lx</m:t>
            </m:r>
          </m:sup>
        </m:sSubSup>
      </m:oMath>
      <w:r>
        <w:t>)&gt;(</w:t>
      </w:r>
      <m:oMath>
        <m:sSub>
          <m:sSubPr>
            <m:ctrlPr>
              <w:rPr>
                <w:rFonts w:ascii="Cambria Math" w:hAnsi="Cambria Math"/>
                <w:i/>
                <w:lang w:val="en-CA" w:eastAsia="ko-KR"/>
              </w:rPr>
            </m:ctrlPr>
          </m:sSubPr>
          <m:e>
            <m:r>
              <w:rPr>
                <w:rFonts w:ascii="Cambria Math" w:hAnsi="Cambria Math"/>
                <w:lang w:val="en-CA" w:eastAsia="ko-KR"/>
              </w:rPr>
              <m:t>Pos</m:t>
            </m:r>
          </m:e>
          <m:sub>
            <m:r>
              <w:rPr>
                <w:rFonts w:ascii="Cambria Math" w:hAnsi="Cambria Math"/>
                <w:lang w:val="en-CA" w:eastAsia="ko-KR"/>
              </w:rPr>
              <m:t>RightBdry</m:t>
            </m:r>
          </m:sub>
        </m:sSub>
      </m:oMath>
      <w:r>
        <w:rPr>
          <w:lang w:val="en-CA" w:eastAsia="ko-KR"/>
        </w:rPr>
        <w:t>+</w:t>
      </w:r>
      <w:proofErr w:type="spellStart"/>
      <w:r>
        <w:rPr>
          <w:i/>
          <w:iCs/>
          <w:lang w:val="en-CA" w:eastAsia="ko-KR"/>
        </w:rPr>
        <w:t>half_pixel</w:t>
      </w:r>
      <w:proofErr w:type="spellEnd"/>
      <w:r>
        <w:rPr>
          <w:lang w:val="en-CA" w:eastAsia="ko-KR"/>
        </w:rPr>
        <w:t>),</w:t>
      </w:r>
    </w:p>
    <w:p w14:paraId="10F69F3A" w14:textId="77777777" w:rsidR="0072563F" w:rsidRDefault="0072563F" w:rsidP="0072563F">
      <w:pPr>
        <w:jc w:val="center"/>
        <w:rPr>
          <w:lang w:val="en-CA" w:eastAsia="ko-KR"/>
        </w:rPr>
      </w:pPr>
      <w:r>
        <w:t>(</w:t>
      </w:r>
      <m:oMath>
        <m:sSub>
          <m:sSubPr>
            <m:ctrlPr>
              <w:rPr>
                <w:rFonts w:ascii="Cambria Math" w:hAnsi="Cambria Math"/>
                <w:i/>
                <w:lang w:val="en-CA" w:eastAsia="ko-KR"/>
              </w:rPr>
            </m:ctrlPr>
          </m:sSubPr>
          <m:e>
            <m:r>
              <w:rPr>
                <w:rFonts w:ascii="Cambria Math" w:hAnsi="Cambria Math"/>
                <w:lang w:val="en-CA" w:eastAsia="ko-KR"/>
              </w:rPr>
              <m:t>Pos_x</m:t>
            </m:r>
          </m:e>
          <m:sub>
            <m:r>
              <w:rPr>
                <w:rFonts w:ascii="Cambria Math" w:hAnsi="Cambria Math"/>
                <w:lang w:val="en-CA" w:eastAsia="ko-KR"/>
              </w:rPr>
              <m:t>i,j</m:t>
            </m:r>
          </m:sub>
        </m:sSub>
        <m:r>
          <w:rPr>
            <w:rFonts w:ascii="Cambria Math" w:hAnsi="Cambria Math"/>
            <w:lang w:val="en-CA" w:eastAsia="ko-KR"/>
          </w:rPr>
          <m:t>+</m:t>
        </m:r>
        <m:sSubSup>
          <m:sSubSupPr>
            <m:ctrlPr>
              <w:rPr>
                <w:rFonts w:ascii="Cambria Math" w:hAnsi="Cambria Math"/>
                <w:i/>
                <w:lang w:val="en-CA" w:eastAsia="ko-KR"/>
              </w:rPr>
            </m:ctrlPr>
          </m:sSubSupPr>
          <m:e>
            <m:r>
              <w:rPr>
                <w:rFonts w:ascii="Cambria Math" w:hAnsi="Cambria Math"/>
                <w:lang w:val="en-CA" w:eastAsia="ko-KR"/>
              </w:rPr>
              <m:t>Mv_x</m:t>
            </m:r>
          </m:e>
          <m:sub>
            <m:r>
              <w:rPr>
                <w:rFonts w:ascii="Cambria Math" w:hAnsi="Cambria Math"/>
                <w:lang w:val="en-CA" w:eastAsia="ko-KR"/>
              </w:rPr>
              <m:t>i,j</m:t>
            </m:r>
          </m:sub>
          <m:sup>
            <m:r>
              <w:rPr>
                <w:rFonts w:ascii="Cambria Math" w:hAnsi="Cambria Math"/>
                <w:lang w:val="en-CA" w:eastAsia="ko-KR"/>
              </w:rPr>
              <m:t>Lx</m:t>
            </m:r>
          </m:sup>
        </m:sSubSup>
      </m:oMath>
      <w:r>
        <w:t>)&lt;(</w:t>
      </w:r>
      <m:oMath>
        <m:sSub>
          <m:sSubPr>
            <m:ctrlPr>
              <w:rPr>
                <w:rFonts w:ascii="Cambria Math" w:hAnsi="Cambria Math"/>
                <w:i/>
                <w:lang w:val="en-CA" w:eastAsia="ko-KR"/>
              </w:rPr>
            </m:ctrlPr>
          </m:sSubPr>
          <m:e>
            <m:r>
              <w:rPr>
                <w:rFonts w:ascii="Cambria Math" w:hAnsi="Cambria Math"/>
                <w:lang w:val="en-CA" w:eastAsia="ko-KR"/>
              </w:rPr>
              <m:t>Pos</m:t>
            </m:r>
          </m:e>
          <m:sub>
            <m:r>
              <w:rPr>
                <w:rFonts w:ascii="Cambria Math" w:hAnsi="Cambria Math"/>
                <w:lang w:val="en-CA" w:eastAsia="ko-KR"/>
              </w:rPr>
              <m:t>LeftBdry</m:t>
            </m:r>
          </m:sub>
        </m:sSub>
      </m:oMath>
      <w:r>
        <w:rPr>
          <w:lang w:val="en-CA" w:eastAsia="ko-KR"/>
        </w:rPr>
        <w:t xml:space="preserve">- </w:t>
      </w:r>
      <w:proofErr w:type="spellStart"/>
      <w:r>
        <w:rPr>
          <w:i/>
          <w:iCs/>
          <w:lang w:val="en-CA" w:eastAsia="ko-KR"/>
        </w:rPr>
        <w:t>half_pixel</w:t>
      </w:r>
      <w:proofErr w:type="spellEnd"/>
      <w:r>
        <w:rPr>
          <w:lang w:val="en-CA" w:eastAsia="ko-KR"/>
        </w:rPr>
        <w:t>),</w:t>
      </w:r>
    </w:p>
    <w:p w14:paraId="60473242" w14:textId="77777777" w:rsidR="0072563F" w:rsidRDefault="0072563F" w:rsidP="0072563F">
      <w:pPr>
        <w:jc w:val="center"/>
        <w:rPr>
          <w:lang w:val="en-CA" w:eastAsia="ko-KR"/>
        </w:rPr>
      </w:pPr>
      <w:r>
        <w:t>(</w:t>
      </w:r>
      <m:oMath>
        <m:sSub>
          <m:sSubPr>
            <m:ctrlPr>
              <w:rPr>
                <w:rFonts w:ascii="Cambria Math" w:hAnsi="Cambria Math"/>
                <w:i/>
                <w:lang w:val="en-CA" w:eastAsia="ko-KR"/>
              </w:rPr>
            </m:ctrlPr>
          </m:sSubPr>
          <m:e>
            <m:r>
              <w:rPr>
                <w:rFonts w:ascii="Cambria Math" w:hAnsi="Cambria Math"/>
                <w:lang w:val="en-CA" w:eastAsia="ko-KR"/>
              </w:rPr>
              <m:t>Pos_y</m:t>
            </m:r>
          </m:e>
          <m:sub>
            <m:r>
              <w:rPr>
                <w:rFonts w:ascii="Cambria Math" w:hAnsi="Cambria Math"/>
                <w:lang w:val="en-CA" w:eastAsia="ko-KR"/>
              </w:rPr>
              <m:t>i,j</m:t>
            </m:r>
          </m:sub>
        </m:sSub>
        <m:r>
          <w:rPr>
            <w:rFonts w:ascii="Cambria Math" w:hAnsi="Cambria Math"/>
            <w:lang w:val="en-CA" w:eastAsia="ko-KR"/>
          </w:rPr>
          <m:t>+</m:t>
        </m:r>
        <m:sSubSup>
          <m:sSubSupPr>
            <m:ctrlPr>
              <w:rPr>
                <w:rFonts w:ascii="Cambria Math" w:hAnsi="Cambria Math"/>
                <w:i/>
                <w:lang w:val="en-CA" w:eastAsia="ko-KR"/>
              </w:rPr>
            </m:ctrlPr>
          </m:sSubSupPr>
          <m:e>
            <m:r>
              <w:rPr>
                <w:rFonts w:ascii="Cambria Math" w:hAnsi="Cambria Math"/>
                <w:lang w:val="en-CA" w:eastAsia="ko-KR"/>
              </w:rPr>
              <m:t>Mv_y</m:t>
            </m:r>
          </m:e>
          <m:sub>
            <m:r>
              <w:rPr>
                <w:rFonts w:ascii="Cambria Math" w:hAnsi="Cambria Math"/>
                <w:lang w:val="en-CA" w:eastAsia="ko-KR"/>
              </w:rPr>
              <m:t>i,j</m:t>
            </m:r>
          </m:sub>
          <m:sup>
            <m:r>
              <w:rPr>
                <w:rFonts w:ascii="Cambria Math" w:hAnsi="Cambria Math"/>
                <w:lang w:val="en-CA" w:eastAsia="ko-KR"/>
              </w:rPr>
              <m:t>Lx</m:t>
            </m:r>
          </m:sup>
        </m:sSubSup>
      </m:oMath>
      <w:r>
        <w:t>)&gt;(</w:t>
      </w:r>
      <m:oMath>
        <m:sSub>
          <m:sSubPr>
            <m:ctrlPr>
              <w:rPr>
                <w:rFonts w:ascii="Cambria Math" w:hAnsi="Cambria Math"/>
                <w:i/>
                <w:lang w:val="en-CA" w:eastAsia="ko-KR"/>
              </w:rPr>
            </m:ctrlPr>
          </m:sSubPr>
          <m:e>
            <m:r>
              <w:rPr>
                <w:rFonts w:ascii="Cambria Math" w:hAnsi="Cambria Math"/>
                <w:lang w:val="en-CA" w:eastAsia="ko-KR"/>
              </w:rPr>
              <m:t>Pos</m:t>
            </m:r>
          </m:e>
          <m:sub>
            <m:r>
              <w:rPr>
                <w:rFonts w:ascii="Cambria Math" w:hAnsi="Cambria Math"/>
                <w:lang w:val="en-CA" w:eastAsia="ko-KR"/>
              </w:rPr>
              <m:t>BottomBdry</m:t>
            </m:r>
          </m:sub>
        </m:sSub>
      </m:oMath>
      <w:r>
        <w:rPr>
          <w:lang w:val="en-CA" w:eastAsia="ko-KR"/>
        </w:rPr>
        <w:t xml:space="preserve">+ </w:t>
      </w:r>
      <w:proofErr w:type="spellStart"/>
      <w:r>
        <w:rPr>
          <w:i/>
          <w:iCs/>
          <w:lang w:val="en-CA" w:eastAsia="ko-KR"/>
        </w:rPr>
        <w:t>half_pixel</w:t>
      </w:r>
      <w:proofErr w:type="spellEnd"/>
      <w:r>
        <w:rPr>
          <w:lang w:val="en-CA" w:eastAsia="ko-KR"/>
        </w:rPr>
        <w:t>),</w:t>
      </w:r>
    </w:p>
    <w:p w14:paraId="2660050A" w14:textId="77777777" w:rsidR="0072563F" w:rsidRDefault="0072563F" w:rsidP="0072563F">
      <w:pPr>
        <w:jc w:val="center"/>
        <w:rPr>
          <w:lang w:val="en-CA" w:eastAsia="ko-KR"/>
        </w:rPr>
      </w:pPr>
      <w:r>
        <w:t>(</w:t>
      </w:r>
      <m:oMath>
        <m:sSub>
          <m:sSubPr>
            <m:ctrlPr>
              <w:rPr>
                <w:rFonts w:ascii="Cambria Math" w:hAnsi="Cambria Math"/>
                <w:i/>
                <w:lang w:val="en-CA" w:eastAsia="ko-KR"/>
              </w:rPr>
            </m:ctrlPr>
          </m:sSubPr>
          <m:e>
            <m:r>
              <w:rPr>
                <w:rFonts w:ascii="Cambria Math" w:hAnsi="Cambria Math"/>
                <w:lang w:val="en-CA" w:eastAsia="ko-KR"/>
              </w:rPr>
              <m:t>Pos_y</m:t>
            </m:r>
          </m:e>
          <m:sub>
            <m:r>
              <w:rPr>
                <w:rFonts w:ascii="Cambria Math" w:hAnsi="Cambria Math"/>
                <w:lang w:val="en-CA" w:eastAsia="ko-KR"/>
              </w:rPr>
              <m:t>i,j</m:t>
            </m:r>
          </m:sub>
        </m:sSub>
        <m:r>
          <w:rPr>
            <w:rFonts w:ascii="Cambria Math" w:hAnsi="Cambria Math"/>
            <w:lang w:val="en-CA" w:eastAsia="ko-KR"/>
          </w:rPr>
          <m:t>+</m:t>
        </m:r>
        <m:sSubSup>
          <m:sSubSupPr>
            <m:ctrlPr>
              <w:rPr>
                <w:rFonts w:ascii="Cambria Math" w:hAnsi="Cambria Math"/>
                <w:i/>
                <w:lang w:val="en-CA" w:eastAsia="ko-KR"/>
              </w:rPr>
            </m:ctrlPr>
          </m:sSubSupPr>
          <m:e>
            <m:r>
              <w:rPr>
                <w:rFonts w:ascii="Cambria Math" w:hAnsi="Cambria Math"/>
                <w:lang w:val="en-CA" w:eastAsia="ko-KR"/>
              </w:rPr>
              <m:t>Mv_y</m:t>
            </m:r>
          </m:e>
          <m:sub>
            <m:r>
              <w:rPr>
                <w:rFonts w:ascii="Cambria Math" w:hAnsi="Cambria Math"/>
                <w:lang w:val="en-CA" w:eastAsia="ko-KR"/>
              </w:rPr>
              <m:t>i,j</m:t>
            </m:r>
          </m:sub>
          <m:sup>
            <m:r>
              <w:rPr>
                <w:rFonts w:ascii="Cambria Math" w:hAnsi="Cambria Math"/>
                <w:lang w:val="en-CA" w:eastAsia="ko-KR"/>
              </w:rPr>
              <m:t>Lx</m:t>
            </m:r>
          </m:sup>
        </m:sSubSup>
      </m:oMath>
      <w:r>
        <w:t>)&lt;(</w:t>
      </w:r>
      <m:oMath>
        <m:sSub>
          <m:sSubPr>
            <m:ctrlPr>
              <w:rPr>
                <w:rFonts w:ascii="Cambria Math" w:hAnsi="Cambria Math"/>
                <w:i/>
                <w:lang w:val="en-CA" w:eastAsia="ko-KR"/>
              </w:rPr>
            </m:ctrlPr>
          </m:sSubPr>
          <m:e>
            <m:r>
              <w:rPr>
                <w:rFonts w:ascii="Cambria Math" w:hAnsi="Cambria Math"/>
                <w:lang w:val="en-CA" w:eastAsia="ko-KR"/>
              </w:rPr>
              <m:t>Pos</m:t>
            </m:r>
          </m:e>
          <m:sub>
            <m:r>
              <w:rPr>
                <w:rFonts w:ascii="Cambria Math" w:hAnsi="Cambria Math"/>
                <w:lang w:val="en-CA" w:eastAsia="ko-KR"/>
              </w:rPr>
              <m:t>TopBdry</m:t>
            </m:r>
          </m:sub>
        </m:sSub>
      </m:oMath>
      <w:r>
        <w:rPr>
          <w:lang w:val="en-CA" w:eastAsia="ko-KR"/>
        </w:rPr>
        <w:t xml:space="preserve">- </w:t>
      </w:r>
      <w:proofErr w:type="spellStart"/>
      <w:r>
        <w:rPr>
          <w:i/>
          <w:iCs/>
          <w:lang w:val="en-CA" w:eastAsia="ko-KR"/>
        </w:rPr>
        <w:t>half_pixel</w:t>
      </w:r>
      <w:proofErr w:type="spellEnd"/>
      <w:r>
        <w:rPr>
          <w:lang w:val="en-CA" w:eastAsia="ko-KR"/>
        </w:rPr>
        <w:t>)</w:t>
      </w:r>
    </w:p>
    <w:p w14:paraId="4CAE1C29" w14:textId="77777777" w:rsidR="0072563F" w:rsidRDefault="0072563F" w:rsidP="0072563F">
      <w:pPr>
        <w:rPr>
          <w:rFonts w:eastAsia="Times New Roman"/>
          <w:lang w:val="en-CA"/>
        </w:rPr>
      </w:pPr>
      <w:r>
        <w:rPr>
          <w:lang w:val="en-CA"/>
        </w:rPr>
        <w:t xml:space="preserve">where </w:t>
      </w:r>
      <w:proofErr w:type="spellStart"/>
      <w:r>
        <w:rPr>
          <w:i/>
          <w:iCs/>
          <w:lang w:val="en-CA"/>
        </w:rPr>
        <w:t>half_pixel</w:t>
      </w:r>
      <w:proofErr w:type="spellEnd"/>
      <w:r>
        <w:rPr>
          <w:lang w:val="en-CA"/>
        </w:rPr>
        <w:t xml:space="preserve"> is equal to 8 that represents the half-pel sample distance in the 1/16-pel sample precision.</w:t>
      </w:r>
    </w:p>
    <w:p w14:paraId="4E7B2E54" w14:textId="213ABC35" w:rsidR="0072563F" w:rsidRDefault="0072563F" w:rsidP="0072563F">
      <w:pPr>
        <w:rPr>
          <w:lang w:val="en-CA" w:eastAsia="zh-TW"/>
        </w:rPr>
      </w:pPr>
      <w:r>
        <w:rPr>
          <w:lang w:val="en-CA"/>
        </w:rPr>
        <w:t xml:space="preserve">After examining the OOB condition for each sample, the final prediction samples of one bi-directional block </w:t>
      </w:r>
      <w:r w:rsidR="00A26696">
        <w:rPr>
          <w:lang w:val="en-CA"/>
        </w:rPr>
        <w:t xml:space="preserve">are </w:t>
      </w:r>
      <w:r>
        <w:rPr>
          <w:lang w:val="en-CA"/>
        </w:rPr>
        <w:t>generated as follows:</w:t>
      </w:r>
    </w:p>
    <w:p w14:paraId="66AD39C2" w14:textId="77777777" w:rsidR="0072563F" w:rsidRDefault="0072563F" w:rsidP="0072563F">
      <w:pPr>
        <w:rPr>
          <w:lang w:val="en-CA" w:eastAsia="ko-KR"/>
        </w:rPr>
      </w:pPr>
      <w:r>
        <w:rPr>
          <w:lang w:val="en-CA" w:eastAsia="ko-KR"/>
        </w:rPr>
        <w:lastRenderedPageBreak/>
        <w:t xml:space="preserve">If </w:t>
      </w:r>
      <m:oMath>
        <m:sSubSup>
          <m:sSubSupPr>
            <m:ctrlPr>
              <w:rPr>
                <w:rFonts w:ascii="Cambria Math" w:hAnsi="Cambria Math"/>
                <w:lang w:val="en-CA" w:eastAsia="ko-KR"/>
              </w:rPr>
            </m:ctrlPr>
          </m:sSubSupPr>
          <m:e>
            <m:r>
              <w:rPr>
                <w:rFonts w:ascii="Cambria Math" w:hAnsi="Cambria Math"/>
                <w:lang w:val="en-CA" w:eastAsia="ko-KR"/>
              </w:rPr>
              <m:t>P</m:t>
            </m:r>
          </m:e>
          <m:sub>
            <m:r>
              <w:rPr>
                <w:rFonts w:ascii="Cambria Math" w:hAnsi="Cambria Math"/>
                <w:lang w:val="en-CA" w:eastAsia="ko-KR"/>
              </w:rPr>
              <m:t>i</m:t>
            </m:r>
            <m:r>
              <m:rPr>
                <m:sty m:val="p"/>
              </m:rPr>
              <w:rPr>
                <w:rFonts w:ascii="Cambria Math" w:hAnsi="Cambria Math"/>
                <w:lang w:val="en-CA" w:eastAsia="ko-KR"/>
              </w:rPr>
              <m:t>,</m:t>
            </m:r>
            <m:r>
              <w:rPr>
                <w:rFonts w:ascii="Cambria Math" w:hAnsi="Cambria Math"/>
                <w:lang w:val="en-CA" w:eastAsia="ko-KR"/>
              </w:rPr>
              <m:t>j</m:t>
            </m:r>
          </m:sub>
          <m:sup>
            <m:r>
              <w:rPr>
                <w:rFonts w:ascii="Cambria Math" w:hAnsi="Cambria Math"/>
                <w:lang w:val="en-CA" w:eastAsia="ko-KR"/>
              </w:rPr>
              <m:t>L</m:t>
            </m:r>
            <m:r>
              <m:rPr>
                <m:sty m:val="p"/>
              </m:rPr>
              <w:rPr>
                <w:rFonts w:ascii="Cambria Math" w:hAnsi="Cambria Math"/>
                <w:lang w:val="en-CA" w:eastAsia="ko-KR"/>
              </w:rPr>
              <m:t>0</m:t>
            </m:r>
          </m:sup>
        </m:sSubSup>
      </m:oMath>
      <w:r>
        <w:rPr>
          <w:lang w:val="en-CA" w:eastAsia="ko-KR"/>
        </w:rPr>
        <w:t xml:space="preserve"> is OOB and </w:t>
      </w:r>
      <m:oMath>
        <m:sSubSup>
          <m:sSubSupPr>
            <m:ctrlPr>
              <w:rPr>
                <w:rFonts w:ascii="Cambria Math" w:hAnsi="Cambria Math"/>
                <w:lang w:val="en-CA" w:eastAsia="ko-KR"/>
              </w:rPr>
            </m:ctrlPr>
          </m:sSubSupPr>
          <m:e>
            <m:r>
              <w:rPr>
                <w:rFonts w:ascii="Cambria Math" w:hAnsi="Cambria Math"/>
                <w:lang w:val="en-CA" w:eastAsia="ko-KR"/>
              </w:rPr>
              <m:t>P</m:t>
            </m:r>
          </m:e>
          <m:sub>
            <m:r>
              <w:rPr>
                <w:rFonts w:ascii="Cambria Math" w:hAnsi="Cambria Math"/>
                <w:lang w:val="en-CA" w:eastAsia="ko-KR"/>
              </w:rPr>
              <m:t>i</m:t>
            </m:r>
            <m:r>
              <m:rPr>
                <m:sty m:val="p"/>
              </m:rPr>
              <w:rPr>
                <w:rFonts w:ascii="Cambria Math" w:hAnsi="Cambria Math"/>
                <w:lang w:val="en-CA" w:eastAsia="ko-KR"/>
              </w:rPr>
              <m:t>,</m:t>
            </m:r>
            <m:r>
              <w:rPr>
                <w:rFonts w:ascii="Cambria Math" w:hAnsi="Cambria Math"/>
                <w:lang w:val="en-CA" w:eastAsia="ko-KR"/>
              </w:rPr>
              <m:t>j</m:t>
            </m:r>
          </m:sub>
          <m:sup>
            <m:r>
              <w:rPr>
                <w:rFonts w:ascii="Cambria Math" w:hAnsi="Cambria Math"/>
                <w:lang w:val="en-CA" w:eastAsia="ko-KR"/>
              </w:rPr>
              <m:t>L</m:t>
            </m:r>
            <m:r>
              <m:rPr>
                <m:sty m:val="p"/>
              </m:rPr>
              <w:rPr>
                <w:rFonts w:ascii="Cambria Math" w:hAnsi="Cambria Math"/>
                <w:lang w:val="en-CA" w:eastAsia="ko-KR"/>
              </w:rPr>
              <m:t>1</m:t>
            </m:r>
          </m:sup>
        </m:sSubSup>
      </m:oMath>
      <w:r>
        <w:rPr>
          <w:lang w:val="en-CA" w:eastAsia="ko-KR"/>
        </w:rPr>
        <w:t xml:space="preserve"> is non-OOB</w:t>
      </w:r>
    </w:p>
    <w:p w14:paraId="1E8DC13D" w14:textId="77777777" w:rsidR="0072563F" w:rsidRDefault="00000000" w:rsidP="0072563F">
      <w:pPr>
        <w:jc w:val="center"/>
        <w:rPr>
          <w:lang w:val="en-CA" w:eastAsia="ko-KR"/>
        </w:rPr>
      </w:pPr>
      <m:oMathPara>
        <m:oMath>
          <m:sSubSup>
            <m:sSubSupPr>
              <m:ctrlPr>
                <w:rPr>
                  <w:rFonts w:ascii="Cambria Math" w:hAnsi="Cambria Math"/>
                  <w:lang w:val="en-CA" w:eastAsia="ko-KR"/>
                </w:rPr>
              </m:ctrlPr>
            </m:sSubSupPr>
            <m:e>
              <m:r>
                <w:rPr>
                  <w:rFonts w:ascii="Cambria Math" w:hAnsi="Cambria Math"/>
                  <w:lang w:val="en-CA" w:eastAsia="ko-KR"/>
                </w:rPr>
                <m:t>P</m:t>
              </m:r>
            </m:e>
            <m:sub>
              <m:r>
                <w:rPr>
                  <w:rFonts w:ascii="Cambria Math" w:hAnsi="Cambria Math"/>
                  <w:lang w:val="en-CA" w:eastAsia="ko-KR"/>
                </w:rPr>
                <m:t>i</m:t>
              </m:r>
              <m:r>
                <m:rPr>
                  <m:sty m:val="p"/>
                </m:rPr>
                <w:rPr>
                  <w:rFonts w:ascii="Cambria Math" w:hAnsi="Cambria Math"/>
                  <w:lang w:val="en-CA" w:eastAsia="ko-KR"/>
                </w:rPr>
                <m:t>,</m:t>
              </m:r>
              <m:r>
                <w:rPr>
                  <w:rFonts w:ascii="Cambria Math" w:hAnsi="Cambria Math"/>
                  <w:lang w:val="en-CA" w:eastAsia="ko-KR"/>
                </w:rPr>
                <m:t>j</m:t>
              </m:r>
            </m:sub>
            <m:sup>
              <m:r>
                <w:rPr>
                  <w:rFonts w:ascii="Cambria Math" w:hAnsi="Cambria Math"/>
                  <w:lang w:val="en-CA" w:eastAsia="ko-KR"/>
                </w:rPr>
                <m:t>final</m:t>
              </m:r>
            </m:sup>
          </m:sSubSup>
          <m:r>
            <m:rPr>
              <m:sty m:val="p"/>
            </m:rPr>
            <w:rPr>
              <w:rFonts w:ascii="Cambria Math" w:hAnsi="Cambria Math"/>
              <w:lang w:val="en-CA" w:eastAsia="ko-KR"/>
            </w:rPr>
            <m:t>=</m:t>
          </m:r>
          <m:sSubSup>
            <m:sSubSupPr>
              <m:ctrlPr>
                <w:rPr>
                  <w:rFonts w:ascii="Cambria Math" w:hAnsi="Cambria Math"/>
                  <w:lang w:val="en-CA" w:eastAsia="ko-KR"/>
                </w:rPr>
              </m:ctrlPr>
            </m:sSubSupPr>
            <m:e>
              <m:r>
                <w:rPr>
                  <w:rFonts w:ascii="Cambria Math" w:hAnsi="Cambria Math"/>
                  <w:lang w:val="en-CA" w:eastAsia="ko-KR"/>
                </w:rPr>
                <m:t>P</m:t>
              </m:r>
            </m:e>
            <m:sub>
              <m:r>
                <w:rPr>
                  <w:rFonts w:ascii="Cambria Math" w:hAnsi="Cambria Math"/>
                  <w:lang w:val="en-CA" w:eastAsia="ko-KR"/>
                </w:rPr>
                <m:t>i</m:t>
              </m:r>
              <m:r>
                <m:rPr>
                  <m:sty m:val="p"/>
                </m:rPr>
                <w:rPr>
                  <w:rFonts w:ascii="Cambria Math" w:hAnsi="Cambria Math"/>
                  <w:lang w:val="en-CA" w:eastAsia="ko-KR"/>
                </w:rPr>
                <m:t>,</m:t>
              </m:r>
              <m:r>
                <w:rPr>
                  <w:rFonts w:ascii="Cambria Math" w:hAnsi="Cambria Math"/>
                  <w:lang w:val="en-CA" w:eastAsia="ko-KR"/>
                </w:rPr>
                <m:t>j</m:t>
              </m:r>
            </m:sub>
            <m:sup>
              <m:r>
                <w:rPr>
                  <w:rFonts w:ascii="Cambria Math" w:hAnsi="Cambria Math"/>
                  <w:lang w:val="en-CA" w:eastAsia="ko-KR"/>
                </w:rPr>
                <m:t>L</m:t>
              </m:r>
              <m:r>
                <m:rPr>
                  <m:sty m:val="p"/>
                </m:rPr>
                <w:rPr>
                  <w:rFonts w:ascii="Cambria Math" w:hAnsi="Cambria Math"/>
                  <w:lang w:val="en-CA" w:eastAsia="ko-KR"/>
                </w:rPr>
                <m:t>1</m:t>
              </m:r>
            </m:sup>
          </m:sSubSup>
        </m:oMath>
      </m:oMathPara>
    </w:p>
    <w:p w14:paraId="3F3AFB01" w14:textId="77777777" w:rsidR="0072563F" w:rsidRDefault="0072563F" w:rsidP="0072563F">
      <w:pPr>
        <w:rPr>
          <w:lang w:val="en-CA" w:eastAsia="ko-KR"/>
        </w:rPr>
      </w:pPr>
      <w:r>
        <w:rPr>
          <w:lang w:val="en-CA" w:eastAsia="ko-KR"/>
        </w:rPr>
        <w:t xml:space="preserve">else if </w:t>
      </w:r>
      <m:oMath>
        <m:sSubSup>
          <m:sSubSupPr>
            <m:ctrlPr>
              <w:rPr>
                <w:rFonts w:ascii="Cambria Math" w:hAnsi="Cambria Math"/>
                <w:lang w:val="en-CA" w:eastAsia="ko-KR"/>
              </w:rPr>
            </m:ctrlPr>
          </m:sSubSupPr>
          <m:e>
            <m:r>
              <w:rPr>
                <w:rFonts w:ascii="Cambria Math" w:hAnsi="Cambria Math"/>
                <w:lang w:val="en-CA" w:eastAsia="ko-KR"/>
              </w:rPr>
              <m:t>P</m:t>
            </m:r>
          </m:e>
          <m:sub>
            <m:r>
              <w:rPr>
                <w:rFonts w:ascii="Cambria Math" w:hAnsi="Cambria Math"/>
                <w:lang w:val="en-CA" w:eastAsia="ko-KR"/>
              </w:rPr>
              <m:t>i</m:t>
            </m:r>
            <m:r>
              <m:rPr>
                <m:sty m:val="p"/>
              </m:rPr>
              <w:rPr>
                <w:rFonts w:ascii="Cambria Math" w:hAnsi="Cambria Math"/>
                <w:lang w:val="en-CA" w:eastAsia="ko-KR"/>
              </w:rPr>
              <m:t>,</m:t>
            </m:r>
            <m:r>
              <w:rPr>
                <w:rFonts w:ascii="Cambria Math" w:hAnsi="Cambria Math"/>
                <w:lang w:val="en-CA" w:eastAsia="ko-KR"/>
              </w:rPr>
              <m:t>j</m:t>
            </m:r>
          </m:sub>
          <m:sup>
            <m:r>
              <w:rPr>
                <w:rFonts w:ascii="Cambria Math" w:hAnsi="Cambria Math"/>
                <w:lang w:val="en-CA" w:eastAsia="ko-KR"/>
              </w:rPr>
              <m:t>L</m:t>
            </m:r>
            <m:r>
              <m:rPr>
                <m:sty m:val="p"/>
              </m:rPr>
              <w:rPr>
                <w:rFonts w:ascii="Cambria Math" w:hAnsi="Cambria Math"/>
                <w:lang w:val="en-CA" w:eastAsia="ko-KR"/>
              </w:rPr>
              <m:t>0</m:t>
            </m:r>
          </m:sup>
        </m:sSubSup>
      </m:oMath>
      <w:r>
        <w:rPr>
          <w:lang w:val="en-CA" w:eastAsia="ko-KR"/>
        </w:rPr>
        <w:t xml:space="preserve"> is non-OOB and </w:t>
      </w:r>
      <m:oMath>
        <m:sSubSup>
          <m:sSubSupPr>
            <m:ctrlPr>
              <w:rPr>
                <w:rFonts w:ascii="Cambria Math" w:hAnsi="Cambria Math"/>
                <w:lang w:val="en-CA" w:eastAsia="ko-KR"/>
              </w:rPr>
            </m:ctrlPr>
          </m:sSubSupPr>
          <m:e>
            <m:r>
              <w:rPr>
                <w:rFonts w:ascii="Cambria Math" w:hAnsi="Cambria Math"/>
                <w:lang w:val="en-CA" w:eastAsia="ko-KR"/>
              </w:rPr>
              <m:t>P</m:t>
            </m:r>
          </m:e>
          <m:sub>
            <m:r>
              <w:rPr>
                <w:rFonts w:ascii="Cambria Math" w:hAnsi="Cambria Math"/>
                <w:lang w:val="en-CA" w:eastAsia="ko-KR"/>
              </w:rPr>
              <m:t>i</m:t>
            </m:r>
            <m:r>
              <m:rPr>
                <m:sty m:val="p"/>
              </m:rPr>
              <w:rPr>
                <w:rFonts w:ascii="Cambria Math" w:hAnsi="Cambria Math"/>
                <w:lang w:val="en-CA" w:eastAsia="ko-KR"/>
              </w:rPr>
              <m:t>,</m:t>
            </m:r>
            <m:r>
              <w:rPr>
                <w:rFonts w:ascii="Cambria Math" w:hAnsi="Cambria Math"/>
                <w:lang w:val="en-CA" w:eastAsia="ko-KR"/>
              </w:rPr>
              <m:t>j</m:t>
            </m:r>
          </m:sub>
          <m:sup>
            <m:r>
              <w:rPr>
                <w:rFonts w:ascii="Cambria Math" w:hAnsi="Cambria Math"/>
                <w:lang w:val="en-CA" w:eastAsia="ko-KR"/>
              </w:rPr>
              <m:t>L</m:t>
            </m:r>
            <m:r>
              <m:rPr>
                <m:sty m:val="p"/>
              </m:rPr>
              <w:rPr>
                <w:rFonts w:ascii="Cambria Math" w:hAnsi="Cambria Math"/>
                <w:lang w:val="en-CA" w:eastAsia="ko-KR"/>
              </w:rPr>
              <m:t>1</m:t>
            </m:r>
          </m:sup>
        </m:sSubSup>
      </m:oMath>
      <w:r>
        <w:rPr>
          <w:lang w:val="en-CA" w:eastAsia="ko-KR"/>
        </w:rPr>
        <w:t xml:space="preserve"> is OOB</w:t>
      </w:r>
    </w:p>
    <w:p w14:paraId="54BC37E5" w14:textId="77777777" w:rsidR="0072563F" w:rsidRDefault="00000000" w:rsidP="0072563F">
      <w:pPr>
        <w:jc w:val="center"/>
        <w:rPr>
          <w:lang w:val="en-CA" w:eastAsia="ko-KR"/>
        </w:rPr>
      </w:pPr>
      <m:oMathPara>
        <m:oMath>
          <m:sSubSup>
            <m:sSubSupPr>
              <m:ctrlPr>
                <w:rPr>
                  <w:rFonts w:ascii="Cambria Math" w:hAnsi="Cambria Math"/>
                  <w:lang w:val="en-CA" w:eastAsia="ko-KR"/>
                </w:rPr>
              </m:ctrlPr>
            </m:sSubSupPr>
            <m:e>
              <m:r>
                <w:rPr>
                  <w:rFonts w:ascii="Cambria Math" w:hAnsi="Cambria Math"/>
                  <w:lang w:val="en-CA" w:eastAsia="ko-KR"/>
                </w:rPr>
                <m:t>P</m:t>
              </m:r>
            </m:e>
            <m:sub>
              <m:r>
                <w:rPr>
                  <w:rFonts w:ascii="Cambria Math" w:hAnsi="Cambria Math"/>
                  <w:lang w:val="en-CA" w:eastAsia="ko-KR"/>
                </w:rPr>
                <m:t>i</m:t>
              </m:r>
              <m:r>
                <m:rPr>
                  <m:sty m:val="p"/>
                </m:rPr>
                <w:rPr>
                  <w:rFonts w:ascii="Cambria Math" w:hAnsi="Cambria Math"/>
                  <w:lang w:val="en-CA" w:eastAsia="ko-KR"/>
                </w:rPr>
                <m:t>,</m:t>
              </m:r>
              <m:r>
                <w:rPr>
                  <w:rFonts w:ascii="Cambria Math" w:hAnsi="Cambria Math"/>
                  <w:lang w:val="en-CA" w:eastAsia="ko-KR"/>
                </w:rPr>
                <m:t>j</m:t>
              </m:r>
            </m:sub>
            <m:sup>
              <m:r>
                <w:rPr>
                  <w:rFonts w:ascii="Cambria Math" w:hAnsi="Cambria Math"/>
                  <w:lang w:val="en-CA" w:eastAsia="ko-KR"/>
                </w:rPr>
                <m:t>final</m:t>
              </m:r>
            </m:sup>
          </m:sSubSup>
          <m:r>
            <m:rPr>
              <m:sty m:val="p"/>
            </m:rPr>
            <w:rPr>
              <w:rFonts w:ascii="Cambria Math" w:hAnsi="Cambria Math"/>
              <w:lang w:val="en-CA" w:eastAsia="ko-KR"/>
            </w:rPr>
            <m:t>=</m:t>
          </m:r>
          <m:sSubSup>
            <m:sSubSupPr>
              <m:ctrlPr>
                <w:rPr>
                  <w:rFonts w:ascii="Cambria Math" w:hAnsi="Cambria Math"/>
                  <w:lang w:val="en-CA" w:eastAsia="ko-KR"/>
                </w:rPr>
              </m:ctrlPr>
            </m:sSubSupPr>
            <m:e>
              <m:r>
                <w:rPr>
                  <w:rFonts w:ascii="Cambria Math" w:hAnsi="Cambria Math"/>
                  <w:lang w:val="en-CA" w:eastAsia="ko-KR"/>
                </w:rPr>
                <m:t>P</m:t>
              </m:r>
            </m:e>
            <m:sub>
              <m:r>
                <w:rPr>
                  <w:rFonts w:ascii="Cambria Math" w:hAnsi="Cambria Math"/>
                  <w:lang w:val="en-CA" w:eastAsia="ko-KR"/>
                </w:rPr>
                <m:t>i</m:t>
              </m:r>
              <m:r>
                <m:rPr>
                  <m:sty m:val="p"/>
                </m:rPr>
                <w:rPr>
                  <w:rFonts w:ascii="Cambria Math" w:hAnsi="Cambria Math"/>
                  <w:lang w:val="en-CA" w:eastAsia="ko-KR"/>
                </w:rPr>
                <m:t>,</m:t>
              </m:r>
              <m:r>
                <w:rPr>
                  <w:rFonts w:ascii="Cambria Math" w:hAnsi="Cambria Math"/>
                  <w:lang w:val="en-CA" w:eastAsia="ko-KR"/>
                </w:rPr>
                <m:t>j</m:t>
              </m:r>
            </m:sub>
            <m:sup>
              <m:r>
                <w:rPr>
                  <w:rFonts w:ascii="Cambria Math" w:hAnsi="Cambria Math"/>
                  <w:lang w:val="en-CA" w:eastAsia="ko-KR"/>
                </w:rPr>
                <m:t>L</m:t>
              </m:r>
              <m:r>
                <m:rPr>
                  <m:sty m:val="p"/>
                </m:rPr>
                <w:rPr>
                  <w:rFonts w:ascii="Cambria Math" w:hAnsi="Cambria Math"/>
                  <w:lang w:val="en-CA" w:eastAsia="ko-KR"/>
                </w:rPr>
                <m:t>0</m:t>
              </m:r>
            </m:sup>
          </m:sSubSup>
        </m:oMath>
      </m:oMathPara>
    </w:p>
    <w:p w14:paraId="53B9208F" w14:textId="77777777" w:rsidR="0072563F" w:rsidRDefault="0072563F" w:rsidP="0072563F">
      <w:pPr>
        <w:rPr>
          <w:lang w:val="en-CA" w:eastAsia="ko-KR"/>
        </w:rPr>
      </w:pPr>
      <w:r>
        <w:rPr>
          <w:lang w:val="en-CA" w:eastAsia="ko-KR"/>
        </w:rPr>
        <w:t xml:space="preserve">else </w:t>
      </w:r>
    </w:p>
    <w:p w14:paraId="0022FC06" w14:textId="77777777" w:rsidR="0072563F" w:rsidRDefault="00000000" w:rsidP="0072563F">
      <w:pPr>
        <w:jc w:val="center"/>
        <w:rPr>
          <w:lang w:val="en-CA" w:eastAsia="ko-KR"/>
        </w:rPr>
      </w:pPr>
      <m:oMathPara>
        <m:oMath>
          <m:sSubSup>
            <m:sSubSupPr>
              <m:ctrlPr>
                <w:rPr>
                  <w:rFonts w:ascii="Cambria Math" w:hAnsi="Cambria Math"/>
                  <w:lang w:val="en-CA" w:eastAsia="ko-KR"/>
                </w:rPr>
              </m:ctrlPr>
            </m:sSubSupPr>
            <m:e>
              <m:sSubSup>
                <m:sSubSupPr>
                  <m:ctrlPr>
                    <w:rPr>
                      <w:rFonts w:ascii="Cambria Math" w:hAnsi="Cambria Math"/>
                      <w:lang w:val="en-CA" w:eastAsia="ko-KR"/>
                    </w:rPr>
                  </m:ctrlPr>
                </m:sSubSupPr>
                <m:e>
                  <m:r>
                    <w:rPr>
                      <w:rFonts w:ascii="Cambria Math" w:hAnsi="Cambria Math"/>
                      <w:lang w:val="en-CA" w:eastAsia="ko-KR"/>
                    </w:rPr>
                    <m:t>P</m:t>
                  </m:r>
                </m:e>
                <m:sub>
                  <m:r>
                    <w:rPr>
                      <w:rFonts w:ascii="Cambria Math" w:hAnsi="Cambria Math"/>
                      <w:lang w:val="en-CA" w:eastAsia="ko-KR"/>
                    </w:rPr>
                    <m:t>i</m:t>
                  </m:r>
                  <m:r>
                    <m:rPr>
                      <m:sty m:val="p"/>
                    </m:rPr>
                    <w:rPr>
                      <w:rFonts w:ascii="Cambria Math" w:hAnsi="Cambria Math"/>
                      <w:lang w:val="en-CA" w:eastAsia="ko-KR"/>
                    </w:rPr>
                    <m:t>,</m:t>
                  </m:r>
                  <m:r>
                    <w:rPr>
                      <w:rFonts w:ascii="Cambria Math" w:hAnsi="Cambria Math"/>
                      <w:lang w:val="en-CA" w:eastAsia="ko-KR"/>
                    </w:rPr>
                    <m:t>j</m:t>
                  </m:r>
                </m:sub>
                <m:sup>
                  <m:r>
                    <w:rPr>
                      <w:rFonts w:ascii="Cambria Math" w:hAnsi="Cambria Math"/>
                      <w:lang w:val="en-CA" w:eastAsia="ko-KR"/>
                    </w:rPr>
                    <m:t>final</m:t>
                  </m:r>
                </m:sup>
              </m:sSubSup>
              <m:r>
                <m:rPr>
                  <m:sty m:val="p"/>
                </m:rPr>
                <w:rPr>
                  <w:rFonts w:ascii="Cambria Math" w:hAnsi="Cambria Math"/>
                  <w:lang w:val="en-CA" w:eastAsia="ko-KR"/>
                </w:rPr>
                <m:t>=(</m:t>
              </m:r>
              <m:r>
                <w:rPr>
                  <w:rFonts w:ascii="Cambria Math" w:hAnsi="Cambria Math"/>
                  <w:lang w:val="en-CA" w:eastAsia="ko-KR"/>
                </w:rPr>
                <m:t>P</m:t>
              </m:r>
            </m:e>
            <m:sub>
              <m:r>
                <w:rPr>
                  <w:rFonts w:ascii="Cambria Math" w:hAnsi="Cambria Math"/>
                  <w:lang w:val="en-CA" w:eastAsia="ko-KR"/>
                </w:rPr>
                <m:t>i</m:t>
              </m:r>
              <m:r>
                <m:rPr>
                  <m:sty m:val="p"/>
                </m:rPr>
                <w:rPr>
                  <w:rFonts w:ascii="Cambria Math" w:hAnsi="Cambria Math"/>
                  <w:lang w:val="en-CA" w:eastAsia="ko-KR"/>
                </w:rPr>
                <m:t>,</m:t>
              </m:r>
              <m:r>
                <w:rPr>
                  <w:rFonts w:ascii="Cambria Math" w:hAnsi="Cambria Math"/>
                  <w:lang w:val="en-CA" w:eastAsia="ko-KR"/>
                </w:rPr>
                <m:t>j</m:t>
              </m:r>
            </m:sub>
            <m:sup>
              <m:r>
                <w:rPr>
                  <w:rFonts w:ascii="Cambria Math" w:hAnsi="Cambria Math"/>
                  <w:lang w:val="en-CA" w:eastAsia="ko-KR"/>
                </w:rPr>
                <m:t>L</m:t>
              </m:r>
              <m:r>
                <m:rPr>
                  <m:sty m:val="p"/>
                </m:rPr>
                <w:rPr>
                  <w:rFonts w:ascii="Cambria Math" w:hAnsi="Cambria Math"/>
                  <w:lang w:val="en-CA" w:eastAsia="ko-KR"/>
                </w:rPr>
                <m:t>0</m:t>
              </m:r>
            </m:sup>
          </m:sSubSup>
          <m:r>
            <m:rPr>
              <m:sty m:val="p"/>
            </m:rPr>
            <w:rPr>
              <w:rFonts w:ascii="Cambria Math" w:hAnsi="Cambria Math"/>
              <w:lang w:val="en-CA" w:eastAsia="ko-KR"/>
            </w:rPr>
            <m:t>+</m:t>
          </m:r>
          <m:sSubSup>
            <m:sSubSupPr>
              <m:ctrlPr>
                <w:rPr>
                  <w:rFonts w:ascii="Cambria Math" w:hAnsi="Cambria Math"/>
                  <w:lang w:val="en-CA" w:eastAsia="ko-KR"/>
                </w:rPr>
              </m:ctrlPr>
            </m:sSubSupPr>
            <m:e>
              <m:r>
                <w:rPr>
                  <w:rFonts w:ascii="Cambria Math" w:hAnsi="Cambria Math"/>
                  <w:lang w:val="en-CA" w:eastAsia="ko-KR"/>
                </w:rPr>
                <m:t>P</m:t>
              </m:r>
            </m:e>
            <m:sub>
              <m:r>
                <w:rPr>
                  <w:rFonts w:ascii="Cambria Math" w:hAnsi="Cambria Math"/>
                  <w:lang w:val="en-CA" w:eastAsia="ko-KR"/>
                </w:rPr>
                <m:t>i</m:t>
              </m:r>
              <m:r>
                <m:rPr>
                  <m:sty m:val="p"/>
                </m:rPr>
                <w:rPr>
                  <w:rFonts w:ascii="Cambria Math" w:hAnsi="Cambria Math"/>
                  <w:lang w:val="en-CA" w:eastAsia="ko-KR"/>
                </w:rPr>
                <m:t>,</m:t>
              </m:r>
              <m:r>
                <w:rPr>
                  <w:rFonts w:ascii="Cambria Math" w:hAnsi="Cambria Math"/>
                  <w:lang w:val="en-CA" w:eastAsia="ko-KR"/>
                </w:rPr>
                <m:t>j</m:t>
              </m:r>
            </m:sub>
            <m:sup>
              <m:r>
                <w:rPr>
                  <w:rFonts w:ascii="Cambria Math" w:hAnsi="Cambria Math"/>
                  <w:lang w:val="en-CA" w:eastAsia="ko-KR"/>
                </w:rPr>
                <m:t>L</m:t>
              </m:r>
              <m:r>
                <m:rPr>
                  <m:sty m:val="p"/>
                </m:rPr>
                <w:rPr>
                  <w:rFonts w:ascii="Cambria Math" w:hAnsi="Cambria Math"/>
                  <w:lang w:val="en-CA" w:eastAsia="ko-KR"/>
                </w:rPr>
                <m:t>1</m:t>
              </m:r>
            </m:sup>
          </m:sSubSup>
          <m:r>
            <m:rPr>
              <m:sty m:val="p"/>
            </m:rPr>
            <w:rPr>
              <w:rFonts w:ascii="Cambria Math" w:hAnsi="Cambria Math"/>
              <w:lang w:val="en-CA" w:eastAsia="ko-KR"/>
            </w:rPr>
            <m:t>+1)&gt;&gt;1</m:t>
          </m:r>
        </m:oMath>
      </m:oMathPara>
    </w:p>
    <w:p w14:paraId="592B1F23" w14:textId="0018CE3A" w:rsidR="0072563F" w:rsidRDefault="0072563F" w:rsidP="0072563F">
      <w:pPr>
        <w:rPr>
          <w:lang w:val="en-CA"/>
        </w:rPr>
      </w:pPr>
      <w:r>
        <w:rPr>
          <w:lang w:val="en-CA"/>
        </w:rPr>
        <w:t>OOB checking process is also applicable when BCW is enabled.</w:t>
      </w:r>
    </w:p>
    <w:p w14:paraId="52AC3AFF" w14:textId="166D4C78" w:rsidR="00A26696" w:rsidRDefault="00A26696" w:rsidP="0072563F">
      <w:pPr>
        <w:rPr>
          <w:rFonts w:eastAsia="Times New Roman"/>
          <w:lang w:val="en-CA"/>
        </w:rPr>
      </w:pPr>
      <w:r>
        <w:rPr>
          <w:lang w:val="en-CA"/>
        </w:rPr>
        <w:t>Finally, note this sample-adaptive bi-prediction process only applies to prediction units for which at least a reference bock is first detected as partially or entirely out-of-bounds. Thus, a block-level OOB criteria is first checked. If both prediction blocks are non-OOB, then the usual bi-prediction takes place.</w:t>
      </w:r>
    </w:p>
    <w:p w14:paraId="52124A5D" w14:textId="3C2B3FD2" w:rsidR="00547D59" w:rsidRDefault="006974C3" w:rsidP="00547D59">
      <w:pPr>
        <w:pStyle w:val="Heading3"/>
        <w:numPr>
          <w:ilvl w:val="2"/>
          <w:numId w:val="88"/>
        </w:numPr>
      </w:pPr>
      <w:bookmarkStart w:id="84" w:name="_Toc116166487"/>
      <w:r>
        <w:t xml:space="preserve">Motion </w:t>
      </w:r>
      <w:proofErr w:type="gramStart"/>
      <w:r>
        <w:t>compensated</w:t>
      </w:r>
      <w:proofErr w:type="gramEnd"/>
      <w:r>
        <w:t xml:space="preserve"> picture boundary padding</w:t>
      </w:r>
      <w:bookmarkEnd w:id="84"/>
    </w:p>
    <w:p w14:paraId="67FD7F0D" w14:textId="7F151E43" w:rsidR="006974C3" w:rsidRDefault="006974C3" w:rsidP="006974C3">
      <w:pPr>
        <w:rPr>
          <w:lang w:val="en-CA"/>
        </w:rPr>
      </w:pPr>
      <w:r>
        <w:rPr>
          <w:lang w:val="en-CA"/>
        </w:rPr>
        <w:t>The samples outside of the picture boundary are derived by motion compensation instead of using only repetitive padding. In the implementation, the total padded area size is increased by 16 compared to repetitive padding. This is to keep MV clipping, which implements repetitive padding</w:t>
      </w:r>
      <w:r w:rsidR="00221C27">
        <w:rPr>
          <w:lang w:val="en-CA"/>
        </w:rPr>
        <w:t xml:space="preserve"> </w:t>
      </w:r>
      <w:r w:rsidR="00221C27">
        <w:rPr>
          <w:lang w:val="en-CA"/>
        </w:rPr>
        <w:fldChar w:fldCharType="begin"/>
      </w:r>
      <w:r w:rsidR="00221C27">
        <w:rPr>
          <w:lang w:val="en-CA"/>
        </w:rPr>
        <w:instrText xml:space="preserve"> REF _Ref116163605 \h </w:instrText>
      </w:r>
      <w:r w:rsidR="00221C27">
        <w:rPr>
          <w:lang w:val="en-CA"/>
        </w:rPr>
      </w:r>
      <w:r w:rsidR="00221C27">
        <w:rPr>
          <w:lang w:val="en-CA"/>
        </w:rPr>
        <w:fldChar w:fldCharType="separate"/>
      </w:r>
      <w:r w:rsidR="00F3217A">
        <w:t xml:space="preserve">Figure </w:t>
      </w:r>
      <w:r w:rsidR="00F3217A">
        <w:rPr>
          <w:noProof/>
        </w:rPr>
        <w:t>28</w:t>
      </w:r>
      <w:r w:rsidR="00221C27">
        <w:rPr>
          <w:lang w:val="en-CA"/>
        </w:rPr>
        <w:fldChar w:fldCharType="end"/>
      </w:r>
      <w:r>
        <w:rPr>
          <w:lang w:val="en-CA"/>
        </w:rPr>
        <w:t xml:space="preserve">. </w:t>
      </w:r>
    </w:p>
    <w:p w14:paraId="35B27200" w14:textId="77777777" w:rsidR="00221C27" w:rsidRDefault="006974C3" w:rsidP="002963CF">
      <w:pPr>
        <w:keepNext/>
        <w:jc w:val="center"/>
      </w:pPr>
      <w:r>
        <w:rPr>
          <w:rFonts w:eastAsia="Times New Roman"/>
        </w:rPr>
        <w:object w:dxaOrig="9360" w:dyaOrig="3900" w14:anchorId="2FF34A8A">
          <v:shape id="_x0000_i1033" type="#_x0000_t75" style="width:468pt;height:195pt" o:ole="">
            <v:imagedata r:id="rId52" o:title=""/>
          </v:shape>
          <o:OLEObject Type="Embed" ProgID="Visio.Drawing.15" ShapeID="_x0000_i1033" DrawAspect="Content" ObjectID="_1727841495" r:id="rId53"/>
        </w:object>
      </w:r>
    </w:p>
    <w:p w14:paraId="0300109C" w14:textId="38A32AFA" w:rsidR="006974C3" w:rsidRDefault="00221C27" w:rsidP="002963CF">
      <w:pPr>
        <w:pStyle w:val="Caption"/>
      </w:pPr>
      <w:bookmarkStart w:id="85" w:name="_Ref116163605"/>
      <w:r>
        <w:t xml:space="preserve">Figure </w:t>
      </w:r>
      <w:fldSimple w:instr=" SEQ Figure \* ARABIC ">
        <w:r w:rsidR="00F3217A">
          <w:rPr>
            <w:noProof/>
          </w:rPr>
          <w:t>28</w:t>
        </w:r>
      </w:fldSimple>
      <w:bookmarkEnd w:id="85"/>
      <w:r w:rsidR="00F3217A">
        <w:t>.</w:t>
      </w:r>
      <w:r>
        <w:t xml:space="preserve"> Motion compensated boundary padding method.</w:t>
      </w:r>
    </w:p>
    <w:p w14:paraId="28615EB9" w14:textId="4806099A" w:rsidR="006974C3" w:rsidRDefault="006974C3" w:rsidP="006974C3">
      <w:pPr>
        <w:rPr>
          <w:lang w:val="en-CA"/>
        </w:rPr>
      </w:pPr>
      <w:r>
        <w:rPr>
          <w:lang w:val="en-CA"/>
        </w:rPr>
        <w:t>For motion compensation padding, MV of a 4</w:t>
      </w:r>
      <w:r>
        <w:rPr>
          <w:szCs w:val="22"/>
          <w:lang w:eastAsia="zh-CN"/>
        </w:rPr>
        <w:t>×</w:t>
      </w:r>
      <w:r>
        <w:rPr>
          <w:lang w:val="en-CA"/>
        </w:rPr>
        <w:t>4 boundary block is utilized to derive a M</w:t>
      </w:r>
      <w:r>
        <w:rPr>
          <w:szCs w:val="22"/>
          <w:lang w:eastAsia="zh-CN"/>
        </w:rPr>
        <w:t>×</w:t>
      </w:r>
      <w:r>
        <w:rPr>
          <w:lang w:val="en-CA"/>
        </w:rPr>
        <w:t>4 or 4</w:t>
      </w:r>
      <w:r>
        <w:rPr>
          <w:szCs w:val="22"/>
          <w:lang w:eastAsia="zh-CN"/>
        </w:rPr>
        <w:t>×</w:t>
      </w:r>
      <w:r>
        <w:rPr>
          <w:lang w:val="en-CA"/>
        </w:rPr>
        <w:t>M padding block. The value M is derived as the distance of the reference block to the picture boundary as shown on</w:t>
      </w:r>
      <w:r w:rsidR="00221C27">
        <w:rPr>
          <w:lang w:val="en-CA"/>
        </w:rPr>
        <w:t xml:space="preserve"> </w:t>
      </w:r>
      <w:r w:rsidR="00221C27">
        <w:rPr>
          <w:lang w:val="en-CA"/>
        </w:rPr>
        <w:fldChar w:fldCharType="begin"/>
      </w:r>
      <w:r w:rsidR="00221C27">
        <w:rPr>
          <w:lang w:val="en-CA"/>
        </w:rPr>
        <w:instrText xml:space="preserve"> REF _Ref116163501 \h </w:instrText>
      </w:r>
      <w:r w:rsidR="00221C27">
        <w:rPr>
          <w:lang w:val="en-CA"/>
        </w:rPr>
      </w:r>
      <w:r w:rsidR="00221C27">
        <w:rPr>
          <w:lang w:val="en-CA"/>
        </w:rPr>
        <w:fldChar w:fldCharType="separate"/>
      </w:r>
      <w:r w:rsidR="00F3217A">
        <w:t xml:space="preserve">Figure </w:t>
      </w:r>
      <w:r w:rsidR="00F3217A">
        <w:rPr>
          <w:noProof/>
        </w:rPr>
        <w:t>29</w:t>
      </w:r>
      <w:r w:rsidR="00221C27">
        <w:rPr>
          <w:lang w:val="en-CA"/>
        </w:rPr>
        <w:fldChar w:fldCharType="end"/>
      </w:r>
      <w:r>
        <w:rPr>
          <w:lang w:val="en-CA"/>
        </w:rPr>
        <w:t xml:space="preserve">. Moreover, M is set at least equal to 4 as soon as the motion vector points to a position internal to the reference picture bounds. If boundary block is intra coded, then MV is not available, and M is set equal to 0. If M is less than </w:t>
      </w:r>
      <w:r w:rsidR="00221C27">
        <w:rPr>
          <w:lang w:val="en-CA"/>
        </w:rPr>
        <w:t>16</w:t>
      </w:r>
      <w:r>
        <w:rPr>
          <w:lang w:val="en-CA"/>
        </w:rPr>
        <w:t>, the rest of the padded area is filled with the repetitive padded samples.</w:t>
      </w:r>
    </w:p>
    <w:p w14:paraId="3A7BA9D6" w14:textId="77777777" w:rsidR="006974C3" w:rsidRDefault="006974C3" w:rsidP="006974C3">
      <w:pPr>
        <w:jc w:val="left"/>
        <w:rPr>
          <w:lang w:val="en-CA"/>
        </w:rPr>
      </w:pPr>
      <w:r>
        <w:rPr>
          <w:lang w:val="en-CA"/>
        </w:rPr>
        <w:t xml:space="preserve"> </w:t>
      </w:r>
    </w:p>
    <w:p w14:paraId="5156A8B6" w14:textId="77777777" w:rsidR="00221C27" w:rsidRDefault="006974C3" w:rsidP="002963CF">
      <w:pPr>
        <w:keepNext/>
        <w:jc w:val="center"/>
      </w:pPr>
      <w:r>
        <w:rPr>
          <w:rFonts w:eastAsia="Times New Roman"/>
        </w:rPr>
        <w:object w:dxaOrig="8505" w:dyaOrig="4305" w14:anchorId="237F5C1D">
          <v:shape id="_x0000_i1034" type="#_x0000_t75" style="width:425.35pt;height:215.35pt" o:ole="">
            <v:imagedata r:id="rId54" o:title=""/>
          </v:shape>
          <o:OLEObject Type="Embed" ProgID="Visio.Drawing.15" ShapeID="_x0000_i1034" DrawAspect="Content" ObjectID="_1727841496" r:id="rId55"/>
        </w:object>
      </w:r>
    </w:p>
    <w:p w14:paraId="352F4D49" w14:textId="1E5764A9" w:rsidR="006974C3" w:rsidRDefault="00221C27" w:rsidP="002963CF">
      <w:pPr>
        <w:pStyle w:val="Caption"/>
        <w:rPr>
          <w:lang w:val="en-CA"/>
        </w:rPr>
      </w:pPr>
      <w:bookmarkStart w:id="86" w:name="_Ref116163501"/>
      <w:r>
        <w:t xml:space="preserve">Figure </w:t>
      </w:r>
      <w:fldSimple w:instr=" SEQ Figure \* ARABIC ">
        <w:r w:rsidR="00F3217A">
          <w:rPr>
            <w:noProof/>
          </w:rPr>
          <w:t>29</w:t>
        </w:r>
      </w:fldSimple>
      <w:bookmarkEnd w:id="86"/>
      <w:r w:rsidR="00F3217A">
        <w:t>.</w:t>
      </w:r>
      <w:r>
        <w:t xml:space="preserve"> </w:t>
      </w:r>
      <w:r>
        <w:rPr>
          <w:szCs w:val="22"/>
          <w:lang w:eastAsia="zh-CN"/>
        </w:rPr>
        <w:t>An example of deriving a M×4 padding block with a left padding direction.</w:t>
      </w:r>
    </w:p>
    <w:p w14:paraId="1A899FAD" w14:textId="77777777" w:rsidR="006974C3" w:rsidRDefault="006974C3" w:rsidP="006974C3">
      <w:pPr>
        <w:rPr>
          <w:lang w:val="en-CA"/>
        </w:rPr>
      </w:pPr>
      <w:r>
        <w:rPr>
          <w:lang w:val="en-CA"/>
        </w:rPr>
        <w:t>In case of bi-directional inter prediction, only one prediction direction, which has a motion vector pointing to the pixel position farther away from the picture boundary in the reference picture in terms of the padding direction, is used in MC boundary padding.</w:t>
      </w:r>
    </w:p>
    <w:p w14:paraId="623C2863" w14:textId="04995F2D" w:rsidR="006974C3" w:rsidRPr="001A1E1A" w:rsidRDefault="006974C3" w:rsidP="001A1E1A">
      <w:pPr>
        <w:rPr>
          <w:lang w:val="en-CA"/>
        </w:rPr>
      </w:pPr>
      <w:r>
        <w:rPr>
          <w:lang w:val="en-CA"/>
        </w:rPr>
        <w:t xml:space="preserve">The pixels in MC padding block are corrected with an offset, which is equal to the difference between the DC values of the reconstructed boundary block and its corresponding reference block. </w:t>
      </w:r>
    </w:p>
    <w:p w14:paraId="5A72F958" w14:textId="474F698B" w:rsidR="003A434A" w:rsidRPr="002B124A" w:rsidRDefault="008462CC" w:rsidP="002B124A">
      <w:pPr>
        <w:pStyle w:val="Heading3"/>
      </w:pPr>
      <w:bookmarkStart w:id="87" w:name="_Toc116166488"/>
      <w:r>
        <w:t>Block level reference picture list reordering</w:t>
      </w:r>
      <w:bookmarkEnd w:id="87"/>
    </w:p>
    <w:p w14:paraId="01686AF5" w14:textId="2E784385" w:rsidR="003A434A" w:rsidRDefault="003A434A" w:rsidP="00DA56A6">
      <w:pPr>
        <w:rPr>
          <w:lang w:val="en-CA"/>
        </w:rPr>
      </w:pPr>
      <w:r>
        <w:rPr>
          <w:lang w:val="en-CA"/>
        </w:rPr>
        <w:t xml:space="preserve">A block level reference picture reordering method based on template matching </w:t>
      </w:r>
      <w:r w:rsidR="008462CC">
        <w:rPr>
          <w:lang w:val="en-CA"/>
        </w:rPr>
        <w:t>is used</w:t>
      </w:r>
      <w:r>
        <w:rPr>
          <w:lang w:val="en-CA"/>
        </w:rPr>
        <w:t xml:space="preserve">. </w:t>
      </w:r>
      <w:r>
        <w:rPr>
          <w:rStyle w:val="normaltextrun"/>
          <w:color w:val="000000"/>
          <w:szCs w:val="22"/>
          <w:shd w:val="clear" w:color="auto" w:fill="FFFFFF"/>
          <w:lang w:val="en-CA"/>
        </w:rPr>
        <w:t xml:space="preserve">For the </w:t>
      </w:r>
      <w:proofErr w:type="spellStart"/>
      <w:r>
        <w:rPr>
          <w:rStyle w:val="normaltextrun"/>
          <w:color w:val="000000"/>
          <w:szCs w:val="22"/>
          <w:shd w:val="clear" w:color="auto" w:fill="FFFFFF"/>
          <w:lang w:val="en-CA"/>
        </w:rPr>
        <w:t>uni</w:t>
      </w:r>
      <w:proofErr w:type="spellEnd"/>
      <w:r>
        <w:rPr>
          <w:rStyle w:val="normaltextrun"/>
          <w:color w:val="000000"/>
          <w:szCs w:val="22"/>
          <w:shd w:val="clear" w:color="auto" w:fill="FFFFFF"/>
          <w:lang w:val="en-CA"/>
        </w:rPr>
        <w:t>-prediction AMVP mode, the reference pictures in List 0 and List 1 are interweaved to generate a joint list. For each hypothesis of the reference picture in the joint list template matching is performed to calculate the cost. The joint list is reordered based on ascending order of the template matching cost. The index of the selected reference picture in the reordered joint list is signaled in the bitstream. For the bi-prediction AMVP mode, a list of pairs of reference pictures from List 0 and List 1 is generated and similarly reordered based on the template matching cost. The index of the selected pair is signaled</w:t>
      </w:r>
      <w:r>
        <w:rPr>
          <w:lang w:val="en-CA"/>
        </w:rPr>
        <w:t>.</w:t>
      </w:r>
    </w:p>
    <w:p w14:paraId="56C313C4" w14:textId="346E67D6" w:rsidR="0038052D" w:rsidRDefault="0038052D" w:rsidP="0038052D">
      <w:pPr>
        <w:pStyle w:val="Heading3"/>
        <w:rPr>
          <w:lang w:val="en-CA"/>
        </w:rPr>
      </w:pPr>
      <w:bookmarkStart w:id="88" w:name="_Toc116166489"/>
      <w:r>
        <w:rPr>
          <w:lang w:val="en-CA"/>
        </w:rPr>
        <w:t>Reference picture resampling</w:t>
      </w:r>
      <w:r w:rsidR="00286101">
        <w:rPr>
          <w:lang w:val="en-CA"/>
        </w:rPr>
        <w:t xml:space="preserve"> (RPR)</w:t>
      </w:r>
      <w:bookmarkEnd w:id="88"/>
    </w:p>
    <w:p w14:paraId="5DD078A0" w14:textId="7ACEA8A9" w:rsidR="0038052D" w:rsidRDefault="00286101" w:rsidP="0038052D">
      <w:pPr>
        <w:rPr>
          <w:lang w:val="en-CA"/>
        </w:rPr>
      </w:pPr>
      <w:r>
        <w:rPr>
          <w:lang w:val="en-CA"/>
        </w:rPr>
        <w:t xml:space="preserve">Reference picture resampling </w:t>
      </w:r>
      <w:r w:rsidR="00FF47C3">
        <w:rPr>
          <w:lang w:val="en-CA"/>
        </w:rPr>
        <w:t xml:space="preserve">is inherited from VVC. </w:t>
      </w:r>
      <w:r w:rsidR="002B7414">
        <w:rPr>
          <w:lang w:val="en-CA"/>
        </w:rPr>
        <w:t>Compared to</w:t>
      </w:r>
      <w:r w:rsidR="00CE6016">
        <w:rPr>
          <w:lang w:val="en-CA"/>
        </w:rPr>
        <w:t xml:space="preserve"> </w:t>
      </w:r>
      <w:r w:rsidR="002B7414">
        <w:rPr>
          <w:lang w:val="en-CA"/>
        </w:rPr>
        <w:t>the filter length</w:t>
      </w:r>
      <w:r w:rsidR="00A1191E">
        <w:rPr>
          <w:lang w:val="en-CA"/>
        </w:rPr>
        <w:t>s</w:t>
      </w:r>
      <w:r w:rsidR="002B7414">
        <w:rPr>
          <w:lang w:val="en-CA"/>
        </w:rPr>
        <w:t xml:space="preserve"> </w:t>
      </w:r>
      <w:r w:rsidR="00CE6016">
        <w:rPr>
          <w:lang w:val="en-CA"/>
        </w:rPr>
        <w:t>in VVC</w:t>
      </w:r>
      <w:r w:rsidR="008A2093">
        <w:rPr>
          <w:lang w:val="en-CA"/>
        </w:rPr>
        <w:t xml:space="preserve">, </w:t>
      </w:r>
      <w:proofErr w:type="gramStart"/>
      <w:r w:rsidR="008A2093">
        <w:rPr>
          <w:lang w:val="en-CA"/>
        </w:rPr>
        <w:t>e.g.</w:t>
      </w:r>
      <w:proofErr w:type="gramEnd"/>
      <w:r w:rsidR="008A2093">
        <w:rPr>
          <w:lang w:val="en-CA"/>
        </w:rPr>
        <w:t xml:space="preserve"> </w:t>
      </w:r>
      <w:r w:rsidR="00047DF2">
        <w:rPr>
          <w:lang w:val="en-CA"/>
        </w:rPr>
        <w:t>8, 6 and 4 taps</w:t>
      </w:r>
      <w:r w:rsidR="00A83D91">
        <w:rPr>
          <w:lang w:val="en-CA"/>
        </w:rPr>
        <w:t xml:space="preserve"> for luma affine coded blocks, luma non-affine coded blocks and chroma respectively</w:t>
      </w:r>
      <w:r w:rsidR="00DA2CD7">
        <w:rPr>
          <w:lang w:val="en-CA"/>
        </w:rPr>
        <w:t>,</w:t>
      </w:r>
      <w:r w:rsidR="00A83D91">
        <w:rPr>
          <w:lang w:val="en-CA"/>
        </w:rPr>
        <w:t xml:space="preserve"> </w:t>
      </w:r>
      <w:r w:rsidR="0023127E">
        <w:rPr>
          <w:lang w:val="en-CA"/>
        </w:rPr>
        <w:t xml:space="preserve">the </w:t>
      </w:r>
      <w:r w:rsidR="008A2093">
        <w:rPr>
          <w:lang w:val="en-CA"/>
        </w:rPr>
        <w:t xml:space="preserve">corresponding </w:t>
      </w:r>
      <w:r w:rsidR="0023127E">
        <w:rPr>
          <w:lang w:val="en-CA"/>
        </w:rPr>
        <w:t xml:space="preserve">RPR filters </w:t>
      </w:r>
      <w:r w:rsidR="005A7CE1">
        <w:rPr>
          <w:lang w:val="en-CA"/>
        </w:rPr>
        <w:t xml:space="preserve">in ECM </w:t>
      </w:r>
      <w:r w:rsidR="002B7414">
        <w:rPr>
          <w:lang w:val="en-CA"/>
        </w:rPr>
        <w:t xml:space="preserve">are increased </w:t>
      </w:r>
      <w:r w:rsidR="0023127E">
        <w:rPr>
          <w:lang w:val="en-CA"/>
        </w:rPr>
        <w:t xml:space="preserve">to </w:t>
      </w:r>
      <w:r w:rsidR="00BF3FEE">
        <w:rPr>
          <w:lang w:val="en-CA"/>
        </w:rPr>
        <w:t>12</w:t>
      </w:r>
      <w:r w:rsidR="00FF2246">
        <w:rPr>
          <w:lang w:val="en-CA"/>
        </w:rPr>
        <w:t>,</w:t>
      </w:r>
      <w:r w:rsidR="00296562">
        <w:rPr>
          <w:lang w:val="en-CA"/>
        </w:rPr>
        <w:t xml:space="preserve"> </w:t>
      </w:r>
      <w:r w:rsidR="00FF2246">
        <w:rPr>
          <w:lang w:val="en-CA"/>
        </w:rPr>
        <w:t>10 and 6 taps</w:t>
      </w:r>
      <w:r w:rsidR="00BF3FEE">
        <w:rPr>
          <w:lang w:val="en-CA"/>
        </w:rPr>
        <w:t>.</w:t>
      </w:r>
      <w:r w:rsidR="006B3B30">
        <w:rPr>
          <w:lang w:val="en-CA"/>
        </w:rPr>
        <w:t xml:space="preserve"> </w:t>
      </w:r>
    </w:p>
    <w:p w14:paraId="13CEAEF6" w14:textId="4C4589E9" w:rsidR="00153820" w:rsidRDefault="00153820" w:rsidP="0038016A">
      <w:pPr>
        <w:pStyle w:val="Heading3"/>
        <w:rPr>
          <w:lang w:val="en-CA"/>
        </w:rPr>
      </w:pPr>
      <w:bookmarkStart w:id="89" w:name="_Toc116166490"/>
      <w:r w:rsidRPr="00153820">
        <w:rPr>
          <w:lang w:val="en-CA"/>
        </w:rPr>
        <w:t>Reconstruction-Reordered IBC</w:t>
      </w:r>
      <w:r>
        <w:rPr>
          <w:lang w:val="en-CA"/>
        </w:rPr>
        <w:t xml:space="preserve"> (RR-IBC)</w:t>
      </w:r>
      <w:bookmarkEnd w:id="89"/>
    </w:p>
    <w:p w14:paraId="289698AD" w14:textId="108D2B29" w:rsidR="00153820" w:rsidRPr="00B70C39" w:rsidRDefault="00153820" w:rsidP="00153820">
      <w:pPr>
        <w:rPr>
          <w:rFonts w:eastAsiaTheme="minorEastAsia"/>
          <w:lang w:val="en-CA" w:eastAsia="zh-CN"/>
        </w:rPr>
      </w:pPr>
      <w:r>
        <w:rPr>
          <w:rFonts w:eastAsia="Times New Roman"/>
          <w:lang w:val="en-CA"/>
        </w:rPr>
        <w:t>A</w:t>
      </w:r>
      <w:r w:rsidRPr="00B0401D">
        <w:rPr>
          <w:rFonts w:eastAsia="Times New Roman"/>
          <w:lang w:val="en-CA"/>
        </w:rPr>
        <w:t xml:space="preserve"> </w:t>
      </w:r>
      <w:r>
        <w:rPr>
          <w:lang w:val="en-CA"/>
        </w:rPr>
        <w:t xml:space="preserve">Reconstruction-Reordered </w:t>
      </w:r>
      <w:r>
        <w:rPr>
          <w:rFonts w:eastAsia="Times New Roman"/>
          <w:lang w:val="en-CA"/>
        </w:rPr>
        <w:t>IBC</w:t>
      </w:r>
      <w:r w:rsidRPr="00B0401D">
        <w:rPr>
          <w:rFonts w:eastAsia="Times New Roman"/>
          <w:lang w:val="en-CA"/>
        </w:rPr>
        <w:t xml:space="preserve"> </w:t>
      </w:r>
      <w:r>
        <w:rPr>
          <w:rFonts w:eastAsia="Times New Roman"/>
          <w:lang w:val="en-CA"/>
        </w:rPr>
        <w:t xml:space="preserve">(RR-IBC) </w:t>
      </w:r>
      <w:r w:rsidRPr="00B0401D">
        <w:rPr>
          <w:rFonts w:eastAsia="Times New Roman"/>
          <w:lang w:val="en-CA"/>
        </w:rPr>
        <w:t>mode is</w:t>
      </w:r>
      <w:r w:rsidR="00045C1A">
        <w:rPr>
          <w:rFonts w:eastAsia="Times New Roman"/>
          <w:lang w:val="en-CA"/>
        </w:rPr>
        <w:t xml:space="preserve"> allowed </w:t>
      </w:r>
      <w:r w:rsidR="002537F6">
        <w:rPr>
          <w:rFonts w:eastAsia="Times New Roman"/>
          <w:lang w:val="en-CA"/>
        </w:rPr>
        <w:t>for</w:t>
      </w:r>
      <w:r>
        <w:rPr>
          <w:rFonts w:eastAsia="Times New Roman"/>
          <w:lang w:val="en-CA"/>
        </w:rPr>
        <w:t xml:space="preserve"> IBC coded blocks</w:t>
      </w:r>
      <w:r w:rsidRPr="00B0401D">
        <w:rPr>
          <w:rFonts w:eastAsia="Times New Roman"/>
          <w:lang w:val="en-CA"/>
        </w:rPr>
        <w:t xml:space="preserve">. When </w:t>
      </w:r>
      <w:r w:rsidR="002537F6">
        <w:rPr>
          <w:rFonts w:eastAsia="Times New Roman"/>
          <w:lang w:val="en-CA"/>
        </w:rPr>
        <w:t>RR-IBC</w:t>
      </w:r>
      <w:r w:rsidR="002537F6" w:rsidRPr="00B0401D">
        <w:rPr>
          <w:rFonts w:eastAsia="Times New Roman"/>
          <w:lang w:val="en-CA"/>
        </w:rPr>
        <w:t xml:space="preserve"> </w:t>
      </w:r>
      <w:r w:rsidRPr="00B0401D">
        <w:rPr>
          <w:rFonts w:eastAsia="Times New Roman"/>
          <w:lang w:val="en-CA"/>
        </w:rPr>
        <w:t xml:space="preserve">is applied, the samples in </w:t>
      </w:r>
      <w:r>
        <w:rPr>
          <w:rFonts w:eastAsia="Times New Roman"/>
          <w:lang w:val="en-CA"/>
        </w:rPr>
        <w:t>a</w:t>
      </w:r>
      <w:r w:rsidRPr="00B0401D">
        <w:rPr>
          <w:rFonts w:eastAsia="Times New Roman"/>
          <w:lang w:val="en-CA"/>
        </w:rPr>
        <w:t xml:space="preserve"> reconstruction block are flipped according to </w:t>
      </w:r>
      <w:r>
        <w:rPr>
          <w:rFonts w:eastAsia="Times New Roman"/>
          <w:lang w:val="en-CA"/>
        </w:rPr>
        <w:t>a</w:t>
      </w:r>
      <w:r w:rsidRPr="00B0401D">
        <w:rPr>
          <w:rFonts w:eastAsia="Times New Roman"/>
          <w:lang w:val="en-CA"/>
        </w:rPr>
        <w:t xml:space="preserve"> flip type </w:t>
      </w:r>
      <w:r>
        <w:rPr>
          <w:rFonts w:eastAsia="Times New Roman"/>
          <w:lang w:val="en-CA"/>
        </w:rPr>
        <w:t>of</w:t>
      </w:r>
      <w:r w:rsidRPr="00B0401D">
        <w:rPr>
          <w:rFonts w:eastAsia="Times New Roman"/>
          <w:lang w:val="en-CA"/>
        </w:rPr>
        <w:t xml:space="preserve"> the current block. At the encoder side, the original block is flipped </w:t>
      </w:r>
      <w:r>
        <w:rPr>
          <w:rFonts w:eastAsia="Times New Roman"/>
          <w:lang w:val="en-CA"/>
        </w:rPr>
        <w:t>before</w:t>
      </w:r>
      <w:r w:rsidRPr="00B0401D">
        <w:rPr>
          <w:rFonts w:eastAsia="Times New Roman"/>
          <w:lang w:val="en-CA"/>
        </w:rPr>
        <w:t xml:space="preserve"> motion search and residual calculation, while the prediction block is derived without flip</w:t>
      </w:r>
      <w:r>
        <w:rPr>
          <w:rFonts w:eastAsia="Times New Roman"/>
          <w:lang w:val="en-CA"/>
        </w:rPr>
        <w:t>ping</w:t>
      </w:r>
      <w:r w:rsidRPr="00B0401D">
        <w:rPr>
          <w:rFonts w:eastAsia="Times New Roman"/>
          <w:lang w:val="en-CA"/>
        </w:rPr>
        <w:t xml:space="preserve">. </w:t>
      </w:r>
      <w:r>
        <w:rPr>
          <w:rFonts w:eastAsia="Times New Roman"/>
          <w:lang w:val="en-CA"/>
        </w:rPr>
        <w:t>At the decoder side, the</w:t>
      </w:r>
      <w:r w:rsidRPr="00B0401D">
        <w:rPr>
          <w:rFonts w:eastAsia="Times New Roman"/>
          <w:lang w:val="en-CA"/>
        </w:rPr>
        <w:t xml:space="preserve"> reconstruction block is flipped back to </w:t>
      </w:r>
      <w:r>
        <w:rPr>
          <w:rFonts w:eastAsia="Times New Roman"/>
          <w:lang w:val="en-CA"/>
        </w:rPr>
        <w:t>restore</w:t>
      </w:r>
      <w:r w:rsidRPr="00B0401D">
        <w:rPr>
          <w:rFonts w:eastAsia="Times New Roman"/>
          <w:lang w:val="en-CA"/>
        </w:rPr>
        <w:t xml:space="preserve"> the original block.</w:t>
      </w:r>
    </w:p>
    <w:p w14:paraId="346BF971" w14:textId="77777777" w:rsidR="00153820" w:rsidRPr="00B0401D" w:rsidRDefault="00153820" w:rsidP="00153820">
      <w:pPr>
        <w:rPr>
          <w:rFonts w:eastAsia="Times New Roman"/>
          <w:lang w:val="en-CA"/>
        </w:rPr>
      </w:pPr>
      <w:r w:rsidRPr="00B0401D">
        <w:rPr>
          <w:rFonts w:eastAsia="Times New Roman"/>
          <w:lang w:val="en-CA"/>
        </w:rPr>
        <w:t xml:space="preserve">Two </w:t>
      </w:r>
      <w:r w:rsidRPr="00B0401D">
        <w:rPr>
          <w:rFonts w:eastAsia="Times New Roman" w:hint="eastAsia"/>
          <w:lang w:val="en-CA"/>
        </w:rPr>
        <w:t>flip</w:t>
      </w:r>
      <w:r w:rsidRPr="00B0401D">
        <w:rPr>
          <w:rFonts w:eastAsia="Times New Roman"/>
          <w:lang w:val="en-CA"/>
        </w:rPr>
        <w:t xml:space="preserve"> methods, horizontal </w:t>
      </w:r>
      <w:proofErr w:type="gramStart"/>
      <w:r w:rsidRPr="00B0401D">
        <w:rPr>
          <w:rFonts w:eastAsia="Times New Roman"/>
          <w:lang w:val="en-CA"/>
        </w:rPr>
        <w:t>flip</w:t>
      </w:r>
      <w:proofErr w:type="gramEnd"/>
      <w:r w:rsidRPr="00B0401D">
        <w:rPr>
          <w:rFonts w:eastAsia="Times New Roman"/>
          <w:lang w:val="en-CA"/>
        </w:rPr>
        <w:t xml:space="preserve"> and vertical flip, are supported for </w:t>
      </w:r>
      <w:r>
        <w:rPr>
          <w:rFonts w:eastAsia="Times New Roman"/>
          <w:lang w:val="en-CA"/>
        </w:rPr>
        <w:t>RR-</w:t>
      </w:r>
      <w:r w:rsidRPr="00B0401D">
        <w:rPr>
          <w:rFonts w:eastAsia="Times New Roman"/>
          <w:lang w:val="en-CA"/>
        </w:rPr>
        <w:t>IBC coded blocks. A syntax flag is firstly signalled for an IBC AMVP coded block, indicating whether the reconstruction is flipped, and if it is flipped, another flag is further signaled specifying the flip type. For IBC merge, the flip type is inherited from neighbo</w:t>
      </w:r>
      <w:r>
        <w:rPr>
          <w:rFonts w:eastAsia="Times New Roman"/>
          <w:lang w:val="en-CA"/>
        </w:rPr>
        <w:t>u</w:t>
      </w:r>
      <w:r w:rsidRPr="00B0401D">
        <w:rPr>
          <w:rFonts w:eastAsia="Times New Roman"/>
          <w:lang w:val="en-CA"/>
        </w:rPr>
        <w:t>r</w:t>
      </w:r>
      <w:r>
        <w:rPr>
          <w:rFonts w:eastAsia="Times New Roman"/>
          <w:lang w:val="en-CA"/>
        </w:rPr>
        <w:t>ing</w:t>
      </w:r>
      <w:r w:rsidRPr="00B0401D">
        <w:rPr>
          <w:rFonts w:eastAsia="Times New Roman"/>
          <w:lang w:val="en-CA"/>
        </w:rPr>
        <w:t xml:space="preserve"> blocks, without syntax signalling. Considering the horizontal or vertical symmetry, the current block and the reference block are normally aligned horizontally or vertically. Therefore, when a </w:t>
      </w:r>
      <w:r w:rsidRPr="00B0401D">
        <w:rPr>
          <w:rFonts w:eastAsia="Times New Roman"/>
          <w:lang w:val="en-CA"/>
        </w:rPr>
        <w:lastRenderedPageBreak/>
        <w:t xml:space="preserve">horizontal flip is applied, the </w:t>
      </w:r>
      <w:r>
        <w:rPr>
          <w:rFonts w:eastAsia="Times New Roman"/>
          <w:lang w:val="en-CA"/>
        </w:rPr>
        <w:t>vertical</w:t>
      </w:r>
      <w:r w:rsidRPr="00B0401D">
        <w:rPr>
          <w:rFonts w:eastAsia="Times New Roman"/>
          <w:lang w:val="en-CA"/>
        </w:rPr>
        <w:t xml:space="preserve"> component of the BV is not signaled and inferred to be equal to 0. Similarly, the </w:t>
      </w:r>
      <w:r>
        <w:rPr>
          <w:rFonts w:eastAsia="Times New Roman"/>
          <w:lang w:val="en-CA"/>
        </w:rPr>
        <w:t>horizontal</w:t>
      </w:r>
      <w:r w:rsidRPr="00B0401D">
        <w:rPr>
          <w:rFonts w:eastAsia="Times New Roman"/>
          <w:lang w:val="en-CA"/>
        </w:rPr>
        <w:t xml:space="preserve"> component of the BV is not signaled and inferred to be equal to 0 when a vertical flip is applied. </w:t>
      </w:r>
    </w:p>
    <w:p w14:paraId="2D4D40AA" w14:textId="6A31A4E3" w:rsidR="00153820" w:rsidRDefault="00153820" w:rsidP="00153820">
      <w:pPr>
        <w:rPr>
          <w:rFonts w:eastAsia="Malgun Gothic"/>
          <w:szCs w:val="22"/>
          <w:lang w:eastAsia="ko-KR"/>
        </w:rPr>
      </w:pPr>
      <w:r w:rsidRPr="00B0401D">
        <w:rPr>
          <w:rFonts w:eastAsia="Times New Roman"/>
          <w:lang w:val="en-CA"/>
        </w:rPr>
        <w:t>To better utilize the symmetry property, a flip</w:t>
      </w:r>
      <w:r>
        <w:rPr>
          <w:rFonts w:eastAsia="Times New Roman"/>
          <w:lang w:val="en-CA"/>
        </w:rPr>
        <w:t>-</w:t>
      </w:r>
      <w:r w:rsidRPr="00B70C39">
        <w:rPr>
          <w:rFonts w:eastAsia="Times New Roman"/>
          <w:lang w:val="en-CA"/>
        </w:rPr>
        <w:t>aware BV adjustment approach is applied to refine the block vector candidate. For example, as shown in</w:t>
      </w:r>
      <w:r w:rsidR="00381088">
        <w:rPr>
          <w:rFonts w:eastAsia="Times New Roman"/>
          <w:lang w:val="en-CA"/>
        </w:rPr>
        <w:t xml:space="preserve"> </w:t>
      </w:r>
      <w:r w:rsidR="00381088">
        <w:rPr>
          <w:rFonts w:eastAsia="Times New Roman"/>
          <w:lang w:val="en-CA"/>
        </w:rPr>
        <w:fldChar w:fldCharType="begin"/>
      </w:r>
      <w:r w:rsidR="00381088">
        <w:rPr>
          <w:rFonts w:eastAsia="Times New Roman"/>
          <w:lang w:val="en-CA"/>
        </w:rPr>
        <w:instrText xml:space="preserve"> REF _Ref112671412 \h </w:instrText>
      </w:r>
      <w:r w:rsidR="00381088">
        <w:rPr>
          <w:rFonts w:eastAsia="Times New Roman"/>
          <w:lang w:val="en-CA"/>
        </w:rPr>
      </w:r>
      <w:r w:rsidR="00381088">
        <w:rPr>
          <w:rFonts w:eastAsia="Times New Roman"/>
          <w:lang w:val="en-CA"/>
        </w:rPr>
        <w:fldChar w:fldCharType="separate"/>
      </w:r>
      <w:r w:rsidR="00F3217A">
        <w:t xml:space="preserve">Figure </w:t>
      </w:r>
      <w:r w:rsidR="00F3217A">
        <w:rPr>
          <w:noProof/>
        </w:rPr>
        <w:t>30</w:t>
      </w:r>
      <w:r w:rsidR="00381088">
        <w:rPr>
          <w:rFonts w:eastAsia="Times New Roman"/>
          <w:lang w:val="en-CA"/>
        </w:rPr>
        <w:fldChar w:fldCharType="end"/>
      </w:r>
      <w:r w:rsidRPr="00B70C39">
        <w:rPr>
          <w:szCs w:val="22"/>
          <w:lang w:val="en-CA"/>
        </w:rPr>
        <w:t xml:space="preserve">, </w:t>
      </w:r>
      <w:r w:rsidRPr="00B70C39">
        <w:rPr>
          <w:rFonts w:eastAsia="Malgun Gothic"/>
          <w:szCs w:val="22"/>
          <w:lang w:eastAsia="ko-KR"/>
        </w:rPr>
        <w:t>(</w:t>
      </w:r>
      <w:proofErr w:type="spellStart"/>
      <w:r w:rsidRPr="00B70C39">
        <w:rPr>
          <w:rFonts w:eastAsia="Malgun Gothic"/>
          <w:i/>
          <w:iCs/>
          <w:szCs w:val="22"/>
          <w:lang w:eastAsia="ko-KR"/>
        </w:rPr>
        <w:t>x</w:t>
      </w:r>
      <w:r w:rsidRPr="00B70C39">
        <w:rPr>
          <w:rFonts w:eastAsia="Malgun Gothic"/>
          <w:i/>
          <w:iCs/>
          <w:szCs w:val="22"/>
          <w:vertAlign w:val="subscript"/>
          <w:lang w:eastAsia="ko-KR"/>
        </w:rPr>
        <w:t>nbr</w:t>
      </w:r>
      <w:proofErr w:type="spellEnd"/>
      <w:r w:rsidRPr="005107B0">
        <w:rPr>
          <w:rFonts w:eastAsia="Malgun Gothic"/>
          <w:szCs w:val="22"/>
          <w:lang w:eastAsia="ko-KR"/>
        </w:rPr>
        <w:t xml:space="preserve">, </w:t>
      </w:r>
      <w:proofErr w:type="spellStart"/>
      <w:r w:rsidRPr="00B70C39">
        <w:rPr>
          <w:rFonts w:eastAsia="Malgun Gothic"/>
          <w:i/>
          <w:iCs/>
          <w:szCs w:val="22"/>
          <w:lang w:eastAsia="ko-KR"/>
        </w:rPr>
        <w:t>y</w:t>
      </w:r>
      <w:r w:rsidRPr="00B70C39">
        <w:rPr>
          <w:rFonts w:eastAsia="Malgun Gothic"/>
          <w:i/>
          <w:iCs/>
          <w:szCs w:val="22"/>
          <w:vertAlign w:val="subscript"/>
          <w:lang w:eastAsia="ko-KR"/>
        </w:rPr>
        <w:t>nbr</w:t>
      </w:r>
      <w:proofErr w:type="spellEnd"/>
      <w:r w:rsidRPr="005107B0">
        <w:rPr>
          <w:rFonts w:eastAsia="Malgun Gothic"/>
          <w:szCs w:val="22"/>
          <w:lang w:eastAsia="ko-KR"/>
        </w:rPr>
        <w:t>) and (</w:t>
      </w:r>
      <w:proofErr w:type="spellStart"/>
      <w:r w:rsidRPr="00B70C39">
        <w:rPr>
          <w:rFonts w:eastAsia="Malgun Gothic"/>
          <w:i/>
          <w:iCs/>
          <w:szCs w:val="22"/>
          <w:lang w:eastAsia="ko-KR"/>
        </w:rPr>
        <w:t>x</w:t>
      </w:r>
      <w:r w:rsidRPr="00B70C39">
        <w:rPr>
          <w:rFonts w:eastAsia="Malgun Gothic"/>
          <w:i/>
          <w:iCs/>
          <w:szCs w:val="22"/>
          <w:vertAlign w:val="subscript"/>
          <w:lang w:eastAsia="ko-KR"/>
        </w:rPr>
        <w:t>cur</w:t>
      </w:r>
      <w:proofErr w:type="spellEnd"/>
      <w:r w:rsidRPr="005107B0">
        <w:rPr>
          <w:rFonts w:eastAsia="Malgun Gothic"/>
          <w:szCs w:val="22"/>
          <w:lang w:eastAsia="ko-KR"/>
        </w:rPr>
        <w:t xml:space="preserve">, </w:t>
      </w:r>
      <w:proofErr w:type="spellStart"/>
      <w:r w:rsidRPr="00B70C39">
        <w:rPr>
          <w:rFonts w:eastAsia="Malgun Gothic"/>
          <w:i/>
          <w:iCs/>
          <w:szCs w:val="22"/>
          <w:lang w:eastAsia="ko-KR"/>
        </w:rPr>
        <w:t>y</w:t>
      </w:r>
      <w:r w:rsidRPr="00B70C39">
        <w:rPr>
          <w:rFonts w:eastAsia="Malgun Gothic"/>
          <w:i/>
          <w:iCs/>
          <w:szCs w:val="22"/>
          <w:vertAlign w:val="subscript"/>
          <w:lang w:eastAsia="ko-KR"/>
        </w:rPr>
        <w:t>cur</w:t>
      </w:r>
      <w:proofErr w:type="spellEnd"/>
      <w:r w:rsidRPr="005107B0">
        <w:rPr>
          <w:rFonts w:eastAsia="Malgun Gothic"/>
          <w:szCs w:val="22"/>
          <w:lang w:eastAsia="ko-KR"/>
        </w:rPr>
        <w:t xml:space="preserve">) represent the coordinates of </w:t>
      </w:r>
      <w:r w:rsidRPr="00255922">
        <w:rPr>
          <w:rFonts w:eastAsia="Malgun Gothic"/>
          <w:szCs w:val="22"/>
          <w:lang w:eastAsia="ko-KR"/>
        </w:rPr>
        <w:t xml:space="preserve">the </w:t>
      </w:r>
      <w:r w:rsidRPr="00B70C39">
        <w:rPr>
          <w:rFonts w:eastAsia="Malgun Gothic"/>
          <w:szCs w:val="22"/>
          <w:lang w:eastAsia="ko-KR"/>
        </w:rPr>
        <w:t xml:space="preserve">center sample of the </w:t>
      </w:r>
      <w:proofErr w:type="spellStart"/>
      <w:r w:rsidRPr="00B70C39">
        <w:rPr>
          <w:rFonts w:eastAsia="Malgun Gothic"/>
          <w:szCs w:val="22"/>
          <w:lang w:eastAsia="ko-KR"/>
        </w:rPr>
        <w:t>neighbouring</w:t>
      </w:r>
      <w:proofErr w:type="spellEnd"/>
      <w:r w:rsidRPr="00B70C39">
        <w:rPr>
          <w:rFonts w:eastAsia="Malgun Gothic"/>
          <w:szCs w:val="22"/>
          <w:lang w:eastAsia="ko-KR"/>
        </w:rPr>
        <w:t xml:space="preserve"> block and the current block, respectively,</w:t>
      </w:r>
      <w:r w:rsidRPr="00B70C39">
        <w:rPr>
          <w:rFonts w:eastAsia="Malgun Gothic"/>
          <w:szCs w:val="22"/>
          <w:lang w:val="x-none" w:eastAsia="ko-KR"/>
        </w:rPr>
        <w:t xml:space="preserve"> </w:t>
      </w:r>
      <w:proofErr w:type="spellStart"/>
      <w:r w:rsidRPr="00B70C39">
        <w:rPr>
          <w:rFonts w:eastAsia="Malgun Gothic"/>
          <w:i/>
          <w:iCs/>
          <w:szCs w:val="22"/>
          <w:lang w:eastAsia="ko-KR"/>
        </w:rPr>
        <w:t>BV</w:t>
      </w:r>
      <w:r w:rsidRPr="00B70C39">
        <w:rPr>
          <w:rFonts w:eastAsiaTheme="minorEastAsia"/>
          <w:i/>
          <w:iCs/>
          <w:szCs w:val="22"/>
          <w:vertAlign w:val="superscript"/>
          <w:lang w:eastAsia="zh-CN"/>
        </w:rPr>
        <w:t>nbr</w:t>
      </w:r>
      <w:proofErr w:type="spellEnd"/>
      <w:r w:rsidRPr="005107B0">
        <w:rPr>
          <w:rFonts w:eastAsia="Malgun Gothic"/>
          <w:szCs w:val="22"/>
          <w:lang w:val="x-none" w:eastAsia="ko-KR"/>
        </w:rPr>
        <w:t xml:space="preserve"> </w:t>
      </w:r>
      <w:r w:rsidRPr="00255922">
        <w:rPr>
          <w:rFonts w:eastAsia="Malgun Gothic"/>
          <w:szCs w:val="22"/>
          <w:lang w:eastAsia="ko-KR"/>
        </w:rPr>
        <w:t xml:space="preserve">and </w:t>
      </w:r>
      <w:proofErr w:type="spellStart"/>
      <w:r w:rsidRPr="00B70C39">
        <w:rPr>
          <w:rFonts w:eastAsia="Malgun Gothic"/>
          <w:i/>
          <w:iCs/>
          <w:szCs w:val="22"/>
          <w:lang w:eastAsia="ko-KR"/>
        </w:rPr>
        <w:t>BV</w:t>
      </w:r>
      <w:r w:rsidRPr="00B70C39">
        <w:rPr>
          <w:rFonts w:eastAsia="Malgun Gothic"/>
          <w:i/>
          <w:iCs/>
          <w:szCs w:val="22"/>
          <w:vertAlign w:val="superscript"/>
          <w:lang w:eastAsia="ko-KR"/>
        </w:rPr>
        <w:t>c</w:t>
      </w:r>
      <w:r w:rsidRPr="005107B0">
        <w:rPr>
          <w:rFonts w:eastAsia="Malgun Gothic"/>
          <w:i/>
          <w:iCs/>
          <w:szCs w:val="22"/>
          <w:vertAlign w:val="superscript"/>
          <w:lang w:eastAsia="ko-KR"/>
        </w:rPr>
        <w:t>ur</w:t>
      </w:r>
      <w:proofErr w:type="spellEnd"/>
      <w:r w:rsidRPr="00255922">
        <w:rPr>
          <w:rFonts w:eastAsia="Malgun Gothic"/>
          <w:szCs w:val="22"/>
          <w:lang w:eastAsia="ko-KR"/>
        </w:rPr>
        <w:t xml:space="preserve"> </w:t>
      </w:r>
      <w:r w:rsidRPr="00B70C39">
        <w:rPr>
          <w:rFonts w:eastAsia="Malgun Gothic"/>
          <w:szCs w:val="22"/>
          <w:lang w:val="x-none" w:eastAsia="ko-KR"/>
        </w:rPr>
        <w:t xml:space="preserve">denotes the </w:t>
      </w:r>
      <w:r w:rsidRPr="00B70C39">
        <w:rPr>
          <w:rFonts w:eastAsia="Malgun Gothic"/>
          <w:szCs w:val="22"/>
          <w:lang w:eastAsia="ko-KR"/>
        </w:rPr>
        <w:t xml:space="preserve">BV </w:t>
      </w:r>
      <w:r w:rsidRPr="00B70C39">
        <w:rPr>
          <w:rFonts w:eastAsia="Malgun Gothic"/>
          <w:szCs w:val="22"/>
          <w:lang w:val="x-none" w:eastAsia="ko-KR"/>
        </w:rPr>
        <w:t xml:space="preserve">of the </w:t>
      </w:r>
      <w:proofErr w:type="spellStart"/>
      <w:r w:rsidRPr="00B70C39">
        <w:rPr>
          <w:rFonts w:eastAsia="Malgun Gothic"/>
          <w:szCs w:val="22"/>
          <w:lang w:eastAsia="ko-KR"/>
        </w:rPr>
        <w:t>neighbouring</w:t>
      </w:r>
      <w:proofErr w:type="spellEnd"/>
      <w:r w:rsidRPr="00B70C39">
        <w:rPr>
          <w:rFonts w:eastAsia="Malgun Gothic"/>
          <w:szCs w:val="22"/>
          <w:lang w:eastAsia="ko-KR"/>
        </w:rPr>
        <w:t xml:space="preserve"> </w:t>
      </w:r>
      <w:r w:rsidRPr="00B70C39">
        <w:rPr>
          <w:rFonts w:eastAsia="Malgun Gothic"/>
          <w:szCs w:val="22"/>
          <w:lang w:val="x-none" w:eastAsia="ko-KR"/>
        </w:rPr>
        <w:t>block</w:t>
      </w:r>
      <w:r w:rsidRPr="00B70C39">
        <w:rPr>
          <w:rFonts w:eastAsia="Malgun Gothic"/>
          <w:szCs w:val="22"/>
          <w:lang w:eastAsia="ko-KR"/>
        </w:rPr>
        <w:t xml:space="preserve"> and</w:t>
      </w:r>
      <w:r w:rsidRPr="00B70C39">
        <w:rPr>
          <w:rFonts w:eastAsia="Malgun Gothic"/>
          <w:szCs w:val="22"/>
          <w:lang w:val="x-none" w:eastAsia="ko-KR"/>
        </w:rPr>
        <w:t xml:space="preserve"> the current block</w:t>
      </w:r>
      <w:r w:rsidRPr="00B70C39">
        <w:rPr>
          <w:rFonts w:eastAsia="Malgun Gothic"/>
          <w:szCs w:val="22"/>
          <w:lang w:eastAsia="ko-KR"/>
        </w:rPr>
        <w:t xml:space="preserve">, respectively. Instead of directly inheriting the BV from </w:t>
      </w:r>
      <w:r>
        <w:rPr>
          <w:rFonts w:eastAsia="Malgun Gothic"/>
          <w:szCs w:val="22"/>
          <w:lang w:eastAsia="ko-KR"/>
        </w:rPr>
        <w:t xml:space="preserve">a </w:t>
      </w:r>
      <w:proofErr w:type="spellStart"/>
      <w:r w:rsidRPr="00B70C39">
        <w:rPr>
          <w:rFonts w:eastAsia="Malgun Gothic"/>
          <w:szCs w:val="22"/>
          <w:lang w:eastAsia="ko-KR"/>
        </w:rPr>
        <w:t>neighbouring</w:t>
      </w:r>
      <w:proofErr w:type="spellEnd"/>
      <w:r w:rsidRPr="00B70C39">
        <w:rPr>
          <w:rFonts w:eastAsia="Malgun Gothic"/>
          <w:szCs w:val="22"/>
          <w:lang w:eastAsia="ko-KR"/>
        </w:rPr>
        <w:t xml:space="preserve"> block, the horizontal component of </w:t>
      </w:r>
      <w:proofErr w:type="spellStart"/>
      <w:r w:rsidRPr="00B70C39">
        <w:rPr>
          <w:rFonts w:eastAsia="Malgun Gothic"/>
          <w:i/>
          <w:iCs/>
          <w:szCs w:val="22"/>
          <w:lang w:eastAsia="ko-KR"/>
        </w:rPr>
        <w:t>BV</w:t>
      </w:r>
      <w:r w:rsidRPr="00B70C39">
        <w:rPr>
          <w:rFonts w:eastAsia="Malgun Gothic"/>
          <w:i/>
          <w:iCs/>
          <w:szCs w:val="22"/>
          <w:vertAlign w:val="superscript"/>
          <w:lang w:eastAsia="ko-KR"/>
        </w:rPr>
        <w:t>c</w:t>
      </w:r>
      <w:r w:rsidRPr="005107B0">
        <w:rPr>
          <w:rFonts w:eastAsia="Malgun Gothic"/>
          <w:i/>
          <w:iCs/>
          <w:szCs w:val="22"/>
          <w:vertAlign w:val="superscript"/>
          <w:lang w:eastAsia="ko-KR"/>
        </w:rPr>
        <w:t>ur</w:t>
      </w:r>
      <w:proofErr w:type="spellEnd"/>
      <w:r w:rsidRPr="00255922">
        <w:rPr>
          <w:rFonts w:eastAsia="Malgun Gothic"/>
          <w:szCs w:val="22"/>
          <w:lang w:eastAsia="ko-KR"/>
        </w:rPr>
        <w:t xml:space="preserve"> is </w:t>
      </w:r>
      <w:r w:rsidRPr="00B70C39">
        <w:rPr>
          <w:rFonts w:eastAsia="Malgun Gothic"/>
          <w:szCs w:val="22"/>
          <w:lang w:eastAsia="ko-KR"/>
        </w:rPr>
        <w:t xml:space="preserve">calculated by adding a motion shift to the </w:t>
      </w:r>
      <w:r w:rsidRPr="00D55BE6">
        <w:rPr>
          <w:rFonts w:eastAsia="Malgun Gothic"/>
          <w:szCs w:val="22"/>
          <w:lang w:eastAsia="ko-KR"/>
        </w:rPr>
        <w:t xml:space="preserve">horizontal component of </w:t>
      </w:r>
      <w:proofErr w:type="spellStart"/>
      <w:r w:rsidRPr="00D55BE6">
        <w:rPr>
          <w:rFonts w:eastAsia="Malgun Gothic"/>
          <w:i/>
          <w:iCs/>
          <w:szCs w:val="22"/>
          <w:lang w:eastAsia="ko-KR"/>
        </w:rPr>
        <w:t>BV</w:t>
      </w:r>
      <w:r w:rsidRPr="005107B0">
        <w:rPr>
          <w:rFonts w:eastAsia="Malgun Gothic"/>
          <w:i/>
          <w:iCs/>
          <w:szCs w:val="22"/>
          <w:vertAlign w:val="superscript"/>
          <w:lang w:eastAsia="ko-KR"/>
        </w:rPr>
        <w:t>n</w:t>
      </w:r>
      <w:r w:rsidRPr="00255922">
        <w:rPr>
          <w:rFonts w:eastAsia="Malgun Gothic"/>
          <w:i/>
          <w:iCs/>
          <w:szCs w:val="22"/>
          <w:vertAlign w:val="superscript"/>
          <w:lang w:eastAsia="ko-KR"/>
        </w:rPr>
        <w:t>br</w:t>
      </w:r>
      <w:proofErr w:type="spellEnd"/>
      <w:r w:rsidRPr="00B70C39">
        <w:rPr>
          <w:rFonts w:eastAsia="Malgun Gothic"/>
          <w:i/>
          <w:iCs/>
          <w:szCs w:val="22"/>
          <w:lang w:eastAsia="ko-KR"/>
        </w:rPr>
        <w:t xml:space="preserve"> </w:t>
      </w:r>
      <w:r w:rsidRPr="00B70C39">
        <w:rPr>
          <w:rFonts w:eastAsia="Malgun Gothic"/>
          <w:szCs w:val="22"/>
          <w:lang w:eastAsia="ko-KR"/>
        </w:rPr>
        <w:t>(</w:t>
      </w:r>
      <w:r>
        <w:rPr>
          <w:rFonts w:eastAsia="Malgun Gothic"/>
          <w:szCs w:val="22"/>
          <w:lang w:eastAsia="ko-KR"/>
        </w:rPr>
        <w:t>denoted as</w:t>
      </w:r>
      <w:r w:rsidRPr="00B70C39">
        <w:rPr>
          <w:rFonts w:eastAsia="Malgun Gothic"/>
          <w:szCs w:val="22"/>
          <w:lang w:eastAsia="ko-KR"/>
        </w:rPr>
        <w:t xml:space="preserve"> </w:t>
      </w:r>
      <w:proofErr w:type="spellStart"/>
      <w:r w:rsidRPr="00B70C39">
        <w:rPr>
          <w:rFonts w:eastAsia="Malgun Gothic"/>
          <w:i/>
          <w:iCs/>
          <w:szCs w:val="22"/>
          <w:lang w:eastAsia="ko-KR"/>
        </w:rPr>
        <w:t>BV</w:t>
      </w:r>
      <w:r w:rsidRPr="005107B0">
        <w:rPr>
          <w:rFonts w:eastAsia="Malgun Gothic"/>
          <w:i/>
          <w:iCs/>
          <w:szCs w:val="22"/>
          <w:vertAlign w:val="superscript"/>
          <w:lang w:eastAsia="ko-KR"/>
        </w:rPr>
        <w:t>n</w:t>
      </w:r>
      <w:r w:rsidRPr="00255922">
        <w:rPr>
          <w:rFonts w:eastAsia="Malgun Gothic"/>
          <w:i/>
          <w:iCs/>
          <w:szCs w:val="22"/>
          <w:vertAlign w:val="superscript"/>
          <w:lang w:eastAsia="ko-KR"/>
        </w:rPr>
        <w:t>br</w:t>
      </w:r>
      <w:r w:rsidRPr="00B70C39">
        <w:rPr>
          <w:rFonts w:eastAsia="Malgun Gothic"/>
          <w:i/>
          <w:iCs/>
          <w:szCs w:val="22"/>
          <w:vertAlign w:val="subscript"/>
          <w:lang w:eastAsia="ko-KR"/>
        </w:rPr>
        <w:t>h</w:t>
      </w:r>
      <w:proofErr w:type="spellEnd"/>
      <w:r w:rsidRPr="00B70C39">
        <w:rPr>
          <w:rFonts w:eastAsia="Malgun Gothic"/>
          <w:szCs w:val="22"/>
          <w:lang w:eastAsia="ko-KR"/>
        </w:rPr>
        <w:t>)</w:t>
      </w:r>
      <w:r w:rsidRPr="00B70C39" w:rsidDel="00F85D81">
        <w:rPr>
          <w:rFonts w:eastAsia="Malgun Gothic"/>
          <w:szCs w:val="22"/>
          <w:lang w:eastAsia="ko-KR"/>
        </w:rPr>
        <w:t xml:space="preserve"> </w:t>
      </w:r>
      <w:r w:rsidRPr="00B70C39">
        <w:rPr>
          <w:rFonts w:eastAsiaTheme="minorEastAsia"/>
          <w:szCs w:val="22"/>
          <w:lang w:eastAsia="zh-CN"/>
        </w:rPr>
        <w:t xml:space="preserve">in case that the </w:t>
      </w:r>
      <w:proofErr w:type="spellStart"/>
      <w:r w:rsidRPr="00B70C39">
        <w:rPr>
          <w:rFonts w:eastAsiaTheme="minorEastAsia"/>
          <w:szCs w:val="22"/>
          <w:lang w:eastAsia="zh-CN"/>
        </w:rPr>
        <w:t>neighbouring</w:t>
      </w:r>
      <w:proofErr w:type="spellEnd"/>
      <w:r w:rsidRPr="00B70C39">
        <w:rPr>
          <w:rFonts w:eastAsiaTheme="minorEastAsia"/>
          <w:szCs w:val="22"/>
          <w:lang w:eastAsia="zh-CN"/>
        </w:rPr>
        <w:t xml:space="preserve"> block is coded with </w:t>
      </w:r>
      <w:r w:rsidRPr="00B70C39">
        <w:rPr>
          <w:rFonts w:eastAsia="Malgun Gothic"/>
          <w:szCs w:val="22"/>
          <w:lang w:eastAsia="ko-KR"/>
        </w:rPr>
        <w:t xml:space="preserve">a horizontal flip, i.e., </w:t>
      </w:r>
      <w:proofErr w:type="spellStart"/>
      <w:r w:rsidRPr="00B70C39">
        <w:rPr>
          <w:i/>
          <w:iCs/>
          <w:color w:val="000000"/>
          <w:szCs w:val="22"/>
        </w:rPr>
        <w:t>BV</w:t>
      </w:r>
      <w:r w:rsidRPr="005107B0">
        <w:rPr>
          <w:rFonts w:eastAsia="Malgun Gothic"/>
          <w:i/>
          <w:iCs/>
          <w:szCs w:val="22"/>
          <w:vertAlign w:val="superscript"/>
          <w:lang w:eastAsia="ko-KR"/>
        </w:rPr>
        <w:t>c</w:t>
      </w:r>
      <w:r w:rsidRPr="00255922">
        <w:rPr>
          <w:rFonts w:eastAsia="Malgun Gothic"/>
          <w:i/>
          <w:iCs/>
          <w:szCs w:val="22"/>
          <w:vertAlign w:val="superscript"/>
          <w:lang w:eastAsia="ko-KR"/>
        </w:rPr>
        <w:t>ur</w:t>
      </w:r>
      <w:r w:rsidRPr="00B70C39">
        <w:rPr>
          <w:i/>
          <w:iCs/>
          <w:color w:val="000000"/>
          <w:szCs w:val="22"/>
          <w:vertAlign w:val="subscript"/>
        </w:rPr>
        <w:t>h</w:t>
      </w:r>
      <w:proofErr w:type="spellEnd"/>
      <w:r w:rsidRPr="00B70C39">
        <w:rPr>
          <w:color w:val="000000"/>
          <w:szCs w:val="22"/>
        </w:rPr>
        <w:t xml:space="preserve"> =2(</w:t>
      </w:r>
      <w:proofErr w:type="spellStart"/>
      <w:r w:rsidRPr="00B70C39">
        <w:rPr>
          <w:i/>
          <w:iCs/>
          <w:color w:val="000000"/>
          <w:szCs w:val="22"/>
        </w:rPr>
        <w:t>x</w:t>
      </w:r>
      <w:r w:rsidRPr="00B70C39">
        <w:rPr>
          <w:i/>
          <w:iCs/>
          <w:color w:val="000000"/>
          <w:szCs w:val="22"/>
          <w:vertAlign w:val="subscript"/>
        </w:rPr>
        <w:t>nbr</w:t>
      </w:r>
      <w:proofErr w:type="spellEnd"/>
      <w:r w:rsidRPr="005107B0">
        <w:rPr>
          <w:color w:val="000000"/>
          <w:szCs w:val="22"/>
        </w:rPr>
        <w:t xml:space="preserve"> </w:t>
      </w:r>
      <w:r w:rsidRPr="00255922">
        <w:rPr>
          <w:color w:val="000000"/>
          <w:szCs w:val="22"/>
        </w:rPr>
        <w:t>-</w:t>
      </w:r>
      <w:proofErr w:type="spellStart"/>
      <w:r w:rsidRPr="00B70C39">
        <w:rPr>
          <w:i/>
          <w:iCs/>
          <w:color w:val="000000"/>
          <w:szCs w:val="22"/>
        </w:rPr>
        <w:t>x</w:t>
      </w:r>
      <w:r w:rsidRPr="00B70C39">
        <w:rPr>
          <w:i/>
          <w:iCs/>
          <w:color w:val="000000"/>
          <w:szCs w:val="22"/>
          <w:vertAlign w:val="subscript"/>
        </w:rPr>
        <w:t>cur</w:t>
      </w:r>
      <w:proofErr w:type="spellEnd"/>
      <w:r w:rsidRPr="005107B0">
        <w:rPr>
          <w:color w:val="000000"/>
          <w:szCs w:val="22"/>
        </w:rPr>
        <w:t xml:space="preserve">) + </w:t>
      </w:r>
      <w:proofErr w:type="spellStart"/>
      <w:proofErr w:type="gramStart"/>
      <w:r w:rsidRPr="00255922">
        <w:rPr>
          <w:i/>
          <w:iCs/>
          <w:color w:val="000000"/>
          <w:szCs w:val="22"/>
        </w:rPr>
        <w:t>BV</w:t>
      </w:r>
      <w:r w:rsidRPr="00B70C39">
        <w:rPr>
          <w:rFonts w:eastAsia="Malgun Gothic"/>
          <w:i/>
          <w:iCs/>
          <w:szCs w:val="22"/>
          <w:vertAlign w:val="superscript"/>
          <w:lang w:eastAsia="ko-KR"/>
        </w:rPr>
        <w:t>nbr</w:t>
      </w:r>
      <w:r w:rsidRPr="00B70C39">
        <w:rPr>
          <w:i/>
          <w:iCs/>
          <w:color w:val="000000"/>
          <w:szCs w:val="22"/>
          <w:vertAlign w:val="subscript"/>
        </w:rPr>
        <w:t>h</w:t>
      </w:r>
      <w:proofErr w:type="spellEnd"/>
      <w:r w:rsidRPr="00B70C39" w:rsidDel="00F85D81">
        <w:rPr>
          <w:color w:val="000000"/>
          <w:szCs w:val="22"/>
        </w:rPr>
        <w:t xml:space="preserve"> </w:t>
      </w:r>
      <w:r w:rsidRPr="00B70C39">
        <w:rPr>
          <w:rFonts w:eastAsia="Malgun Gothic"/>
          <w:szCs w:val="22"/>
          <w:lang w:eastAsia="ko-KR"/>
        </w:rPr>
        <w:t>.</w:t>
      </w:r>
      <w:proofErr w:type="gramEnd"/>
      <w:r w:rsidRPr="00B70C39">
        <w:rPr>
          <w:rFonts w:eastAsia="Malgun Gothic"/>
          <w:szCs w:val="22"/>
          <w:lang w:eastAsia="ko-KR"/>
        </w:rPr>
        <w:t xml:space="preserve"> Similarly, the vertical component of </w:t>
      </w:r>
      <w:proofErr w:type="spellStart"/>
      <w:r w:rsidRPr="00B70C39">
        <w:rPr>
          <w:rFonts w:eastAsia="Malgun Gothic"/>
          <w:i/>
          <w:iCs/>
          <w:szCs w:val="22"/>
          <w:lang w:eastAsia="ko-KR"/>
        </w:rPr>
        <w:t>BV</w:t>
      </w:r>
      <w:r w:rsidRPr="00B70C39">
        <w:rPr>
          <w:rFonts w:eastAsia="Malgun Gothic"/>
          <w:i/>
          <w:iCs/>
          <w:szCs w:val="22"/>
          <w:vertAlign w:val="superscript"/>
          <w:lang w:eastAsia="ko-KR"/>
        </w:rPr>
        <w:t>cur</w:t>
      </w:r>
      <w:proofErr w:type="spellEnd"/>
      <w:r w:rsidRPr="00B70C39">
        <w:rPr>
          <w:rFonts w:eastAsia="Malgun Gothic"/>
          <w:szCs w:val="22"/>
          <w:lang w:eastAsia="ko-KR"/>
        </w:rPr>
        <w:t xml:space="preserve"> is calculated by adding a motion shift to the </w:t>
      </w:r>
      <w:r>
        <w:rPr>
          <w:rFonts w:eastAsia="Malgun Gothic"/>
          <w:szCs w:val="22"/>
          <w:lang w:eastAsia="ko-KR"/>
        </w:rPr>
        <w:t>vertical</w:t>
      </w:r>
      <w:r w:rsidRPr="00D55BE6">
        <w:rPr>
          <w:rFonts w:eastAsia="Malgun Gothic"/>
          <w:szCs w:val="22"/>
          <w:lang w:eastAsia="ko-KR"/>
        </w:rPr>
        <w:t xml:space="preserve"> component of </w:t>
      </w:r>
      <w:proofErr w:type="spellStart"/>
      <w:r w:rsidRPr="00D55BE6">
        <w:rPr>
          <w:rFonts w:eastAsia="Malgun Gothic"/>
          <w:i/>
          <w:iCs/>
          <w:szCs w:val="22"/>
          <w:lang w:eastAsia="ko-KR"/>
        </w:rPr>
        <w:t>BV</w:t>
      </w:r>
      <w:r w:rsidRPr="005107B0">
        <w:rPr>
          <w:rFonts w:eastAsia="Malgun Gothic"/>
          <w:i/>
          <w:iCs/>
          <w:szCs w:val="22"/>
          <w:vertAlign w:val="superscript"/>
          <w:lang w:eastAsia="ko-KR"/>
        </w:rPr>
        <w:t>n</w:t>
      </w:r>
      <w:r w:rsidRPr="00255922">
        <w:rPr>
          <w:rFonts w:eastAsia="Malgun Gothic"/>
          <w:i/>
          <w:iCs/>
          <w:szCs w:val="22"/>
          <w:vertAlign w:val="superscript"/>
          <w:lang w:eastAsia="ko-KR"/>
        </w:rPr>
        <w:t>br</w:t>
      </w:r>
      <w:proofErr w:type="spellEnd"/>
      <w:r w:rsidRPr="00D55BE6">
        <w:rPr>
          <w:rFonts w:eastAsia="Malgun Gothic"/>
          <w:i/>
          <w:iCs/>
          <w:szCs w:val="22"/>
          <w:lang w:eastAsia="ko-KR"/>
        </w:rPr>
        <w:t xml:space="preserve"> </w:t>
      </w:r>
      <w:r w:rsidRPr="00D55BE6">
        <w:rPr>
          <w:rFonts w:eastAsia="Malgun Gothic"/>
          <w:szCs w:val="22"/>
          <w:lang w:eastAsia="ko-KR"/>
        </w:rPr>
        <w:t>(</w:t>
      </w:r>
      <w:r>
        <w:rPr>
          <w:rFonts w:eastAsia="Malgun Gothic"/>
          <w:szCs w:val="22"/>
          <w:lang w:eastAsia="ko-KR"/>
        </w:rPr>
        <w:t>denoted as</w:t>
      </w:r>
      <w:r w:rsidRPr="00D55BE6">
        <w:rPr>
          <w:rFonts w:eastAsia="Malgun Gothic"/>
          <w:szCs w:val="22"/>
          <w:lang w:eastAsia="ko-KR"/>
        </w:rPr>
        <w:t xml:space="preserve"> </w:t>
      </w:r>
      <w:proofErr w:type="spellStart"/>
      <w:r w:rsidRPr="00B70C39">
        <w:rPr>
          <w:rFonts w:eastAsia="Malgun Gothic"/>
          <w:i/>
          <w:iCs/>
          <w:szCs w:val="22"/>
          <w:lang w:eastAsia="ko-KR"/>
        </w:rPr>
        <w:t>BV</w:t>
      </w:r>
      <w:r w:rsidRPr="00B70C39">
        <w:rPr>
          <w:rFonts w:eastAsia="Malgun Gothic"/>
          <w:i/>
          <w:iCs/>
          <w:szCs w:val="22"/>
          <w:vertAlign w:val="superscript"/>
          <w:lang w:eastAsia="ko-KR"/>
        </w:rPr>
        <w:t>nbr</w:t>
      </w:r>
      <w:r w:rsidRPr="00B70C39">
        <w:rPr>
          <w:rFonts w:eastAsia="Malgun Gothic"/>
          <w:i/>
          <w:iCs/>
          <w:szCs w:val="22"/>
          <w:vertAlign w:val="subscript"/>
          <w:lang w:eastAsia="ko-KR"/>
        </w:rPr>
        <w:t>v</w:t>
      </w:r>
      <w:proofErr w:type="spellEnd"/>
      <w:r w:rsidRPr="00D55BE6">
        <w:rPr>
          <w:rFonts w:eastAsia="Malgun Gothic"/>
          <w:szCs w:val="22"/>
          <w:lang w:eastAsia="ko-KR"/>
        </w:rPr>
        <w:t>)</w:t>
      </w:r>
      <w:r>
        <w:rPr>
          <w:rFonts w:eastAsia="Malgun Gothic"/>
          <w:szCs w:val="22"/>
          <w:lang w:eastAsia="ko-KR"/>
        </w:rPr>
        <w:t xml:space="preserve"> </w:t>
      </w:r>
      <w:r w:rsidRPr="00B70C39">
        <w:rPr>
          <w:rFonts w:eastAsiaTheme="minorEastAsia"/>
          <w:szCs w:val="22"/>
          <w:lang w:eastAsia="zh-CN"/>
        </w:rPr>
        <w:t xml:space="preserve">in case that the </w:t>
      </w:r>
      <w:proofErr w:type="spellStart"/>
      <w:r w:rsidRPr="00B70C39">
        <w:rPr>
          <w:rFonts w:eastAsiaTheme="minorEastAsia"/>
          <w:szCs w:val="22"/>
          <w:lang w:eastAsia="zh-CN"/>
        </w:rPr>
        <w:t>neighbouring</w:t>
      </w:r>
      <w:proofErr w:type="spellEnd"/>
      <w:r w:rsidRPr="00B70C39">
        <w:rPr>
          <w:rFonts w:eastAsiaTheme="minorEastAsia"/>
          <w:szCs w:val="22"/>
          <w:lang w:eastAsia="zh-CN"/>
        </w:rPr>
        <w:t xml:space="preserve"> block is coded with</w:t>
      </w:r>
      <w:r w:rsidRPr="00B70C39">
        <w:rPr>
          <w:rFonts w:eastAsia="Malgun Gothic"/>
          <w:szCs w:val="22"/>
          <w:lang w:eastAsia="ko-KR"/>
        </w:rPr>
        <w:t xml:space="preserve"> a vertical flip, i.e., </w:t>
      </w:r>
      <w:proofErr w:type="spellStart"/>
      <w:r w:rsidRPr="00B70C39">
        <w:rPr>
          <w:i/>
          <w:iCs/>
          <w:color w:val="000000"/>
          <w:szCs w:val="22"/>
        </w:rPr>
        <w:t>BV</w:t>
      </w:r>
      <w:r w:rsidRPr="00B70C39">
        <w:rPr>
          <w:rFonts w:eastAsia="Malgun Gothic"/>
          <w:i/>
          <w:iCs/>
          <w:szCs w:val="22"/>
          <w:vertAlign w:val="superscript"/>
          <w:lang w:eastAsia="ko-KR"/>
        </w:rPr>
        <w:t>cur</w:t>
      </w:r>
      <w:r w:rsidRPr="00B70C39">
        <w:rPr>
          <w:i/>
          <w:iCs/>
          <w:color w:val="000000"/>
          <w:szCs w:val="22"/>
          <w:vertAlign w:val="subscript"/>
        </w:rPr>
        <w:t>v</w:t>
      </w:r>
      <w:proofErr w:type="spellEnd"/>
      <w:r w:rsidRPr="00B70C39">
        <w:rPr>
          <w:color w:val="000000"/>
          <w:szCs w:val="22"/>
        </w:rPr>
        <w:t xml:space="preserve"> =2(</w:t>
      </w:r>
      <w:proofErr w:type="spellStart"/>
      <w:r w:rsidRPr="00B70C39">
        <w:rPr>
          <w:i/>
          <w:iCs/>
          <w:color w:val="000000"/>
          <w:szCs w:val="22"/>
        </w:rPr>
        <w:t>y</w:t>
      </w:r>
      <w:r w:rsidRPr="00B70C39">
        <w:rPr>
          <w:i/>
          <w:iCs/>
          <w:color w:val="000000"/>
          <w:szCs w:val="22"/>
          <w:vertAlign w:val="subscript"/>
        </w:rPr>
        <w:t>nbr</w:t>
      </w:r>
      <w:proofErr w:type="spellEnd"/>
      <w:r w:rsidRPr="005107B0">
        <w:rPr>
          <w:color w:val="000000"/>
          <w:szCs w:val="22"/>
        </w:rPr>
        <w:t xml:space="preserve"> -</w:t>
      </w:r>
      <w:proofErr w:type="spellStart"/>
      <w:r w:rsidRPr="00255922">
        <w:rPr>
          <w:i/>
          <w:iCs/>
          <w:color w:val="000000"/>
          <w:szCs w:val="22"/>
        </w:rPr>
        <w:t>y</w:t>
      </w:r>
      <w:r w:rsidRPr="00B70C39">
        <w:rPr>
          <w:i/>
          <w:iCs/>
          <w:color w:val="000000"/>
          <w:szCs w:val="22"/>
          <w:vertAlign w:val="subscript"/>
        </w:rPr>
        <w:t>cur</w:t>
      </w:r>
      <w:proofErr w:type="spellEnd"/>
      <w:r w:rsidRPr="005107B0">
        <w:rPr>
          <w:color w:val="000000"/>
          <w:szCs w:val="22"/>
        </w:rPr>
        <w:t xml:space="preserve">) + </w:t>
      </w:r>
      <w:proofErr w:type="spellStart"/>
      <w:proofErr w:type="gramStart"/>
      <w:r w:rsidRPr="00255922">
        <w:rPr>
          <w:i/>
          <w:iCs/>
          <w:color w:val="000000"/>
          <w:szCs w:val="22"/>
        </w:rPr>
        <w:t>BV</w:t>
      </w:r>
      <w:r w:rsidRPr="00B70C39">
        <w:rPr>
          <w:rFonts w:eastAsia="Malgun Gothic"/>
          <w:i/>
          <w:iCs/>
          <w:szCs w:val="22"/>
          <w:vertAlign w:val="superscript"/>
          <w:lang w:eastAsia="ko-KR"/>
        </w:rPr>
        <w:t>nbr</w:t>
      </w:r>
      <w:r w:rsidRPr="00B70C39">
        <w:rPr>
          <w:i/>
          <w:iCs/>
          <w:color w:val="000000"/>
          <w:szCs w:val="22"/>
          <w:vertAlign w:val="subscript"/>
        </w:rPr>
        <w:t>v</w:t>
      </w:r>
      <w:proofErr w:type="spellEnd"/>
      <w:r w:rsidRPr="00B70C39" w:rsidDel="00F85D81">
        <w:rPr>
          <w:color w:val="000000"/>
          <w:szCs w:val="22"/>
        </w:rPr>
        <w:t xml:space="preserve"> </w:t>
      </w:r>
      <w:r w:rsidRPr="00B70C39">
        <w:rPr>
          <w:rFonts w:eastAsia="Malgun Gothic"/>
          <w:szCs w:val="22"/>
          <w:lang w:eastAsia="ko-KR"/>
        </w:rPr>
        <w:t>.</w:t>
      </w:r>
      <w:proofErr w:type="gramEnd"/>
    </w:p>
    <w:p w14:paraId="395A5BB1" w14:textId="5932747A" w:rsidR="00B1762F" w:rsidRDefault="00B1762F" w:rsidP="00381088">
      <w:pPr>
        <w:jc w:val="center"/>
        <w:rPr>
          <w:rFonts w:eastAsia="Malgun Gothic"/>
          <w:szCs w:val="22"/>
          <w:lang w:eastAsia="ko-KR"/>
        </w:rPr>
      </w:pPr>
      <w:r w:rsidRPr="00515F8F">
        <w:rPr>
          <w:noProof/>
          <w:sz w:val="20"/>
        </w:rPr>
        <w:drawing>
          <wp:inline distT="0" distB="0" distL="0" distR="0" wp14:anchorId="70DD9F79" wp14:editId="013BE683">
            <wp:extent cx="2715169" cy="1965277"/>
            <wp:effectExtent l="0" t="0" r="0" b="0"/>
            <wp:docPr id="147" name="Pictur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2725588" cy="1972818"/>
                    </a:xfrm>
                    <a:prstGeom prst="rect">
                      <a:avLst/>
                    </a:prstGeom>
                    <a:noFill/>
                    <a:ln>
                      <a:noFill/>
                    </a:ln>
                  </pic:spPr>
                </pic:pic>
              </a:graphicData>
            </a:graphic>
          </wp:inline>
        </w:drawing>
      </w:r>
    </w:p>
    <w:p w14:paraId="7FAB5571" w14:textId="10F250B4" w:rsidR="00B1762F" w:rsidRDefault="00B1762F" w:rsidP="00381088">
      <w:pPr>
        <w:jc w:val="center"/>
        <w:rPr>
          <w:rFonts w:eastAsia="Malgun Gothic"/>
          <w:szCs w:val="22"/>
          <w:lang w:eastAsia="ko-KR"/>
        </w:rPr>
      </w:pPr>
      <w:r>
        <w:rPr>
          <w:rFonts w:eastAsia="Malgun Gothic"/>
          <w:szCs w:val="22"/>
          <w:lang w:eastAsia="ko-KR"/>
        </w:rPr>
        <w:t>(a)</w:t>
      </w:r>
    </w:p>
    <w:p w14:paraId="6F6D9015" w14:textId="3B0EBF44" w:rsidR="00B1762F" w:rsidRDefault="00B1762F" w:rsidP="00381088">
      <w:pPr>
        <w:jc w:val="center"/>
        <w:rPr>
          <w:rFonts w:eastAsia="Malgun Gothic"/>
          <w:szCs w:val="22"/>
          <w:lang w:eastAsia="ko-KR"/>
        </w:rPr>
      </w:pPr>
      <w:r w:rsidRPr="00515F8F">
        <w:rPr>
          <w:noProof/>
          <w:sz w:val="20"/>
        </w:rPr>
        <w:drawing>
          <wp:inline distT="0" distB="0" distL="0" distR="0" wp14:anchorId="44133747" wp14:editId="303C660D">
            <wp:extent cx="2367887" cy="2153221"/>
            <wp:effectExtent l="0" t="0" r="0" b="0"/>
            <wp:docPr id="148"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2379379" cy="2163671"/>
                    </a:xfrm>
                    <a:prstGeom prst="rect">
                      <a:avLst/>
                    </a:prstGeom>
                    <a:noFill/>
                    <a:ln>
                      <a:noFill/>
                    </a:ln>
                  </pic:spPr>
                </pic:pic>
              </a:graphicData>
            </a:graphic>
          </wp:inline>
        </w:drawing>
      </w:r>
    </w:p>
    <w:p w14:paraId="3FCC5E2F" w14:textId="1E37B65E" w:rsidR="00B1762F" w:rsidRDefault="00B1762F" w:rsidP="00381088">
      <w:pPr>
        <w:jc w:val="center"/>
        <w:rPr>
          <w:rFonts w:eastAsia="Malgun Gothic"/>
          <w:szCs w:val="22"/>
          <w:lang w:eastAsia="ko-KR"/>
        </w:rPr>
      </w:pPr>
      <w:r>
        <w:rPr>
          <w:rFonts w:eastAsia="Malgun Gothic"/>
          <w:szCs w:val="22"/>
          <w:lang w:eastAsia="ko-KR"/>
        </w:rPr>
        <w:t>(b)</w:t>
      </w:r>
    </w:p>
    <w:p w14:paraId="22C8807F" w14:textId="27990A28" w:rsidR="00153820" w:rsidRPr="00381088" w:rsidRDefault="00381088" w:rsidP="00381088">
      <w:pPr>
        <w:pStyle w:val="Caption"/>
        <w:rPr>
          <w:lang w:val="en-CA"/>
        </w:rPr>
      </w:pPr>
      <w:bookmarkStart w:id="90" w:name="_Ref112671412"/>
      <w:r>
        <w:t xml:space="preserve">Figure </w:t>
      </w:r>
      <w:fldSimple w:instr=" SEQ Figure \* ARABIC ">
        <w:r w:rsidR="00F3217A">
          <w:rPr>
            <w:noProof/>
          </w:rPr>
          <w:t>30</w:t>
        </w:r>
      </w:fldSimple>
      <w:bookmarkEnd w:id="90"/>
      <w:r>
        <w:rPr>
          <w:rFonts w:asciiTheme="minorEastAsia" w:eastAsiaTheme="minorEastAsia" w:hAnsiTheme="minorEastAsia" w:hint="eastAsia"/>
          <w:lang w:val="en-CA" w:eastAsia="zh-CN"/>
        </w:rPr>
        <w:t>.</w:t>
      </w:r>
      <w:r>
        <w:rPr>
          <w:rFonts w:asciiTheme="minorEastAsia" w:eastAsiaTheme="minorEastAsia" w:hAnsiTheme="minorEastAsia"/>
          <w:lang w:val="en-CA" w:eastAsia="zh-CN"/>
        </w:rPr>
        <w:t xml:space="preserve"> </w:t>
      </w:r>
      <w:r w:rsidR="00B1762F" w:rsidRPr="00515F8F">
        <w:rPr>
          <w:lang w:val="en-CA"/>
        </w:rPr>
        <w:t>Illustration of BV adjustment for (a) horizontal flip, and (b) vertical flip, respectively.</w:t>
      </w:r>
    </w:p>
    <w:p w14:paraId="3653ADEA" w14:textId="68CCCC83" w:rsidR="0038016A" w:rsidRDefault="0038016A" w:rsidP="0038016A">
      <w:pPr>
        <w:pStyle w:val="Heading3"/>
        <w:rPr>
          <w:lang w:val="en-CA"/>
        </w:rPr>
      </w:pPr>
      <w:bookmarkStart w:id="91" w:name="_Toc116166491"/>
      <w:r w:rsidRPr="0038016A">
        <w:rPr>
          <w:lang w:val="en-CA"/>
        </w:rPr>
        <w:t>IBC merge mode with block vector differences</w:t>
      </w:r>
      <w:r w:rsidR="00F65841">
        <w:rPr>
          <w:lang w:val="en-CA"/>
        </w:rPr>
        <w:t xml:space="preserve"> (IBC-MBVD)</w:t>
      </w:r>
      <w:bookmarkEnd w:id="91"/>
    </w:p>
    <w:p w14:paraId="52DCED2D" w14:textId="69B38EE6" w:rsidR="00A97788" w:rsidRPr="0038016A" w:rsidRDefault="0038016A" w:rsidP="00A97788">
      <w:pPr>
        <w:rPr>
          <w:lang w:val="en-CA"/>
        </w:rPr>
      </w:pPr>
      <w:r w:rsidRPr="0038016A">
        <w:rPr>
          <w:lang w:val="en-CA"/>
        </w:rPr>
        <w:t>Affine-MMVD and GPM-MMVD have been adopted to ECM as an extension of regular MMVD mode.</w:t>
      </w:r>
      <w:r>
        <w:rPr>
          <w:lang w:val="en-CA"/>
        </w:rPr>
        <w:t xml:space="preserve"> </w:t>
      </w:r>
      <w:r w:rsidRPr="0038016A">
        <w:rPr>
          <w:lang w:val="en-CA"/>
        </w:rPr>
        <w:t xml:space="preserve">It </w:t>
      </w:r>
      <w:r w:rsidRPr="00381088">
        <w:rPr>
          <w:lang w:val="en-CA"/>
        </w:rPr>
        <w:t xml:space="preserve">is natural to extend the MMVD mode to the IBC </w:t>
      </w:r>
      <w:r w:rsidR="00FB1005">
        <w:rPr>
          <w:lang w:val="en-CA"/>
        </w:rPr>
        <w:t>merge mode</w:t>
      </w:r>
      <w:r w:rsidR="00FA2F17">
        <w:rPr>
          <w:rFonts w:eastAsiaTheme="minorEastAsia"/>
          <w:lang w:val="en-CA" w:eastAsia="zh-CN"/>
        </w:rPr>
        <w:t>.</w:t>
      </w:r>
    </w:p>
    <w:p w14:paraId="07EAC240" w14:textId="645EC315" w:rsidR="00F65841" w:rsidRPr="00F65841" w:rsidRDefault="00F65841" w:rsidP="00F65841">
      <w:pPr>
        <w:rPr>
          <w:rFonts w:eastAsiaTheme="minorEastAsia"/>
          <w:lang w:val="en-CA" w:eastAsia="zh-CN"/>
        </w:rPr>
      </w:pPr>
      <w:r>
        <w:rPr>
          <w:rFonts w:eastAsiaTheme="minorEastAsia"/>
          <w:lang w:val="en-CA" w:eastAsia="zh-CN"/>
        </w:rPr>
        <w:t>In IBC-MBVD, t</w:t>
      </w:r>
      <w:r w:rsidRPr="00F65841">
        <w:rPr>
          <w:rFonts w:eastAsiaTheme="minorEastAsia"/>
          <w:lang w:val="en-CA" w:eastAsia="zh-CN"/>
        </w:rPr>
        <w:t>he distance set is {1-pel, 2-pel, 4-pel, 8-pel, 12-pel, 16-pel, 24-pel, 32-pel, 40-pel, 48-pel, 56-pel, 64-pel, 72-pel, 80-pel, 88-pel, 96-pel, 104-pel, 112-pel, 120-pel, 128-pel}, and the BVD directions are two horizontal and two vertical directions.</w:t>
      </w:r>
    </w:p>
    <w:p w14:paraId="542AC8FF" w14:textId="75D88E86" w:rsidR="00F65841" w:rsidRPr="00F65841" w:rsidRDefault="00F65841" w:rsidP="00F65841">
      <w:pPr>
        <w:rPr>
          <w:rFonts w:eastAsiaTheme="minorEastAsia"/>
          <w:lang w:val="en-CA" w:eastAsia="zh-CN"/>
        </w:rPr>
      </w:pPr>
      <w:r w:rsidRPr="00F65841">
        <w:rPr>
          <w:rFonts w:eastAsiaTheme="minorEastAsia"/>
          <w:lang w:val="en-CA" w:eastAsia="zh-CN"/>
        </w:rPr>
        <w:lastRenderedPageBreak/>
        <w:t>The base candidates are selected from the first five candidates in the reordered IBC merge list. And based on the SAD cost between the template (one row above and one column left to the current block) and its reference for each refinement position, all the possible MBVD refinement positions (20×4) for each base candidate are reordered. Finally, the top 8 refinement positions with the lowest template SAD costs are kept as available positions, consequently for MBVD index coding.</w:t>
      </w:r>
      <w:r w:rsidR="009A5F32" w:rsidRPr="009A5F32">
        <w:t xml:space="preserve"> </w:t>
      </w:r>
      <w:r w:rsidR="009A5F32" w:rsidRPr="009A5F32">
        <w:rPr>
          <w:rFonts w:eastAsiaTheme="minorEastAsia"/>
          <w:lang w:val="en-CA" w:eastAsia="zh-CN"/>
        </w:rPr>
        <w:t>The M</w:t>
      </w:r>
      <w:r w:rsidR="009A5F32">
        <w:rPr>
          <w:rFonts w:eastAsiaTheme="minorEastAsia"/>
          <w:lang w:val="en-CA" w:eastAsia="zh-CN"/>
        </w:rPr>
        <w:t>B</w:t>
      </w:r>
      <w:r w:rsidR="009A5F32" w:rsidRPr="009A5F32">
        <w:rPr>
          <w:rFonts w:eastAsiaTheme="minorEastAsia"/>
          <w:lang w:val="en-CA" w:eastAsia="zh-CN"/>
        </w:rPr>
        <w:t xml:space="preserve">VD index is binarized by the rice code with the parameter equal to </w:t>
      </w:r>
      <w:r w:rsidR="009B1760">
        <w:rPr>
          <w:rFonts w:eastAsiaTheme="minorEastAsia"/>
          <w:lang w:val="en-CA" w:eastAsia="zh-CN"/>
        </w:rPr>
        <w:t>1</w:t>
      </w:r>
      <w:r w:rsidR="009A5F32" w:rsidRPr="009A5F32">
        <w:rPr>
          <w:rFonts w:eastAsiaTheme="minorEastAsia"/>
          <w:lang w:val="en-CA" w:eastAsia="zh-CN"/>
        </w:rPr>
        <w:t>.</w:t>
      </w:r>
    </w:p>
    <w:p w14:paraId="7BDB63C1" w14:textId="5C16AA51" w:rsidR="0038016A" w:rsidRPr="0038016A" w:rsidRDefault="009B1760" w:rsidP="0038016A">
      <w:pPr>
        <w:rPr>
          <w:lang w:val="en-CA"/>
        </w:rPr>
      </w:pPr>
      <w:r>
        <w:rPr>
          <w:lang w:val="en-CA"/>
        </w:rPr>
        <w:t>A</w:t>
      </w:r>
      <w:r w:rsidRPr="009B1760">
        <w:rPr>
          <w:lang w:val="en-CA"/>
        </w:rPr>
        <w:t>n IBC</w:t>
      </w:r>
      <w:r w:rsidR="00930F87">
        <w:rPr>
          <w:lang w:val="en-CA"/>
        </w:rPr>
        <w:t>-</w:t>
      </w:r>
      <w:r w:rsidRPr="009B1760">
        <w:rPr>
          <w:lang w:val="en-CA"/>
        </w:rPr>
        <w:t>MBVD coded block does not inherit flip type from a RR</w:t>
      </w:r>
      <w:r w:rsidR="00153820">
        <w:rPr>
          <w:lang w:val="en-CA"/>
        </w:rPr>
        <w:t>-</w:t>
      </w:r>
      <w:r w:rsidRPr="009B1760">
        <w:rPr>
          <w:lang w:val="en-CA"/>
        </w:rPr>
        <w:t>IBC coded neighbor block.</w:t>
      </w:r>
    </w:p>
    <w:p w14:paraId="164204E4" w14:textId="77777777" w:rsidR="008E678E" w:rsidRPr="00250117" w:rsidRDefault="008E678E" w:rsidP="008C0C9F">
      <w:pPr>
        <w:pStyle w:val="Heading2"/>
        <w:rPr>
          <w:lang w:val="en-CA"/>
        </w:rPr>
      </w:pPr>
      <w:bookmarkStart w:id="92" w:name="_Toc90931511"/>
      <w:bookmarkStart w:id="93" w:name="_Toc90931552"/>
      <w:bookmarkStart w:id="94" w:name="_Toc90931593"/>
      <w:bookmarkStart w:id="95" w:name="_Toc90931664"/>
      <w:bookmarkStart w:id="96" w:name="_Toc116166492"/>
      <w:bookmarkEnd w:id="92"/>
      <w:bookmarkEnd w:id="93"/>
      <w:bookmarkEnd w:id="94"/>
      <w:bookmarkEnd w:id="95"/>
      <w:r w:rsidRPr="00250117">
        <w:rPr>
          <w:lang w:val="en-CA"/>
        </w:rPr>
        <w:t>Transform and coefficient coding</w:t>
      </w:r>
      <w:bookmarkEnd w:id="96"/>
    </w:p>
    <w:p w14:paraId="55DCEB3B" w14:textId="0D379C35" w:rsidR="00A66FBB" w:rsidRDefault="00A66FBB" w:rsidP="00A66FBB">
      <w:pPr>
        <w:pStyle w:val="Heading3"/>
        <w:rPr>
          <w:lang w:val="en-CA"/>
        </w:rPr>
      </w:pPr>
      <w:bookmarkStart w:id="97" w:name="_Toc116166493"/>
      <w:r>
        <w:rPr>
          <w:lang w:val="en-CA"/>
        </w:rPr>
        <w:t>Dependent quantization with 8-states</w:t>
      </w:r>
      <w:bookmarkEnd w:id="97"/>
    </w:p>
    <w:p w14:paraId="32463503" w14:textId="3DF25AAA" w:rsidR="00A66FBB" w:rsidRPr="00A66FBB" w:rsidRDefault="00A66FBB" w:rsidP="00A66FBB">
      <w:pPr>
        <w:rPr>
          <w:lang w:eastAsia="zh-CN"/>
        </w:rPr>
      </w:pPr>
      <w:r>
        <w:rPr>
          <w:lang w:eastAsia="zh-CN"/>
        </w:rPr>
        <w:t>The coding efficiency of trellis-coded quantization in VVC increased by increasing the number of quantization states (at the cost of a higher encoder complexity). Dependent quantization with 8 quantization states in addition to the current variant of dependent quantization with 4 quantization state is supported (</w:t>
      </w:r>
      <w:r>
        <w:rPr>
          <w:lang w:val="en-CA"/>
        </w:rPr>
        <w:t>JVET-Q0243)</w:t>
      </w:r>
      <w:r>
        <w:rPr>
          <w:lang w:eastAsia="zh-CN"/>
        </w:rPr>
        <w:t xml:space="preserve">.  </w:t>
      </w:r>
    </w:p>
    <w:p w14:paraId="1165CD0D" w14:textId="7FA47AF5" w:rsidR="00A66FBB" w:rsidRDefault="00A66FBB" w:rsidP="00A66FBB">
      <w:pPr>
        <w:rPr>
          <w:lang w:eastAsia="zh-CN"/>
        </w:rPr>
      </w:pPr>
      <w:r>
        <w:rPr>
          <w:lang w:eastAsia="zh-CN"/>
        </w:rPr>
        <w:t xml:space="preserve">For supporting both variants of dependent quantization (4 and 8 states) in a unified framework, the decoding process for the VVC variant of dependent quantization is re-written. </w:t>
      </w:r>
    </w:p>
    <w:p w14:paraId="097830BC" w14:textId="6918C6CE" w:rsidR="00A66FBB" w:rsidRDefault="009C738C" w:rsidP="00A66FBB">
      <w:pPr>
        <w:rPr>
          <w:lang w:eastAsia="zh-CN"/>
        </w:rPr>
      </w:pPr>
      <w:r>
        <w:rPr>
          <w:lang w:eastAsia="zh-CN"/>
        </w:rPr>
        <w:t>The</w:t>
      </w:r>
      <w:r w:rsidR="00A66FBB">
        <w:rPr>
          <w:lang w:eastAsia="zh-CN"/>
        </w:rPr>
        <w:t xml:space="preserve"> state transition table (sec. 7.4.12.11 in VVC) is modified from</w:t>
      </w:r>
    </w:p>
    <w:p w14:paraId="62F25AEF" w14:textId="77777777" w:rsidR="00A66FBB" w:rsidRDefault="00A66FBB" w:rsidP="00A66FBB">
      <w:pPr>
        <w:rPr>
          <w:lang w:eastAsia="zh-CN"/>
        </w:rPr>
      </w:pPr>
      <w:r>
        <w:rPr>
          <w:lang w:eastAsia="zh-CN"/>
        </w:rPr>
        <w:tab/>
      </w:r>
      <w:r>
        <w:rPr>
          <w:lang w:eastAsia="zh-CN"/>
        </w:rPr>
        <w:tab/>
      </w:r>
      <w:r>
        <w:rPr>
          <w:noProof/>
          <w:lang w:val="en-CA"/>
        </w:rPr>
        <w:t>QStateTransTable[ ][ ] = { { 0, 2 }, { 2, 0 }, { 1, 3 }, { 3, 1 } }</w:t>
      </w:r>
    </w:p>
    <w:p w14:paraId="06977D56" w14:textId="77777777" w:rsidR="00A66FBB" w:rsidRDefault="00A66FBB" w:rsidP="00A66FBB">
      <w:pPr>
        <w:rPr>
          <w:lang w:eastAsia="zh-CN"/>
        </w:rPr>
      </w:pPr>
      <w:r>
        <w:rPr>
          <w:lang w:eastAsia="zh-CN"/>
        </w:rPr>
        <w:t>to</w:t>
      </w:r>
    </w:p>
    <w:p w14:paraId="7CAFFF0A" w14:textId="77777777" w:rsidR="00A66FBB" w:rsidRDefault="00A66FBB" w:rsidP="00A66FBB">
      <w:pPr>
        <w:rPr>
          <w:noProof/>
          <w:lang w:val="en-CA"/>
        </w:rPr>
      </w:pPr>
      <w:r>
        <w:rPr>
          <w:noProof/>
          <w:lang w:val="en-CA"/>
        </w:rPr>
        <w:tab/>
      </w:r>
      <w:r>
        <w:rPr>
          <w:noProof/>
          <w:lang w:val="en-CA"/>
        </w:rPr>
        <w:tab/>
        <w:t>QStateTransTable[ ][ ] = { { 0, 1 }, { 2, 3 }, { 1, 0 }, { 3, 2 } }</w:t>
      </w:r>
    </w:p>
    <w:p w14:paraId="06D828AF" w14:textId="77777777" w:rsidR="00A66FBB" w:rsidRDefault="00A66FBB" w:rsidP="00A66FBB">
      <w:pPr>
        <w:rPr>
          <w:noProof/>
          <w:lang w:val="en-CA"/>
        </w:rPr>
      </w:pPr>
      <w:r>
        <w:rPr>
          <w:noProof/>
          <w:lang w:val="en-CA"/>
        </w:rPr>
        <w:t>There are three aspects that depend on the quantization state QState: (a) the mapping of transmitted transform coefficient levels to intermediate quantization indexes (part of the dequantization specified in the syntax); (b) the context selection for the sig_coeff_flag; (c) the derivation of the mapping parameter ZeroPos[ ] for transform coefficient levels coded in bypass mode.  All three aspects are re-written in order to reflect the swapping of quantization states:</w:t>
      </w:r>
    </w:p>
    <w:p w14:paraId="2D9D7367" w14:textId="2B3A423C" w:rsidR="00A66FBB" w:rsidRDefault="00A66FBB" w:rsidP="00A66FBB">
      <w:pPr>
        <w:pStyle w:val="ListParagraph"/>
        <w:numPr>
          <w:ilvl w:val="0"/>
          <w:numId w:val="4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noProof/>
          <w:lang w:val="en-CA"/>
        </w:rPr>
      </w:pPr>
      <w:r>
        <w:rPr>
          <w:noProof/>
          <w:lang w:val="en-CA"/>
        </w:rPr>
        <w:t>The mapping of transmitted transform coefficient levels to intermediate quantization indexes (see syntax structure resi</w:t>
      </w:r>
      <w:r w:rsidR="009C738C">
        <w:rPr>
          <w:noProof/>
          <w:lang w:val="en-CA"/>
        </w:rPr>
        <w:t>d</w:t>
      </w:r>
      <w:r>
        <w:rPr>
          <w:noProof/>
          <w:lang w:val="en-CA"/>
        </w:rPr>
        <w:t>ual_coding()</w:t>
      </w:r>
      <w:r w:rsidR="009C738C">
        <w:rPr>
          <w:noProof/>
          <w:lang w:val="en-CA"/>
        </w:rPr>
        <w:t xml:space="preserve"> in VVC</w:t>
      </w:r>
      <w:r>
        <w:rPr>
          <w:noProof/>
          <w:lang w:val="en-CA"/>
        </w:rPr>
        <w:t>) is modified from</w:t>
      </w:r>
    </w:p>
    <w:p w14:paraId="0C61083E" w14:textId="77777777" w:rsidR="00A66FBB" w:rsidRDefault="00A66FBB" w:rsidP="00A66FBB">
      <w:pPr>
        <w:ind w:left="720"/>
        <w:rPr>
          <w:noProof/>
          <w:color w:val="000000" w:themeColor="text1"/>
          <w:lang w:val="en-CA"/>
        </w:rPr>
      </w:pPr>
      <w:r>
        <w:rPr>
          <w:noProof/>
          <w:lang w:val="en-CA"/>
        </w:rPr>
        <w:tab/>
      </w:r>
      <w:r>
        <w:rPr>
          <w:noProof/>
          <w:color w:val="000000" w:themeColor="text1"/>
          <w:lang w:val="en-CA" w:eastAsia="zh-CN"/>
        </w:rPr>
        <w:t>TransCoeffLevel[ x0 ][ y0 ][ cIdx ][ xC ][ yC ] =</w:t>
      </w:r>
      <w:r>
        <w:rPr>
          <w:noProof/>
          <w:color w:val="000000" w:themeColor="text1"/>
          <w:lang w:val="en-CA" w:eastAsia="zh-CN"/>
        </w:rPr>
        <w:br/>
      </w:r>
      <w:r>
        <w:rPr>
          <w:noProof/>
          <w:color w:val="000000" w:themeColor="text1"/>
          <w:lang w:val="en-CA" w:eastAsia="zh-CN"/>
        </w:rPr>
        <w:tab/>
      </w:r>
      <w:r>
        <w:rPr>
          <w:noProof/>
          <w:color w:val="000000" w:themeColor="text1"/>
          <w:lang w:val="en-CA" w:eastAsia="zh-CN"/>
        </w:rPr>
        <w:tab/>
        <w:t xml:space="preserve">( 2 * AbsLevel[ xC ][ yC ]  </w:t>
      </w:r>
      <w:r>
        <w:rPr>
          <w:noProof/>
          <w:color w:val="000000" w:themeColor="text1"/>
          <w:lang w:val="en-CA"/>
        </w:rPr>
        <w:t>−  ( QState &gt; 1 ? 1 : 0 ) ) * ( 1  −  2 * coeff_sign_flag[ n ] )</w:t>
      </w:r>
    </w:p>
    <w:p w14:paraId="0185F37E" w14:textId="77777777" w:rsidR="00A66FBB" w:rsidRDefault="00A66FBB" w:rsidP="00A66FBB">
      <w:pPr>
        <w:ind w:left="720"/>
        <w:rPr>
          <w:noProof/>
          <w:lang w:val="en-CA"/>
        </w:rPr>
      </w:pPr>
      <w:r>
        <w:rPr>
          <w:noProof/>
          <w:lang w:val="en-CA"/>
        </w:rPr>
        <w:t>to</w:t>
      </w:r>
    </w:p>
    <w:p w14:paraId="0ADAC866" w14:textId="77777777" w:rsidR="00A66FBB" w:rsidRDefault="00A66FBB" w:rsidP="00A66FBB">
      <w:pPr>
        <w:ind w:left="720"/>
        <w:rPr>
          <w:noProof/>
          <w:lang w:val="en-CA"/>
        </w:rPr>
      </w:pPr>
      <w:r>
        <w:rPr>
          <w:noProof/>
          <w:lang w:val="en-CA"/>
        </w:rPr>
        <w:tab/>
      </w:r>
      <w:r>
        <w:rPr>
          <w:noProof/>
          <w:color w:val="000000" w:themeColor="text1"/>
          <w:lang w:val="en-CA" w:eastAsia="zh-CN"/>
        </w:rPr>
        <w:t>TransCoeffLevel[ x0 ][ y0 ][ cIdx ][ xC ][ yC ] =</w:t>
      </w:r>
      <w:r>
        <w:rPr>
          <w:noProof/>
          <w:color w:val="000000" w:themeColor="text1"/>
          <w:lang w:val="en-CA" w:eastAsia="zh-CN"/>
        </w:rPr>
        <w:br/>
      </w:r>
      <w:r>
        <w:rPr>
          <w:noProof/>
          <w:color w:val="000000" w:themeColor="text1"/>
          <w:lang w:val="en-CA" w:eastAsia="zh-CN"/>
        </w:rPr>
        <w:tab/>
      </w:r>
      <w:r>
        <w:rPr>
          <w:noProof/>
          <w:color w:val="000000" w:themeColor="text1"/>
          <w:lang w:val="en-CA" w:eastAsia="zh-CN"/>
        </w:rPr>
        <w:tab/>
        <w:t xml:space="preserve">( 2 * AbsLevel[ xC ][ yC ]  </w:t>
      </w:r>
      <w:r>
        <w:rPr>
          <w:noProof/>
          <w:color w:val="000000" w:themeColor="text1"/>
          <w:lang w:val="en-CA"/>
        </w:rPr>
        <w:t>−  ( QState &amp; 1 ) ) * ( 1  −  2 * coeff_sign_flag[ n ] )</w:t>
      </w:r>
    </w:p>
    <w:p w14:paraId="06469733" w14:textId="77777777" w:rsidR="00A66FBB" w:rsidRDefault="00A66FBB" w:rsidP="00A66FBB">
      <w:pPr>
        <w:pStyle w:val="ListParagraph"/>
        <w:numPr>
          <w:ilvl w:val="0"/>
          <w:numId w:val="4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noProof/>
          <w:lang w:val="en-CA"/>
        </w:rPr>
      </w:pPr>
      <w:r>
        <w:rPr>
          <w:noProof/>
          <w:lang w:val="en-CA"/>
        </w:rPr>
        <w:t>The context selection of the sig_coeff_flag (see sec. 9.3.4.2.8 in VVC) depends on a parameter (context set id) that is derived based on the quantization state.  In VVC, this parameter  is given by</w:t>
      </w:r>
    </w:p>
    <w:p w14:paraId="5D232999" w14:textId="77777777" w:rsidR="00A66FBB" w:rsidRDefault="00A66FBB" w:rsidP="00A66FBB">
      <w:pPr>
        <w:ind w:left="720"/>
        <w:rPr>
          <w:noProof/>
          <w:lang w:val="en-CA"/>
        </w:rPr>
      </w:pPr>
      <w:r>
        <w:rPr>
          <w:noProof/>
          <w:lang w:val="en-CA"/>
        </w:rPr>
        <w:tab/>
      </w:r>
      <w:r>
        <w:rPr>
          <w:noProof/>
          <w:lang w:val="en-CA"/>
        </w:rPr>
        <w:tab/>
        <w:t>Max( 0, QState – 1 )</w:t>
      </w:r>
    </w:p>
    <w:p w14:paraId="28FFBF44" w14:textId="77777777" w:rsidR="00A66FBB" w:rsidRDefault="00A66FBB" w:rsidP="00A66FBB">
      <w:pPr>
        <w:ind w:left="720"/>
        <w:rPr>
          <w:noProof/>
          <w:lang w:val="en-CA"/>
        </w:rPr>
      </w:pPr>
      <w:r>
        <w:rPr>
          <w:noProof/>
          <w:lang w:val="en-CA"/>
        </w:rPr>
        <w:t>With the relabelling of the quantization states, this parameter can be derived according to</w:t>
      </w:r>
    </w:p>
    <w:p w14:paraId="76596C6A" w14:textId="77777777" w:rsidR="00A66FBB" w:rsidRDefault="00A66FBB" w:rsidP="00A66FBB">
      <w:pPr>
        <w:ind w:left="720"/>
        <w:rPr>
          <w:noProof/>
          <w:lang w:val="en-CA"/>
        </w:rPr>
      </w:pPr>
      <w:r>
        <w:rPr>
          <w:noProof/>
          <w:lang w:val="en-CA"/>
        </w:rPr>
        <w:tab/>
      </w:r>
      <w:r>
        <w:rPr>
          <w:noProof/>
          <w:lang w:val="en-CA"/>
        </w:rPr>
        <w:tab/>
        <w:t>ctxSetId[ QState &amp; 3 ] with ctxSetId[ ] = { 0, 1, 0, 2 }</w:t>
      </w:r>
    </w:p>
    <w:p w14:paraId="5FA1211B" w14:textId="77777777" w:rsidR="00A66FBB" w:rsidRDefault="00A66FBB" w:rsidP="00A66FBB">
      <w:pPr>
        <w:ind w:left="720"/>
        <w:rPr>
          <w:noProof/>
          <w:lang w:val="en-CA"/>
        </w:rPr>
      </w:pPr>
      <w:r>
        <w:rPr>
          <w:noProof/>
          <w:lang w:val="en-CA"/>
        </w:rPr>
        <w:t>It should be noted that for the 4-state version, the result of (QState &amp; 3) is equal to QState.  The masking is only required for the 8-state version of dependent quantization.</w:t>
      </w:r>
    </w:p>
    <w:p w14:paraId="437FF9BA" w14:textId="77777777" w:rsidR="00A66FBB" w:rsidRDefault="00A66FBB" w:rsidP="00A66FBB">
      <w:pPr>
        <w:pStyle w:val="ListParagraph"/>
        <w:numPr>
          <w:ilvl w:val="0"/>
          <w:numId w:val="4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noProof/>
          <w:lang w:val="en-CA"/>
        </w:rPr>
      </w:pPr>
      <w:r>
        <w:rPr>
          <w:noProof/>
          <w:lang w:val="en-CA"/>
        </w:rPr>
        <w:lastRenderedPageBreak/>
        <w:t>The derivation of the mapping parameter ZeroPos[ ] for transform coefficient levels coded in bypass mode is modified from</w:t>
      </w:r>
    </w:p>
    <w:p w14:paraId="1F9C2425" w14:textId="77777777" w:rsidR="00A66FBB" w:rsidRDefault="00A66FBB" w:rsidP="00A66FBB">
      <w:pPr>
        <w:ind w:left="720"/>
        <w:rPr>
          <w:noProof/>
          <w:lang w:val="en-CA"/>
        </w:rPr>
      </w:pPr>
      <w:r>
        <w:rPr>
          <w:noProof/>
          <w:lang w:val="en-CA"/>
        </w:rPr>
        <w:tab/>
      </w:r>
      <w:r>
        <w:rPr>
          <w:noProof/>
          <w:lang w:val="en-CA"/>
        </w:rPr>
        <w:tab/>
        <w:t>ZeroPos[ n ] = ( QState &lt; 2 ? 1 : 2 )  &lt;&lt;  cRiceParam</w:t>
      </w:r>
    </w:p>
    <w:p w14:paraId="44237589" w14:textId="77777777" w:rsidR="00A66FBB" w:rsidRDefault="00A66FBB" w:rsidP="00A66FBB">
      <w:pPr>
        <w:ind w:left="720"/>
        <w:rPr>
          <w:noProof/>
          <w:lang w:val="en-CA"/>
        </w:rPr>
      </w:pPr>
      <w:r>
        <w:rPr>
          <w:noProof/>
          <w:lang w:val="en-CA"/>
        </w:rPr>
        <w:t>to</w:t>
      </w:r>
    </w:p>
    <w:p w14:paraId="1F60D74C" w14:textId="77777777" w:rsidR="00A66FBB" w:rsidRDefault="00A66FBB" w:rsidP="00A66FBB">
      <w:pPr>
        <w:ind w:left="720"/>
        <w:rPr>
          <w:noProof/>
          <w:lang w:val="en-CA"/>
        </w:rPr>
      </w:pPr>
      <w:r>
        <w:rPr>
          <w:noProof/>
          <w:lang w:val="en-CA"/>
        </w:rPr>
        <w:tab/>
      </w:r>
      <w:r>
        <w:rPr>
          <w:noProof/>
          <w:lang w:val="en-CA"/>
        </w:rPr>
        <w:tab/>
        <w:t>ZeroPos[ n ] = ( 1 + ( QState &amp; 1 ) )  &lt;&lt;  cRiceParam</w:t>
      </w:r>
    </w:p>
    <w:p w14:paraId="57EC640A" w14:textId="77777777" w:rsidR="00A66FBB" w:rsidRDefault="00A66FBB" w:rsidP="008C0C9F">
      <w:pPr>
        <w:rPr>
          <w:lang w:val="en-CA"/>
        </w:rPr>
      </w:pPr>
    </w:p>
    <w:p w14:paraId="263AA536" w14:textId="77777777" w:rsidR="008E678E" w:rsidRPr="00250117" w:rsidRDefault="008E678E" w:rsidP="008C0C9F">
      <w:pPr>
        <w:pStyle w:val="Heading3"/>
        <w:rPr>
          <w:lang w:val="en-CA"/>
        </w:rPr>
      </w:pPr>
      <w:bookmarkStart w:id="98" w:name="_Toc116166494"/>
      <w:r w:rsidRPr="00250117">
        <w:rPr>
          <w:lang w:val="en-CA"/>
        </w:rPr>
        <w:t>Maximum Transform Size and Zeroing-out of Transform Coefficients</w:t>
      </w:r>
      <w:bookmarkEnd w:id="98"/>
    </w:p>
    <w:p w14:paraId="32E0D977" w14:textId="43EC7D14" w:rsidR="008E678E" w:rsidRDefault="008E678E" w:rsidP="008C0C9F">
      <w:pPr>
        <w:rPr>
          <w:lang w:val="en-CA"/>
        </w:rPr>
      </w:pPr>
      <w:r w:rsidRPr="00250117">
        <w:rPr>
          <w:lang w:val="en-CA"/>
        </w:rPr>
        <w:t xml:space="preserve">Both CTU size and maximum transform size (i.e., all MTS transform kernels) are extended to 256, where the maximum intra coded block can have a size of 128x128. The maximum CTU size is set to 256 for UHD sequences and it is set to 128, otherwise. In the primary transformation process, there is no normative zeroing out operation applied on transform coefficients. However, if LFNST is applied, the primary transform coefficients outside the LFNST region are normatively </w:t>
      </w:r>
      <w:proofErr w:type="gramStart"/>
      <w:r w:rsidRPr="00250117">
        <w:rPr>
          <w:lang w:val="en-CA"/>
        </w:rPr>
        <w:t>zeroed-out</w:t>
      </w:r>
      <w:proofErr w:type="gramEnd"/>
      <w:r w:rsidR="001356C0">
        <w:rPr>
          <w:lang w:val="en-CA"/>
        </w:rPr>
        <w:t>.</w:t>
      </w:r>
    </w:p>
    <w:p w14:paraId="62873571" w14:textId="192932E7" w:rsidR="00962FBB" w:rsidRDefault="00962FBB" w:rsidP="00962FBB">
      <w:pPr>
        <w:pStyle w:val="Heading3"/>
        <w:rPr>
          <w:lang w:val="en-CA"/>
        </w:rPr>
      </w:pPr>
      <w:bookmarkStart w:id="99" w:name="_Toc116166495"/>
      <w:r>
        <w:rPr>
          <w:lang w:val="en-CA"/>
        </w:rPr>
        <w:t>Enhanced MTS for intra coding</w:t>
      </w:r>
      <w:bookmarkEnd w:id="99"/>
    </w:p>
    <w:p w14:paraId="5AEA4BE5" w14:textId="744C6A1F" w:rsidR="00962FBB" w:rsidRDefault="00962FBB" w:rsidP="00962FBB">
      <w:pPr>
        <w:rPr>
          <w:noProof/>
          <w:szCs w:val="22"/>
          <w:lang w:val="en-CA" w:eastAsia="ko-KR"/>
        </w:rPr>
      </w:pPr>
      <w:r>
        <w:rPr>
          <w:noProof/>
          <w:szCs w:val="22"/>
          <w:lang w:val="en-CA" w:eastAsia="ko-KR"/>
        </w:rPr>
        <w:t xml:space="preserve">In the current VVC design [1], for MTS, only DST7 and DCT8 transform kernels are utilized which are used for intra and inter coding. </w:t>
      </w:r>
    </w:p>
    <w:p w14:paraId="7332803A" w14:textId="69683F4C" w:rsidR="008B632A" w:rsidRPr="00513C87" w:rsidRDefault="00962FBB" w:rsidP="008B632A">
      <w:pPr>
        <w:rPr>
          <w:lang w:val="en-CA"/>
        </w:rPr>
      </w:pPr>
      <w:r>
        <w:rPr>
          <w:noProof/>
          <w:szCs w:val="22"/>
          <w:lang w:val="en-CA" w:eastAsia="ko-KR"/>
        </w:rPr>
        <w:t xml:space="preserve">Additional primary transforms including DCT5, DST4, DST1, and identity transform (IDT) are employed. Also MTS set is made dependent on the TU size and intra mode information. 16 different TU sizes are considered, and for each TU size 5 different classes are considered depending on intra-mode information. For each class, </w:t>
      </w:r>
      <w:r w:rsidR="008B632A">
        <w:rPr>
          <w:noProof/>
          <w:szCs w:val="22"/>
          <w:lang w:val="en-CA" w:eastAsia="ko-KR"/>
        </w:rPr>
        <w:t xml:space="preserve">1, </w:t>
      </w:r>
      <w:r>
        <w:rPr>
          <w:noProof/>
          <w:szCs w:val="22"/>
          <w:lang w:val="en-CA" w:eastAsia="ko-KR"/>
        </w:rPr>
        <w:t>4</w:t>
      </w:r>
      <w:r w:rsidR="008B632A">
        <w:rPr>
          <w:noProof/>
          <w:szCs w:val="22"/>
          <w:lang w:val="en-CA" w:eastAsia="ko-KR"/>
        </w:rPr>
        <w:t xml:space="preserve"> or 6</w:t>
      </w:r>
      <w:r>
        <w:rPr>
          <w:noProof/>
          <w:szCs w:val="22"/>
          <w:lang w:val="en-CA" w:eastAsia="ko-KR"/>
        </w:rPr>
        <w:t xml:space="preserve"> different transform pairs are considered. </w:t>
      </w:r>
      <w:r w:rsidR="008B632A" w:rsidRPr="00513C87">
        <w:rPr>
          <w:lang w:val="en-CA"/>
        </w:rPr>
        <w:t>Number of intra MTS candidates are adaptively selected (between 1, 4 and 6 MTS candidates) depending on the sum of absolute value of transform coefficients</w:t>
      </w:r>
      <w:r w:rsidR="00595701">
        <w:rPr>
          <w:lang w:val="en-CA"/>
        </w:rPr>
        <w:t xml:space="preserve">. </w:t>
      </w:r>
      <w:r w:rsidR="008B632A" w:rsidRPr="00513C87">
        <w:rPr>
          <w:lang w:val="en-CA"/>
        </w:rPr>
        <w:t>The sum is compared against the two fixed thresholds to determine the total number of allowed MTS candidates:</w:t>
      </w:r>
    </w:p>
    <w:p w14:paraId="736E38C3" w14:textId="77777777" w:rsidR="008B632A" w:rsidRPr="00513C87" w:rsidRDefault="008B632A" w:rsidP="008B632A">
      <w:pPr>
        <w:rPr>
          <w:lang w:val="en-CA"/>
        </w:rPr>
      </w:pPr>
      <w:r w:rsidRPr="00513C87">
        <w:rPr>
          <w:lang w:val="en-CA"/>
        </w:rPr>
        <w:t>1 candidate: sum &lt;= th0</w:t>
      </w:r>
    </w:p>
    <w:p w14:paraId="66848F3E" w14:textId="77777777" w:rsidR="008B632A" w:rsidRPr="00513C87" w:rsidRDefault="008B632A" w:rsidP="008B632A">
      <w:pPr>
        <w:rPr>
          <w:lang w:val="en-CA"/>
        </w:rPr>
      </w:pPr>
      <w:r w:rsidRPr="00513C87">
        <w:rPr>
          <w:lang w:val="en-CA"/>
        </w:rPr>
        <w:t>4 candidates: th0 &lt; sum &lt;= th1</w:t>
      </w:r>
    </w:p>
    <w:p w14:paraId="067827DA" w14:textId="7E2DEBBF" w:rsidR="008B632A" w:rsidRDefault="008B632A" w:rsidP="008B632A">
      <w:pPr>
        <w:rPr>
          <w:lang w:val="en-CA"/>
        </w:rPr>
      </w:pPr>
      <w:r w:rsidRPr="00513C87">
        <w:rPr>
          <w:lang w:val="en-CA"/>
        </w:rPr>
        <w:t>6 candidates: sum &gt; th1</w:t>
      </w:r>
    </w:p>
    <w:p w14:paraId="696E67DB" w14:textId="4A9D8001" w:rsidR="00962FBB" w:rsidRDefault="00962FBB" w:rsidP="00962FBB">
      <w:pPr>
        <w:rPr>
          <w:noProof/>
          <w:szCs w:val="22"/>
          <w:lang w:val="en-CA" w:eastAsia="ko-KR"/>
        </w:rPr>
      </w:pPr>
      <w:r>
        <w:rPr>
          <w:noProof/>
          <w:szCs w:val="22"/>
          <w:lang w:val="en-CA" w:eastAsia="ko-KR"/>
        </w:rPr>
        <w:t>Note, although a total of 80 different classes are considered, some of those different classes often share exactly same transform set. So there are 58 (less than 80) unique entries in the resultant LUT.</w:t>
      </w:r>
      <w:r w:rsidR="008B632A">
        <w:rPr>
          <w:noProof/>
          <w:szCs w:val="22"/>
          <w:lang w:val="en-CA" w:eastAsia="ko-KR"/>
        </w:rPr>
        <w:t xml:space="preserve"> </w:t>
      </w:r>
    </w:p>
    <w:p w14:paraId="4B932A54" w14:textId="044B13D0" w:rsidR="00962FBB" w:rsidRDefault="00962FBB" w:rsidP="00962FBB">
      <w:r>
        <w:rPr>
          <w:noProof/>
          <w:szCs w:val="22"/>
          <w:lang w:val="en-CA" w:eastAsia="ko-KR"/>
        </w:rPr>
        <w:t xml:space="preserve">For angular modes, a joint symmetry over TU shape and intra prediction is considered. So, </w:t>
      </w:r>
      <w:r>
        <w:t xml:space="preserve">a mode </w:t>
      </w:r>
      <w:proofErr w:type="spellStart"/>
      <w:r>
        <w:t>i</w:t>
      </w:r>
      <w:proofErr w:type="spellEnd"/>
      <w:r>
        <w:t xml:space="preserve"> (</w:t>
      </w:r>
      <w:proofErr w:type="spellStart"/>
      <w:r>
        <w:t>i</w:t>
      </w:r>
      <w:proofErr w:type="spellEnd"/>
      <w:r>
        <w:t xml:space="preserve"> &gt; 34) with TU shape </w:t>
      </w:r>
      <w:proofErr w:type="spellStart"/>
      <w:r>
        <w:t>AxB</w:t>
      </w:r>
      <w:proofErr w:type="spellEnd"/>
      <w:r>
        <w:t xml:space="preserve"> will be mapped to the same class corresponding to the mode j</w:t>
      </w:r>
      <w:proofErr w:type="gramStart"/>
      <w:r>
        <w:t>=(</w:t>
      </w:r>
      <w:proofErr w:type="gramEnd"/>
      <w:r>
        <w:t xml:space="preserve">68 – </w:t>
      </w:r>
      <w:proofErr w:type="spellStart"/>
      <w:r>
        <w:t>i</w:t>
      </w:r>
      <w:proofErr w:type="spellEnd"/>
      <w:r>
        <w:t xml:space="preserve">) with TU shape </w:t>
      </w:r>
      <w:proofErr w:type="spellStart"/>
      <w:r>
        <w:t>BxA</w:t>
      </w:r>
      <w:proofErr w:type="spellEnd"/>
      <w:r>
        <w:t>. However, for each transform pair the order of the horizontal and vertical transform kernel is swapped. For example, for a 16x4 block with mode 18 (horizontal prediction) and a 4x16 block with mode 50 (vertical prediction) are mapped to the same class. However, the vertical and horizontal transform kernels are swapped. For the wide-angle modes the nearest conventional angular mode is used for the transform set determination. For example, mode 2 is used for all the modes between -2 and -14. Similarly, mode 66 is used for mode 67 to mode 80.</w:t>
      </w:r>
    </w:p>
    <w:p w14:paraId="4F43C5F6" w14:textId="46697427" w:rsidR="0026593C" w:rsidRDefault="0026593C" w:rsidP="0026593C">
      <w:pPr>
        <w:pStyle w:val="Heading3"/>
        <w:rPr>
          <w:lang w:val="en-CA"/>
        </w:rPr>
      </w:pPr>
      <w:bookmarkStart w:id="100" w:name="_Toc116166496"/>
      <w:r w:rsidRPr="002963CF">
        <w:rPr>
          <w:lang w:val="en-CA"/>
        </w:rPr>
        <w:t xml:space="preserve">Inter MTS </w:t>
      </w:r>
      <w:r>
        <w:rPr>
          <w:lang w:val="en-CA"/>
        </w:rPr>
        <w:t>optimization</w:t>
      </w:r>
      <w:bookmarkEnd w:id="100"/>
    </w:p>
    <w:p w14:paraId="5F0995E6" w14:textId="12EF01D2" w:rsidR="0026593C" w:rsidRPr="00A26696" w:rsidRDefault="0026593C" w:rsidP="002963CF">
      <w:pPr>
        <w:rPr>
          <w:lang w:val="en-CA"/>
        </w:rPr>
      </w:pPr>
      <w:r>
        <w:rPr>
          <w:lang w:val="en-CA" w:eastAsia="zh-CN"/>
        </w:rPr>
        <w:t xml:space="preserve">For the MTS of inter-coded CUs, four candidates: {(DST7, DST7), (DST7, DCT8), (DCT8, DST7), (DCT8, DCT8)} are used for every CU. For </w:t>
      </w:r>
      <w:r>
        <w:rPr>
          <w:lang w:val="en-CA"/>
        </w:rPr>
        <w:t>t</w:t>
      </w:r>
      <w:r w:rsidRPr="001A1E1A">
        <w:rPr>
          <w:lang w:val="en-CA"/>
        </w:rPr>
        <w:t>he larger resolution sequences (width &gt; 1080) maximum CU size for Inter-MTS usage is set to 32 (i.e., Inter-MTS is used for CU with width &lt;=32 and height &lt;=32), and for the remaining sequences (smaller resolution) it is set to 16.</w:t>
      </w:r>
      <w:r>
        <w:rPr>
          <w:lang w:val="en-CA"/>
        </w:rPr>
        <w:t xml:space="preserve"> </w:t>
      </w:r>
      <w:r w:rsidRPr="001A1E1A">
        <w:rPr>
          <w:lang w:val="en-CA"/>
        </w:rPr>
        <w:t>For 4-pt, 8-pt and 16-pt transforms, the current AMT transform cores, i.e., DST-7 and DCT-8, is replaced with separable KLTs, as pr</w:t>
      </w:r>
      <w:r w:rsidRPr="00A26696">
        <w:rPr>
          <w:lang w:val="en-CA"/>
        </w:rPr>
        <w:t>oposed in JVET-J0021.</w:t>
      </w:r>
    </w:p>
    <w:p w14:paraId="3C58E414" w14:textId="77777777" w:rsidR="0026593C" w:rsidRPr="002963CF" w:rsidRDefault="0026593C" w:rsidP="001A1E1A">
      <w:pPr>
        <w:rPr>
          <w:lang w:val="en-CA"/>
        </w:rPr>
      </w:pPr>
    </w:p>
    <w:p w14:paraId="770383B1" w14:textId="01D4B71C" w:rsidR="008E678E" w:rsidRPr="00250117" w:rsidRDefault="008E678E" w:rsidP="008C0C9F">
      <w:pPr>
        <w:pStyle w:val="Heading3"/>
        <w:rPr>
          <w:lang w:val="en-CA"/>
        </w:rPr>
      </w:pPr>
      <w:bookmarkStart w:id="101" w:name="_Toc100614241"/>
      <w:bookmarkStart w:id="102" w:name="_Toc116166497"/>
      <w:bookmarkEnd w:id="101"/>
      <w:r w:rsidRPr="00250117">
        <w:rPr>
          <w:lang w:val="en-CA"/>
        </w:rPr>
        <w:t>Secondary Transformation: LFNST</w:t>
      </w:r>
      <w:r w:rsidR="001A338C">
        <w:rPr>
          <w:lang w:val="en-CA"/>
        </w:rPr>
        <w:t xml:space="preserve"> extension with large kernel</w:t>
      </w:r>
      <w:bookmarkEnd w:id="102"/>
    </w:p>
    <w:p w14:paraId="5CE018DB" w14:textId="77777777" w:rsidR="008E678E" w:rsidRPr="00250117" w:rsidRDefault="008E678E" w:rsidP="008C0C9F">
      <w:pPr>
        <w:rPr>
          <w:lang w:val="en-CA"/>
        </w:rPr>
      </w:pPr>
      <w:r w:rsidRPr="00250117">
        <w:rPr>
          <w:lang w:val="en-CA"/>
        </w:rPr>
        <w:t>The LFNST design in VVC is extended as follows:</w:t>
      </w:r>
    </w:p>
    <w:p w14:paraId="1C2677A1" w14:textId="77777777" w:rsidR="008E678E" w:rsidRPr="00250117" w:rsidRDefault="008E678E" w:rsidP="008C0C9F">
      <w:pPr>
        <w:pStyle w:val="ListParagraph"/>
        <w:numPr>
          <w:ilvl w:val="0"/>
          <w:numId w:val="4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r w:rsidRPr="00250117">
        <w:rPr>
          <w:lang w:val="en-CA"/>
        </w:rPr>
        <w:t>The number of LFNST sets (</w:t>
      </w:r>
      <w:r w:rsidRPr="00250117">
        <w:rPr>
          <w:i/>
          <w:lang w:val="en-CA"/>
        </w:rPr>
        <w:t>S</w:t>
      </w:r>
      <w:r w:rsidRPr="00250117">
        <w:rPr>
          <w:lang w:val="en-CA"/>
        </w:rPr>
        <w:t>) and candidates (</w:t>
      </w:r>
      <w:r w:rsidRPr="00250117">
        <w:rPr>
          <w:i/>
          <w:lang w:val="en-CA"/>
        </w:rPr>
        <w:t>C</w:t>
      </w:r>
      <w:r w:rsidRPr="00250117">
        <w:rPr>
          <w:lang w:val="en-CA"/>
        </w:rPr>
        <w:t xml:space="preserve">) are extended to </w:t>
      </w:r>
      <w:r w:rsidRPr="00250117">
        <w:rPr>
          <w:i/>
          <w:lang w:val="en-CA"/>
        </w:rPr>
        <w:t>S</w:t>
      </w:r>
      <w:r w:rsidRPr="00250117">
        <w:rPr>
          <w:lang w:val="en-CA"/>
        </w:rPr>
        <w:t xml:space="preserve">=35 and </w:t>
      </w:r>
      <w:r w:rsidRPr="00250117">
        <w:rPr>
          <w:i/>
          <w:lang w:val="en-CA"/>
        </w:rPr>
        <w:t>C</w:t>
      </w:r>
      <w:r w:rsidRPr="00250117">
        <w:rPr>
          <w:lang w:val="en-CA"/>
        </w:rPr>
        <w:t>=3, and the LFNST set (</w:t>
      </w:r>
      <w:proofErr w:type="spellStart"/>
      <w:r w:rsidRPr="00250117">
        <w:rPr>
          <w:lang w:val="en-CA"/>
        </w:rPr>
        <w:t>lfnstTrSetIdx</w:t>
      </w:r>
      <w:proofErr w:type="spellEnd"/>
      <w:r w:rsidRPr="00250117">
        <w:rPr>
          <w:lang w:val="en-CA"/>
        </w:rPr>
        <w:t>) for a given intra mode (</w:t>
      </w:r>
      <w:proofErr w:type="spellStart"/>
      <w:r w:rsidRPr="00250117">
        <w:rPr>
          <w:lang w:val="en-CA"/>
        </w:rPr>
        <w:t>predModeIntra</w:t>
      </w:r>
      <w:proofErr w:type="spellEnd"/>
      <w:r w:rsidRPr="00250117">
        <w:rPr>
          <w:lang w:val="en-CA"/>
        </w:rPr>
        <w:t>) is derived according to the following formula:</w:t>
      </w:r>
    </w:p>
    <w:p w14:paraId="0AC82ED0" w14:textId="77777777" w:rsidR="008E678E" w:rsidRPr="00250117" w:rsidRDefault="008E678E" w:rsidP="008C0C9F">
      <w:pPr>
        <w:pStyle w:val="ListParagraph"/>
        <w:numPr>
          <w:ilvl w:val="1"/>
          <w:numId w:val="4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r w:rsidRPr="00250117">
        <w:rPr>
          <w:lang w:val="en-CA"/>
        </w:rPr>
        <w:t xml:space="preserve">For </w:t>
      </w:r>
      <w:proofErr w:type="spellStart"/>
      <w:r w:rsidRPr="00250117">
        <w:rPr>
          <w:lang w:val="en-CA"/>
        </w:rPr>
        <w:t>predModeIntra</w:t>
      </w:r>
      <w:proofErr w:type="spellEnd"/>
      <w:r w:rsidRPr="00250117">
        <w:rPr>
          <w:lang w:val="en-CA"/>
        </w:rPr>
        <w:t xml:space="preserve"> &lt; 2, </w:t>
      </w:r>
      <w:proofErr w:type="spellStart"/>
      <w:r w:rsidRPr="00250117">
        <w:rPr>
          <w:lang w:val="en-CA"/>
        </w:rPr>
        <w:t>lfnstTrSetIdx</w:t>
      </w:r>
      <w:proofErr w:type="spellEnd"/>
      <w:r w:rsidRPr="00250117">
        <w:rPr>
          <w:lang w:val="en-CA"/>
        </w:rPr>
        <w:t xml:space="preserve"> is equal to 2</w:t>
      </w:r>
    </w:p>
    <w:p w14:paraId="3CB89470" w14:textId="77777777" w:rsidR="008E678E" w:rsidRPr="00250117" w:rsidRDefault="008E678E" w:rsidP="008C0C9F">
      <w:pPr>
        <w:pStyle w:val="ListParagraph"/>
        <w:numPr>
          <w:ilvl w:val="1"/>
          <w:numId w:val="4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proofErr w:type="spellStart"/>
      <w:r w:rsidRPr="00250117">
        <w:rPr>
          <w:lang w:val="en-CA"/>
        </w:rPr>
        <w:t>lfnstTrSetIdx</w:t>
      </w:r>
      <w:proofErr w:type="spellEnd"/>
      <w:r w:rsidRPr="00250117">
        <w:rPr>
          <w:lang w:val="en-CA"/>
        </w:rPr>
        <w:t xml:space="preserve"> = </w:t>
      </w:r>
      <w:proofErr w:type="spellStart"/>
      <w:r w:rsidRPr="00250117">
        <w:rPr>
          <w:lang w:val="en-CA"/>
        </w:rPr>
        <w:t>predModeIntra</w:t>
      </w:r>
      <w:proofErr w:type="spellEnd"/>
      <w:r w:rsidRPr="00250117">
        <w:rPr>
          <w:lang w:val="en-CA"/>
        </w:rPr>
        <w:t xml:space="preserve">, for </w:t>
      </w:r>
      <w:proofErr w:type="spellStart"/>
      <w:r w:rsidRPr="00250117">
        <w:rPr>
          <w:lang w:val="en-CA"/>
        </w:rPr>
        <w:t>predModeIntra</w:t>
      </w:r>
      <w:proofErr w:type="spellEnd"/>
      <w:r w:rsidRPr="00250117">
        <w:rPr>
          <w:lang w:val="en-CA"/>
        </w:rPr>
        <w:t xml:space="preserve"> in [0,34]</w:t>
      </w:r>
    </w:p>
    <w:p w14:paraId="10237358" w14:textId="77777777" w:rsidR="008E678E" w:rsidRPr="00250117" w:rsidRDefault="008E678E" w:rsidP="008C0C9F">
      <w:pPr>
        <w:pStyle w:val="ListParagraph"/>
        <w:numPr>
          <w:ilvl w:val="1"/>
          <w:numId w:val="4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proofErr w:type="spellStart"/>
      <w:r w:rsidRPr="00250117">
        <w:rPr>
          <w:lang w:val="en-CA"/>
        </w:rPr>
        <w:t>lfnstTrSetIdx</w:t>
      </w:r>
      <w:proofErr w:type="spellEnd"/>
      <w:r w:rsidRPr="00250117">
        <w:rPr>
          <w:lang w:val="en-CA"/>
        </w:rPr>
        <w:t xml:space="preserve"> = 68 – </w:t>
      </w:r>
      <w:proofErr w:type="spellStart"/>
      <w:r w:rsidRPr="00250117">
        <w:rPr>
          <w:lang w:val="en-CA"/>
        </w:rPr>
        <w:t>predModeIntra</w:t>
      </w:r>
      <w:proofErr w:type="spellEnd"/>
      <w:r w:rsidRPr="00250117">
        <w:rPr>
          <w:lang w:val="en-CA"/>
        </w:rPr>
        <w:t xml:space="preserve">, for </w:t>
      </w:r>
      <w:proofErr w:type="spellStart"/>
      <w:r w:rsidRPr="00250117">
        <w:rPr>
          <w:lang w:val="en-CA"/>
        </w:rPr>
        <w:t>predModeIntra</w:t>
      </w:r>
      <w:proofErr w:type="spellEnd"/>
      <w:r w:rsidRPr="00250117">
        <w:rPr>
          <w:lang w:val="en-CA"/>
        </w:rPr>
        <w:t xml:space="preserve"> in [35,66]</w:t>
      </w:r>
    </w:p>
    <w:p w14:paraId="30E0EE3F" w14:textId="77777777" w:rsidR="004A6B7F" w:rsidRDefault="001A338C" w:rsidP="008C0C9F">
      <w:pPr>
        <w:pStyle w:val="ListParagraph"/>
        <w:numPr>
          <w:ilvl w:val="0"/>
          <w:numId w:val="4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r>
        <w:rPr>
          <w:lang w:val="en-CA" w:eastAsia="ko-KR"/>
        </w:rPr>
        <w:t>Three different kernels, LFNST4, LFNST8, and LFNST16, are defined to indicate LFNST kernel sets, which are applied to 4xN/Nx4 (N</w:t>
      </w:r>
      <m:oMath>
        <m:r>
          <m:rPr>
            <m:sty m:val="p"/>
          </m:rPr>
          <w:rPr>
            <w:rFonts w:ascii="Cambria Math" w:hAnsi="Cambria Math"/>
            <w:lang w:val="en-CA" w:eastAsia="ko-KR"/>
          </w:rPr>
          <m:t>≥</m:t>
        </m:r>
      </m:oMath>
      <w:r>
        <w:rPr>
          <w:lang w:val="en-CA" w:eastAsia="ko-KR"/>
        </w:rPr>
        <w:t>4), 8xN/Nx8 (N</w:t>
      </w:r>
      <m:oMath>
        <m:r>
          <m:rPr>
            <m:sty m:val="p"/>
          </m:rPr>
          <w:rPr>
            <w:rFonts w:ascii="Cambria Math" w:hAnsi="Cambria Math"/>
            <w:lang w:val="en-CA" w:eastAsia="ko-KR"/>
          </w:rPr>
          <m:t>≥</m:t>
        </m:r>
      </m:oMath>
      <w:r>
        <w:rPr>
          <w:lang w:val="en-CA" w:eastAsia="ko-KR"/>
        </w:rPr>
        <w:t>8), and MxN (M, N</w:t>
      </w:r>
      <m:oMath>
        <m:r>
          <m:rPr>
            <m:sty m:val="p"/>
          </m:rPr>
          <w:rPr>
            <w:rFonts w:ascii="Cambria Math" w:hAnsi="Cambria Math"/>
            <w:lang w:val="en-CA" w:eastAsia="ko-KR"/>
          </w:rPr>
          <m:t>≥</m:t>
        </m:r>
      </m:oMath>
      <w:r>
        <w:rPr>
          <w:lang w:val="en-CA" w:eastAsia="ko-KR"/>
        </w:rPr>
        <w:t>16), respectively.</w:t>
      </w:r>
    </w:p>
    <w:p w14:paraId="559F0F1C" w14:textId="3C55215F" w:rsidR="004A6B7F" w:rsidRDefault="004A6B7F" w:rsidP="004A6B7F">
      <w:pPr>
        <w:rPr>
          <w:lang w:val="en-CA" w:eastAsia="ko-KR"/>
        </w:rPr>
      </w:pPr>
      <w:r w:rsidRPr="004A6B7F">
        <w:rPr>
          <w:lang w:val="en-CA" w:eastAsia="ko-KR"/>
        </w:rPr>
        <w:t xml:space="preserve">The kernel dimensions are specified </w:t>
      </w:r>
      <w:r>
        <w:rPr>
          <w:lang w:val="en-CA" w:eastAsia="ko-KR"/>
        </w:rPr>
        <w:t>by:</w:t>
      </w:r>
    </w:p>
    <w:p w14:paraId="7551DC67" w14:textId="36A39342" w:rsidR="004A6B7F" w:rsidRDefault="004A6B7F" w:rsidP="004A6B7F">
      <w:pPr>
        <w:jc w:val="center"/>
        <w:rPr>
          <w:lang w:val="en-CA" w:eastAsia="ko-KR"/>
        </w:rPr>
      </w:pPr>
      <w:r>
        <w:rPr>
          <w:lang w:val="en-CA" w:eastAsia="ko-KR"/>
        </w:rPr>
        <w:t>(LFSNT4, LFNST8*, LFNST16*) = (16x16, 32x64, 32x96)</w:t>
      </w:r>
    </w:p>
    <w:p w14:paraId="5C3E280E" w14:textId="1A004E40" w:rsidR="004A6B7F" w:rsidRDefault="004A6B7F" w:rsidP="004A6B7F">
      <w:pPr>
        <w:rPr>
          <w:szCs w:val="22"/>
          <w:lang w:val="en-CA"/>
        </w:rPr>
      </w:pPr>
      <w:r>
        <w:rPr>
          <w:szCs w:val="22"/>
          <w:lang w:val="en-CA"/>
        </w:rPr>
        <w:t xml:space="preserve">The forward LFNST is applied to top-left low frequency region, which is called Region-Of-Interest (ROI). When LFNST is applied, primary-transformed coefficients that exist in the region other than ROI are zeroed out, which is not changed from the VVC standard. </w:t>
      </w:r>
    </w:p>
    <w:p w14:paraId="54747301" w14:textId="3D8EB586" w:rsidR="004A6B7F" w:rsidRDefault="004A6B7F" w:rsidP="004A6B7F">
      <w:pPr>
        <w:rPr>
          <w:rFonts w:eastAsiaTheme="minorEastAsia"/>
          <w:szCs w:val="22"/>
          <w:lang w:val="en-CA" w:eastAsia="ko-KR"/>
        </w:rPr>
      </w:pPr>
      <w:r>
        <w:rPr>
          <w:szCs w:val="22"/>
          <w:lang w:val="en-CA" w:eastAsia="ko-KR"/>
        </w:rPr>
        <w:t xml:space="preserve">The ROI for LFNST16 is depicted in </w:t>
      </w:r>
      <w:r>
        <w:rPr>
          <w:szCs w:val="22"/>
          <w:lang w:val="en-CA" w:eastAsia="ko-KR"/>
        </w:rPr>
        <w:fldChar w:fldCharType="begin"/>
      </w:r>
      <w:r>
        <w:rPr>
          <w:szCs w:val="22"/>
          <w:lang w:val="en-CA" w:eastAsia="ko-KR"/>
        </w:rPr>
        <w:instrText xml:space="preserve"> REF _Ref81343159 \h </w:instrText>
      </w:r>
      <w:r>
        <w:rPr>
          <w:szCs w:val="22"/>
          <w:lang w:val="en-CA" w:eastAsia="ko-KR"/>
        </w:rPr>
      </w:r>
      <w:r>
        <w:rPr>
          <w:szCs w:val="22"/>
          <w:lang w:val="en-CA" w:eastAsia="ko-KR"/>
        </w:rPr>
        <w:fldChar w:fldCharType="separate"/>
      </w:r>
      <w:r w:rsidR="00F3217A">
        <w:t xml:space="preserve">Figure </w:t>
      </w:r>
      <w:r w:rsidR="00F3217A">
        <w:rPr>
          <w:noProof/>
        </w:rPr>
        <w:t>31</w:t>
      </w:r>
      <w:r>
        <w:rPr>
          <w:szCs w:val="22"/>
          <w:lang w:val="en-CA" w:eastAsia="ko-KR"/>
        </w:rPr>
        <w:fldChar w:fldCharType="end"/>
      </w:r>
      <w:r>
        <w:rPr>
          <w:szCs w:val="22"/>
          <w:lang w:val="en-CA" w:eastAsia="ko-KR"/>
        </w:rPr>
        <w:t>. It consists of six 4x4 sub-blocks, which are consecutive in scan order. Since the number of input samples is 96, transform matrix for forward LFNST16 can be Rx96. R is chosen to be 32 in this contribution, 32 coefficients (two 4x4 sub-blocks) are generated from forward LFNST16 accordingly, which are placed following coefficient scan order.</w:t>
      </w:r>
    </w:p>
    <w:p w14:paraId="126CCD59" w14:textId="6751E061" w:rsidR="004A6B7F" w:rsidRDefault="004A6B7F" w:rsidP="004A6B7F">
      <w:pPr>
        <w:keepNext/>
        <w:jc w:val="center"/>
      </w:pPr>
      <w:r>
        <w:rPr>
          <w:noProof/>
          <w:lang w:eastAsia="ko-KR"/>
        </w:rPr>
        <w:drawing>
          <wp:inline distT="0" distB="0" distL="0" distR="0" wp14:anchorId="0A94DBC6" wp14:editId="0EEAF8A7">
            <wp:extent cx="1936750" cy="1847850"/>
            <wp:effectExtent l="0" t="0" r="6350" b="0"/>
            <wp:docPr id="1382914881" name="Picture 13829148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30"/>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1936750" cy="1847850"/>
                    </a:xfrm>
                    <a:prstGeom prst="rect">
                      <a:avLst/>
                    </a:prstGeom>
                    <a:noFill/>
                    <a:ln>
                      <a:noFill/>
                    </a:ln>
                  </pic:spPr>
                </pic:pic>
              </a:graphicData>
            </a:graphic>
          </wp:inline>
        </w:drawing>
      </w:r>
    </w:p>
    <w:p w14:paraId="730E9CF4" w14:textId="0F16AD15" w:rsidR="004A6B7F" w:rsidRDefault="004A6B7F" w:rsidP="004A6B7F">
      <w:pPr>
        <w:pStyle w:val="Caption"/>
        <w:rPr>
          <w:szCs w:val="22"/>
          <w:lang w:val="en-CA" w:eastAsia="ko-KR"/>
        </w:rPr>
      </w:pPr>
      <w:bookmarkStart w:id="103" w:name="_Ref81343159"/>
      <w:r>
        <w:t xml:space="preserve">Figure </w:t>
      </w:r>
      <w:r>
        <w:rPr>
          <w:noProof/>
        </w:rPr>
        <w:fldChar w:fldCharType="begin"/>
      </w:r>
      <w:r>
        <w:rPr>
          <w:noProof/>
        </w:rPr>
        <w:instrText xml:space="preserve"> SEQ Figure \* ARABIC </w:instrText>
      </w:r>
      <w:r>
        <w:rPr>
          <w:noProof/>
        </w:rPr>
        <w:fldChar w:fldCharType="separate"/>
      </w:r>
      <w:r w:rsidR="00F3217A">
        <w:rPr>
          <w:noProof/>
        </w:rPr>
        <w:t>31</w:t>
      </w:r>
      <w:r>
        <w:rPr>
          <w:noProof/>
        </w:rPr>
        <w:fldChar w:fldCharType="end"/>
      </w:r>
      <w:bookmarkEnd w:id="103"/>
      <w:r w:rsidR="00F3217A">
        <w:rPr>
          <w:noProof/>
        </w:rPr>
        <w:t>.</w:t>
      </w:r>
      <w:r>
        <w:t xml:space="preserve"> The ROI for LFNST16</w:t>
      </w:r>
    </w:p>
    <w:p w14:paraId="5C3B7051" w14:textId="727B93E5" w:rsidR="004A6B7F" w:rsidRPr="004A6B7F" w:rsidRDefault="004A6B7F" w:rsidP="004A6B7F">
      <w:pPr>
        <w:rPr>
          <w:szCs w:val="22"/>
          <w:lang w:val="en-CA" w:eastAsia="ko-KR"/>
        </w:rPr>
      </w:pPr>
      <w:r>
        <w:rPr>
          <w:szCs w:val="22"/>
          <w:lang w:val="en-CA" w:eastAsia="ko-KR"/>
        </w:rPr>
        <w:t xml:space="preserve">The ROI for LFNST8 is shown in </w:t>
      </w:r>
      <w:r>
        <w:rPr>
          <w:szCs w:val="22"/>
          <w:lang w:val="en-CA" w:eastAsia="ko-KR"/>
        </w:rPr>
        <w:fldChar w:fldCharType="begin"/>
      </w:r>
      <w:r>
        <w:rPr>
          <w:szCs w:val="22"/>
          <w:lang w:val="en-CA" w:eastAsia="ko-KR"/>
        </w:rPr>
        <w:instrText xml:space="preserve"> REF _Ref81343088 \h </w:instrText>
      </w:r>
      <w:r>
        <w:rPr>
          <w:szCs w:val="22"/>
          <w:lang w:val="en-CA" w:eastAsia="ko-KR"/>
        </w:rPr>
      </w:r>
      <w:r>
        <w:rPr>
          <w:szCs w:val="22"/>
          <w:lang w:val="en-CA" w:eastAsia="ko-KR"/>
        </w:rPr>
        <w:fldChar w:fldCharType="separate"/>
      </w:r>
      <w:r w:rsidR="00F3217A">
        <w:t xml:space="preserve">Figure </w:t>
      </w:r>
      <w:r w:rsidR="00F3217A">
        <w:rPr>
          <w:noProof/>
        </w:rPr>
        <w:t>32</w:t>
      </w:r>
      <w:r>
        <w:rPr>
          <w:szCs w:val="22"/>
          <w:lang w:val="en-CA" w:eastAsia="ko-KR"/>
        </w:rPr>
        <w:fldChar w:fldCharType="end"/>
      </w:r>
      <w:r>
        <w:rPr>
          <w:szCs w:val="22"/>
          <w:lang w:val="en-CA" w:eastAsia="ko-KR"/>
        </w:rPr>
        <w:t xml:space="preserve">. The forward LFNST8 matrix can be </w:t>
      </w:r>
      <w:proofErr w:type="gramStart"/>
      <w:r>
        <w:rPr>
          <w:szCs w:val="22"/>
          <w:lang w:val="en-CA" w:eastAsia="ko-KR"/>
        </w:rPr>
        <w:t>Rx64</w:t>
      </w:r>
      <w:proofErr w:type="gramEnd"/>
      <w:r>
        <w:rPr>
          <w:szCs w:val="22"/>
          <w:lang w:val="en-CA" w:eastAsia="ko-KR"/>
        </w:rPr>
        <w:t xml:space="preserve"> and R is chosen to be 32. The generated coefficients </w:t>
      </w:r>
      <w:proofErr w:type="gramStart"/>
      <w:r>
        <w:rPr>
          <w:szCs w:val="22"/>
          <w:lang w:val="en-CA" w:eastAsia="ko-KR"/>
        </w:rPr>
        <w:t>are located in</w:t>
      </w:r>
      <w:proofErr w:type="gramEnd"/>
      <w:r>
        <w:rPr>
          <w:szCs w:val="22"/>
          <w:lang w:val="en-CA" w:eastAsia="ko-KR"/>
        </w:rPr>
        <w:t xml:space="preserve"> the same manner as with LFNST16.</w:t>
      </w:r>
    </w:p>
    <w:p w14:paraId="47302CDB" w14:textId="77777777" w:rsidR="004A6B7F" w:rsidRDefault="004A6B7F" w:rsidP="004A6B7F">
      <w:pPr>
        <w:keepNext/>
        <w:jc w:val="center"/>
      </w:pPr>
      <w:r>
        <w:rPr>
          <w:noProof/>
        </w:rPr>
        <w:lastRenderedPageBreak/>
        <w:drawing>
          <wp:inline distT="0" distB="0" distL="0" distR="0" wp14:anchorId="6858C1E2" wp14:editId="15FA9E71">
            <wp:extent cx="2241550" cy="1195929"/>
            <wp:effectExtent l="0" t="0" r="6350" b="4445"/>
            <wp:docPr id="1382914883" name="Picture 13829148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2258017" cy="1204715"/>
                    </a:xfrm>
                    <a:prstGeom prst="rect">
                      <a:avLst/>
                    </a:prstGeom>
                  </pic:spPr>
                </pic:pic>
              </a:graphicData>
            </a:graphic>
          </wp:inline>
        </w:drawing>
      </w:r>
    </w:p>
    <w:p w14:paraId="3B0CA49A" w14:textId="09E59DB9" w:rsidR="008E678E" w:rsidRDefault="004A6B7F" w:rsidP="004A6B7F">
      <w:pPr>
        <w:pStyle w:val="Caption"/>
      </w:pPr>
      <w:bookmarkStart w:id="104" w:name="_Ref81343088"/>
      <w:r>
        <w:t xml:space="preserve">Figure </w:t>
      </w:r>
      <w:r w:rsidR="00000000">
        <w:fldChar w:fldCharType="begin"/>
      </w:r>
      <w:r w:rsidR="00000000">
        <w:instrText xml:space="preserve"> SEQ Figure \* ARABIC </w:instrText>
      </w:r>
      <w:r w:rsidR="00000000">
        <w:fldChar w:fldCharType="separate"/>
      </w:r>
      <w:r w:rsidR="00F3217A">
        <w:rPr>
          <w:noProof/>
        </w:rPr>
        <w:t>32</w:t>
      </w:r>
      <w:r w:rsidR="00000000">
        <w:rPr>
          <w:noProof/>
        </w:rPr>
        <w:fldChar w:fldCharType="end"/>
      </w:r>
      <w:bookmarkEnd w:id="104"/>
      <w:r>
        <w:t>. The ROI for LFNST8</w:t>
      </w:r>
    </w:p>
    <w:p w14:paraId="43B0AE9F" w14:textId="77DD212B" w:rsidR="00F40680" w:rsidRDefault="00F40680" w:rsidP="00F40680">
      <w:pPr>
        <w:rPr>
          <w:lang w:val="en-CA"/>
        </w:rPr>
      </w:pPr>
      <w:r>
        <w:rPr>
          <w:lang w:val="en-CA"/>
        </w:rPr>
        <w:t xml:space="preserve">The </w:t>
      </w:r>
      <w:r w:rsidR="00686622">
        <w:rPr>
          <w:szCs w:val="22"/>
          <w:lang w:val="en-CA"/>
        </w:rPr>
        <w:t>mapping from intra prediction modes to these sets is shown in Table 1,</w:t>
      </w:r>
    </w:p>
    <w:p w14:paraId="5E4E9188" w14:textId="6AE52946" w:rsidR="00686622" w:rsidRDefault="00686622" w:rsidP="00686622">
      <w:pPr>
        <w:pStyle w:val="Caption"/>
        <w:jc w:val="both"/>
      </w:pPr>
      <w:r>
        <w:t xml:space="preserve">Table </w:t>
      </w:r>
      <w:r w:rsidR="00000000">
        <w:fldChar w:fldCharType="begin"/>
      </w:r>
      <w:r w:rsidR="00000000">
        <w:instrText xml:space="preserve"> SEQ Table \* ARABIC </w:instrText>
      </w:r>
      <w:r w:rsidR="00000000">
        <w:fldChar w:fldCharType="separate"/>
      </w:r>
      <w:r w:rsidR="00F3217A">
        <w:rPr>
          <w:noProof/>
        </w:rPr>
        <w:t>7</w:t>
      </w:r>
      <w:r w:rsidR="00000000">
        <w:rPr>
          <w:noProof/>
        </w:rPr>
        <w:fldChar w:fldCharType="end"/>
      </w:r>
      <w:r>
        <w:t>. Mapping of intra prediction modes to LFNST set index</w:t>
      </w:r>
    </w:p>
    <w:p w14:paraId="33D63997" w14:textId="49D3A021" w:rsidR="00F40680" w:rsidRPr="00F40680" w:rsidRDefault="00F40680" w:rsidP="00F40680">
      <w:pPr>
        <w:rPr>
          <w:lang w:val="en-CA"/>
        </w:rPr>
      </w:pPr>
      <w:r>
        <w:rPr>
          <w:noProof/>
        </w:rPr>
        <w:drawing>
          <wp:inline distT="0" distB="0" distL="0" distR="0" wp14:anchorId="56B2E6CE" wp14:editId="419E05AD">
            <wp:extent cx="5943600" cy="789940"/>
            <wp:effectExtent l="0" t="0" r="0" b="0"/>
            <wp:docPr id="1382914884" name="그림 25"/>
            <wp:cNvGraphicFramePr/>
            <a:graphic xmlns:a="http://schemas.openxmlformats.org/drawingml/2006/main">
              <a:graphicData uri="http://schemas.openxmlformats.org/drawingml/2006/picture">
                <pic:pic xmlns:pic="http://schemas.openxmlformats.org/drawingml/2006/picture">
                  <pic:nvPicPr>
                    <pic:cNvPr id="25" name="그림 25"/>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943600" cy="789940"/>
                    </a:xfrm>
                    <a:prstGeom prst="rect">
                      <a:avLst/>
                    </a:prstGeom>
                    <a:noFill/>
                    <a:ln>
                      <a:noFill/>
                    </a:ln>
                  </pic:spPr>
                </pic:pic>
              </a:graphicData>
            </a:graphic>
          </wp:inline>
        </w:drawing>
      </w:r>
    </w:p>
    <w:p w14:paraId="6F13732C" w14:textId="77777777" w:rsidR="008E678E" w:rsidRPr="00250117" w:rsidRDefault="008E678E" w:rsidP="008C0C9F">
      <w:pPr>
        <w:pStyle w:val="ListParagraph"/>
        <w:ind w:left="1080"/>
        <w:rPr>
          <w:lang w:val="en-CA"/>
        </w:rPr>
      </w:pPr>
    </w:p>
    <w:p w14:paraId="583646E9" w14:textId="77777777" w:rsidR="008E678E" w:rsidRPr="00250117" w:rsidRDefault="008E678E" w:rsidP="008C0C9F">
      <w:pPr>
        <w:pStyle w:val="Heading3"/>
        <w:rPr>
          <w:lang w:val="en-CA"/>
        </w:rPr>
      </w:pPr>
      <w:bookmarkStart w:id="105" w:name="_Toc116166498"/>
      <w:r w:rsidRPr="00250117">
        <w:rPr>
          <w:lang w:val="en-CA"/>
        </w:rPr>
        <w:t>Sign prediction</w:t>
      </w:r>
      <w:bookmarkEnd w:id="105"/>
    </w:p>
    <w:p w14:paraId="354B3016" w14:textId="4B2D4ED0" w:rsidR="008E678E" w:rsidRPr="00250117" w:rsidRDefault="00D14696" w:rsidP="008E678E">
      <w:pPr>
        <w:rPr>
          <w:lang w:val="en-CA"/>
        </w:rPr>
      </w:pPr>
      <w:r>
        <w:rPr>
          <w:lang w:val="en-CA"/>
        </w:rPr>
        <w:t xml:space="preserve">The </w:t>
      </w:r>
      <w:r w:rsidR="008E678E" w:rsidRPr="00250117">
        <w:rPr>
          <w:lang w:val="en-CA"/>
        </w:rPr>
        <w:t xml:space="preserve">basic idea of the coefficient sign prediction method </w:t>
      </w:r>
      <w:r>
        <w:rPr>
          <w:lang w:val="en-CA"/>
        </w:rPr>
        <w:t>(</w:t>
      </w:r>
      <w:r w:rsidRPr="00250117">
        <w:rPr>
          <w:lang w:val="en-CA"/>
        </w:rPr>
        <w:t>JVET-D0031 and JVET-J0021</w:t>
      </w:r>
      <w:r>
        <w:rPr>
          <w:lang w:val="en-CA"/>
        </w:rPr>
        <w:t>)</w:t>
      </w:r>
      <w:r w:rsidRPr="00250117">
        <w:rPr>
          <w:lang w:val="en-CA"/>
        </w:rPr>
        <w:t xml:space="preserve"> </w:t>
      </w:r>
      <w:r w:rsidR="008E678E" w:rsidRPr="00250117">
        <w:rPr>
          <w:lang w:val="en-CA"/>
        </w:rPr>
        <w:t xml:space="preserve">is to calculate reconstructed residual for both negative and positive sign combinations </w:t>
      </w:r>
      <w:r w:rsidRPr="00250117">
        <w:rPr>
          <w:lang w:val="en-CA"/>
        </w:rPr>
        <w:t xml:space="preserve">for applicable transform coefficients </w:t>
      </w:r>
      <w:r w:rsidR="008E678E" w:rsidRPr="00250117">
        <w:rPr>
          <w:lang w:val="en-CA"/>
        </w:rPr>
        <w:t>and select the hypothesis that minimizes a cost function.</w:t>
      </w:r>
    </w:p>
    <w:p w14:paraId="208094DC" w14:textId="3B1610D7" w:rsidR="008E678E" w:rsidRPr="00250117" w:rsidRDefault="008E678E" w:rsidP="008E678E">
      <w:pPr>
        <w:spacing w:before="120" w:after="120"/>
        <w:rPr>
          <w:szCs w:val="22"/>
          <w:lang w:val="en-CA"/>
        </w:rPr>
      </w:pPr>
      <w:r w:rsidRPr="00250117">
        <w:rPr>
          <w:lang w:val="en-CA"/>
        </w:rPr>
        <w:t xml:space="preserve">To derive the best sign, the cost function is defined as discontinuity measure across block boundary shown on </w:t>
      </w:r>
      <w:r w:rsidRPr="00250117">
        <w:rPr>
          <w:lang w:val="en-CA"/>
        </w:rPr>
        <w:fldChar w:fldCharType="begin"/>
      </w:r>
      <w:r w:rsidRPr="00250117">
        <w:rPr>
          <w:lang w:val="en-CA"/>
        </w:rPr>
        <w:instrText xml:space="preserve"> REF _Ref59616395 \h </w:instrText>
      </w:r>
      <w:r w:rsidRPr="00250117">
        <w:rPr>
          <w:lang w:val="en-CA"/>
        </w:rPr>
      </w:r>
      <w:r w:rsidRPr="00250117">
        <w:rPr>
          <w:lang w:val="en-CA"/>
        </w:rPr>
        <w:fldChar w:fldCharType="separate"/>
      </w:r>
      <w:r w:rsidR="00F3217A" w:rsidRPr="00250117">
        <w:rPr>
          <w:lang w:val="en-CA"/>
        </w:rPr>
        <w:t xml:space="preserve">Figure </w:t>
      </w:r>
      <w:r w:rsidR="00F3217A">
        <w:rPr>
          <w:noProof/>
          <w:lang w:val="en-CA"/>
        </w:rPr>
        <w:t>33</w:t>
      </w:r>
      <w:r w:rsidRPr="00250117">
        <w:rPr>
          <w:lang w:val="en-CA"/>
        </w:rPr>
        <w:fldChar w:fldCharType="end"/>
      </w:r>
      <w:r w:rsidRPr="00250117">
        <w:rPr>
          <w:lang w:val="en-CA"/>
        </w:rPr>
        <w:t>. It is measured for all hypotheses, and the one with the smallest cost is selected as a predictor for coefficient signs.</w:t>
      </w:r>
    </w:p>
    <w:p w14:paraId="7FDB7FBA" w14:textId="77777777" w:rsidR="008E678E" w:rsidRPr="00250117" w:rsidRDefault="008E678E" w:rsidP="008E678E">
      <w:pPr>
        <w:pStyle w:val="Caption"/>
        <w:rPr>
          <w:lang w:val="en-CA"/>
        </w:rPr>
      </w:pPr>
      <w:r w:rsidRPr="00250117">
        <w:rPr>
          <w:noProof/>
          <w:lang w:eastAsia="zh-CN"/>
        </w:rPr>
        <w:drawing>
          <wp:inline distT="0" distB="0" distL="0" distR="0" wp14:anchorId="5CCA2CAB" wp14:editId="53207E20">
            <wp:extent cx="4081145" cy="1814830"/>
            <wp:effectExtent l="0" t="0" r="0" b="0"/>
            <wp:docPr id="1382914890" name="Picture 85457935"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2914890" name="Picture 85457935" descr="A picture containing text&#10;&#10;Description automatically generated"/>
                    <pic:cNvPicPr/>
                  </pic:nvPicPr>
                  <pic:blipFill>
                    <a:blip r:embed="rId61">
                      <a:extLst>
                        <a:ext uri="{28A0092B-C50C-407E-A947-70E740481C1C}">
                          <a14:useLocalDpi xmlns:a14="http://schemas.microsoft.com/office/drawing/2010/main" val="0"/>
                        </a:ext>
                      </a:extLst>
                    </a:blip>
                    <a:stretch>
                      <a:fillRect/>
                    </a:stretch>
                  </pic:blipFill>
                  <pic:spPr>
                    <a:xfrm>
                      <a:off x="0" y="0"/>
                      <a:ext cx="4081145" cy="1814830"/>
                    </a:xfrm>
                    <a:prstGeom prst="rect">
                      <a:avLst/>
                    </a:prstGeom>
                  </pic:spPr>
                </pic:pic>
              </a:graphicData>
            </a:graphic>
          </wp:inline>
        </w:drawing>
      </w:r>
    </w:p>
    <w:p w14:paraId="22C01189" w14:textId="5890E28B" w:rsidR="008E678E" w:rsidRPr="00250117" w:rsidRDefault="008E678E" w:rsidP="008E678E">
      <w:pPr>
        <w:pStyle w:val="Caption"/>
        <w:rPr>
          <w:lang w:val="en-CA"/>
        </w:rPr>
      </w:pPr>
      <w:bookmarkStart w:id="106" w:name="_Ref59616395"/>
      <w:r w:rsidRPr="00250117">
        <w:rPr>
          <w:lang w:val="en-CA"/>
        </w:rPr>
        <w:t xml:space="preserve">Figure </w:t>
      </w:r>
      <w:r w:rsidRPr="00250117">
        <w:rPr>
          <w:color w:val="2B579A"/>
          <w:shd w:val="clear" w:color="auto" w:fill="E6E6E6"/>
          <w:lang w:val="en-CA"/>
        </w:rPr>
        <w:fldChar w:fldCharType="begin"/>
      </w:r>
      <w:r w:rsidRPr="00250117">
        <w:rPr>
          <w:lang w:val="en-CA"/>
        </w:rPr>
        <w:instrText xml:space="preserve"> SEQ Figure \* ARABIC </w:instrText>
      </w:r>
      <w:r w:rsidRPr="00250117">
        <w:rPr>
          <w:color w:val="2B579A"/>
          <w:shd w:val="clear" w:color="auto" w:fill="E6E6E6"/>
          <w:lang w:val="en-CA"/>
        </w:rPr>
        <w:fldChar w:fldCharType="separate"/>
      </w:r>
      <w:r w:rsidR="00F3217A">
        <w:rPr>
          <w:noProof/>
          <w:lang w:val="en-CA"/>
        </w:rPr>
        <w:t>33</w:t>
      </w:r>
      <w:r w:rsidRPr="00250117">
        <w:rPr>
          <w:color w:val="2B579A"/>
          <w:shd w:val="clear" w:color="auto" w:fill="E6E6E6"/>
          <w:lang w:val="en-CA"/>
        </w:rPr>
        <w:fldChar w:fldCharType="end"/>
      </w:r>
      <w:bookmarkEnd w:id="106"/>
      <w:r w:rsidRPr="00250117">
        <w:rPr>
          <w:lang w:val="en-CA"/>
        </w:rPr>
        <w:t>. Discontinuity measure.</w:t>
      </w:r>
    </w:p>
    <w:p w14:paraId="3D6D7E20" w14:textId="2A00F9B6" w:rsidR="008E678E" w:rsidRPr="00250117" w:rsidRDefault="008E678E" w:rsidP="008E678E">
      <w:pPr>
        <w:spacing w:before="120" w:after="120"/>
        <w:jc w:val="left"/>
        <w:rPr>
          <w:szCs w:val="22"/>
          <w:lang w:val="en-CA"/>
        </w:rPr>
      </w:pPr>
      <w:r w:rsidRPr="00250117">
        <w:rPr>
          <w:lang w:val="en-CA"/>
        </w:rPr>
        <w:t>The cost function is defined as a sum of absolute second derivatives in the residual domain for the above row and left column as follows</w:t>
      </w:r>
      <w:r w:rsidR="001F4E9A">
        <w:rPr>
          <w:lang w:val="en-CA"/>
        </w:rPr>
        <w:t>:</w:t>
      </w:r>
    </w:p>
    <w:p w14:paraId="2C8C64CC" w14:textId="77777777" w:rsidR="008E678E" w:rsidRPr="00250117" w:rsidRDefault="008E678E" w:rsidP="008E678E">
      <w:pPr>
        <w:spacing w:before="120" w:after="120"/>
        <w:jc w:val="left"/>
        <w:rPr>
          <w:rFonts w:ascii="Cambria Math" w:hAnsi="Cambria Math"/>
          <w:i/>
          <w:sz w:val="20"/>
          <w:lang w:val="en-CA"/>
        </w:rPr>
      </w:pPr>
      <w:bookmarkStart w:id="107" w:name="_Ref509329672"/>
      <m:oMathPara>
        <m:oMathParaPr>
          <m:jc m:val="centerGroup"/>
        </m:oMathParaPr>
        <m:oMath>
          <m:r>
            <w:rPr>
              <w:rFonts w:ascii="Cambria Math" w:hAnsi="Cambria Math"/>
              <w:sz w:val="20"/>
              <w:lang w:val="en-CA"/>
            </w:rPr>
            <m:t>cost=</m:t>
          </m:r>
          <m:nary>
            <m:naryPr>
              <m:chr m:val="∑"/>
              <m:limLoc m:val="subSup"/>
              <m:grow m:val="1"/>
              <m:ctrlPr>
                <w:rPr>
                  <w:rFonts w:ascii="Cambria Math" w:hAnsi="Cambria Math"/>
                  <w:i/>
                  <w:iCs/>
                  <w:sz w:val="20"/>
                  <w:lang w:val="en-CA"/>
                </w:rPr>
              </m:ctrlPr>
            </m:naryPr>
            <m:sub>
              <m:r>
                <w:rPr>
                  <w:rFonts w:ascii="Cambria Math" w:hAnsi="Cambria Math"/>
                  <w:sz w:val="20"/>
                  <w:lang w:val="en-CA"/>
                </w:rPr>
                <m:t>x=o</m:t>
              </m:r>
            </m:sub>
            <m:sup>
              <m:r>
                <w:rPr>
                  <w:rFonts w:ascii="Cambria Math" w:hAnsi="Cambria Math"/>
                  <w:sz w:val="20"/>
                  <w:lang w:val="en-CA"/>
                </w:rPr>
                <m:t>w</m:t>
              </m:r>
            </m:sup>
            <m:e>
              <m:d>
                <m:dPr>
                  <m:begChr m:val="|"/>
                  <m:endChr m:val="|"/>
                  <m:ctrlPr>
                    <w:rPr>
                      <w:rFonts w:ascii="Cambria Math" w:hAnsi="Cambria Math"/>
                      <w:i/>
                      <w:iCs/>
                      <w:sz w:val="20"/>
                      <w:lang w:val="en-CA"/>
                    </w:rPr>
                  </m:ctrlPr>
                </m:dPr>
                <m:e>
                  <m:d>
                    <m:dPr>
                      <m:ctrlPr>
                        <w:rPr>
                          <w:rFonts w:ascii="Cambria Math" w:hAnsi="Cambria Math"/>
                          <w:i/>
                          <w:iCs/>
                          <w:sz w:val="20"/>
                          <w:lang w:val="en-CA"/>
                        </w:rPr>
                      </m:ctrlPr>
                    </m:dPr>
                    <m:e>
                      <m:r>
                        <w:rPr>
                          <w:rFonts w:ascii="Cambria Math" w:hAnsi="Cambria Math"/>
                          <w:sz w:val="20"/>
                          <w:lang w:val="en-CA"/>
                        </w:rPr>
                        <m:t>-</m:t>
                      </m:r>
                      <m:sSub>
                        <m:sSubPr>
                          <m:ctrlPr>
                            <w:rPr>
                              <w:rFonts w:ascii="Cambria Math" w:hAnsi="Cambria Math"/>
                              <w:i/>
                              <w:iCs/>
                              <w:sz w:val="20"/>
                              <w:lang w:val="en-CA"/>
                            </w:rPr>
                          </m:ctrlPr>
                        </m:sSubPr>
                        <m:e>
                          <m:r>
                            <w:rPr>
                              <w:rFonts w:ascii="Cambria Math" w:hAnsi="Cambria Math"/>
                              <w:sz w:val="20"/>
                              <w:lang w:val="en-CA"/>
                            </w:rPr>
                            <m:t>R</m:t>
                          </m:r>
                        </m:e>
                        <m:sub>
                          <m:r>
                            <w:rPr>
                              <w:rFonts w:ascii="Cambria Math" w:hAnsi="Cambria Math"/>
                              <w:sz w:val="20"/>
                              <w:lang w:val="en-CA"/>
                            </w:rPr>
                            <m:t>x,-1</m:t>
                          </m:r>
                        </m:sub>
                      </m:sSub>
                      <m:r>
                        <w:rPr>
                          <w:rFonts w:ascii="Cambria Math" w:hAnsi="Cambria Math"/>
                          <w:sz w:val="20"/>
                          <w:lang w:val="en-CA"/>
                        </w:rPr>
                        <m:t>+2</m:t>
                      </m:r>
                      <m:sSub>
                        <m:sSubPr>
                          <m:ctrlPr>
                            <w:rPr>
                              <w:rFonts w:ascii="Cambria Math" w:hAnsi="Cambria Math"/>
                              <w:i/>
                              <w:iCs/>
                              <w:sz w:val="20"/>
                              <w:lang w:val="en-CA"/>
                            </w:rPr>
                          </m:ctrlPr>
                        </m:sSubPr>
                        <m:e>
                          <m:r>
                            <w:rPr>
                              <w:rFonts w:ascii="Cambria Math" w:hAnsi="Cambria Math"/>
                              <w:sz w:val="20"/>
                              <w:lang w:val="en-CA"/>
                            </w:rPr>
                            <m:t>R</m:t>
                          </m:r>
                        </m:e>
                        <m:sub>
                          <m:r>
                            <w:rPr>
                              <w:rFonts w:ascii="Cambria Math" w:hAnsi="Cambria Math"/>
                              <w:sz w:val="20"/>
                              <w:lang w:val="en-CA"/>
                            </w:rPr>
                            <m:t>x,0</m:t>
                          </m:r>
                        </m:sub>
                      </m:sSub>
                      <m:r>
                        <w:rPr>
                          <w:rFonts w:ascii="Cambria Math" w:hAnsi="Cambria Math"/>
                          <w:sz w:val="20"/>
                          <w:lang w:val="en-CA"/>
                        </w:rPr>
                        <m:t>-</m:t>
                      </m:r>
                      <m:sSub>
                        <m:sSubPr>
                          <m:ctrlPr>
                            <w:rPr>
                              <w:rFonts w:ascii="Cambria Math" w:hAnsi="Cambria Math"/>
                              <w:i/>
                              <w:iCs/>
                              <w:sz w:val="20"/>
                              <w:lang w:val="en-CA"/>
                            </w:rPr>
                          </m:ctrlPr>
                        </m:sSubPr>
                        <m:e>
                          <m:r>
                            <w:rPr>
                              <w:rFonts w:ascii="Cambria Math" w:hAnsi="Cambria Math"/>
                              <w:sz w:val="20"/>
                              <w:lang w:val="en-CA"/>
                            </w:rPr>
                            <m:t>P</m:t>
                          </m:r>
                        </m:e>
                        <m:sub>
                          <m:r>
                            <w:rPr>
                              <w:rFonts w:ascii="Cambria Math" w:hAnsi="Cambria Math"/>
                              <w:sz w:val="20"/>
                              <w:lang w:val="en-CA"/>
                            </w:rPr>
                            <m:t>x,1</m:t>
                          </m:r>
                        </m:sub>
                      </m:sSub>
                    </m:e>
                  </m:d>
                  <m:r>
                    <w:rPr>
                      <w:rFonts w:ascii="Cambria Math" w:hAnsi="Cambria Math"/>
                      <w:sz w:val="20"/>
                      <w:lang w:val="en-CA"/>
                    </w:rPr>
                    <m:t>-</m:t>
                  </m:r>
                  <m:sSub>
                    <m:sSubPr>
                      <m:ctrlPr>
                        <w:rPr>
                          <w:rFonts w:ascii="Cambria Math" w:hAnsi="Cambria Math"/>
                          <w:i/>
                          <w:iCs/>
                          <w:sz w:val="20"/>
                          <w:lang w:val="en-CA"/>
                        </w:rPr>
                      </m:ctrlPr>
                    </m:sSubPr>
                    <m:e>
                      <m:r>
                        <w:rPr>
                          <w:rFonts w:ascii="Cambria Math" w:hAnsi="Cambria Math"/>
                          <w:sz w:val="20"/>
                          <w:lang w:val="en-CA"/>
                        </w:rPr>
                        <m:t>r</m:t>
                      </m:r>
                    </m:e>
                    <m:sub>
                      <m:r>
                        <w:rPr>
                          <w:rFonts w:ascii="Cambria Math" w:hAnsi="Cambria Math"/>
                          <w:sz w:val="20"/>
                          <w:lang w:val="en-CA"/>
                        </w:rPr>
                        <m:t>x,1</m:t>
                      </m:r>
                    </m:sub>
                  </m:sSub>
                </m:e>
              </m:d>
              <m:r>
                <w:rPr>
                  <w:rFonts w:ascii="Cambria Math" w:hAnsi="Cambria Math"/>
                  <w:sz w:val="20"/>
                  <w:lang w:val="en-CA"/>
                </w:rPr>
                <m:t> </m:t>
              </m:r>
            </m:e>
          </m:nary>
          <m:r>
            <w:rPr>
              <w:rFonts w:ascii="Cambria Math" w:hAnsi="Cambria Math"/>
              <w:sz w:val="20"/>
              <w:lang w:val="en-CA"/>
            </w:rPr>
            <m:t>+</m:t>
          </m:r>
          <m:nary>
            <m:naryPr>
              <m:chr m:val="∑"/>
              <m:limLoc m:val="subSup"/>
              <m:grow m:val="1"/>
              <m:ctrlPr>
                <w:rPr>
                  <w:rFonts w:ascii="Cambria Math" w:hAnsi="Cambria Math"/>
                  <w:i/>
                  <w:iCs/>
                  <w:sz w:val="20"/>
                  <w:lang w:val="en-CA"/>
                </w:rPr>
              </m:ctrlPr>
            </m:naryPr>
            <m:sub>
              <m:r>
                <w:rPr>
                  <w:rFonts w:ascii="Cambria Math" w:hAnsi="Cambria Math"/>
                  <w:sz w:val="20"/>
                  <w:lang w:val="en-CA"/>
                </w:rPr>
                <m:t>y=o</m:t>
              </m:r>
            </m:sub>
            <m:sup>
              <m:r>
                <w:rPr>
                  <w:rFonts w:ascii="Cambria Math" w:hAnsi="Cambria Math"/>
                  <w:sz w:val="20"/>
                  <w:lang w:val="en-CA"/>
                </w:rPr>
                <m:t>h</m:t>
              </m:r>
            </m:sup>
            <m:e>
              <m:d>
                <m:dPr>
                  <m:begChr m:val="|"/>
                  <m:endChr m:val="|"/>
                  <m:ctrlPr>
                    <w:rPr>
                      <w:rFonts w:ascii="Cambria Math" w:hAnsi="Cambria Math"/>
                      <w:i/>
                      <w:iCs/>
                      <w:sz w:val="20"/>
                      <w:lang w:val="en-CA"/>
                    </w:rPr>
                  </m:ctrlPr>
                </m:dPr>
                <m:e>
                  <m:d>
                    <m:dPr>
                      <m:ctrlPr>
                        <w:rPr>
                          <w:rFonts w:ascii="Cambria Math" w:hAnsi="Cambria Math"/>
                          <w:i/>
                          <w:iCs/>
                          <w:sz w:val="20"/>
                          <w:lang w:val="en-CA"/>
                        </w:rPr>
                      </m:ctrlPr>
                    </m:dPr>
                    <m:e>
                      <m:r>
                        <w:rPr>
                          <w:rFonts w:ascii="Cambria Math" w:hAnsi="Cambria Math"/>
                          <w:sz w:val="20"/>
                          <w:lang w:val="en-CA"/>
                        </w:rPr>
                        <m:t>-</m:t>
                      </m:r>
                      <m:sSub>
                        <m:sSubPr>
                          <m:ctrlPr>
                            <w:rPr>
                              <w:rFonts w:ascii="Cambria Math" w:hAnsi="Cambria Math"/>
                              <w:i/>
                              <w:iCs/>
                              <w:sz w:val="20"/>
                              <w:lang w:val="en-CA"/>
                            </w:rPr>
                          </m:ctrlPr>
                        </m:sSubPr>
                        <m:e>
                          <m:r>
                            <w:rPr>
                              <w:rFonts w:ascii="Cambria Math" w:hAnsi="Cambria Math"/>
                              <w:sz w:val="20"/>
                              <w:lang w:val="en-CA"/>
                            </w:rPr>
                            <m:t>R</m:t>
                          </m:r>
                        </m:e>
                        <m:sub>
                          <m:r>
                            <w:rPr>
                              <w:rFonts w:ascii="Cambria Math" w:hAnsi="Cambria Math"/>
                              <w:sz w:val="20"/>
                              <w:lang w:val="en-CA"/>
                            </w:rPr>
                            <m:t>-1,y</m:t>
                          </m:r>
                        </m:sub>
                      </m:sSub>
                      <m:r>
                        <w:rPr>
                          <w:rFonts w:ascii="Cambria Math" w:hAnsi="Cambria Math"/>
                          <w:sz w:val="20"/>
                          <w:lang w:val="en-CA"/>
                        </w:rPr>
                        <m:t>+2</m:t>
                      </m:r>
                      <m:sSub>
                        <m:sSubPr>
                          <m:ctrlPr>
                            <w:rPr>
                              <w:rFonts w:ascii="Cambria Math" w:hAnsi="Cambria Math"/>
                              <w:i/>
                              <w:iCs/>
                              <w:sz w:val="20"/>
                              <w:lang w:val="en-CA"/>
                            </w:rPr>
                          </m:ctrlPr>
                        </m:sSubPr>
                        <m:e>
                          <m:r>
                            <w:rPr>
                              <w:rFonts w:ascii="Cambria Math" w:hAnsi="Cambria Math"/>
                              <w:sz w:val="20"/>
                              <w:lang w:val="en-CA"/>
                            </w:rPr>
                            <m:t>R</m:t>
                          </m:r>
                        </m:e>
                        <m:sub>
                          <m:r>
                            <w:rPr>
                              <w:rFonts w:ascii="Cambria Math" w:hAnsi="Cambria Math"/>
                              <w:sz w:val="20"/>
                              <w:lang w:val="en-CA"/>
                            </w:rPr>
                            <m:t>0,y</m:t>
                          </m:r>
                        </m:sub>
                      </m:sSub>
                      <m:r>
                        <w:rPr>
                          <w:rFonts w:ascii="Cambria Math" w:hAnsi="Cambria Math"/>
                          <w:sz w:val="20"/>
                          <w:lang w:val="en-CA"/>
                        </w:rPr>
                        <m:t>-</m:t>
                      </m:r>
                      <m:sSub>
                        <m:sSubPr>
                          <m:ctrlPr>
                            <w:rPr>
                              <w:rFonts w:ascii="Cambria Math" w:hAnsi="Cambria Math"/>
                              <w:i/>
                              <w:iCs/>
                              <w:sz w:val="20"/>
                              <w:lang w:val="en-CA"/>
                            </w:rPr>
                          </m:ctrlPr>
                        </m:sSubPr>
                        <m:e>
                          <m:r>
                            <w:rPr>
                              <w:rFonts w:ascii="Cambria Math" w:hAnsi="Cambria Math"/>
                              <w:sz w:val="20"/>
                              <w:lang w:val="en-CA"/>
                            </w:rPr>
                            <m:t>P</m:t>
                          </m:r>
                        </m:e>
                        <m:sub>
                          <m:r>
                            <w:rPr>
                              <w:rFonts w:ascii="Cambria Math" w:hAnsi="Cambria Math"/>
                              <w:sz w:val="20"/>
                              <w:lang w:val="en-CA"/>
                            </w:rPr>
                            <m:t>1,y</m:t>
                          </m:r>
                        </m:sub>
                      </m:sSub>
                    </m:e>
                  </m:d>
                  <m:r>
                    <w:rPr>
                      <w:rFonts w:ascii="Cambria Math" w:hAnsi="Cambria Math"/>
                      <w:sz w:val="20"/>
                      <w:lang w:val="en-CA"/>
                    </w:rPr>
                    <m:t>-</m:t>
                  </m:r>
                  <m:sSub>
                    <m:sSubPr>
                      <m:ctrlPr>
                        <w:rPr>
                          <w:rFonts w:ascii="Cambria Math" w:hAnsi="Cambria Math"/>
                          <w:i/>
                          <w:iCs/>
                          <w:sz w:val="20"/>
                          <w:lang w:val="en-CA"/>
                        </w:rPr>
                      </m:ctrlPr>
                    </m:sSubPr>
                    <m:e>
                      <m:r>
                        <w:rPr>
                          <w:rFonts w:ascii="Cambria Math" w:hAnsi="Cambria Math"/>
                          <w:sz w:val="20"/>
                          <w:lang w:val="en-CA"/>
                        </w:rPr>
                        <m:t>r</m:t>
                      </m:r>
                    </m:e>
                    <m:sub>
                      <m:r>
                        <w:rPr>
                          <w:rFonts w:ascii="Cambria Math" w:hAnsi="Cambria Math"/>
                          <w:sz w:val="20"/>
                          <w:lang w:val="en-CA"/>
                        </w:rPr>
                        <m:t>1,y</m:t>
                      </m:r>
                    </m:sub>
                  </m:sSub>
                </m:e>
              </m:d>
              <m:r>
                <w:rPr>
                  <w:rFonts w:ascii="Cambria Math" w:hAnsi="Cambria Math"/>
                  <w:sz w:val="20"/>
                  <w:lang w:val="en-CA"/>
                </w:rPr>
                <m:t> </m:t>
              </m:r>
            </m:e>
          </m:nary>
        </m:oMath>
      </m:oMathPara>
    </w:p>
    <w:bookmarkEnd w:id="107"/>
    <w:p w14:paraId="2103B16A" w14:textId="4BFF439B" w:rsidR="008E678E" w:rsidRDefault="008E678E" w:rsidP="008E678E">
      <w:pPr>
        <w:spacing w:before="120" w:after="120"/>
        <w:rPr>
          <w:szCs w:val="22"/>
          <w:lang w:val="en-CA"/>
        </w:rPr>
      </w:pPr>
      <w:r w:rsidRPr="00250117">
        <w:rPr>
          <w:szCs w:val="22"/>
          <w:lang w:val="en-CA"/>
        </w:rPr>
        <w:t xml:space="preserve">where </w:t>
      </w:r>
      <w:r w:rsidRPr="00250117">
        <w:rPr>
          <w:i/>
          <w:szCs w:val="22"/>
          <w:lang w:val="en-CA"/>
        </w:rPr>
        <w:t>R</w:t>
      </w:r>
      <w:r w:rsidRPr="00250117">
        <w:rPr>
          <w:szCs w:val="22"/>
          <w:lang w:val="en-CA"/>
        </w:rPr>
        <w:t xml:space="preserve"> is reconstructed neighbors, </w:t>
      </w:r>
      <w:r w:rsidRPr="00250117">
        <w:rPr>
          <w:i/>
          <w:szCs w:val="22"/>
          <w:lang w:val="en-CA"/>
        </w:rPr>
        <w:t>P</w:t>
      </w:r>
      <w:r w:rsidRPr="00250117">
        <w:rPr>
          <w:szCs w:val="22"/>
          <w:lang w:val="en-CA"/>
        </w:rPr>
        <w:t xml:space="preserve"> is prediction of the current block, and </w:t>
      </w:r>
      <w:r w:rsidRPr="00250117">
        <w:rPr>
          <w:i/>
          <w:szCs w:val="22"/>
          <w:lang w:val="en-CA"/>
        </w:rPr>
        <w:t>r</w:t>
      </w:r>
      <w:r w:rsidRPr="00250117">
        <w:rPr>
          <w:szCs w:val="22"/>
          <w:lang w:val="en-CA"/>
        </w:rPr>
        <w:t xml:space="preserve"> is the residual hypothesis. The term </w:t>
      </w:r>
      <m:oMath>
        <m:d>
          <m:dPr>
            <m:ctrlPr>
              <w:rPr>
                <w:rFonts w:ascii="Cambria Math" w:hAnsi="Cambria Math"/>
                <w:szCs w:val="22"/>
                <w:lang w:val="en-CA"/>
              </w:rPr>
            </m:ctrlPr>
          </m:dPr>
          <m:e>
            <m:r>
              <w:rPr>
                <w:rFonts w:ascii="Cambria Math" w:hAnsi="Cambria Math"/>
                <w:szCs w:val="22"/>
                <w:lang w:val="en-CA"/>
              </w:rPr>
              <m:t>-</m:t>
            </m:r>
            <m:sSub>
              <m:sSubPr>
                <m:ctrlPr>
                  <w:rPr>
                    <w:rFonts w:ascii="Cambria Math" w:hAnsi="Cambria Math"/>
                    <w:szCs w:val="22"/>
                    <w:lang w:val="en-CA"/>
                  </w:rPr>
                </m:ctrlPr>
              </m:sSubPr>
              <m:e>
                <m:r>
                  <w:rPr>
                    <w:rFonts w:ascii="Cambria Math" w:eastAsia="Cambria Math" w:hAnsi="Cambria Math" w:cs="Cambria Math"/>
                    <w:szCs w:val="22"/>
                    <w:lang w:val="en-CA"/>
                  </w:rPr>
                  <m:t>R</m:t>
                </m:r>
              </m:e>
              <m:sub>
                <m:r>
                  <w:rPr>
                    <w:rFonts w:ascii="Cambria Math" w:eastAsia="Cambria Math" w:hAnsi="Cambria Math" w:cs="Cambria Math"/>
                    <w:szCs w:val="22"/>
                    <w:lang w:val="en-CA"/>
                  </w:rPr>
                  <m:t>-1</m:t>
                </m:r>
              </m:sub>
            </m:sSub>
            <m:r>
              <w:rPr>
                <w:rFonts w:ascii="Cambria Math" w:hAnsi="Cambria Math"/>
                <w:szCs w:val="22"/>
                <w:lang w:val="en-CA"/>
              </w:rPr>
              <m:t>+</m:t>
            </m:r>
            <m:r>
              <m:rPr>
                <m:sty m:val="p"/>
              </m:rPr>
              <w:rPr>
                <w:rFonts w:ascii="Cambria Math" w:hAnsi="Cambria Math"/>
                <w:szCs w:val="22"/>
                <w:lang w:val="en-CA"/>
              </w:rPr>
              <m:t>2</m:t>
            </m:r>
            <m:sSub>
              <m:sSubPr>
                <m:ctrlPr>
                  <w:rPr>
                    <w:rFonts w:ascii="Cambria Math" w:hAnsi="Cambria Math"/>
                    <w:szCs w:val="22"/>
                    <w:lang w:val="en-CA"/>
                  </w:rPr>
                </m:ctrlPr>
              </m:sSubPr>
              <m:e>
                <m:r>
                  <w:rPr>
                    <w:rFonts w:ascii="Cambria Math" w:eastAsia="Cambria Math" w:hAnsi="Cambria Math" w:cs="Cambria Math"/>
                    <w:szCs w:val="22"/>
                    <w:lang w:val="en-CA"/>
                  </w:rPr>
                  <m:t>R</m:t>
                </m:r>
              </m:e>
              <m:sub>
                <m:r>
                  <w:rPr>
                    <w:rFonts w:ascii="Cambria Math" w:eastAsia="Cambria Math" w:hAnsi="Cambria Math" w:cs="Cambria Math"/>
                    <w:szCs w:val="22"/>
                    <w:lang w:val="en-CA"/>
                  </w:rPr>
                  <m:t>0</m:t>
                </m:r>
              </m:sub>
            </m:sSub>
            <m:r>
              <w:rPr>
                <w:rFonts w:ascii="Cambria Math" w:eastAsia="Cambria Math" w:hAnsi="Cambria Math" w:cs="Cambria Math"/>
                <w:szCs w:val="22"/>
                <w:lang w:val="en-CA"/>
              </w:rPr>
              <m:t>-</m:t>
            </m:r>
            <m:sSub>
              <m:sSubPr>
                <m:ctrlPr>
                  <w:rPr>
                    <w:rFonts w:ascii="Cambria Math" w:hAnsi="Cambria Math"/>
                    <w:szCs w:val="22"/>
                    <w:lang w:val="en-CA"/>
                  </w:rPr>
                </m:ctrlPr>
              </m:sSubPr>
              <m:e>
                <m:r>
                  <w:rPr>
                    <w:rFonts w:ascii="Cambria Math" w:hAnsi="Cambria Math"/>
                    <w:szCs w:val="22"/>
                    <w:lang w:val="en-CA"/>
                  </w:rPr>
                  <m:t>P</m:t>
                </m:r>
              </m:e>
              <m:sub>
                <m:r>
                  <w:rPr>
                    <w:rFonts w:ascii="Cambria Math" w:eastAsia="Cambria Math" w:hAnsi="Cambria Math" w:cs="Cambria Math"/>
                    <w:szCs w:val="22"/>
                    <w:lang w:val="en-CA"/>
                  </w:rPr>
                  <m:t>1</m:t>
                </m:r>
              </m:sub>
            </m:sSub>
          </m:e>
        </m:d>
      </m:oMath>
      <w:r w:rsidRPr="00250117">
        <w:rPr>
          <w:szCs w:val="22"/>
          <w:lang w:val="en-CA"/>
        </w:rPr>
        <w:t xml:space="preserve"> can be calculated only once per block and only residual hypothesis is subtracted.</w:t>
      </w:r>
    </w:p>
    <w:p w14:paraId="72529C95" w14:textId="72BAFE71" w:rsidR="00A00C5A" w:rsidRPr="00513C87" w:rsidRDefault="00A00C5A" w:rsidP="00A00C5A">
      <w:pPr>
        <w:rPr>
          <w:lang w:val="en-CA"/>
        </w:rPr>
      </w:pPr>
      <w:r>
        <w:rPr>
          <w:lang w:val="en-CA"/>
        </w:rPr>
        <w:lastRenderedPageBreak/>
        <w:t>The</w:t>
      </w:r>
      <w:r w:rsidRPr="00513C87">
        <w:rPr>
          <w:lang w:val="en-CA"/>
        </w:rPr>
        <w:t xml:space="preserve"> transform coefficients with the largest K </w:t>
      </w:r>
      <w:proofErr w:type="spellStart"/>
      <w:r w:rsidRPr="00513C87">
        <w:rPr>
          <w:lang w:val="en-CA"/>
        </w:rPr>
        <w:t>qIdx</w:t>
      </w:r>
      <w:proofErr w:type="spellEnd"/>
      <w:r w:rsidRPr="00513C87">
        <w:rPr>
          <w:lang w:val="en-CA"/>
        </w:rPr>
        <w:t xml:space="preserve"> value of the top-left 4x4 area </w:t>
      </w:r>
      <w:r>
        <w:rPr>
          <w:lang w:val="en-CA"/>
        </w:rPr>
        <w:t>are</w:t>
      </w:r>
      <w:r w:rsidRPr="00513C87">
        <w:rPr>
          <w:lang w:val="en-CA"/>
        </w:rPr>
        <w:t xml:space="preserve"> selected. </w:t>
      </w:r>
      <w:proofErr w:type="spellStart"/>
      <w:r w:rsidRPr="00513C87">
        <w:rPr>
          <w:lang w:val="en-CA"/>
        </w:rPr>
        <w:t>qIdx</w:t>
      </w:r>
      <w:proofErr w:type="spellEnd"/>
      <w:r w:rsidRPr="00513C87">
        <w:rPr>
          <w:lang w:val="en-CA"/>
        </w:rPr>
        <w:t xml:space="preserve"> value is the transform coefficient level after compensating the impact from the multiple quantizers in DQ. A larger </w:t>
      </w:r>
      <w:proofErr w:type="spellStart"/>
      <w:r w:rsidRPr="00513C87">
        <w:rPr>
          <w:lang w:val="en-CA"/>
        </w:rPr>
        <w:t>qIdx</w:t>
      </w:r>
      <w:proofErr w:type="spellEnd"/>
      <w:r w:rsidRPr="00513C87">
        <w:rPr>
          <w:lang w:val="en-CA"/>
        </w:rPr>
        <w:t xml:space="preserve"> value will produce a larger de-quantized transform coefficient level. </w:t>
      </w:r>
      <w:proofErr w:type="spellStart"/>
      <w:r w:rsidRPr="00513C87">
        <w:rPr>
          <w:lang w:val="en-CA"/>
        </w:rPr>
        <w:t>qIdx</w:t>
      </w:r>
      <w:proofErr w:type="spellEnd"/>
      <w:r w:rsidRPr="00513C87">
        <w:rPr>
          <w:lang w:val="en-CA"/>
        </w:rPr>
        <w:t xml:space="preserve"> is derived as follows</w:t>
      </w:r>
    </w:p>
    <w:p w14:paraId="664DEDAC" w14:textId="77777777" w:rsidR="00A00C5A" w:rsidRPr="00513C87" w:rsidRDefault="00A00C5A" w:rsidP="00A00C5A">
      <w:pPr>
        <w:rPr>
          <w:lang w:val="en-CA"/>
        </w:rPr>
      </w:pPr>
      <w:r w:rsidRPr="00513C87">
        <w:rPr>
          <w:lang w:val="en-CA"/>
        </w:rPr>
        <w:tab/>
      </w:r>
      <w:proofErr w:type="spellStart"/>
      <w:r w:rsidRPr="00513C87">
        <w:rPr>
          <w:lang w:val="en-CA"/>
        </w:rPr>
        <w:t>qIdx</w:t>
      </w:r>
      <w:proofErr w:type="spellEnd"/>
      <w:r w:rsidRPr="00513C87">
        <w:rPr>
          <w:lang w:val="en-CA"/>
        </w:rPr>
        <w:t xml:space="preserve"> = (abs(level) &lt;&lt; 1) </w:t>
      </w:r>
      <w:r>
        <w:rPr>
          <w:lang w:val="en-CA"/>
        </w:rPr>
        <w:t>−</w:t>
      </w:r>
      <w:r w:rsidRPr="00513C87">
        <w:rPr>
          <w:lang w:val="en-CA"/>
        </w:rPr>
        <w:t xml:space="preserve"> (state &amp; 1</w:t>
      </w:r>
      <w:proofErr w:type="gramStart"/>
      <w:r w:rsidRPr="00513C87">
        <w:rPr>
          <w:lang w:val="en-CA"/>
        </w:rPr>
        <w:t>);</w:t>
      </w:r>
      <w:proofErr w:type="gramEnd"/>
    </w:p>
    <w:p w14:paraId="56A3CEE7" w14:textId="77777777" w:rsidR="00A00C5A" w:rsidRPr="00513C87" w:rsidRDefault="00A00C5A" w:rsidP="00A00C5A">
      <w:pPr>
        <w:rPr>
          <w:lang w:val="en-CA"/>
        </w:rPr>
      </w:pPr>
      <w:r w:rsidRPr="00513C87">
        <w:rPr>
          <w:lang w:val="en-CA"/>
        </w:rPr>
        <w:t>where level is the transform coefficient level parsed from the bitstream and state is a variable maintained by the encoder and decoder in DQ.</w:t>
      </w:r>
    </w:p>
    <w:p w14:paraId="65455194" w14:textId="06B59292" w:rsidR="00A00C5A" w:rsidRPr="00513C87" w:rsidRDefault="00A00C5A" w:rsidP="00A00C5A">
      <w:pPr>
        <w:rPr>
          <w:lang w:val="en-CA"/>
        </w:rPr>
      </w:pPr>
      <w:r>
        <w:rPr>
          <w:lang w:val="en-CA"/>
        </w:rPr>
        <w:t>T</w:t>
      </w:r>
      <w:r w:rsidRPr="00513C87">
        <w:rPr>
          <w:lang w:val="en-CA"/>
        </w:rPr>
        <w:t>he sign prediction area was extended to maximum 32x32</w:t>
      </w:r>
      <w:r>
        <w:rPr>
          <w:lang w:val="en-CA"/>
        </w:rPr>
        <w:t>.</w:t>
      </w:r>
      <w:r w:rsidRPr="00513C87">
        <w:rPr>
          <w:lang w:val="en-CA"/>
        </w:rPr>
        <w:t xml:space="preserve"> </w:t>
      </w:r>
      <w:r>
        <w:rPr>
          <w:lang w:val="en-CA"/>
        </w:rPr>
        <w:t>S</w:t>
      </w:r>
      <w:r w:rsidRPr="00513C87">
        <w:rPr>
          <w:lang w:val="en-CA"/>
        </w:rPr>
        <w:t xml:space="preserve">igns of </w:t>
      </w:r>
      <w:proofErr w:type="gramStart"/>
      <w:r w:rsidRPr="00513C87">
        <w:rPr>
          <w:lang w:val="en-CA"/>
        </w:rPr>
        <w:t>top-left</w:t>
      </w:r>
      <w:proofErr w:type="gramEnd"/>
      <w:r w:rsidRPr="00513C87">
        <w:rPr>
          <w:lang w:val="en-CA"/>
        </w:rPr>
        <w:t xml:space="preserve"> </w:t>
      </w:r>
      <w:proofErr w:type="spellStart"/>
      <w:r w:rsidRPr="00513C87">
        <w:rPr>
          <w:lang w:val="en-CA"/>
        </w:rPr>
        <w:t>MxN</w:t>
      </w:r>
      <w:proofErr w:type="spellEnd"/>
      <w:r w:rsidRPr="00513C87">
        <w:rPr>
          <w:lang w:val="en-CA"/>
        </w:rPr>
        <w:t xml:space="preserve"> block are predicted. The value of M and N is computed as follows:</w:t>
      </w:r>
    </w:p>
    <w:p w14:paraId="2F57768E" w14:textId="6D612FAB" w:rsidR="00A00C5A" w:rsidRPr="00513C87" w:rsidRDefault="00A00C5A" w:rsidP="00A00C5A">
      <w:pPr>
        <w:numPr>
          <w:ilvl w:val="1"/>
          <w:numId w:val="61"/>
        </w:numPr>
        <w:textAlignment w:val="auto"/>
        <w:rPr>
          <w:lang w:val="en-CA"/>
        </w:rPr>
      </w:pPr>
      <m:oMath>
        <m:r>
          <w:rPr>
            <w:rFonts w:ascii="Cambria Math" w:hAnsi="Cambria Math"/>
            <w:lang w:val="en-CA"/>
          </w:rPr>
          <m:t>M</m:t>
        </m:r>
        <m:r>
          <m:rPr>
            <m:sty m:val="p"/>
          </m:rPr>
          <w:rPr>
            <w:rFonts w:ascii="Cambria Math" w:hAnsi="Cambria Math"/>
            <w:lang w:val="en-CA"/>
          </w:rPr>
          <m:t>=</m:t>
        </m:r>
        <m:func>
          <m:funcPr>
            <m:ctrlPr>
              <w:rPr>
                <w:rFonts w:ascii="Cambria Math" w:hAnsi="Cambria Math"/>
                <w:lang w:val="en-CA"/>
              </w:rPr>
            </m:ctrlPr>
          </m:funcPr>
          <m:fName>
            <m:r>
              <m:rPr>
                <m:sty m:val="p"/>
              </m:rPr>
              <w:rPr>
                <w:rFonts w:ascii="Cambria Math" w:hAnsi="Cambria Math"/>
                <w:lang w:val="en-CA"/>
              </w:rPr>
              <m:t>min</m:t>
            </m:r>
          </m:fName>
          <m:e>
            <m:d>
              <m:dPr>
                <m:ctrlPr>
                  <w:rPr>
                    <w:rFonts w:ascii="Cambria Math" w:hAnsi="Cambria Math"/>
                    <w:lang w:val="en-CA"/>
                  </w:rPr>
                </m:ctrlPr>
              </m:dPr>
              <m:e>
                <m:r>
                  <w:rPr>
                    <w:rFonts w:ascii="Cambria Math" w:hAnsi="Cambria Math"/>
                    <w:lang w:val="en-CA"/>
                  </w:rPr>
                  <m:t>w</m:t>
                </m:r>
                <m:r>
                  <m:rPr>
                    <m:sty m:val="p"/>
                  </m:rPr>
                  <w:rPr>
                    <w:rFonts w:ascii="Cambria Math" w:hAnsi="Cambria Math"/>
                    <w:lang w:val="en-CA"/>
                  </w:rPr>
                  <m:t>, maxW</m:t>
                </m:r>
              </m:e>
            </m:d>
          </m:e>
        </m:func>
      </m:oMath>
    </w:p>
    <w:p w14:paraId="496BEC9E" w14:textId="0ACAD819" w:rsidR="00A00C5A" w:rsidRPr="00513C87" w:rsidRDefault="00A00C5A" w:rsidP="00A00C5A">
      <w:pPr>
        <w:numPr>
          <w:ilvl w:val="1"/>
          <w:numId w:val="61"/>
        </w:numPr>
        <w:textAlignment w:val="auto"/>
        <w:rPr>
          <w:lang w:val="en-CA"/>
        </w:rPr>
      </w:pPr>
      <m:oMath>
        <m:r>
          <w:rPr>
            <w:rFonts w:ascii="Cambria Math" w:hAnsi="Cambria Math"/>
            <w:lang w:val="en-CA"/>
          </w:rPr>
          <m:t>N</m:t>
        </m:r>
        <m:r>
          <m:rPr>
            <m:sty m:val="p"/>
          </m:rPr>
          <w:rPr>
            <w:rFonts w:ascii="Cambria Math" w:hAnsi="Cambria Math"/>
            <w:lang w:val="en-CA"/>
          </w:rPr>
          <m:t>=min⁡(</m:t>
        </m:r>
        <m:r>
          <w:rPr>
            <w:rFonts w:ascii="Cambria Math" w:hAnsi="Cambria Math"/>
            <w:lang w:val="en-CA"/>
          </w:rPr>
          <m:t>h</m:t>
        </m:r>
        <m:r>
          <m:rPr>
            <m:sty m:val="p"/>
          </m:rPr>
          <w:rPr>
            <w:rFonts w:ascii="Cambria Math" w:hAnsi="Cambria Math"/>
            <w:lang w:val="en-CA"/>
          </w:rPr>
          <m:t>, maxH)</m:t>
        </m:r>
      </m:oMath>
    </w:p>
    <w:p w14:paraId="4C614ABB" w14:textId="11D37487" w:rsidR="00A00C5A" w:rsidRPr="00513C87" w:rsidRDefault="00A00C5A" w:rsidP="00A00C5A">
      <w:pPr>
        <w:rPr>
          <w:lang w:val="en-CA"/>
        </w:rPr>
      </w:pPr>
      <w:r w:rsidRPr="00513C87">
        <w:rPr>
          <w:lang w:val="en-CA"/>
        </w:rPr>
        <w:t xml:space="preserve">where, </w:t>
      </w:r>
      <w:r w:rsidRPr="00513C87">
        <w:rPr>
          <w:i/>
          <w:lang w:val="en-CA"/>
        </w:rPr>
        <w:t>w</w:t>
      </w:r>
      <w:r w:rsidRPr="00513C87">
        <w:rPr>
          <w:lang w:val="en-CA"/>
        </w:rPr>
        <w:t xml:space="preserve"> and </w:t>
      </w:r>
      <w:r w:rsidRPr="00513C87">
        <w:rPr>
          <w:i/>
          <w:lang w:val="en-CA"/>
        </w:rPr>
        <w:t>h</w:t>
      </w:r>
      <w:r w:rsidRPr="00513C87">
        <w:rPr>
          <w:lang w:val="en-CA"/>
        </w:rPr>
        <w:t xml:space="preserve"> are the width and height of the transform block.</w:t>
      </w:r>
      <w:r w:rsidR="00833E05" w:rsidRPr="00833E05">
        <w:rPr>
          <w:szCs w:val="22"/>
          <w:lang w:val="en-CA"/>
        </w:rPr>
        <w:t xml:space="preserve"> </w:t>
      </w:r>
      <w:r w:rsidR="00833E05">
        <w:rPr>
          <w:szCs w:val="22"/>
          <w:lang w:val="en-CA"/>
        </w:rPr>
        <w:t>The maximum area for sign prediction is not always set to 32x32. Encoder sets the maximum area (</w:t>
      </w:r>
      <w:proofErr w:type="spellStart"/>
      <w:r w:rsidR="00833E05">
        <w:rPr>
          <w:szCs w:val="22"/>
          <w:lang w:val="en-CA"/>
        </w:rPr>
        <w:t>maxW</w:t>
      </w:r>
      <w:proofErr w:type="spellEnd"/>
      <w:r w:rsidR="00833E05">
        <w:rPr>
          <w:szCs w:val="22"/>
          <w:lang w:val="en-CA"/>
        </w:rPr>
        <w:t xml:space="preserve">, </w:t>
      </w:r>
      <w:proofErr w:type="spellStart"/>
      <w:r w:rsidR="00833E05">
        <w:rPr>
          <w:szCs w:val="22"/>
          <w:lang w:val="en-CA"/>
        </w:rPr>
        <w:t>maxH</w:t>
      </w:r>
      <w:proofErr w:type="spellEnd"/>
      <w:r w:rsidR="00833E05">
        <w:rPr>
          <w:szCs w:val="22"/>
          <w:lang w:val="en-CA"/>
        </w:rPr>
        <w:t>) based on configuration, sequence class and QP, and signaled the area in SPS</w:t>
      </w:r>
    </w:p>
    <w:p w14:paraId="1AD1811B" w14:textId="762C28B1" w:rsidR="00A00C5A" w:rsidRPr="00250117" w:rsidRDefault="00A00C5A" w:rsidP="008E678E">
      <w:pPr>
        <w:spacing w:before="120" w:after="120"/>
        <w:rPr>
          <w:lang w:val="en-CA"/>
        </w:rPr>
      </w:pPr>
      <w:r w:rsidRPr="00513C87">
        <w:rPr>
          <w:lang w:val="en-CA"/>
        </w:rPr>
        <w:t>The maximum number of predicted signs is kept unchanged.</w:t>
      </w:r>
      <w:r>
        <w:rPr>
          <w:lang w:val="en-CA"/>
        </w:rPr>
        <w:t xml:space="preserve"> T</w:t>
      </w:r>
      <w:r w:rsidRPr="00513C87">
        <w:rPr>
          <w:lang w:val="en-CA"/>
        </w:rPr>
        <w:t>he sign prediction is also applied to LFNST block</w:t>
      </w:r>
      <w:r>
        <w:rPr>
          <w:lang w:val="en-CA"/>
        </w:rPr>
        <w:t>s</w:t>
      </w:r>
      <w:r w:rsidRPr="00513C87">
        <w:rPr>
          <w:lang w:val="en-CA"/>
        </w:rPr>
        <w:t>. And for LFNST block, a maximum of 4 coefficients in the top-left 4x4 area are allowed to be sign predicted.</w:t>
      </w:r>
    </w:p>
    <w:p w14:paraId="25B9F80A" w14:textId="77777777" w:rsidR="008E678E" w:rsidRPr="00250117" w:rsidRDefault="008E678E" w:rsidP="008C0C9F">
      <w:pPr>
        <w:pStyle w:val="Heading2"/>
        <w:rPr>
          <w:lang w:val="en-CA"/>
        </w:rPr>
      </w:pPr>
      <w:bookmarkStart w:id="108" w:name="_Toc116166499"/>
      <w:r w:rsidRPr="00250117">
        <w:rPr>
          <w:lang w:val="en-CA"/>
        </w:rPr>
        <w:t>Adaptive loop filter</w:t>
      </w:r>
      <w:bookmarkEnd w:id="108"/>
    </w:p>
    <w:p w14:paraId="6A6D6AE0" w14:textId="77777777" w:rsidR="008E678E" w:rsidRPr="00250117" w:rsidRDefault="008E678E" w:rsidP="00DA56A6">
      <w:pPr>
        <w:pStyle w:val="Heading3"/>
        <w:rPr>
          <w:lang w:val="en-CA"/>
        </w:rPr>
      </w:pPr>
      <w:bookmarkStart w:id="109" w:name="_Toc116166500"/>
      <w:r w:rsidRPr="00250117">
        <w:rPr>
          <w:lang w:val="en-CA"/>
        </w:rPr>
        <w:t>ALF simplification removal</w:t>
      </w:r>
      <w:bookmarkEnd w:id="109"/>
    </w:p>
    <w:p w14:paraId="02AA0C03" w14:textId="07854CAD" w:rsidR="008E678E" w:rsidRPr="00250117" w:rsidRDefault="008E678E" w:rsidP="008C0C9F">
      <w:pPr>
        <w:rPr>
          <w:lang w:val="en-CA"/>
        </w:rPr>
      </w:pPr>
      <w:r w:rsidRPr="00250117">
        <w:rPr>
          <w:lang w:val="en-CA"/>
        </w:rPr>
        <w:t>ALF gradient subsampling and ALF virtual boundary processing are removed. Block size for classification is reduced from 4x4 to 2x2. Filter size for both luma and chroma, for which ALF coefficients are signalled, is increased to 9x9.</w:t>
      </w:r>
    </w:p>
    <w:p w14:paraId="509B9380" w14:textId="77777777" w:rsidR="008E678E" w:rsidRPr="00250117" w:rsidRDefault="008E678E" w:rsidP="00DA56A6">
      <w:pPr>
        <w:pStyle w:val="Heading3"/>
        <w:rPr>
          <w:lang w:val="en-CA"/>
        </w:rPr>
      </w:pPr>
      <w:bookmarkStart w:id="110" w:name="_Toc116166501"/>
      <w:r w:rsidRPr="00250117">
        <w:rPr>
          <w:lang w:val="en-CA"/>
        </w:rPr>
        <w:t>ALF with fixed filters</w:t>
      </w:r>
      <w:bookmarkEnd w:id="110"/>
    </w:p>
    <w:p w14:paraId="7B76691E" w14:textId="3FF72A12" w:rsidR="008E678E" w:rsidRPr="00250117" w:rsidRDefault="008E678E" w:rsidP="008C0C9F">
      <w:pPr>
        <w:rPr>
          <w:lang w:val="en-CA"/>
        </w:rPr>
      </w:pPr>
      <w:r w:rsidRPr="00250117">
        <w:rPr>
          <w:szCs w:val="22"/>
          <w:lang w:val="en-CA"/>
        </w:rPr>
        <w:t>To filter a luma sample, three different classifiers (C</w:t>
      </w:r>
      <w:r w:rsidRPr="00250117">
        <w:rPr>
          <w:szCs w:val="22"/>
          <w:vertAlign w:val="subscript"/>
          <w:lang w:val="en-CA"/>
        </w:rPr>
        <w:t>0</w:t>
      </w:r>
      <w:r w:rsidRPr="00250117">
        <w:rPr>
          <w:szCs w:val="22"/>
          <w:lang w:val="en-CA"/>
        </w:rPr>
        <w:t>, C</w:t>
      </w:r>
      <w:r w:rsidRPr="00250117">
        <w:rPr>
          <w:szCs w:val="22"/>
          <w:vertAlign w:val="subscript"/>
          <w:lang w:val="en-CA"/>
        </w:rPr>
        <w:t>1</w:t>
      </w:r>
      <w:r w:rsidRPr="00250117">
        <w:rPr>
          <w:szCs w:val="22"/>
          <w:lang w:val="en-CA"/>
        </w:rPr>
        <w:t xml:space="preserve"> and C</w:t>
      </w:r>
      <w:r w:rsidRPr="00250117">
        <w:rPr>
          <w:szCs w:val="22"/>
          <w:vertAlign w:val="subscript"/>
          <w:lang w:val="en-CA"/>
        </w:rPr>
        <w:t>2</w:t>
      </w:r>
      <w:r w:rsidRPr="00250117">
        <w:rPr>
          <w:szCs w:val="22"/>
          <w:lang w:val="en-CA"/>
        </w:rPr>
        <w:t>) and three different sets of filters (F</w:t>
      </w:r>
      <w:r w:rsidRPr="00250117">
        <w:rPr>
          <w:szCs w:val="22"/>
          <w:vertAlign w:val="subscript"/>
          <w:lang w:val="en-CA"/>
        </w:rPr>
        <w:t>0</w:t>
      </w:r>
      <w:r w:rsidRPr="00250117">
        <w:rPr>
          <w:szCs w:val="22"/>
          <w:lang w:val="en-CA"/>
        </w:rPr>
        <w:t>, F</w:t>
      </w:r>
      <w:r w:rsidRPr="00250117">
        <w:rPr>
          <w:szCs w:val="22"/>
          <w:vertAlign w:val="subscript"/>
          <w:lang w:val="en-CA"/>
        </w:rPr>
        <w:t>1</w:t>
      </w:r>
      <w:r w:rsidRPr="00250117">
        <w:rPr>
          <w:szCs w:val="22"/>
          <w:lang w:val="en-CA"/>
        </w:rPr>
        <w:t xml:space="preserve"> and F</w:t>
      </w:r>
      <w:r w:rsidRPr="00250117">
        <w:rPr>
          <w:szCs w:val="22"/>
          <w:vertAlign w:val="subscript"/>
          <w:lang w:val="en-CA"/>
        </w:rPr>
        <w:t>2</w:t>
      </w:r>
      <w:r w:rsidRPr="00250117">
        <w:rPr>
          <w:szCs w:val="22"/>
          <w:lang w:val="en-CA"/>
        </w:rPr>
        <w:t>)</w:t>
      </w:r>
      <w:r w:rsidR="00E57702">
        <w:rPr>
          <w:szCs w:val="22"/>
          <w:lang w:val="en-CA"/>
        </w:rPr>
        <w:t xml:space="preserve"> are used.</w:t>
      </w:r>
      <w:r w:rsidRPr="00250117">
        <w:rPr>
          <w:szCs w:val="22"/>
          <w:lang w:val="en-CA"/>
        </w:rPr>
        <w:t xml:space="preserve"> Sets F</w:t>
      </w:r>
      <w:r w:rsidRPr="00250117">
        <w:rPr>
          <w:szCs w:val="22"/>
          <w:vertAlign w:val="subscript"/>
          <w:lang w:val="en-CA"/>
        </w:rPr>
        <w:t>0</w:t>
      </w:r>
      <w:r w:rsidRPr="00250117">
        <w:rPr>
          <w:szCs w:val="22"/>
          <w:lang w:val="en-CA"/>
        </w:rPr>
        <w:t xml:space="preserve"> and F</w:t>
      </w:r>
      <w:r w:rsidRPr="00250117">
        <w:rPr>
          <w:szCs w:val="22"/>
          <w:vertAlign w:val="subscript"/>
          <w:lang w:val="en-CA"/>
        </w:rPr>
        <w:t xml:space="preserve">1 </w:t>
      </w:r>
      <w:r w:rsidRPr="00250117">
        <w:rPr>
          <w:szCs w:val="22"/>
          <w:lang w:val="en-CA"/>
        </w:rPr>
        <w:t>contain fixed filters, with coefficients trained for classifiers C</w:t>
      </w:r>
      <w:r w:rsidRPr="00250117">
        <w:rPr>
          <w:szCs w:val="22"/>
          <w:vertAlign w:val="subscript"/>
          <w:lang w:val="en-CA"/>
        </w:rPr>
        <w:t>0</w:t>
      </w:r>
      <w:r w:rsidRPr="00250117">
        <w:rPr>
          <w:szCs w:val="22"/>
          <w:lang w:val="en-CA"/>
        </w:rPr>
        <w:t xml:space="preserve"> and C</w:t>
      </w:r>
      <w:r w:rsidRPr="00250117">
        <w:rPr>
          <w:szCs w:val="22"/>
          <w:vertAlign w:val="subscript"/>
          <w:lang w:val="en-CA"/>
        </w:rPr>
        <w:t>1</w:t>
      </w:r>
      <w:r w:rsidRPr="00250117">
        <w:rPr>
          <w:szCs w:val="22"/>
          <w:lang w:val="en-CA"/>
        </w:rPr>
        <w:t>. Coefficients of filters in F</w:t>
      </w:r>
      <w:r w:rsidRPr="00250117">
        <w:rPr>
          <w:szCs w:val="22"/>
          <w:vertAlign w:val="subscript"/>
          <w:lang w:val="en-CA"/>
        </w:rPr>
        <w:t>2</w:t>
      </w:r>
      <w:r w:rsidRPr="00250117">
        <w:rPr>
          <w:szCs w:val="22"/>
          <w:lang w:val="en-CA"/>
        </w:rPr>
        <w:t xml:space="preserve"> are signalled. Which filter from a set F</w:t>
      </w:r>
      <w:r w:rsidRPr="00250117">
        <w:rPr>
          <w:szCs w:val="22"/>
          <w:vertAlign w:val="subscript"/>
          <w:lang w:val="en-CA"/>
        </w:rPr>
        <w:t>i</w:t>
      </w:r>
      <w:r w:rsidRPr="00250117">
        <w:rPr>
          <w:szCs w:val="22"/>
          <w:lang w:val="en-CA"/>
        </w:rPr>
        <w:t xml:space="preserve"> is used for a given sample is decided by a class </w:t>
      </w:r>
      <m:oMath>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i</m:t>
            </m:r>
          </m:sub>
        </m:sSub>
      </m:oMath>
      <w:r w:rsidRPr="00250117">
        <w:rPr>
          <w:lang w:val="en-CA"/>
        </w:rPr>
        <w:t xml:space="preserve"> </w:t>
      </w:r>
      <w:r w:rsidRPr="00250117">
        <w:rPr>
          <w:szCs w:val="22"/>
          <w:lang w:val="en-CA"/>
        </w:rPr>
        <w:t>assigned to this sample using classifier C</w:t>
      </w:r>
      <w:r w:rsidRPr="00250117">
        <w:rPr>
          <w:szCs w:val="22"/>
          <w:vertAlign w:val="subscript"/>
          <w:lang w:val="en-CA"/>
        </w:rPr>
        <w:t>i</w:t>
      </w:r>
      <m:oMath>
        <m:r>
          <w:rPr>
            <w:rFonts w:ascii="Cambria Math" w:hAnsi="Cambria Math"/>
            <w:szCs w:val="22"/>
            <w:lang w:val="en-CA"/>
          </w:rPr>
          <m:t>.</m:t>
        </m:r>
      </m:oMath>
    </w:p>
    <w:p w14:paraId="08ABB005" w14:textId="77777777" w:rsidR="008E678E" w:rsidRPr="00250117" w:rsidRDefault="008E678E" w:rsidP="00DA56A6">
      <w:pPr>
        <w:pStyle w:val="Heading3"/>
        <w:rPr>
          <w:lang w:val="en-CA"/>
        </w:rPr>
      </w:pPr>
      <w:bookmarkStart w:id="111" w:name="_Toc116166502"/>
      <w:r w:rsidRPr="00250117">
        <w:rPr>
          <w:lang w:val="en-CA"/>
        </w:rPr>
        <w:t>Filtering</w:t>
      </w:r>
      <w:bookmarkEnd w:id="111"/>
    </w:p>
    <w:p w14:paraId="3D8C56B4" w14:textId="77777777" w:rsidR="008E678E" w:rsidRPr="00250117" w:rsidRDefault="008E678E" w:rsidP="008C0C9F">
      <w:pPr>
        <w:rPr>
          <w:lang w:val="en-CA"/>
        </w:rPr>
      </w:pPr>
      <w:r w:rsidRPr="00250117">
        <w:rPr>
          <w:lang w:val="en-CA"/>
        </w:rPr>
        <w:t>At first, two 13x13 diamond shape fixed filters F</w:t>
      </w:r>
      <w:r w:rsidRPr="00250117">
        <w:rPr>
          <w:vertAlign w:val="subscript"/>
          <w:lang w:val="en-CA"/>
        </w:rPr>
        <w:t>0</w:t>
      </w:r>
      <w:r w:rsidRPr="00250117">
        <w:rPr>
          <w:lang w:val="en-CA"/>
        </w:rPr>
        <w:t xml:space="preserve"> and F</w:t>
      </w:r>
      <w:r w:rsidRPr="00250117">
        <w:rPr>
          <w:vertAlign w:val="subscript"/>
          <w:lang w:val="en-CA"/>
        </w:rPr>
        <w:t>1</w:t>
      </w:r>
      <w:r w:rsidRPr="00250117">
        <w:rPr>
          <w:lang w:val="en-CA"/>
        </w:rPr>
        <w:t xml:space="preserve"> are applied to derive two intermediate samples </w:t>
      </w:r>
      <m:oMath>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0</m:t>
            </m:r>
          </m:sub>
        </m:sSub>
        <m:d>
          <m:dPr>
            <m:ctrlPr>
              <w:rPr>
                <w:rFonts w:ascii="Cambria Math" w:hAnsi="Cambria Math"/>
                <w:i/>
                <w:lang w:val="en-CA"/>
              </w:rPr>
            </m:ctrlPr>
          </m:dPr>
          <m:e>
            <m:r>
              <w:rPr>
                <w:rFonts w:ascii="Cambria Math" w:hAnsi="Cambria Math"/>
                <w:lang w:val="en-CA"/>
              </w:rPr>
              <m:t>x,y</m:t>
            </m:r>
          </m:e>
        </m:d>
      </m:oMath>
      <w:r w:rsidRPr="00250117">
        <w:rPr>
          <w:lang w:val="en-CA"/>
        </w:rPr>
        <w:t xml:space="preserve"> and </w:t>
      </w:r>
      <m:oMath>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1</m:t>
            </m:r>
          </m:sub>
        </m:sSub>
        <m:d>
          <m:dPr>
            <m:ctrlPr>
              <w:rPr>
                <w:rFonts w:ascii="Cambria Math" w:hAnsi="Cambria Math"/>
                <w:i/>
                <w:lang w:val="en-CA"/>
              </w:rPr>
            </m:ctrlPr>
          </m:dPr>
          <m:e>
            <m:r>
              <w:rPr>
                <w:rFonts w:ascii="Cambria Math" w:hAnsi="Cambria Math"/>
                <w:lang w:val="en-CA"/>
              </w:rPr>
              <m:t>x,y</m:t>
            </m:r>
          </m:e>
        </m:d>
      </m:oMath>
      <w:r w:rsidRPr="00250117">
        <w:rPr>
          <w:lang w:val="en-CA"/>
        </w:rPr>
        <w:t>. After that, F</w:t>
      </w:r>
      <w:r w:rsidRPr="00250117">
        <w:rPr>
          <w:vertAlign w:val="subscript"/>
          <w:lang w:val="en-CA"/>
        </w:rPr>
        <w:t>2</w:t>
      </w:r>
      <w:r w:rsidRPr="00250117">
        <w:rPr>
          <w:lang w:val="en-CA"/>
        </w:rPr>
        <w:t xml:space="preserve"> is applied to </w:t>
      </w:r>
      <m:oMath>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0</m:t>
            </m:r>
          </m:sub>
        </m:sSub>
        <m:d>
          <m:dPr>
            <m:ctrlPr>
              <w:rPr>
                <w:rFonts w:ascii="Cambria Math" w:hAnsi="Cambria Math"/>
                <w:i/>
                <w:lang w:val="en-CA"/>
              </w:rPr>
            </m:ctrlPr>
          </m:dPr>
          <m:e>
            <m:r>
              <w:rPr>
                <w:rFonts w:ascii="Cambria Math" w:hAnsi="Cambria Math"/>
                <w:lang w:val="en-CA"/>
              </w:rPr>
              <m:t>x,y</m:t>
            </m:r>
          </m:e>
        </m:d>
      </m:oMath>
      <w:r w:rsidRPr="00250117">
        <w:rPr>
          <w:lang w:val="en-CA"/>
        </w:rPr>
        <w:t xml:space="preserve">, </w:t>
      </w:r>
      <m:oMath>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1</m:t>
            </m:r>
          </m:sub>
        </m:sSub>
        <m:d>
          <m:dPr>
            <m:ctrlPr>
              <w:rPr>
                <w:rFonts w:ascii="Cambria Math" w:hAnsi="Cambria Math"/>
                <w:i/>
                <w:lang w:val="en-CA"/>
              </w:rPr>
            </m:ctrlPr>
          </m:dPr>
          <m:e>
            <m:r>
              <w:rPr>
                <w:rFonts w:ascii="Cambria Math" w:hAnsi="Cambria Math"/>
                <w:lang w:val="en-CA"/>
              </w:rPr>
              <m:t>x,y</m:t>
            </m:r>
          </m:e>
        </m:d>
      </m:oMath>
      <w:r w:rsidRPr="00250117">
        <w:rPr>
          <w:lang w:val="en-CA"/>
        </w:rPr>
        <w:t>, and neighboring samples to derive a filtered sample as</w:t>
      </w:r>
    </w:p>
    <w:p w14:paraId="4BE71BA5" w14:textId="77777777" w:rsidR="008E678E" w:rsidRPr="00250117" w:rsidRDefault="00000000" w:rsidP="008C0C9F">
      <w:pPr>
        <w:rPr>
          <w:lang w:val="en-CA"/>
        </w:rPr>
      </w:pPr>
      <m:oMathPara>
        <m:oMath>
          <m:acc>
            <m:accPr>
              <m:chr m:val="̃"/>
              <m:ctrlPr>
                <w:rPr>
                  <w:rFonts w:ascii="Cambria Math" w:hAnsi="Cambria Math"/>
                  <w:i/>
                  <w:lang w:val="en-CA"/>
                </w:rPr>
              </m:ctrlPr>
            </m:accPr>
            <m:e>
              <m:r>
                <w:rPr>
                  <w:rFonts w:ascii="Cambria Math" w:hAnsi="Cambria Math"/>
                  <w:lang w:val="en-CA"/>
                </w:rPr>
                <m:t>R</m:t>
              </m:r>
            </m:e>
          </m:acc>
          <m:d>
            <m:dPr>
              <m:ctrlPr>
                <w:rPr>
                  <w:rFonts w:ascii="Cambria Math" w:hAnsi="Cambria Math"/>
                  <w:i/>
                  <w:lang w:val="en-CA"/>
                </w:rPr>
              </m:ctrlPr>
            </m:dPr>
            <m:e>
              <m:r>
                <w:rPr>
                  <w:rFonts w:ascii="Cambria Math" w:hAnsi="Cambria Math"/>
                  <w:lang w:val="en-CA"/>
                </w:rPr>
                <m:t>x</m:t>
              </m:r>
              <m:r>
                <w:rPr>
                  <w:rFonts w:ascii="Cambria Math" w:hAnsi="Cambria Math"/>
                  <w:lang w:val="en-CA"/>
                </w:rPr>
                <m:t>,</m:t>
              </m:r>
              <m:r>
                <w:rPr>
                  <w:rFonts w:ascii="Cambria Math" w:hAnsi="Cambria Math"/>
                  <w:lang w:val="en-CA"/>
                </w:rPr>
                <m:t>y</m:t>
              </m:r>
            </m:e>
          </m:d>
          <m:r>
            <w:rPr>
              <w:rFonts w:ascii="Cambria Math" w:hAnsi="Cambria Math"/>
              <w:lang w:val="en-CA"/>
            </w:rPr>
            <m:t>=</m:t>
          </m:r>
          <m:r>
            <w:rPr>
              <w:rFonts w:ascii="Cambria Math" w:hAnsi="Cambria Math"/>
              <w:lang w:val="en-CA"/>
            </w:rPr>
            <m:t>R</m:t>
          </m:r>
          <m:d>
            <m:dPr>
              <m:ctrlPr>
                <w:rPr>
                  <w:rFonts w:ascii="Cambria Math" w:hAnsi="Cambria Math"/>
                  <w:i/>
                  <w:lang w:val="en-CA"/>
                </w:rPr>
              </m:ctrlPr>
            </m:dPr>
            <m:e>
              <m:r>
                <w:rPr>
                  <w:rFonts w:ascii="Cambria Math" w:hAnsi="Cambria Math"/>
                  <w:lang w:val="en-CA"/>
                </w:rPr>
                <m:t>x</m:t>
              </m:r>
              <m:r>
                <w:rPr>
                  <w:rFonts w:ascii="Cambria Math" w:hAnsi="Cambria Math"/>
                  <w:lang w:val="en-CA"/>
                </w:rPr>
                <m:t xml:space="preserve">, </m:t>
              </m:r>
              <m:r>
                <w:rPr>
                  <w:rFonts w:ascii="Cambria Math" w:hAnsi="Cambria Math"/>
                  <w:lang w:val="en-CA"/>
                </w:rPr>
                <m:t>y</m:t>
              </m:r>
            </m:e>
          </m:d>
          <m:r>
            <w:rPr>
              <w:rFonts w:ascii="Cambria Math" w:hAnsi="Cambria Math"/>
              <w:lang w:val="en-CA"/>
            </w:rPr>
            <m:t>+</m:t>
          </m:r>
          <m:d>
            <m:dPr>
              <m:begChr m:val="["/>
              <m:endChr m:val="]"/>
              <m:ctrlPr>
                <w:rPr>
                  <w:rFonts w:ascii="Cambria Math" w:hAnsi="Cambria Math"/>
                  <w:i/>
                  <w:lang w:val="en-CA"/>
                </w:rPr>
              </m:ctrlPr>
            </m:dPr>
            <m:e>
              <m:nary>
                <m:naryPr>
                  <m:chr m:val="∑"/>
                  <m:limLoc m:val="undOvr"/>
                  <m:ctrlPr>
                    <w:rPr>
                      <w:rFonts w:ascii="Cambria Math" w:hAnsi="Cambria Math"/>
                      <w:i/>
                      <w:lang w:val="en-CA"/>
                    </w:rPr>
                  </m:ctrlPr>
                </m:naryPr>
                <m:sub>
                  <m:r>
                    <w:rPr>
                      <w:rFonts w:ascii="Cambria Math" w:hAnsi="Cambria Math"/>
                      <w:lang w:val="en-CA"/>
                    </w:rPr>
                    <m:t>i</m:t>
                  </m:r>
                  <m:r>
                    <w:rPr>
                      <w:rFonts w:ascii="Cambria Math" w:hAnsi="Cambria Math"/>
                      <w:lang w:val="en-CA"/>
                    </w:rPr>
                    <m:t>=0</m:t>
                  </m:r>
                </m:sub>
                <m:sup>
                  <m:r>
                    <w:rPr>
                      <w:rFonts w:ascii="Cambria Math" w:hAnsi="Cambria Math"/>
                      <w:lang w:val="en-CA"/>
                    </w:rPr>
                    <m:t>19</m:t>
                  </m:r>
                </m:sup>
                <m:e>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i</m:t>
                      </m:r>
                    </m:sub>
                  </m:sSub>
                  <m:d>
                    <m:dPr>
                      <m:ctrlPr>
                        <w:rPr>
                          <w:rFonts w:ascii="Cambria Math" w:hAnsi="Cambria Math"/>
                          <w:i/>
                          <w:lang w:val="en-CA"/>
                        </w:rPr>
                      </m:ctrlPr>
                    </m:dPr>
                    <m:e>
                      <m:sSub>
                        <m:sSubPr>
                          <m:ctrlPr>
                            <w:rPr>
                              <w:rFonts w:ascii="Cambria Math" w:hAnsi="Cambria Math"/>
                              <w:i/>
                              <w:lang w:val="en-CA"/>
                            </w:rPr>
                          </m:ctrlPr>
                        </m:sSubPr>
                        <m:e>
                          <m:r>
                            <w:rPr>
                              <w:rFonts w:ascii="Cambria Math" w:hAnsi="Cambria Math"/>
                              <w:lang w:val="en-CA"/>
                            </w:rPr>
                            <m:t>f</m:t>
                          </m:r>
                        </m:e>
                        <m:sub>
                          <m:r>
                            <w:rPr>
                              <w:rFonts w:ascii="Cambria Math" w:hAnsi="Cambria Math"/>
                              <w:lang w:val="en-CA"/>
                            </w:rPr>
                            <m:t>i</m:t>
                          </m:r>
                          <m:r>
                            <w:rPr>
                              <w:rFonts w:ascii="Cambria Math" w:hAnsi="Cambria Math"/>
                              <w:lang w:val="en-CA"/>
                            </w:rPr>
                            <m:t>,0</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f</m:t>
                          </m:r>
                        </m:e>
                        <m:sub>
                          <m:r>
                            <w:rPr>
                              <w:rFonts w:ascii="Cambria Math" w:hAnsi="Cambria Math"/>
                              <w:lang w:val="en-CA"/>
                            </w:rPr>
                            <m:t>i</m:t>
                          </m:r>
                          <m:r>
                            <w:rPr>
                              <w:rFonts w:ascii="Cambria Math" w:hAnsi="Cambria Math"/>
                              <w:lang w:val="en-CA"/>
                            </w:rPr>
                            <m:t>,1</m:t>
                          </m:r>
                        </m:sub>
                      </m:sSub>
                    </m:e>
                  </m:d>
                </m:e>
              </m:nary>
            </m:e>
          </m:d>
          <m:r>
            <w:rPr>
              <w:rFonts w:ascii="Cambria Math" w:hAnsi="Cambria Math"/>
              <w:lang w:val="en-CA"/>
            </w:rPr>
            <m:t>+</m:t>
          </m:r>
          <m:d>
            <m:dPr>
              <m:begChr m:val="["/>
              <m:endChr m:val="]"/>
              <m:ctrlPr>
                <w:rPr>
                  <w:rFonts w:ascii="Cambria Math" w:hAnsi="Cambria Math"/>
                  <w:i/>
                  <w:lang w:val="en-CA"/>
                </w:rPr>
              </m:ctrlPr>
            </m:dPr>
            <m:e>
              <m:nary>
                <m:naryPr>
                  <m:chr m:val="∑"/>
                  <m:limLoc m:val="undOvr"/>
                  <m:ctrlPr>
                    <w:rPr>
                      <w:rFonts w:ascii="Cambria Math" w:hAnsi="Cambria Math"/>
                      <w:i/>
                      <w:lang w:val="en-CA"/>
                    </w:rPr>
                  </m:ctrlPr>
                </m:naryPr>
                <m:sub>
                  <m:r>
                    <w:rPr>
                      <w:rFonts w:ascii="Cambria Math" w:hAnsi="Cambria Math"/>
                      <w:lang w:val="en-CA"/>
                    </w:rPr>
                    <m:t>i</m:t>
                  </m:r>
                  <m:r>
                    <w:rPr>
                      <w:rFonts w:ascii="Cambria Math" w:hAnsi="Cambria Math"/>
                      <w:lang w:val="en-CA"/>
                    </w:rPr>
                    <m:t>=20</m:t>
                  </m:r>
                </m:sub>
                <m:sup>
                  <m:r>
                    <w:rPr>
                      <w:rFonts w:ascii="Cambria Math" w:hAnsi="Cambria Math"/>
                      <w:lang w:val="en-CA"/>
                    </w:rPr>
                    <m:t>21</m:t>
                  </m:r>
                </m:sup>
                <m:e>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i</m:t>
                      </m:r>
                    </m:sub>
                  </m:sSub>
                  <m:sSub>
                    <m:sSubPr>
                      <m:ctrlPr>
                        <w:rPr>
                          <w:rFonts w:ascii="Cambria Math" w:hAnsi="Cambria Math"/>
                          <w:i/>
                          <w:lang w:val="en-CA"/>
                        </w:rPr>
                      </m:ctrlPr>
                    </m:sSubPr>
                    <m:e>
                      <m:r>
                        <w:rPr>
                          <w:rFonts w:ascii="Cambria Math" w:hAnsi="Cambria Math"/>
                          <w:lang w:val="en-CA"/>
                        </w:rPr>
                        <m:t>g</m:t>
                      </m:r>
                    </m:e>
                    <m:sub>
                      <m:r>
                        <w:rPr>
                          <w:rFonts w:ascii="Cambria Math" w:hAnsi="Cambria Math"/>
                          <w:lang w:val="en-CA"/>
                        </w:rPr>
                        <m:t>i</m:t>
                      </m:r>
                    </m:sub>
                  </m:sSub>
                </m:e>
              </m:nary>
            </m:e>
          </m:d>
          <m:r>
            <w:rPr>
              <w:rFonts w:ascii="Cambria Math" w:hAnsi="Cambria Math"/>
              <w:lang w:val="en-CA"/>
            </w:rPr>
            <m:t>,</m:t>
          </m:r>
        </m:oMath>
      </m:oMathPara>
    </w:p>
    <w:p w14:paraId="7C1C6420" w14:textId="77777777" w:rsidR="008E678E" w:rsidRPr="00250117" w:rsidRDefault="008E678E" w:rsidP="008C0C9F">
      <w:pPr>
        <w:rPr>
          <w:lang w:val="en-CA"/>
        </w:rPr>
      </w:pPr>
      <w:r w:rsidRPr="00250117">
        <w:rPr>
          <w:lang w:val="en-CA"/>
        </w:rPr>
        <w:t xml:space="preserve">where </w:t>
      </w:r>
      <m:oMath>
        <m:sSub>
          <m:sSubPr>
            <m:ctrlPr>
              <w:rPr>
                <w:rFonts w:ascii="Cambria Math" w:hAnsi="Cambria Math"/>
                <w:lang w:val="en-CA"/>
              </w:rPr>
            </m:ctrlPr>
          </m:sSubPr>
          <m:e>
            <m:r>
              <w:rPr>
                <w:rFonts w:ascii="Cambria Math" w:hAnsi="Cambria Math"/>
                <w:lang w:val="en-CA"/>
              </w:rPr>
              <m:t>f</m:t>
            </m:r>
          </m:e>
          <m:sub>
            <m:r>
              <w:rPr>
                <w:rFonts w:ascii="Cambria Math" w:hAnsi="Cambria Math"/>
                <w:lang w:val="en-CA"/>
              </w:rPr>
              <m:t>i</m:t>
            </m:r>
            <m:r>
              <m:rPr>
                <m:sty m:val="p"/>
              </m:rPr>
              <w:rPr>
                <w:rFonts w:ascii="Cambria Math" w:hAnsi="Cambria Math"/>
                <w:lang w:val="en-CA"/>
              </w:rPr>
              <m:t>,</m:t>
            </m:r>
            <m:r>
              <w:rPr>
                <w:rFonts w:ascii="Cambria Math" w:hAnsi="Cambria Math"/>
                <w:lang w:val="en-CA"/>
              </w:rPr>
              <m:t>j</m:t>
            </m:r>
          </m:sub>
        </m:sSub>
        <m:r>
          <m:rPr>
            <m:sty m:val="p"/>
          </m:rPr>
          <w:rPr>
            <w:rFonts w:ascii="Cambria Math" w:hAnsi="Cambria Math"/>
            <w:lang w:val="en-CA"/>
          </w:rPr>
          <m:t xml:space="preserve"> </m:t>
        </m:r>
      </m:oMath>
      <w:r w:rsidRPr="00250117">
        <w:rPr>
          <w:lang w:val="en-CA"/>
        </w:rPr>
        <w:t xml:space="preserve"> is the clipped difference between a neighboring sample and current sample </w:t>
      </w:r>
      <m:oMath>
        <m:r>
          <w:rPr>
            <w:rFonts w:ascii="Cambria Math" w:hAnsi="Cambria Math"/>
            <w:lang w:val="en-CA"/>
          </w:rPr>
          <m:t>R</m:t>
        </m:r>
        <m:d>
          <m:dPr>
            <m:ctrlPr>
              <w:rPr>
                <w:rFonts w:ascii="Cambria Math" w:hAnsi="Cambria Math"/>
                <w:i/>
                <w:lang w:val="en-CA"/>
              </w:rPr>
            </m:ctrlPr>
          </m:dPr>
          <m:e>
            <m:r>
              <w:rPr>
                <w:rFonts w:ascii="Cambria Math" w:hAnsi="Cambria Math"/>
                <w:lang w:val="en-CA"/>
              </w:rPr>
              <m:t>x, y</m:t>
            </m:r>
          </m:e>
        </m:d>
      </m:oMath>
      <w:r w:rsidRPr="00250117">
        <w:rPr>
          <w:lang w:val="en-CA"/>
        </w:rPr>
        <w:t xml:space="preserve"> and </w:t>
      </w:r>
      <m:oMath>
        <m:sSub>
          <m:sSubPr>
            <m:ctrlPr>
              <w:rPr>
                <w:rFonts w:ascii="Cambria Math" w:hAnsi="Cambria Math"/>
                <w:lang w:val="en-CA"/>
              </w:rPr>
            </m:ctrlPr>
          </m:sSubPr>
          <m:e>
            <m:r>
              <w:rPr>
                <w:rFonts w:ascii="Cambria Math" w:hAnsi="Cambria Math"/>
                <w:lang w:val="en-CA"/>
              </w:rPr>
              <m:t>g</m:t>
            </m:r>
          </m:e>
          <m:sub>
            <m:r>
              <w:rPr>
                <w:rFonts w:ascii="Cambria Math" w:hAnsi="Cambria Math"/>
                <w:lang w:val="en-CA"/>
              </w:rPr>
              <m:t>i</m:t>
            </m:r>
          </m:sub>
        </m:sSub>
      </m:oMath>
      <w:r w:rsidRPr="00250117">
        <w:rPr>
          <w:lang w:val="en-CA"/>
        </w:rPr>
        <w:t xml:space="preserve"> is the clipped difference between </w:t>
      </w:r>
      <m:oMath>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i-20</m:t>
            </m:r>
          </m:sub>
        </m:sSub>
        <m:d>
          <m:dPr>
            <m:ctrlPr>
              <w:rPr>
                <w:rFonts w:ascii="Cambria Math" w:hAnsi="Cambria Math"/>
                <w:i/>
                <w:lang w:val="en-CA"/>
              </w:rPr>
            </m:ctrlPr>
          </m:dPr>
          <m:e>
            <m:r>
              <w:rPr>
                <w:rFonts w:ascii="Cambria Math" w:hAnsi="Cambria Math"/>
                <w:lang w:val="en-CA"/>
              </w:rPr>
              <m:t>x,y</m:t>
            </m:r>
          </m:e>
        </m:d>
      </m:oMath>
      <w:r w:rsidRPr="00250117">
        <w:rPr>
          <w:lang w:val="en-CA"/>
        </w:rPr>
        <w:t xml:space="preserve"> and current sample. The filter coefficients </w:t>
      </w:r>
      <m:oMath>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i</m:t>
            </m:r>
          </m:sub>
        </m:sSub>
        <m:r>
          <w:rPr>
            <w:rFonts w:ascii="Cambria Math" w:hAnsi="Cambria Math"/>
            <w:lang w:val="en-CA"/>
          </w:rPr>
          <m:t>, i</m:t>
        </m:r>
        <m:r>
          <m:rPr>
            <m:sty m:val="p"/>
          </m:rPr>
          <w:rPr>
            <w:rFonts w:ascii="Cambria Math" w:hAnsi="Cambria Math"/>
            <w:lang w:val="en-CA"/>
          </w:rPr>
          <m:t>=0,…21,</m:t>
        </m:r>
      </m:oMath>
      <w:r w:rsidRPr="00250117">
        <w:rPr>
          <w:lang w:val="en-CA"/>
        </w:rPr>
        <w:t xml:space="preserve"> are signalled.</w:t>
      </w:r>
    </w:p>
    <w:p w14:paraId="683A2200" w14:textId="77777777" w:rsidR="008E678E" w:rsidRPr="00250117" w:rsidRDefault="008E678E" w:rsidP="00DA56A6">
      <w:pPr>
        <w:pStyle w:val="Heading3"/>
        <w:rPr>
          <w:lang w:val="en-CA"/>
        </w:rPr>
      </w:pPr>
      <w:bookmarkStart w:id="112" w:name="_Toc116166503"/>
      <w:r w:rsidRPr="00250117">
        <w:rPr>
          <w:lang w:val="en-CA"/>
        </w:rPr>
        <w:t>Classification</w:t>
      </w:r>
      <w:bookmarkEnd w:id="112"/>
    </w:p>
    <w:p w14:paraId="193735F1" w14:textId="77777777" w:rsidR="008E678E" w:rsidRPr="00250117" w:rsidRDefault="008E678E" w:rsidP="008E678E">
      <w:pPr>
        <w:rPr>
          <w:lang w:val="en-CA"/>
        </w:rPr>
      </w:pPr>
      <w:r w:rsidRPr="00250117">
        <w:rPr>
          <w:lang w:val="en-CA"/>
        </w:rPr>
        <w:t xml:space="preserve">Based on directionality </w:t>
      </w:r>
      <m:oMath>
        <m:sSub>
          <m:sSubPr>
            <m:ctrlPr>
              <w:rPr>
                <w:rFonts w:ascii="Cambria Math" w:hAnsi="Cambria Math"/>
                <w:i/>
                <w:lang w:val="en-CA"/>
              </w:rPr>
            </m:ctrlPr>
          </m:sSubPr>
          <m:e>
            <m:r>
              <w:rPr>
                <w:rFonts w:ascii="Cambria Math" w:hAnsi="Cambria Math"/>
                <w:lang w:val="en-CA"/>
              </w:rPr>
              <m:t>D</m:t>
            </m:r>
          </m:e>
          <m:sub>
            <m:r>
              <w:rPr>
                <w:rFonts w:ascii="Cambria Math" w:hAnsi="Cambria Math"/>
                <w:lang w:val="en-CA"/>
              </w:rPr>
              <m:t>i</m:t>
            </m:r>
          </m:sub>
        </m:sSub>
      </m:oMath>
      <w:r w:rsidRPr="00250117">
        <w:rPr>
          <w:lang w:val="en-CA"/>
        </w:rPr>
        <w:t xml:space="preserve"> and activity </w:t>
      </w:r>
      <m:oMath>
        <m:sSub>
          <m:sSubPr>
            <m:ctrlPr>
              <w:rPr>
                <w:rFonts w:ascii="Cambria Math" w:hAnsi="Cambria Math"/>
                <w:i/>
                <w:szCs w:val="22"/>
                <w:lang w:val="en-CA"/>
              </w:rPr>
            </m:ctrlPr>
          </m:sSubPr>
          <m:e>
            <m:acc>
              <m:accPr>
                <m:ctrlPr>
                  <w:rPr>
                    <w:rFonts w:ascii="Cambria Math" w:hAnsi="Cambria Math"/>
                    <w:i/>
                    <w:szCs w:val="22"/>
                    <w:lang w:val="en-CA"/>
                  </w:rPr>
                </m:ctrlPr>
              </m:accPr>
              <m:e>
                <m:r>
                  <w:rPr>
                    <w:rFonts w:ascii="Cambria Math" w:hAnsi="Cambria Math"/>
                    <w:szCs w:val="22"/>
                    <w:lang w:val="en-CA"/>
                  </w:rPr>
                  <m:t>A</m:t>
                </m:r>
              </m:e>
            </m:acc>
          </m:e>
          <m:sub>
            <m:r>
              <w:rPr>
                <w:rFonts w:ascii="Cambria Math" w:hAnsi="Cambria Math"/>
                <w:szCs w:val="22"/>
                <w:lang w:val="en-CA"/>
              </w:rPr>
              <m:t>i</m:t>
            </m:r>
          </m:sub>
        </m:sSub>
      </m:oMath>
      <w:r w:rsidRPr="00250117">
        <w:rPr>
          <w:lang w:val="en-CA"/>
        </w:rPr>
        <w:t xml:space="preserve">, a class </w:t>
      </w:r>
      <m:oMath>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i</m:t>
            </m:r>
          </m:sub>
        </m:sSub>
      </m:oMath>
      <w:r w:rsidRPr="00250117">
        <w:rPr>
          <w:lang w:val="en-CA"/>
        </w:rPr>
        <w:t xml:space="preserve"> is assigned to each 2x2 block:</w:t>
      </w:r>
    </w:p>
    <w:p w14:paraId="761D0D27" w14:textId="77777777" w:rsidR="008E678E" w:rsidRPr="00250117" w:rsidRDefault="00000000" w:rsidP="008E678E">
      <w:pPr>
        <w:spacing w:after="240"/>
        <w:rPr>
          <w:sz w:val="18"/>
          <w:szCs w:val="18"/>
          <w:lang w:val="en-CA"/>
        </w:rPr>
      </w:pPr>
      <m:oMathPara>
        <m:oMath>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i</m:t>
              </m:r>
            </m:sub>
          </m:sSub>
          <m:r>
            <w:rPr>
              <w:rFonts w:ascii="Cambria Math" w:hAnsi="Cambria Math"/>
              <w:szCs w:val="22"/>
              <w:lang w:val="en-CA"/>
            </w:rPr>
            <m:t>=</m:t>
          </m:r>
          <m:sSub>
            <m:sSubPr>
              <m:ctrlPr>
                <w:rPr>
                  <w:rFonts w:ascii="Cambria Math" w:hAnsi="Cambria Math"/>
                  <w:i/>
                  <w:szCs w:val="22"/>
                  <w:lang w:val="en-CA"/>
                </w:rPr>
              </m:ctrlPr>
            </m:sSubPr>
            <m:e>
              <m:acc>
                <m:accPr>
                  <m:ctrlPr>
                    <w:rPr>
                      <w:rFonts w:ascii="Cambria Math" w:hAnsi="Cambria Math"/>
                      <w:i/>
                      <w:szCs w:val="22"/>
                      <w:lang w:val="en-CA"/>
                    </w:rPr>
                  </m:ctrlPr>
                </m:accPr>
                <m:e>
                  <m:r>
                    <w:rPr>
                      <w:rFonts w:ascii="Cambria Math" w:hAnsi="Cambria Math"/>
                      <w:szCs w:val="22"/>
                      <w:lang w:val="en-CA"/>
                    </w:rPr>
                    <m:t>A</m:t>
                  </m:r>
                </m:e>
              </m:acc>
            </m:e>
            <m:sub>
              <m:r>
                <w:rPr>
                  <w:rFonts w:ascii="Cambria Math" w:hAnsi="Cambria Math"/>
                  <w:szCs w:val="22"/>
                  <w:lang w:val="en-CA"/>
                </w:rPr>
                <m:t>i</m:t>
              </m:r>
            </m:sub>
          </m:sSub>
          <m:r>
            <w:rPr>
              <w:rFonts w:ascii="Cambria Math" w:hAnsi="Cambria Math"/>
              <w:szCs w:val="22"/>
              <w:lang w:val="en-CA"/>
            </w:rPr>
            <m:t xml:space="preserve"> *</m:t>
          </m:r>
          <m:sSub>
            <m:sSubPr>
              <m:ctrlPr>
                <w:rPr>
                  <w:rFonts w:ascii="Cambria Math" w:hAnsi="Cambria Math"/>
                  <w:i/>
                  <w:szCs w:val="22"/>
                  <w:lang w:val="en-CA"/>
                </w:rPr>
              </m:ctrlPr>
            </m:sSubPr>
            <m:e>
              <m:r>
                <w:rPr>
                  <w:rFonts w:ascii="Cambria Math" w:hAnsi="Cambria Math"/>
                  <w:szCs w:val="22"/>
                  <w:lang w:val="en-CA"/>
                </w:rPr>
                <m:t>M</m:t>
              </m:r>
            </m:e>
            <m:sub>
              <m:r>
                <w:rPr>
                  <w:rFonts w:ascii="Cambria Math" w:hAnsi="Cambria Math"/>
                  <w:szCs w:val="22"/>
                  <w:lang w:val="en-CA"/>
                </w:rPr>
                <m:t>D</m:t>
              </m:r>
              <m:r>
                <w:rPr>
                  <w:rFonts w:ascii="Cambria Math" w:hAnsi="Cambria Math"/>
                  <w:szCs w:val="22"/>
                  <w:lang w:val="en-CA"/>
                </w:rPr>
                <m:t>,</m:t>
              </m:r>
              <m:r>
                <w:rPr>
                  <w:rFonts w:ascii="Cambria Math" w:hAnsi="Cambria Math"/>
                  <w:szCs w:val="22"/>
                  <w:lang w:val="en-CA"/>
                </w:rPr>
                <m:t>i</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D</m:t>
              </m:r>
            </m:e>
            <m:sub>
              <m:r>
                <w:rPr>
                  <w:rFonts w:ascii="Cambria Math" w:hAnsi="Cambria Math"/>
                  <w:szCs w:val="22"/>
                  <w:lang w:val="en-CA"/>
                </w:rPr>
                <m:t>i</m:t>
              </m:r>
            </m:sub>
          </m:sSub>
        </m:oMath>
      </m:oMathPara>
    </w:p>
    <w:p w14:paraId="538E909F" w14:textId="77777777" w:rsidR="008E678E" w:rsidRPr="00250117" w:rsidRDefault="008E678E" w:rsidP="008E678E">
      <w:pPr>
        <w:rPr>
          <w:rFonts w:ascii="Cambria Math" w:hAnsi="Cambria Math"/>
          <w:lang w:val="en-CA"/>
          <w:oMath/>
        </w:rPr>
      </w:pPr>
      <w:r w:rsidRPr="00250117">
        <w:rPr>
          <w:lang w:val="en-CA"/>
        </w:rPr>
        <w:lastRenderedPageBreak/>
        <w:t xml:space="preserve">where </w:t>
      </w:r>
      <m:oMath>
        <m:sSub>
          <m:sSubPr>
            <m:ctrlPr>
              <w:rPr>
                <w:rFonts w:ascii="Cambria Math" w:hAnsi="Cambria Math"/>
                <w:i/>
                <w:szCs w:val="22"/>
                <w:lang w:val="en-CA"/>
              </w:rPr>
            </m:ctrlPr>
          </m:sSubPr>
          <m:e>
            <m:r>
              <w:rPr>
                <w:rFonts w:ascii="Cambria Math" w:hAnsi="Cambria Math"/>
                <w:szCs w:val="22"/>
                <w:lang w:val="en-CA"/>
              </w:rPr>
              <m:t>M</m:t>
            </m:r>
          </m:e>
          <m:sub>
            <m:r>
              <w:rPr>
                <w:rFonts w:ascii="Cambria Math" w:hAnsi="Cambria Math"/>
                <w:szCs w:val="22"/>
                <w:lang w:val="en-CA"/>
              </w:rPr>
              <m:t>D,i</m:t>
            </m:r>
          </m:sub>
        </m:sSub>
      </m:oMath>
      <w:r w:rsidRPr="00250117">
        <w:rPr>
          <w:szCs w:val="22"/>
          <w:lang w:val="en-CA"/>
        </w:rPr>
        <w:t xml:space="preserve"> represents the total number of directionalities </w:t>
      </w:r>
      <m:oMath>
        <m:sSub>
          <m:sSubPr>
            <m:ctrlPr>
              <w:rPr>
                <w:rFonts w:ascii="Cambria Math" w:hAnsi="Cambria Math"/>
                <w:i/>
                <w:lang w:val="en-CA"/>
              </w:rPr>
            </m:ctrlPr>
          </m:sSubPr>
          <m:e>
            <m:r>
              <w:rPr>
                <w:rFonts w:ascii="Cambria Math" w:hAnsi="Cambria Math"/>
                <w:lang w:val="en-CA"/>
              </w:rPr>
              <m:t>D</m:t>
            </m:r>
          </m:e>
          <m:sub>
            <m:r>
              <w:rPr>
                <w:rFonts w:ascii="Cambria Math" w:hAnsi="Cambria Math"/>
                <w:lang w:val="en-CA"/>
              </w:rPr>
              <m:t>i</m:t>
            </m:r>
          </m:sub>
        </m:sSub>
      </m:oMath>
      <w:r w:rsidRPr="00250117">
        <w:rPr>
          <w:lang w:val="en-CA"/>
        </w:rPr>
        <w:t xml:space="preserve">. </w:t>
      </w:r>
    </w:p>
    <w:p w14:paraId="1F4EFC8E" w14:textId="77777777" w:rsidR="008E678E" w:rsidRPr="00250117" w:rsidRDefault="008E678E" w:rsidP="008E678E">
      <w:pPr>
        <w:rPr>
          <w:lang w:val="en-CA"/>
        </w:rPr>
      </w:pPr>
      <w:r w:rsidRPr="00250117">
        <w:rPr>
          <w:lang w:val="en-CA"/>
        </w:rPr>
        <w:t xml:space="preserve">As in VVC, values of the horizontal, vertical, and two diagonal gradients are calculated for each sample using 1-D Laplacian. The sum of the sample gradients within a 4×4 window that covers the target 2×2 block is used for classifier </w:t>
      </w:r>
      <w:r w:rsidRPr="00250117">
        <w:rPr>
          <w:szCs w:val="22"/>
          <w:lang w:val="en-CA"/>
        </w:rPr>
        <w:t>C</w:t>
      </w:r>
      <w:r w:rsidRPr="00250117">
        <w:rPr>
          <w:szCs w:val="22"/>
          <w:vertAlign w:val="subscript"/>
          <w:lang w:val="en-CA"/>
        </w:rPr>
        <w:t>0</w:t>
      </w:r>
      <w:r w:rsidRPr="00250117">
        <w:rPr>
          <w:lang w:val="en-CA"/>
        </w:rPr>
        <w:t xml:space="preserve"> and the sum of sample gradients within a 12×12 window is used for classifiers </w:t>
      </w:r>
      <w:r w:rsidRPr="00250117">
        <w:rPr>
          <w:szCs w:val="22"/>
          <w:lang w:val="en-CA"/>
        </w:rPr>
        <w:t>C</w:t>
      </w:r>
      <w:r w:rsidRPr="00250117">
        <w:rPr>
          <w:szCs w:val="22"/>
          <w:vertAlign w:val="subscript"/>
          <w:lang w:val="en-CA"/>
        </w:rPr>
        <w:t>1</w:t>
      </w:r>
      <w:r w:rsidRPr="00250117">
        <w:rPr>
          <w:lang w:val="en-CA"/>
        </w:rPr>
        <w:t xml:space="preserve"> and </w:t>
      </w:r>
      <w:r w:rsidRPr="00250117">
        <w:rPr>
          <w:szCs w:val="22"/>
          <w:lang w:val="en-CA"/>
        </w:rPr>
        <w:t>C</w:t>
      </w:r>
      <w:r w:rsidRPr="00250117">
        <w:rPr>
          <w:szCs w:val="22"/>
          <w:vertAlign w:val="subscript"/>
          <w:lang w:val="en-CA"/>
        </w:rPr>
        <w:t>2</w:t>
      </w:r>
      <w:r w:rsidRPr="00250117">
        <w:rPr>
          <w:lang w:val="en-CA"/>
        </w:rPr>
        <w:t xml:space="preserve">. The sums of horizontal, vertical and two diagonal gradients are denoted, respectively, as </w:t>
      </w:r>
      <m:oMath>
        <m:sSubSup>
          <m:sSubSupPr>
            <m:ctrlPr>
              <w:rPr>
                <w:rFonts w:ascii="Cambria Math" w:hAnsi="Cambria Math"/>
                <w:i/>
                <w:lang w:val="en-CA"/>
              </w:rPr>
            </m:ctrlPr>
          </m:sSubSupPr>
          <m:e>
            <m:r>
              <w:rPr>
                <w:rFonts w:ascii="Cambria Math" w:hAnsi="Cambria Math"/>
                <w:lang w:val="en-CA"/>
              </w:rPr>
              <m:t>g</m:t>
            </m:r>
          </m:e>
          <m:sub>
            <m:r>
              <w:rPr>
                <w:rFonts w:ascii="Cambria Math" w:hAnsi="Cambria Math"/>
                <w:lang w:val="en-CA"/>
              </w:rPr>
              <m:t>h</m:t>
            </m:r>
          </m:sub>
          <m:sup>
            <m:r>
              <w:rPr>
                <w:rFonts w:ascii="Cambria Math" w:hAnsi="Cambria Math"/>
                <w:lang w:val="en-CA"/>
              </w:rPr>
              <m:t>i</m:t>
            </m:r>
          </m:sup>
        </m:sSubSup>
      </m:oMath>
      <w:r w:rsidRPr="00250117">
        <w:rPr>
          <w:lang w:val="en-CA"/>
        </w:rPr>
        <w:t xml:space="preserve">, </w:t>
      </w:r>
      <m:oMath>
        <m:sSubSup>
          <m:sSubSupPr>
            <m:ctrlPr>
              <w:rPr>
                <w:rFonts w:ascii="Cambria Math" w:hAnsi="Cambria Math"/>
                <w:i/>
                <w:lang w:val="en-CA"/>
              </w:rPr>
            </m:ctrlPr>
          </m:sSubSupPr>
          <m:e>
            <m:r>
              <w:rPr>
                <w:rFonts w:ascii="Cambria Math" w:hAnsi="Cambria Math"/>
                <w:lang w:val="en-CA"/>
              </w:rPr>
              <m:t>g</m:t>
            </m:r>
          </m:e>
          <m:sub>
            <m:r>
              <w:rPr>
                <w:rFonts w:ascii="Cambria Math" w:hAnsi="Cambria Math"/>
                <w:lang w:val="en-CA"/>
              </w:rPr>
              <m:t>v</m:t>
            </m:r>
          </m:sub>
          <m:sup>
            <m:r>
              <w:rPr>
                <w:rFonts w:ascii="Cambria Math" w:hAnsi="Cambria Math"/>
                <w:lang w:val="en-CA"/>
              </w:rPr>
              <m:t>i</m:t>
            </m:r>
          </m:sup>
        </m:sSubSup>
      </m:oMath>
      <w:r w:rsidRPr="00250117">
        <w:rPr>
          <w:lang w:val="en-CA"/>
        </w:rPr>
        <w:t xml:space="preserve">, </w:t>
      </w:r>
      <m:oMath>
        <m:sSubSup>
          <m:sSubSupPr>
            <m:ctrlPr>
              <w:rPr>
                <w:rFonts w:ascii="Cambria Math" w:hAnsi="Cambria Math"/>
                <w:i/>
                <w:lang w:val="en-CA"/>
              </w:rPr>
            </m:ctrlPr>
          </m:sSubSupPr>
          <m:e>
            <m:r>
              <w:rPr>
                <w:rFonts w:ascii="Cambria Math" w:hAnsi="Cambria Math"/>
                <w:lang w:val="en-CA"/>
              </w:rPr>
              <m:t>g</m:t>
            </m:r>
          </m:e>
          <m:sub>
            <m:r>
              <w:rPr>
                <w:rFonts w:ascii="Cambria Math" w:hAnsi="Cambria Math"/>
                <w:lang w:val="en-CA"/>
              </w:rPr>
              <m:t>d1</m:t>
            </m:r>
          </m:sub>
          <m:sup>
            <m:r>
              <w:rPr>
                <w:rFonts w:ascii="Cambria Math" w:hAnsi="Cambria Math"/>
                <w:lang w:val="en-CA"/>
              </w:rPr>
              <m:t>i</m:t>
            </m:r>
          </m:sup>
        </m:sSubSup>
      </m:oMath>
      <w:r w:rsidRPr="00250117">
        <w:rPr>
          <w:lang w:val="en-CA"/>
        </w:rPr>
        <w:t xml:space="preserve"> and </w:t>
      </w:r>
      <m:oMath>
        <m:sSubSup>
          <m:sSubSupPr>
            <m:ctrlPr>
              <w:rPr>
                <w:rFonts w:ascii="Cambria Math" w:hAnsi="Cambria Math"/>
                <w:i/>
                <w:lang w:val="en-CA"/>
              </w:rPr>
            </m:ctrlPr>
          </m:sSubSupPr>
          <m:e>
            <m:r>
              <w:rPr>
                <w:rFonts w:ascii="Cambria Math" w:hAnsi="Cambria Math"/>
                <w:lang w:val="en-CA"/>
              </w:rPr>
              <m:t>g</m:t>
            </m:r>
          </m:e>
          <m:sub>
            <m:r>
              <w:rPr>
                <w:rFonts w:ascii="Cambria Math" w:hAnsi="Cambria Math"/>
                <w:lang w:val="en-CA"/>
              </w:rPr>
              <m:t>d2</m:t>
            </m:r>
          </m:sub>
          <m:sup>
            <m:r>
              <w:rPr>
                <w:rFonts w:ascii="Cambria Math" w:hAnsi="Cambria Math"/>
                <w:lang w:val="en-CA"/>
              </w:rPr>
              <m:t>i</m:t>
            </m:r>
          </m:sup>
        </m:sSubSup>
      </m:oMath>
      <w:r w:rsidRPr="00250117">
        <w:rPr>
          <w:lang w:val="en-CA"/>
        </w:rPr>
        <w:t xml:space="preserve">. The directionality </w:t>
      </w:r>
      <m:oMath>
        <m:sSub>
          <m:sSubPr>
            <m:ctrlPr>
              <w:rPr>
                <w:rFonts w:ascii="Cambria Math" w:hAnsi="Cambria Math"/>
                <w:i/>
                <w:lang w:val="en-CA"/>
              </w:rPr>
            </m:ctrlPr>
          </m:sSubPr>
          <m:e>
            <m:r>
              <w:rPr>
                <w:rFonts w:ascii="Cambria Math" w:hAnsi="Cambria Math"/>
                <w:lang w:val="en-CA"/>
              </w:rPr>
              <m:t>D</m:t>
            </m:r>
          </m:e>
          <m:sub>
            <m:r>
              <w:rPr>
                <w:rFonts w:ascii="Cambria Math" w:hAnsi="Cambria Math"/>
                <w:lang w:val="en-CA"/>
              </w:rPr>
              <m:t>i</m:t>
            </m:r>
          </m:sub>
        </m:sSub>
      </m:oMath>
      <w:r w:rsidRPr="00250117">
        <w:rPr>
          <w:lang w:val="en-CA"/>
        </w:rPr>
        <w:t xml:space="preserve"> is determined by comparing</w:t>
      </w:r>
    </w:p>
    <w:p w14:paraId="343B906E" w14:textId="77777777" w:rsidR="008E678E" w:rsidRPr="00250117" w:rsidRDefault="00000000" w:rsidP="008E678E">
      <w:pPr>
        <w:jc w:val="center"/>
        <w:rPr>
          <w:lang w:val="en-CA"/>
        </w:rPr>
      </w:pPr>
      <m:oMathPara>
        <m:oMath>
          <m:sSubSup>
            <m:sSubSupPr>
              <m:ctrlPr>
                <w:rPr>
                  <w:rFonts w:ascii="Cambria Math" w:hAnsi="Cambria Math"/>
                  <w:i/>
                  <w:lang w:val="en-CA"/>
                </w:rPr>
              </m:ctrlPr>
            </m:sSubSupPr>
            <m:e>
              <m:r>
                <w:rPr>
                  <w:rFonts w:ascii="Cambria Math" w:hAnsi="Cambria Math"/>
                  <w:lang w:val="en-CA"/>
                </w:rPr>
                <m:t>r</m:t>
              </m:r>
            </m:e>
            <m:sub>
              <m:r>
                <w:rPr>
                  <w:rFonts w:ascii="Cambria Math" w:hAnsi="Cambria Math"/>
                  <w:lang w:val="en-CA"/>
                </w:rPr>
                <m:t>h</m:t>
              </m:r>
              <m:r>
                <w:rPr>
                  <w:rFonts w:ascii="Cambria Math" w:hAnsi="Cambria Math"/>
                  <w:lang w:val="en-CA"/>
                </w:rPr>
                <m:t>,</m:t>
              </m:r>
              <m:r>
                <w:rPr>
                  <w:rFonts w:ascii="Cambria Math" w:hAnsi="Cambria Math"/>
                  <w:lang w:val="en-CA"/>
                </w:rPr>
                <m:t>v</m:t>
              </m:r>
            </m:sub>
            <m:sup>
              <m:r>
                <w:rPr>
                  <w:rFonts w:ascii="Cambria Math" w:hAnsi="Cambria Math"/>
                  <w:lang w:val="en-CA"/>
                </w:rPr>
                <m:t>i</m:t>
              </m:r>
            </m:sup>
          </m:sSubSup>
          <m:r>
            <w:rPr>
              <w:rFonts w:ascii="Cambria Math" w:hAnsi="Cambria Math"/>
              <w:lang w:val="en-CA"/>
            </w:rPr>
            <m:t>=</m:t>
          </m:r>
          <m:f>
            <m:fPr>
              <m:ctrlPr>
                <w:rPr>
                  <w:rFonts w:ascii="Cambria Math" w:hAnsi="Cambria Math"/>
                  <w:i/>
                  <w:lang w:val="en-CA"/>
                </w:rPr>
              </m:ctrlPr>
            </m:fPr>
            <m:num>
              <m:r>
                <w:rPr>
                  <w:rFonts w:ascii="Cambria Math" w:hAnsi="Cambria Math"/>
                  <w:lang w:val="en-CA"/>
                </w:rPr>
                <m:t>max</m:t>
              </m:r>
              <m:d>
                <m:dPr>
                  <m:ctrlPr>
                    <w:rPr>
                      <w:rFonts w:ascii="Cambria Math" w:hAnsi="Cambria Math"/>
                      <w:i/>
                      <w:lang w:val="en-CA"/>
                    </w:rPr>
                  </m:ctrlPr>
                </m:dPr>
                <m:e>
                  <m:sSubSup>
                    <m:sSubSupPr>
                      <m:ctrlPr>
                        <w:rPr>
                          <w:rFonts w:ascii="Cambria Math" w:hAnsi="Cambria Math"/>
                          <w:i/>
                          <w:lang w:val="en-CA"/>
                        </w:rPr>
                      </m:ctrlPr>
                    </m:sSubSupPr>
                    <m:e>
                      <m:r>
                        <w:rPr>
                          <w:rFonts w:ascii="Cambria Math" w:hAnsi="Cambria Math"/>
                          <w:lang w:val="en-CA"/>
                        </w:rPr>
                        <m:t>g</m:t>
                      </m:r>
                    </m:e>
                    <m:sub>
                      <m:r>
                        <w:rPr>
                          <w:rFonts w:ascii="Cambria Math" w:hAnsi="Cambria Math"/>
                          <w:lang w:val="en-CA"/>
                        </w:rPr>
                        <m:t>h</m:t>
                      </m:r>
                    </m:sub>
                    <m:sup>
                      <m:r>
                        <w:rPr>
                          <w:rFonts w:ascii="Cambria Math" w:hAnsi="Cambria Math"/>
                          <w:lang w:val="en-CA"/>
                        </w:rPr>
                        <m:t>i</m:t>
                      </m:r>
                    </m:sup>
                  </m:sSubSup>
                  <m:r>
                    <w:rPr>
                      <w:rFonts w:ascii="Cambria Math" w:hAnsi="Cambria Math"/>
                      <w:lang w:val="en-CA"/>
                    </w:rPr>
                    <m:t xml:space="preserve">, </m:t>
                  </m:r>
                  <m:sSubSup>
                    <m:sSubSupPr>
                      <m:ctrlPr>
                        <w:rPr>
                          <w:rFonts w:ascii="Cambria Math" w:hAnsi="Cambria Math"/>
                          <w:i/>
                          <w:lang w:val="en-CA"/>
                        </w:rPr>
                      </m:ctrlPr>
                    </m:sSubSupPr>
                    <m:e>
                      <m:r>
                        <w:rPr>
                          <w:rFonts w:ascii="Cambria Math" w:hAnsi="Cambria Math"/>
                          <w:lang w:val="en-CA"/>
                        </w:rPr>
                        <m:t>g</m:t>
                      </m:r>
                    </m:e>
                    <m:sub>
                      <m:r>
                        <w:rPr>
                          <w:rFonts w:ascii="Cambria Math" w:hAnsi="Cambria Math"/>
                          <w:lang w:val="en-CA"/>
                        </w:rPr>
                        <m:t>v</m:t>
                      </m:r>
                    </m:sub>
                    <m:sup>
                      <m:r>
                        <w:rPr>
                          <w:rFonts w:ascii="Cambria Math" w:hAnsi="Cambria Math"/>
                          <w:lang w:val="en-CA"/>
                        </w:rPr>
                        <m:t>i</m:t>
                      </m:r>
                    </m:sup>
                  </m:sSubSup>
                </m:e>
              </m:d>
            </m:num>
            <m:den>
              <m:r>
                <w:rPr>
                  <w:rFonts w:ascii="Cambria Math" w:hAnsi="Cambria Math"/>
                  <w:lang w:val="en-CA"/>
                </w:rPr>
                <m:t>min</m:t>
              </m:r>
              <m:d>
                <m:dPr>
                  <m:ctrlPr>
                    <w:rPr>
                      <w:rFonts w:ascii="Cambria Math" w:hAnsi="Cambria Math"/>
                      <w:i/>
                      <w:lang w:val="en-CA"/>
                    </w:rPr>
                  </m:ctrlPr>
                </m:dPr>
                <m:e>
                  <m:sSubSup>
                    <m:sSubSupPr>
                      <m:ctrlPr>
                        <w:rPr>
                          <w:rFonts w:ascii="Cambria Math" w:hAnsi="Cambria Math"/>
                          <w:i/>
                          <w:lang w:val="en-CA"/>
                        </w:rPr>
                      </m:ctrlPr>
                    </m:sSubSupPr>
                    <m:e>
                      <m:r>
                        <w:rPr>
                          <w:rFonts w:ascii="Cambria Math" w:hAnsi="Cambria Math"/>
                          <w:lang w:val="en-CA"/>
                        </w:rPr>
                        <m:t>g</m:t>
                      </m:r>
                    </m:e>
                    <m:sub>
                      <m:r>
                        <w:rPr>
                          <w:rFonts w:ascii="Cambria Math" w:hAnsi="Cambria Math"/>
                          <w:lang w:val="en-CA"/>
                        </w:rPr>
                        <m:t>h</m:t>
                      </m:r>
                    </m:sub>
                    <m:sup>
                      <m:r>
                        <w:rPr>
                          <w:rFonts w:ascii="Cambria Math" w:hAnsi="Cambria Math"/>
                          <w:lang w:val="en-CA"/>
                        </w:rPr>
                        <m:t>i</m:t>
                      </m:r>
                    </m:sup>
                  </m:sSubSup>
                  <m:r>
                    <w:rPr>
                      <w:rFonts w:ascii="Cambria Math" w:hAnsi="Cambria Math"/>
                      <w:lang w:val="en-CA"/>
                    </w:rPr>
                    <m:t xml:space="preserve">, </m:t>
                  </m:r>
                  <m:sSubSup>
                    <m:sSubSupPr>
                      <m:ctrlPr>
                        <w:rPr>
                          <w:rFonts w:ascii="Cambria Math" w:hAnsi="Cambria Math"/>
                          <w:i/>
                          <w:lang w:val="en-CA"/>
                        </w:rPr>
                      </m:ctrlPr>
                    </m:sSubSupPr>
                    <m:e>
                      <m:r>
                        <w:rPr>
                          <w:rFonts w:ascii="Cambria Math" w:hAnsi="Cambria Math"/>
                          <w:lang w:val="en-CA"/>
                        </w:rPr>
                        <m:t>g</m:t>
                      </m:r>
                    </m:e>
                    <m:sub>
                      <m:r>
                        <w:rPr>
                          <w:rFonts w:ascii="Cambria Math" w:hAnsi="Cambria Math"/>
                          <w:lang w:val="en-CA"/>
                        </w:rPr>
                        <m:t>v</m:t>
                      </m:r>
                    </m:sub>
                    <m:sup>
                      <m:r>
                        <w:rPr>
                          <w:rFonts w:ascii="Cambria Math" w:hAnsi="Cambria Math"/>
                          <w:lang w:val="en-CA"/>
                        </w:rPr>
                        <m:t>i</m:t>
                      </m:r>
                    </m:sup>
                  </m:sSubSup>
                </m:e>
              </m:d>
            </m:den>
          </m:f>
          <m:r>
            <w:rPr>
              <w:rFonts w:ascii="Cambria Math" w:hAnsi="Cambria Math"/>
              <w:lang w:val="en-CA"/>
            </w:rPr>
            <m:t xml:space="preserve"> , </m:t>
          </m:r>
          <m:sSubSup>
            <m:sSubSupPr>
              <m:ctrlPr>
                <w:rPr>
                  <w:rFonts w:ascii="Cambria Math" w:hAnsi="Cambria Math"/>
                  <w:i/>
                  <w:lang w:val="en-CA"/>
                </w:rPr>
              </m:ctrlPr>
            </m:sSubSupPr>
            <m:e>
              <m:r>
                <w:rPr>
                  <w:rFonts w:ascii="Cambria Math" w:hAnsi="Cambria Math"/>
                  <w:lang w:val="en-CA"/>
                </w:rPr>
                <m:t xml:space="preserve"> </m:t>
              </m:r>
              <m:r>
                <w:rPr>
                  <w:rFonts w:ascii="Cambria Math" w:hAnsi="Cambria Math"/>
                  <w:lang w:val="en-CA"/>
                </w:rPr>
                <m:t>r</m:t>
              </m:r>
            </m:e>
            <m:sub>
              <m:r>
                <w:rPr>
                  <w:rFonts w:ascii="Cambria Math" w:hAnsi="Cambria Math"/>
                  <w:lang w:val="en-CA"/>
                </w:rPr>
                <m:t>d</m:t>
              </m:r>
              <m:r>
                <w:rPr>
                  <w:rFonts w:ascii="Cambria Math" w:hAnsi="Cambria Math"/>
                  <w:lang w:val="en-CA"/>
                </w:rPr>
                <m:t>1,</m:t>
              </m:r>
              <m:r>
                <w:rPr>
                  <w:rFonts w:ascii="Cambria Math" w:hAnsi="Cambria Math"/>
                  <w:lang w:val="en-CA"/>
                </w:rPr>
                <m:t>d</m:t>
              </m:r>
              <m:r>
                <w:rPr>
                  <w:rFonts w:ascii="Cambria Math" w:hAnsi="Cambria Math"/>
                  <w:lang w:val="en-CA"/>
                </w:rPr>
                <m:t>2</m:t>
              </m:r>
            </m:sub>
            <m:sup>
              <m:r>
                <w:rPr>
                  <w:rFonts w:ascii="Cambria Math" w:hAnsi="Cambria Math"/>
                  <w:lang w:val="en-CA"/>
                </w:rPr>
                <m:t>i</m:t>
              </m:r>
            </m:sup>
          </m:sSubSup>
          <m:r>
            <w:rPr>
              <w:rFonts w:ascii="Cambria Math" w:hAnsi="Cambria Math"/>
              <w:lang w:val="en-CA"/>
            </w:rPr>
            <m:t>=</m:t>
          </m:r>
          <m:f>
            <m:fPr>
              <m:ctrlPr>
                <w:rPr>
                  <w:rFonts w:ascii="Cambria Math" w:hAnsi="Cambria Math"/>
                  <w:i/>
                  <w:lang w:val="en-CA"/>
                </w:rPr>
              </m:ctrlPr>
            </m:fPr>
            <m:num>
              <m:r>
                <w:rPr>
                  <w:rFonts w:ascii="Cambria Math" w:hAnsi="Cambria Math"/>
                  <w:lang w:val="en-CA"/>
                </w:rPr>
                <m:t>max</m:t>
              </m:r>
              <m:d>
                <m:dPr>
                  <m:ctrlPr>
                    <w:rPr>
                      <w:rFonts w:ascii="Cambria Math" w:hAnsi="Cambria Math"/>
                      <w:i/>
                      <w:lang w:val="en-CA"/>
                    </w:rPr>
                  </m:ctrlPr>
                </m:dPr>
                <m:e>
                  <m:sSubSup>
                    <m:sSubSupPr>
                      <m:ctrlPr>
                        <w:rPr>
                          <w:rFonts w:ascii="Cambria Math" w:hAnsi="Cambria Math"/>
                          <w:i/>
                          <w:lang w:val="en-CA"/>
                        </w:rPr>
                      </m:ctrlPr>
                    </m:sSubSupPr>
                    <m:e>
                      <m:r>
                        <w:rPr>
                          <w:rFonts w:ascii="Cambria Math" w:hAnsi="Cambria Math"/>
                          <w:lang w:val="en-CA"/>
                        </w:rPr>
                        <m:t>g</m:t>
                      </m:r>
                    </m:e>
                    <m:sub>
                      <m:r>
                        <w:rPr>
                          <w:rFonts w:ascii="Cambria Math" w:hAnsi="Cambria Math"/>
                          <w:lang w:val="en-CA"/>
                        </w:rPr>
                        <m:t>d</m:t>
                      </m:r>
                      <m:r>
                        <w:rPr>
                          <w:rFonts w:ascii="Cambria Math" w:hAnsi="Cambria Math"/>
                          <w:lang w:val="en-CA"/>
                        </w:rPr>
                        <m:t>1</m:t>
                      </m:r>
                    </m:sub>
                    <m:sup>
                      <m:r>
                        <w:rPr>
                          <w:rFonts w:ascii="Cambria Math" w:hAnsi="Cambria Math"/>
                          <w:lang w:val="en-CA"/>
                        </w:rPr>
                        <m:t>i</m:t>
                      </m:r>
                    </m:sup>
                  </m:sSubSup>
                  <m:r>
                    <w:rPr>
                      <w:rFonts w:ascii="Cambria Math" w:hAnsi="Cambria Math"/>
                      <w:lang w:val="en-CA"/>
                    </w:rPr>
                    <m:t xml:space="preserve">, </m:t>
                  </m:r>
                  <m:sSubSup>
                    <m:sSubSupPr>
                      <m:ctrlPr>
                        <w:rPr>
                          <w:rFonts w:ascii="Cambria Math" w:hAnsi="Cambria Math"/>
                          <w:i/>
                          <w:lang w:val="en-CA"/>
                        </w:rPr>
                      </m:ctrlPr>
                    </m:sSubSupPr>
                    <m:e>
                      <m:r>
                        <w:rPr>
                          <w:rFonts w:ascii="Cambria Math" w:hAnsi="Cambria Math"/>
                          <w:lang w:val="en-CA"/>
                        </w:rPr>
                        <m:t>g</m:t>
                      </m:r>
                    </m:e>
                    <m:sub>
                      <m:r>
                        <w:rPr>
                          <w:rFonts w:ascii="Cambria Math" w:hAnsi="Cambria Math"/>
                          <w:lang w:val="en-CA"/>
                        </w:rPr>
                        <m:t>d</m:t>
                      </m:r>
                      <m:r>
                        <w:rPr>
                          <w:rFonts w:ascii="Cambria Math" w:hAnsi="Cambria Math"/>
                          <w:lang w:val="en-CA"/>
                        </w:rPr>
                        <m:t>2</m:t>
                      </m:r>
                    </m:sub>
                    <m:sup>
                      <m:r>
                        <w:rPr>
                          <w:rFonts w:ascii="Cambria Math" w:hAnsi="Cambria Math"/>
                          <w:lang w:val="en-CA"/>
                        </w:rPr>
                        <m:t>i</m:t>
                      </m:r>
                    </m:sup>
                  </m:sSubSup>
                </m:e>
              </m:d>
            </m:num>
            <m:den>
              <m:r>
                <w:rPr>
                  <w:rFonts w:ascii="Cambria Math" w:hAnsi="Cambria Math"/>
                  <w:lang w:val="en-CA"/>
                </w:rPr>
                <m:t>min</m:t>
              </m:r>
              <m:d>
                <m:dPr>
                  <m:ctrlPr>
                    <w:rPr>
                      <w:rFonts w:ascii="Cambria Math" w:hAnsi="Cambria Math"/>
                      <w:i/>
                      <w:lang w:val="en-CA"/>
                    </w:rPr>
                  </m:ctrlPr>
                </m:dPr>
                <m:e>
                  <m:sSubSup>
                    <m:sSubSupPr>
                      <m:ctrlPr>
                        <w:rPr>
                          <w:rFonts w:ascii="Cambria Math" w:hAnsi="Cambria Math"/>
                          <w:i/>
                          <w:lang w:val="en-CA"/>
                        </w:rPr>
                      </m:ctrlPr>
                    </m:sSubSupPr>
                    <m:e>
                      <m:r>
                        <w:rPr>
                          <w:rFonts w:ascii="Cambria Math" w:hAnsi="Cambria Math"/>
                          <w:lang w:val="en-CA"/>
                        </w:rPr>
                        <m:t>g</m:t>
                      </m:r>
                    </m:e>
                    <m:sub>
                      <m:r>
                        <w:rPr>
                          <w:rFonts w:ascii="Cambria Math" w:hAnsi="Cambria Math"/>
                          <w:lang w:val="en-CA"/>
                        </w:rPr>
                        <m:t>d</m:t>
                      </m:r>
                      <m:r>
                        <w:rPr>
                          <w:rFonts w:ascii="Cambria Math" w:hAnsi="Cambria Math"/>
                          <w:lang w:val="en-CA"/>
                        </w:rPr>
                        <m:t>1</m:t>
                      </m:r>
                    </m:sub>
                    <m:sup>
                      <m:r>
                        <w:rPr>
                          <w:rFonts w:ascii="Cambria Math" w:hAnsi="Cambria Math"/>
                          <w:lang w:val="en-CA"/>
                        </w:rPr>
                        <m:t>i</m:t>
                      </m:r>
                    </m:sup>
                  </m:sSubSup>
                  <m:r>
                    <w:rPr>
                      <w:rFonts w:ascii="Cambria Math" w:hAnsi="Cambria Math"/>
                      <w:lang w:val="en-CA"/>
                    </w:rPr>
                    <m:t xml:space="preserve">, </m:t>
                  </m:r>
                  <m:sSubSup>
                    <m:sSubSupPr>
                      <m:ctrlPr>
                        <w:rPr>
                          <w:rFonts w:ascii="Cambria Math" w:hAnsi="Cambria Math"/>
                          <w:i/>
                          <w:lang w:val="en-CA"/>
                        </w:rPr>
                      </m:ctrlPr>
                    </m:sSubSupPr>
                    <m:e>
                      <m:r>
                        <w:rPr>
                          <w:rFonts w:ascii="Cambria Math" w:hAnsi="Cambria Math"/>
                          <w:lang w:val="en-CA"/>
                        </w:rPr>
                        <m:t>g</m:t>
                      </m:r>
                    </m:e>
                    <m:sub>
                      <m:r>
                        <w:rPr>
                          <w:rFonts w:ascii="Cambria Math" w:hAnsi="Cambria Math"/>
                          <w:lang w:val="en-CA"/>
                        </w:rPr>
                        <m:t>d</m:t>
                      </m:r>
                      <m:r>
                        <w:rPr>
                          <w:rFonts w:ascii="Cambria Math" w:hAnsi="Cambria Math"/>
                          <w:lang w:val="en-CA"/>
                        </w:rPr>
                        <m:t>2</m:t>
                      </m:r>
                    </m:sub>
                    <m:sup>
                      <m:r>
                        <w:rPr>
                          <w:rFonts w:ascii="Cambria Math" w:hAnsi="Cambria Math"/>
                          <w:lang w:val="en-CA"/>
                        </w:rPr>
                        <m:t>i</m:t>
                      </m:r>
                    </m:sup>
                  </m:sSubSup>
                </m:e>
              </m:d>
            </m:den>
          </m:f>
        </m:oMath>
      </m:oMathPara>
    </w:p>
    <w:p w14:paraId="6C209251" w14:textId="5E39B80D" w:rsidR="008E678E" w:rsidRPr="00250117" w:rsidRDefault="008E678E" w:rsidP="008E678E">
      <w:pPr>
        <w:rPr>
          <w:lang w:val="en-CA"/>
        </w:rPr>
      </w:pPr>
      <w:r w:rsidRPr="00250117">
        <w:rPr>
          <w:szCs w:val="24"/>
          <w:lang w:val="en-CA"/>
        </w:rPr>
        <w:t xml:space="preserve">with a set of thresholds. </w:t>
      </w:r>
      <w:r w:rsidRPr="00250117">
        <w:rPr>
          <w:lang w:val="en-CA"/>
        </w:rPr>
        <w:t xml:space="preserve">The directionality </w:t>
      </w:r>
      <m:oMath>
        <m:sSub>
          <m:sSubPr>
            <m:ctrlPr>
              <w:rPr>
                <w:rFonts w:ascii="Cambria Math" w:hAnsi="Cambria Math"/>
                <w:i/>
                <w:lang w:val="en-CA"/>
              </w:rPr>
            </m:ctrlPr>
          </m:sSubPr>
          <m:e>
            <m:r>
              <w:rPr>
                <w:rFonts w:ascii="Cambria Math" w:hAnsi="Cambria Math"/>
                <w:lang w:val="en-CA"/>
              </w:rPr>
              <m:t>D</m:t>
            </m:r>
          </m:e>
          <m:sub>
            <m:r>
              <w:rPr>
                <w:rFonts w:ascii="Cambria Math" w:hAnsi="Cambria Math"/>
                <w:lang w:val="en-CA"/>
              </w:rPr>
              <m:t>2</m:t>
            </m:r>
          </m:sub>
        </m:sSub>
      </m:oMath>
      <w:r w:rsidRPr="00250117">
        <w:rPr>
          <w:lang w:val="en-CA"/>
        </w:rPr>
        <w:t xml:space="preserve"> is derived as in VVC using thresholds 2 and 4.5. For </w:t>
      </w:r>
      <m:oMath>
        <m:sSub>
          <m:sSubPr>
            <m:ctrlPr>
              <w:rPr>
                <w:rFonts w:ascii="Cambria Math" w:hAnsi="Cambria Math"/>
                <w:i/>
                <w:lang w:val="en-CA"/>
              </w:rPr>
            </m:ctrlPr>
          </m:sSubPr>
          <m:e>
            <m:r>
              <w:rPr>
                <w:rFonts w:ascii="Cambria Math" w:hAnsi="Cambria Math"/>
                <w:lang w:val="en-CA"/>
              </w:rPr>
              <m:t>D</m:t>
            </m:r>
          </m:e>
          <m:sub>
            <m:r>
              <w:rPr>
                <w:rFonts w:ascii="Cambria Math" w:hAnsi="Cambria Math"/>
                <w:lang w:val="en-CA"/>
              </w:rPr>
              <m:t>0</m:t>
            </m:r>
          </m:sub>
        </m:sSub>
      </m:oMath>
      <w:r w:rsidRPr="00250117">
        <w:rPr>
          <w:lang w:val="en-CA"/>
        </w:rPr>
        <w:t xml:space="preserve"> and </w:t>
      </w:r>
      <m:oMath>
        <m:sSub>
          <m:sSubPr>
            <m:ctrlPr>
              <w:rPr>
                <w:rFonts w:ascii="Cambria Math" w:hAnsi="Cambria Math"/>
                <w:i/>
                <w:lang w:val="en-CA"/>
              </w:rPr>
            </m:ctrlPr>
          </m:sSubPr>
          <m:e>
            <m:r>
              <w:rPr>
                <w:rFonts w:ascii="Cambria Math" w:hAnsi="Cambria Math"/>
                <w:lang w:val="en-CA"/>
              </w:rPr>
              <m:t>D</m:t>
            </m:r>
          </m:e>
          <m:sub>
            <m:r>
              <w:rPr>
                <w:rFonts w:ascii="Cambria Math" w:hAnsi="Cambria Math"/>
                <w:lang w:val="en-CA"/>
              </w:rPr>
              <m:t>1</m:t>
            </m:r>
          </m:sub>
        </m:sSub>
      </m:oMath>
      <w:r w:rsidRPr="00250117">
        <w:rPr>
          <w:lang w:val="en-CA"/>
        </w:rPr>
        <w:t xml:space="preserve">, </w:t>
      </w:r>
      <w:r w:rsidRPr="00250117">
        <w:rPr>
          <w:szCs w:val="24"/>
          <w:lang w:val="en-CA"/>
        </w:rPr>
        <w:t xml:space="preserve">horizontal/vertical </w:t>
      </w:r>
      <w:r w:rsidRPr="00250117">
        <w:rPr>
          <w:lang w:val="en-CA"/>
        </w:rPr>
        <w:t xml:space="preserve">edge strength </w:t>
      </w:r>
      <m:oMath>
        <m:sSubSup>
          <m:sSubSupPr>
            <m:ctrlPr>
              <w:rPr>
                <w:rFonts w:ascii="Cambria Math" w:hAnsi="Cambria Math"/>
                <w:i/>
                <w:lang w:val="en-CA"/>
              </w:rPr>
            </m:ctrlPr>
          </m:sSubSupPr>
          <m:e>
            <m:r>
              <w:rPr>
                <w:rFonts w:ascii="Cambria Math" w:hAnsi="Cambria Math"/>
                <w:lang w:val="en-CA"/>
              </w:rPr>
              <m:t>E</m:t>
            </m:r>
          </m:e>
          <m:sub>
            <m:r>
              <w:rPr>
                <w:rFonts w:ascii="Cambria Math" w:hAnsi="Cambria Math"/>
                <w:lang w:val="en-CA"/>
              </w:rPr>
              <m:t>HV</m:t>
            </m:r>
          </m:sub>
          <m:sup>
            <m:r>
              <w:rPr>
                <w:rFonts w:ascii="Cambria Math" w:hAnsi="Cambria Math"/>
                <w:lang w:val="en-CA"/>
              </w:rPr>
              <m:t>i</m:t>
            </m:r>
          </m:sup>
        </m:sSubSup>
      </m:oMath>
      <w:r w:rsidRPr="00250117">
        <w:rPr>
          <w:lang w:val="en-CA"/>
        </w:rPr>
        <w:t xml:space="preserve"> </w:t>
      </w:r>
      <w:r w:rsidRPr="00250117">
        <w:rPr>
          <w:szCs w:val="24"/>
          <w:lang w:val="en-CA"/>
        </w:rPr>
        <w:t xml:space="preserve">and diagonal edge strength </w:t>
      </w:r>
      <m:oMath>
        <m:sSubSup>
          <m:sSubSupPr>
            <m:ctrlPr>
              <w:rPr>
                <w:rFonts w:ascii="Cambria Math" w:hAnsi="Cambria Math"/>
                <w:i/>
                <w:lang w:val="en-CA"/>
              </w:rPr>
            </m:ctrlPr>
          </m:sSubSupPr>
          <m:e>
            <m:r>
              <w:rPr>
                <w:rFonts w:ascii="Cambria Math" w:hAnsi="Cambria Math"/>
                <w:lang w:val="en-CA"/>
              </w:rPr>
              <m:t>E</m:t>
            </m:r>
          </m:e>
          <m:sub>
            <m:r>
              <w:rPr>
                <w:rFonts w:ascii="Cambria Math" w:hAnsi="Cambria Math"/>
                <w:lang w:val="en-CA"/>
              </w:rPr>
              <m:t>D</m:t>
            </m:r>
          </m:sub>
          <m:sup>
            <m:r>
              <w:rPr>
                <w:rFonts w:ascii="Cambria Math" w:hAnsi="Cambria Math"/>
                <w:lang w:val="en-CA"/>
              </w:rPr>
              <m:t>i</m:t>
            </m:r>
          </m:sup>
        </m:sSubSup>
      </m:oMath>
      <w:r w:rsidRPr="00250117">
        <w:rPr>
          <w:lang w:val="en-CA"/>
        </w:rPr>
        <w:t xml:space="preserve"> </w:t>
      </w:r>
      <w:r w:rsidRPr="00250117">
        <w:rPr>
          <w:szCs w:val="24"/>
          <w:lang w:val="en-CA"/>
        </w:rPr>
        <w:t xml:space="preserve">are calculated first. </w:t>
      </w:r>
      <w:r w:rsidRPr="00250117">
        <w:rPr>
          <w:lang w:val="en-CA"/>
        </w:rPr>
        <w:t xml:space="preserve">Thresholds </w:t>
      </w:r>
      <m:oMath>
        <m:r>
          <w:rPr>
            <w:rFonts w:ascii="Cambria Math" w:hAnsi="Cambria Math"/>
            <w:lang w:val="en-CA"/>
          </w:rPr>
          <m:t>Th=</m:t>
        </m:r>
        <m:r>
          <m:rPr>
            <m:sty m:val="p"/>
          </m:rPr>
          <w:rPr>
            <w:rFonts w:ascii="Cambria Math" w:hAnsi="Cambria Math"/>
            <w:lang w:val="en-CA"/>
          </w:rPr>
          <m:t xml:space="preserve">[1.25, 1.5, 2, 3, 4.5, 8] </m:t>
        </m:r>
      </m:oMath>
      <w:r w:rsidRPr="00250117">
        <w:rPr>
          <w:lang w:val="en-CA"/>
        </w:rPr>
        <w:t xml:space="preserve">are used. Edge strength </w:t>
      </w:r>
      <m:oMath>
        <m:sSubSup>
          <m:sSubSupPr>
            <m:ctrlPr>
              <w:rPr>
                <w:rFonts w:ascii="Cambria Math" w:hAnsi="Cambria Math"/>
                <w:i/>
                <w:lang w:val="en-CA"/>
              </w:rPr>
            </m:ctrlPr>
          </m:sSubSupPr>
          <m:e>
            <m:r>
              <w:rPr>
                <w:rFonts w:ascii="Cambria Math" w:hAnsi="Cambria Math"/>
                <w:lang w:val="en-CA"/>
              </w:rPr>
              <m:t>E</m:t>
            </m:r>
          </m:e>
          <m:sub>
            <m:r>
              <w:rPr>
                <w:rFonts w:ascii="Cambria Math" w:hAnsi="Cambria Math"/>
                <w:lang w:val="en-CA"/>
              </w:rPr>
              <m:t>HV</m:t>
            </m:r>
          </m:sub>
          <m:sup>
            <m:r>
              <w:rPr>
                <w:rFonts w:ascii="Cambria Math" w:hAnsi="Cambria Math"/>
                <w:lang w:val="en-CA"/>
              </w:rPr>
              <m:t>i</m:t>
            </m:r>
          </m:sup>
        </m:sSubSup>
      </m:oMath>
      <w:r w:rsidRPr="00250117">
        <w:rPr>
          <w:lang w:val="en-CA"/>
        </w:rPr>
        <w:t xml:space="preserve"> is 0 if </w:t>
      </w:r>
      <m:oMath>
        <m:sSubSup>
          <m:sSubSupPr>
            <m:ctrlPr>
              <w:rPr>
                <w:rFonts w:ascii="Cambria Math" w:hAnsi="Cambria Math"/>
                <w:i/>
                <w:lang w:val="en-CA"/>
              </w:rPr>
            </m:ctrlPr>
          </m:sSubSupPr>
          <m:e>
            <m:r>
              <w:rPr>
                <w:rFonts w:ascii="Cambria Math" w:hAnsi="Cambria Math"/>
                <w:lang w:val="en-CA"/>
              </w:rPr>
              <m:t>r</m:t>
            </m:r>
          </m:e>
          <m:sub>
            <m:r>
              <w:rPr>
                <w:rFonts w:ascii="Cambria Math" w:hAnsi="Cambria Math"/>
                <w:lang w:val="en-CA"/>
              </w:rPr>
              <m:t>h,v</m:t>
            </m:r>
          </m:sub>
          <m:sup>
            <m:r>
              <w:rPr>
                <w:rFonts w:ascii="Cambria Math" w:hAnsi="Cambria Math"/>
                <w:lang w:val="en-CA"/>
              </w:rPr>
              <m:t>i</m:t>
            </m:r>
          </m:sup>
        </m:sSubSup>
        <m:r>
          <w:rPr>
            <w:rFonts w:ascii="Cambria Math" w:hAnsi="Cambria Math"/>
            <w:lang w:val="en-CA"/>
          </w:rPr>
          <m:t>≤ Th[0]</m:t>
        </m:r>
      </m:oMath>
      <w:r w:rsidRPr="00250117">
        <w:rPr>
          <w:lang w:val="en-CA"/>
        </w:rPr>
        <w:t xml:space="preserve">; otherwise, </w:t>
      </w:r>
      <m:oMath>
        <m:sSubSup>
          <m:sSubSupPr>
            <m:ctrlPr>
              <w:rPr>
                <w:rFonts w:ascii="Cambria Math" w:hAnsi="Cambria Math"/>
                <w:i/>
                <w:lang w:val="en-CA"/>
              </w:rPr>
            </m:ctrlPr>
          </m:sSubSupPr>
          <m:e>
            <m:r>
              <w:rPr>
                <w:rFonts w:ascii="Cambria Math" w:hAnsi="Cambria Math"/>
                <w:lang w:val="en-CA"/>
              </w:rPr>
              <m:t>E</m:t>
            </m:r>
          </m:e>
          <m:sub>
            <m:r>
              <w:rPr>
                <w:rFonts w:ascii="Cambria Math" w:hAnsi="Cambria Math"/>
                <w:lang w:val="en-CA"/>
              </w:rPr>
              <m:t>HV</m:t>
            </m:r>
          </m:sub>
          <m:sup>
            <m:r>
              <w:rPr>
                <w:rFonts w:ascii="Cambria Math" w:hAnsi="Cambria Math"/>
                <w:lang w:val="en-CA"/>
              </w:rPr>
              <m:t>i</m:t>
            </m:r>
          </m:sup>
        </m:sSubSup>
      </m:oMath>
      <w:r w:rsidRPr="00250117">
        <w:rPr>
          <w:lang w:val="en-CA"/>
        </w:rPr>
        <w:t xml:space="preserve"> is the maximum integer such that </w:t>
      </w:r>
      <m:oMath>
        <m:sSubSup>
          <m:sSubSupPr>
            <m:ctrlPr>
              <w:rPr>
                <w:rFonts w:ascii="Cambria Math" w:hAnsi="Cambria Math"/>
                <w:i/>
                <w:lang w:val="en-CA"/>
              </w:rPr>
            </m:ctrlPr>
          </m:sSubSupPr>
          <m:e>
            <m:r>
              <w:rPr>
                <w:rFonts w:ascii="Cambria Math" w:hAnsi="Cambria Math"/>
                <w:lang w:val="en-CA"/>
              </w:rPr>
              <m:t>r</m:t>
            </m:r>
          </m:e>
          <m:sub>
            <m:r>
              <w:rPr>
                <w:rFonts w:ascii="Cambria Math" w:hAnsi="Cambria Math"/>
                <w:lang w:val="en-CA"/>
              </w:rPr>
              <m:t>h,v</m:t>
            </m:r>
          </m:sub>
          <m:sup>
            <m:r>
              <w:rPr>
                <w:rFonts w:ascii="Cambria Math" w:hAnsi="Cambria Math"/>
                <w:lang w:val="en-CA"/>
              </w:rPr>
              <m:t>i</m:t>
            </m:r>
          </m:sup>
        </m:sSubSup>
        <m:r>
          <w:rPr>
            <w:rFonts w:ascii="Cambria Math" w:hAnsi="Cambria Math"/>
            <w:lang w:val="en-CA"/>
          </w:rPr>
          <m:t>&gt;Th[</m:t>
        </m:r>
        <m:sSubSup>
          <m:sSubSupPr>
            <m:ctrlPr>
              <w:rPr>
                <w:rFonts w:ascii="Cambria Math" w:hAnsi="Cambria Math"/>
                <w:i/>
                <w:lang w:val="en-CA"/>
              </w:rPr>
            </m:ctrlPr>
          </m:sSubSupPr>
          <m:e>
            <m:r>
              <w:rPr>
                <w:rFonts w:ascii="Cambria Math" w:hAnsi="Cambria Math"/>
                <w:lang w:val="en-CA"/>
              </w:rPr>
              <m:t>E</m:t>
            </m:r>
          </m:e>
          <m:sub>
            <m:r>
              <w:rPr>
                <w:rFonts w:ascii="Cambria Math" w:hAnsi="Cambria Math"/>
                <w:lang w:val="en-CA"/>
              </w:rPr>
              <m:t>HV</m:t>
            </m:r>
          </m:sub>
          <m:sup>
            <m:r>
              <w:rPr>
                <w:rFonts w:ascii="Cambria Math" w:hAnsi="Cambria Math"/>
                <w:lang w:val="en-CA"/>
              </w:rPr>
              <m:t>i</m:t>
            </m:r>
          </m:sup>
        </m:sSubSup>
        <m:r>
          <m:rPr>
            <m:sty m:val="p"/>
          </m:rPr>
          <w:rPr>
            <w:rFonts w:ascii="Cambria Math" w:hAnsi="Cambria Math"/>
            <w:lang w:val="en-CA"/>
          </w:rPr>
          <m:t xml:space="preserve"> </m:t>
        </m:r>
        <m:r>
          <w:rPr>
            <w:rFonts w:ascii="Cambria Math" w:hAnsi="Cambria Math"/>
            <w:lang w:val="en-CA"/>
          </w:rPr>
          <m:t>-1].</m:t>
        </m:r>
      </m:oMath>
      <w:r w:rsidRPr="00250117">
        <w:rPr>
          <w:lang w:val="en-CA"/>
        </w:rPr>
        <w:t xml:space="preserve"> Edge strength </w:t>
      </w:r>
      <m:oMath>
        <m:sSubSup>
          <m:sSubSupPr>
            <m:ctrlPr>
              <w:rPr>
                <w:rFonts w:ascii="Cambria Math" w:hAnsi="Cambria Math"/>
                <w:i/>
                <w:lang w:val="en-CA"/>
              </w:rPr>
            </m:ctrlPr>
          </m:sSubSupPr>
          <m:e>
            <m:r>
              <w:rPr>
                <w:rFonts w:ascii="Cambria Math" w:hAnsi="Cambria Math"/>
                <w:lang w:val="en-CA"/>
              </w:rPr>
              <m:t>E</m:t>
            </m:r>
          </m:e>
          <m:sub>
            <m:r>
              <w:rPr>
                <w:rFonts w:ascii="Cambria Math" w:hAnsi="Cambria Math"/>
                <w:lang w:val="en-CA"/>
              </w:rPr>
              <m:t>D</m:t>
            </m:r>
          </m:sub>
          <m:sup>
            <m:r>
              <w:rPr>
                <w:rFonts w:ascii="Cambria Math" w:hAnsi="Cambria Math"/>
                <w:lang w:val="en-CA"/>
              </w:rPr>
              <m:t>i</m:t>
            </m:r>
          </m:sup>
        </m:sSubSup>
      </m:oMath>
      <w:r w:rsidRPr="00250117">
        <w:rPr>
          <w:lang w:val="en-CA"/>
        </w:rPr>
        <w:t xml:space="preserve"> is 0 if </w:t>
      </w:r>
      <m:oMath>
        <m:sSubSup>
          <m:sSubSupPr>
            <m:ctrlPr>
              <w:rPr>
                <w:rFonts w:ascii="Cambria Math" w:hAnsi="Cambria Math"/>
                <w:i/>
                <w:lang w:val="en-CA"/>
              </w:rPr>
            </m:ctrlPr>
          </m:sSubSupPr>
          <m:e>
            <m:r>
              <w:rPr>
                <w:rFonts w:ascii="Cambria Math" w:hAnsi="Cambria Math"/>
                <w:lang w:val="en-CA"/>
              </w:rPr>
              <m:t>r</m:t>
            </m:r>
          </m:e>
          <m:sub>
            <m:r>
              <w:rPr>
                <w:rFonts w:ascii="Cambria Math" w:hAnsi="Cambria Math"/>
                <w:lang w:val="en-CA"/>
              </w:rPr>
              <m:t>d1,d2</m:t>
            </m:r>
          </m:sub>
          <m:sup>
            <m:r>
              <w:rPr>
                <w:rFonts w:ascii="Cambria Math" w:hAnsi="Cambria Math"/>
                <w:lang w:val="en-CA"/>
              </w:rPr>
              <m:t>i</m:t>
            </m:r>
          </m:sup>
        </m:sSubSup>
        <m:r>
          <w:rPr>
            <w:rFonts w:ascii="Cambria Math" w:hAnsi="Cambria Math"/>
            <w:lang w:val="en-CA"/>
          </w:rPr>
          <m:t>≤Th[0]</m:t>
        </m:r>
      </m:oMath>
      <w:r w:rsidRPr="00250117">
        <w:rPr>
          <w:lang w:val="en-CA"/>
        </w:rPr>
        <w:t xml:space="preserve">; otherwise, </w:t>
      </w:r>
      <m:oMath>
        <m:sSubSup>
          <m:sSubSupPr>
            <m:ctrlPr>
              <w:rPr>
                <w:rFonts w:ascii="Cambria Math" w:hAnsi="Cambria Math"/>
                <w:i/>
                <w:lang w:val="en-CA"/>
              </w:rPr>
            </m:ctrlPr>
          </m:sSubSupPr>
          <m:e>
            <m:r>
              <w:rPr>
                <w:rFonts w:ascii="Cambria Math" w:hAnsi="Cambria Math"/>
                <w:lang w:val="en-CA"/>
              </w:rPr>
              <m:t>E</m:t>
            </m:r>
          </m:e>
          <m:sub>
            <m:r>
              <w:rPr>
                <w:rFonts w:ascii="Cambria Math" w:hAnsi="Cambria Math"/>
                <w:lang w:val="en-CA"/>
              </w:rPr>
              <m:t>D</m:t>
            </m:r>
          </m:sub>
          <m:sup>
            <m:r>
              <w:rPr>
                <w:rFonts w:ascii="Cambria Math" w:hAnsi="Cambria Math"/>
                <w:lang w:val="en-CA"/>
              </w:rPr>
              <m:t>i</m:t>
            </m:r>
          </m:sup>
        </m:sSubSup>
      </m:oMath>
      <w:r w:rsidRPr="00250117">
        <w:rPr>
          <w:lang w:val="en-CA"/>
        </w:rPr>
        <w:t xml:space="preserve"> is the maximum integer such that </w:t>
      </w:r>
      <m:oMath>
        <m:sSubSup>
          <m:sSubSupPr>
            <m:ctrlPr>
              <w:rPr>
                <w:rFonts w:ascii="Cambria Math" w:hAnsi="Cambria Math"/>
                <w:i/>
                <w:lang w:val="en-CA"/>
              </w:rPr>
            </m:ctrlPr>
          </m:sSubSupPr>
          <m:e>
            <m:r>
              <w:rPr>
                <w:rFonts w:ascii="Cambria Math" w:hAnsi="Cambria Math"/>
                <w:lang w:val="en-CA"/>
              </w:rPr>
              <m:t>r</m:t>
            </m:r>
          </m:e>
          <m:sub>
            <m:r>
              <w:rPr>
                <w:rFonts w:ascii="Cambria Math" w:hAnsi="Cambria Math"/>
                <w:lang w:val="en-CA"/>
              </w:rPr>
              <m:t>d1,d2</m:t>
            </m:r>
          </m:sub>
          <m:sup>
            <m:r>
              <w:rPr>
                <w:rFonts w:ascii="Cambria Math" w:hAnsi="Cambria Math"/>
                <w:lang w:val="en-CA"/>
              </w:rPr>
              <m:t>i</m:t>
            </m:r>
          </m:sup>
        </m:sSubSup>
        <m:r>
          <w:rPr>
            <w:rFonts w:ascii="Cambria Math" w:hAnsi="Cambria Math"/>
            <w:lang w:val="en-CA"/>
          </w:rPr>
          <m:t>&gt;Th[</m:t>
        </m:r>
        <m:sSubSup>
          <m:sSubSupPr>
            <m:ctrlPr>
              <w:rPr>
                <w:rFonts w:ascii="Cambria Math" w:hAnsi="Cambria Math"/>
                <w:i/>
                <w:lang w:val="en-CA"/>
              </w:rPr>
            </m:ctrlPr>
          </m:sSubSupPr>
          <m:e>
            <m:r>
              <w:rPr>
                <w:rFonts w:ascii="Cambria Math" w:hAnsi="Cambria Math"/>
                <w:lang w:val="en-CA"/>
              </w:rPr>
              <m:t>E</m:t>
            </m:r>
          </m:e>
          <m:sub>
            <m:r>
              <w:rPr>
                <w:rFonts w:ascii="Cambria Math" w:hAnsi="Cambria Math"/>
                <w:lang w:val="en-CA"/>
              </w:rPr>
              <m:t>D</m:t>
            </m:r>
          </m:sub>
          <m:sup>
            <m:r>
              <w:rPr>
                <w:rFonts w:ascii="Cambria Math" w:hAnsi="Cambria Math"/>
                <w:lang w:val="en-CA"/>
              </w:rPr>
              <m:t>i</m:t>
            </m:r>
          </m:sup>
        </m:sSubSup>
        <m:r>
          <m:rPr>
            <m:sty m:val="p"/>
          </m:rPr>
          <w:rPr>
            <w:rFonts w:ascii="Cambria Math" w:hAnsi="Cambria Math"/>
            <w:lang w:val="en-CA"/>
          </w:rPr>
          <m:t xml:space="preserve"> </m:t>
        </m:r>
        <m:r>
          <w:rPr>
            <w:rFonts w:ascii="Cambria Math" w:hAnsi="Cambria Math"/>
            <w:lang w:val="en-CA"/>
          </w:rPr>
          <m:t>-1]</m:t>
        </m:r>
      </m:oMath>
      <w:r w:rsidRPr="00250117">
        <w:rPr>
          <w:lang w:val="en-CA"/>
        </w:rPr>
        <w:t xml:space="preserve">. When </w:t>
      </w:r>
      <m:oMath>
        <m:sSubSup>
          <m:sSubSupPr>
            <m:ctrlPr>
              <w:rPr>
                <w:rFonts w:ascii="Cambria Math" w:hAnsi="Cambria Math"/>
                <w:i/>
                <w:lang w:val="en-CA"/>
              </w:rPr>
            </m:ctrlPr>
          </m:sSubSupPr>
          <m:e>
            <m:r>
              <w:rPr>
                <w:rFonts w:ascii="Cambria Math" w:hAnsi="Cambria Math"/>
                <w:lang w:val="en-CA"/>
              </w:rPr>
              <m:t>r</m:t>
            </m:r>
          </m:e>
          <m:sub>
            <m:r>
              <w:rPr>
                <w:rFonts w:ascii="Cambria Math" w:hAnsi="Cambria Math"/>
                <w:lang w:val="en-CA"/>
              </w:rPr>
              <m:t>h,v</m:t>
            </m:r>
          </m:sub>
          <m:sup>
            <m:r>
              <w:rPr>
                <w:rFonts w:ascii="Cambria Math" w:hAnsi="Cambria Math"/>
                <w:lang w:val="en-CA"/>
              </w:rPr>
              <m:t>i</m:t>
            </m:r>
          </m:sup>
        </m:sSubSup>
        <m:r>
          <w:rPr>
            <w:rFonts w:ascii="Cambria Math" w:hAnsi="Cambria Math"/>
            <w:szCs w:val="24"/>
            <w:lang w:val="en-CA"/>
          </w:rPr>
          <m:t>&gt;</m:t>
        </m:r>
        <m:sSubSup>
          <m:sSubSupPr>
            <m:ctrlPr>
              <w:rPr>
                <w:rFonts w:ascii="Cambria Math" w:hAnsi="Cambria Math"/>
                <w:i/>
                <w:lang w:val="en-CA"/>
              </w:rPr>
            </m:ctrlPr>
          </m:sSubSupPr>
          <m:e>
            <m:r>
              <w:rPr>
                <w:rFonts w:ascii="Cambria Math" w:hAnsi="Cambria Math"/>
                <w:lang w:val="en-CA"/>
              </w:rPr>
              <m:t>r</m:t>
            </m:r>
          </m:e>
          <m:sub>
            <m:r>
              <w:rPr>
                <w:rFonts w:ascii="Cambria Math" w:hAnsi="Cambria Math"/>
                <w:lang w:val="en-CA"/>
              </w:rPr>
              <m:t>d1,d2</m:t>
            </m:r>
          </m:sub>
          <m:sup>
            <m:r>
              <w:rPr>
                <w:rFonts w:ascii="Cambria Math" w:hAnsi="Cambria Math"/>
                <w:lang w:val="en-CA"/>
              </w:rPr>
              <m:t>i</m:t>
            </m:r>
          </m:sup>
        </m:sSubSup>
      </m:oMath>
      <w:r w:rsidRPr="00250117">
        <w:rPr>
          <w:szCs w:val="24"/>
          <w:lang w:val="en-CA"/>
        </w:rPr>
        <w:t xml:space="preserve">, i.e., horizontal/vertical edges are dominant, the </w:t>
      </w:r>
      <m:oMath>
        <m:sSub>
          <m:sSubPr>
            <m:ctrlPr>
              <w:rPr>
                <w:rFonts w:ascii="Cambria Math" w:hAnsi="Cambria Math"/>
                <w:i/>
                <w:lang w:val="en-CA"/>
              </w:rPr>
            </m:ctrlPr>
          </m:sSubPr>
          <m:e>
            <m:r>
              <w:rPr>
                <w:rFonts w:ascii="Cambria Math" w:hAnsi="Cambria Math"/>
                <w:lang w:val="en-CA"/>
              </w:rPr>
              <m:t>D</m:t>
            </m:r>
          </m:e>
          <m:sub>
            <m:r>
              <w:rPr>
                <w:rFonts w:ascii="Cambria Math" w:hAnsi="Cambria Math"/>
                <w:lang w:val="en-CA"/>
              </w:rPr>
              <m:t>i</m:t>
            </m:r>
          </m:sub>
        </m:sSub>
      </m:oMath>
      <w:r w:rsidRPr="00250117">
        <w:rPr>
          <w:lang w:val="en-CA"/>
        </w:rPr>
        <w:t xml:space="preserve"> is derived by using </w:t>
      </w:r>
      <w:r w:rsidRPr="00250117">
        <w:rPr>
          <w:lang w:val="en-CA"/>
        </w:rPr>
        <w:fldChar w:fldCharType="begin"/>
      </w:r>
      <w:r w:rsidRPr="00250117">
        <w:rPr>
          <w:lang w:val="en-CA"/>
        </w:rPr>
        <w:instrText xml:space="preserve"> REF _Ref60046433 \h </w:instrText>
      </w:r>
      <w:r w:rsidRPr="00250117">
        <w:rPr>
          <w:lang w:val="en-CA"/>
        </w:rPr>
      </w:r>
      <w:r w:rsidRPr="00250117">
        <w:rPr>
          <w:lang w:val="en-CA"/>
        </w:rPr>
        <w:fldChar w:fldCharType="separate"/>
      </w:r>
      <w:r w:rsidR="00F3217A" w:rsidRPr="00250117">
        <w:rPr>
          <w:lang w:val="en-CA"/>
        </w:rPr>
        <w:t xml:space="preserve">Table </w:t>
      </w:r>
      <w:r w:rsidR="00F3217A">
        <w:rPr>
          <w:noProof/>
          <w:lang w:val="en-CA"/>
        </w:rPr>
        <w:t>8</w:t>
      </w:r>
      <w:r w:rsidRPr="00250117">
        <w:rPr>
          <w:lang w:val="en-CA"/>
        </w:rPr>
        <w:fldChar w:fldCharType="end"/>
      </w:r>
      <w:r w:rsidRPr="00250117">
        <w:rPr>
          <w:lang w:val="en-CA"/>
        </w:rPr>
        <w:t xml:space="preserve"> (a); otherwise, diagonal edges are dominant, the </w:t>
      </w:r>
      <m:oMath>
        <m:sSub>
          <m:sSubPr>
            <m:ctrlPr>
              <w:rPr>
                <w:rFonts w:ascii="Cambria Math" w:hAnsi="Cambria Math"/>
                <w:i/>
                <w:lang w:val="en-CA"/>
              </w:rPr>
            </m:ctrlPr>
          </m:sSubPr>
          <m:e>
            <m:r>
              <w:rPr>
                <w:rFonts w:ascii="Cambria Math" w:hAnsi="Cambria Math"/>
                <w:lang w:val="en-CA"/>
              </w:rPr>
              <m:t>D</m:t>
            </m:r>
          </m:e>
          <m:sub>
            <m:r>
              <w:rPr>
                <w:rFonts w:ascii="Cambria Math" w:hAnsi="Cambria Math"/>
                <w:lang w:val="en-CA"/>
              </w:rPr>
              <m:t>i</m:t>
            </m:r>
          </m:sub>
        </m:sSub>
      </m:oMath>
      <w:r w:rsidRPr="00250117">
        <w:rPr>
          <w:lang w:val="en-CA"/>
        </w:rPr>
        <w:t xml:space="preserve"> is derived by using </w:t>
      </w:r>
      <w:r w:rsidRPr="00250117">
        <w:rPr>
          <w:lang w:val="en-CA"/>
        </w:rPr>
        <w:fldChar w:fldCharType="begin"/>
      </w:r>
      <w:r w:rsidRPr="00250117">
        <w:rPr>
          <w:lang w:val="en-CA"/>
        </w:rPr>
        <w:instrText xml:space="preserve"> REF _Ref60046433 \h </w:instrText>
      </w:r>
      <w:r w:rsidRPr="00250117">
        <w:rPr>
          <w:lang w:val="en-CA"/>
        </w:rPr>
      </w:r>
      <w:r w:rsidRPr="00250117">
        <w:rPr>
          <w:lang w:val="en-CA"/>
        </w:rPr>
        <w:fldChar w:fldCharType="separate"/>
      </w:r>
      <w:r w:rsidR="00F3217A" w:rsidRPr="00250117">
        <w:rPr>
          <w:lang w:val="en-CA"/>
        </w:rPr>
        <w:t xml:space="preserve">Table </w:t>
      </w:r>
      <w:r w:rsidR="00F3217A">
        <w:rPr>
          <w:noProof/>
          <w:lang w:val="en-CA"/>
        </w:rPr>
        <w:t>8</w:t>
      </w:r>
      <w:r w:rsidRPr="00250117">
        <w:rPr>
          <w:lang w:val="en-CA"/>
        </w:rPr>
        <w:fldChar w:fldCharType="end"/>
      </w:r>
      <w:r w:rsidRPr="00250117">
        <w:rPr>
          <w:lang w:val="en-CA"/>
        </w:rPr>
        <w:t xml:space="preserve"> (b).</w:t>
      </w:r>
    </w:p>
    <w:p w14:paraId="389A1CC5" w14:textId="5018E6BA" w:rsidR="008E678E" w:rsidRPr="00250117" w:rsidRDefault="008E678E" w:rsidP="008E678E">
      <w:pPr>
        <w:pStyle w:val="Caption"/>
        <w:rPr>
          <w:lang w:val="en-CA"/>
        </w:rPr>
      </w:pPr>
      <w:bookmarkStart w:id="113" w:name="_Ref60046433"/>
      <w:r w:rsidRPr="00250117">
        <w:rPr>
          <w:lang w:val="en-CA"/>
        </w:rPr>
        <w:t xml:space="preserve">Table </w:t>
      </w:r>
      <w:r w:rsidR="00B872D1">
        <w:rPr>
          <w:lang w:val="en-CA"/>
        </w:rPr>
        <w:fldChar w:fldCharType="begin"/>
      </w:r>
      <w:r w:rsidR="00B872D1">
        <w:rPr>
          <w:lang w:val="en-CA"/>
        </w:rPr>
        <w:instrText xml:space="preserve"> SEQ Table \* ARABIC </w:instrText>
      </w:r>
      <w:r w:rsidR="00B872D1">
        <w:rPr>
          <w:lang w:val="en-CA"/>
        </w:rPr>
        <w:fldChar w:fldCharType="separate"/>
      </w:r>
      <w:r w:rsidR="00F3217A">
        <w:rPr>
          <w:noProof/>
          <w:lang w:val="en-CA"/>
        </w:rPr>
        <w:t>8</w:t>
      </w:r>
      <w:r w:rsidR="00B872D1">
        <w:rPr>
          <w:lang w:val="en-CA"/>
        </w:rPr>
        <w:fldChar w:fldCharType="end"/>
      </w:r>
      <w:bookmarkEnd w:id="113"/>
      <w:r w:rsidRPr="00250117">
        <w:rPr>
          <w:lang w:val="en-CA"/>
        </w:rPr>
        <w:t xml:space="preserve">. Mapping of </w:t>
      </w:r>
      <m:oMath>
        <m:sSubSup>
          <m:sSubSupPr>
            <m:ctrlPr>
              <w:rPr>
                <w:rFonts w:ascii="Cambria Math" w:hAnsi="Cambria Math"/>
                <w:i/>
                <w:lang w:val="en-CA"/>
              </w:rPr>
            </m:ctrlPr>
          </m:sSubSupPr>
          <m:e>
            <m:r>
              <m:rPr>
                <m:sty m:val="bi"/>
              </m:rPr>
              <w:rPr>
                <w:rFonts w:ascii="Cambria Math" w:hAnsi="Cambria Math"/>
                <w:lang w:val="en-CA"/>
              </w:rPr>
              <m:t>E</m:t>
            </m:r>
          </m:e>
          <m:sub>
            <m:r>
              <m:rPr>
                <m:sty m:val="bi"/>
              </m:rPr>
              <w:rPr>
                <w:rFonts w:ascii="Cambria Math" w:hAnsi="Cambria Math"/>
                <w:lang w:val="en-CA"/>
              </w:rPr>
              <m:t>D</m:t>
            </m:r>
          </m:sub>
          <m:sup>
            <m:r>
              <m:rPr>
                <m:sty m:val="bi"/>
              </m:rPr>
              <w:rPr>
                <w:rFonts w:ascii="Cambria Math" w:hAnsi="Cambria Math"/>
                <w:lang w:val="en-CA"/>
              </w:rPr>
              <m:t>i</m:t>
            </m:r>
          </m:sup>
        </m:sSubSup>
      </m:oMath>
      <w:r w:rsidRPr="00250117">
        <w:rPr>
          <w:lang w:val="en-CA"/>
        </w:rPr>
        <w:t xml:space="preserve"> and </w:t>
      </w:r>
      <m:oMath>
        <m:sSubSup>
          <m:sSubSupPr>
            <m:ctrlPr>
              <w:rPr>
                <w:rFonts w:ascii="Cambria Math" w:hAnsi="Cambria Math"/>
                <w:i/>
                <w:lang w:val="en-CA"/>
              </w:rPr>
            </m:ctrlPr>
          </m:sSubSupPr>
          <m:e>
            <m:r>
              <m:rPr>
                <m:sty m:val="bi"/>
              </m:rPr>
              <w:rPr>
                <w:rFonts w:ascii="Cambria Math" w:hAnsi="Cambria Math"/>
                <w:lang w:val="en-CA"/>
              </w:rPr>
              <m:t>E</m:t>
            </m:r>
          </m:e>
          <m:sub>
            <m:r>
              <m:rPr>
                <m:sty m:val="bi"/>
              </m:rPr>
              <w:rPr>
                <w:rFonts w:ascii="Cambria Math" w:hAnsi="Cambria Math"/>
                <w:lang w:val="en-CA"/>
              </w:rPr>
              <m:t>HV</m:t>
            </m:r>
          </m:sub>
          <m:sup>
            <m:r>
              <m:rPr>
                <m:sty m:val="bi"/>
              </m:rPr>
              <w:rPr>
                <w:rFonts w:ascii="Cambria Math" w:hAnsi="Cambria Math"/>
                <w:lang w:val="en-CA"/>
              </w:rPr>
              <m:t>i</m:t>
            </m:r>
          </m:sup>
        </m:sSubSup>
      </m:oMath>
      <w:r w:rsidRPr="00250117">
        <w:rPr>
          <w:lang w:val="en-CA"/>
        </w:rPr>
        <w:t xml:space="preserve"> to </w:t>
      </w:r>
      <m:oMath>
        <m:sSub>
          <m:sSubPr>
            <m:ctrlPr>
              <w:rPr>
                <w:rFonts w:ascii="Cambria Math" w:hAnsi="Cambria Math"/>
                <w:i/>
                <w:lang w:val="en-CA"/>
              </w:rPr>
            </m:ctrlPr>
          </m:sSubPr>
          <m:e>
            <m:r>
              <m:rPr>
                <m:sty m:val="bi"/>
              </m:rPr>
              <w:rPr>
                <w:rFonts w:ascii="Cambria Math" w:hAnsi="Cambria Math"/>
                <w:lang w:val="en-CA"/>
              </w:rPr>
              <m:t>D</m:t>
            </m:r>
          </m:e>
          <m:sub>
            <m:r>
              <m:rPr>
                <m:sty m:val="bi"/>
              </m:rPr>
              <w:rPr>
                <w:rFonts w:ascii="Cambria Math" w:hAnsi="Cambria Math"/>
                <w:lang w:val="en-CA"/>
              </w:rPr>
              <m:t>i</m:t>
            </m:r>
          </m:sub>
        </m:sSub>
      </m:oMath>
    </w:p>
    <w:p w14:paraId="0B4E8869" w14:textId="059FEB38" w:rsidR="008E678E" w:rsidRPr="00250117" w:rsidRDefault="008E678E" w:rsidP="008E678E">
      <w:pPr>
        <w:rPr>
          <w:lang w:val="en-CA"/>
        </w:rPr>
      </w:pPr>
      <w:r w:rsidRPr="00250117">
        <w:rPr>
          <w:lang w:val="en-CA"/>
        </w:rPr>
        <w:t xml:space="preserve">                    </w:t>
      </w:r>
      <w:r w:rsidR="00791902">
        <w:rPr>
          <w:lang w:val="en-CA"/>
        </w:rPr>
        <w:tab/>
      </w:r>
      <w:r w:rsidR="00791902">
        <w:rPr>
          <w:lang w:val="en-CA"/>
        </w:rPr>
        <w:tab/>
      </w:r>
      <w:r w:rsidR="00791902">
        <w:rPr>
          <w:lang w:val="en-CA"/>
        </w:rPr>
        <w:tab/>
      </w:r>
      <w:r w:rsidRPr="00250117">
        <w:rPr>
          <w:lang w:val="en-CA"/>
        </w:rPr>
        <w:t xml:space="preserve"> (a)                                      </w:t>
      </w:r>
      <w:r w:rsidR="00791902">
        <w:rPr>
          <w:lang w:val="en-CA"/>
        </w:rPr>
        <w:tab/>
      </w:r>
      <w:r w:rsidR="00791902">
        <w:rPr>
          <w:lang w:val="en-CA"/>
        </w:rPr>
        <w:tab/>
      </w:r>
      <w:r w:rsidR="00791902">
        <w:rPr>
          <w:lang w:val="en-CA"/>
        </w:rPr>
        <w:tab/>
      </w:r>
      <w:r w:rsidRPr="00250117">
        <w:rPr>
          <w:lang w:val="en-CA"/>
        </w:rPr>
        <w:t>(b)</w:t>
      </w:r>
    </w:p>
    <w:tbl>
      <w:tblPr>
        <w:tblStyle w:val="TableGrid"/>
        <w:tblW w:w="0" w:type="auto"/>
        <w:jc w:val="center"/>
        <w:tblInd w:w="0" w:type="dxa"/>
        <w:tblCellMar>
          <w:left w:w="115" w:type="dxa"/>
          <w:right w:w="115" w:type="dxa"/>
        </w:tblCellMar>
        <w:tblLook w:val="04A0" w:firstRow="1" w:lastRow="0" w:firstColumn="1" w:lastColumn="0" w:noHBand="0" w:noVBand="1"/>
      </w:tblPr>
      <w:tblGrid>
        <w:gridCol w:w="805"/>
        <w:gridCol w:w="450"/>
        <w:gridCol w:w="450"/>
        <w:gridCol w:w="450"/>
        <w:gridCol w:w="450"/>
        <w:gridCol w:w="450"/>
        <w:gridCol w:w="450"/>
        <w:gridCol w:w="450"/>
        <w:gridCol w:w="360"/>
        <w:gridCol w:w="900"/>
        <w:gridCol w:w="450"/>
        <w:gridCol w:w="450"/>
        <w:gridCol w:w="450"/>
        <w:gridCol w:w="450"/>
        <w:gridCol w:w="450"/>
        <w:gridCol w:w="450"/>
        <w:gridCol w:w="450"/>
      </w:tblGrid>
      <w:tr w:rsidR="008E678E" w:rsidRPr="00250117" w14:paraId="28CB3FA8" w14:textId="77777777" w:rsidTr="00AD0A1B">
        <w:trPr>
          <w:jc w:val="center"/>
        </w:trPr>
        <w:tc>
          <w:tcPr>
            <w:tcW w:w="805" w:type="dxa"/>
            <w:tcBorders>
              <w:tl2br w:val="single" w:sz="4" w:space="0" w:color="auto"/>
            </w:tcBorders>
            <w:vAlign w:val="center"/>
          </w:tcPr>
          <w:p w14:paraId="5ED3EBA0" w14:textId="77777777" w:rsidR="008E678E" w:rsidRPr="00250117" w:rsidRDefault="00000000" w:rsidP="00AD0A1B">
            <w:pPr>
              <w:jc w:val="right"/>
              <w:rPr>
                <w:lang w:val="en-CA"/>
              </w:rPr>
            </w:pPr>
            <m:oMath>
              <m:sSubSup>
                <m:sSubSupPr>
                  <m:ctrlPr>
                    <w:rPr>
                      <w:rFonts w:ascii="Cambria Math" w:hAnsi="Cambria Math"/>
                      <w:i/>
                      <w:lang w:val="en-CA"/>
                    </w:rPr>
                  </m:ctrlPr>
                </m:sSubSupPr>
                <m:e>
                  <m:r>
                    <w:rPr>
                      <w:rFonts w:ascii="Cambria Math" w:hAnsi="Cambria Math"/>
                      <w:lang w:val="en-CA"/>
                    </w:rPr>
                    <m:t>E</m:t>
                  </m:r>
                </m:e>
                <m:sub>
                  <m:r>
                    <w:rPr>
                      <w:rFonts w:ascii="Cambria Math" w:hAnsi="Cambria Math"/>
                      <w:lang w:val="en-CA"/>
                    </w:rPr>
                    <m:t>D</m:t>
                  </m:r>
                </m:sub>
                <m:sup>
                  <m:r>
                    <w:rPr>
                      <w:rFonts w:ascii="Cambria Math" w:hAnsi="Cambria Math"/>
                      <w:lang w:val="en-CA"/>
                    </w:rPr>
                    <m:t>i</m:t>
                  </m:r>
                </m:sup>
              </m:sSubSup>
            </m:oMath>
            <w:r w:rsidR="008E678E" w:rsidRPr="00250117">
              <w:rPr>
                <w:lang w:val="en-CA"/>
              </w:rPr>
              <w:t xml:space="preserve"> </w:t>
            </w:r>
          </w:p>
          <w:p w14:paraId="03033DE8" w14:textId="77777777" w:rsidR="008E678E" w:rsidRPr="00250117" w:rsidRDefault="00000000" w:rsidP="00AD0A1B">
            <w:pPr>
              <w:rPr>
                <w:lang w:val="en-CA"/>
              </w:rPr>
            </w:pPr>
            <m:oMathPara>
              <m:oMathParaPr>
                <m:jc m:val="left"/>
              </m:oMathParaPr>
              <m:oMath>
                <m:sSubSup>
                  <m:sSubSupPr>
                    <m:ctrlPr>
                      <w:rPr>
                        <w:rFonts w:ascii="Cambria Math" w:hAnsi="Cambria Math"/>
                        <w:i/>
                        <w:lang w:val="en-CA"/>
                      </w:rPr>
                    </m:ctrlPr>
                  </m:sSubSupPr>
                  <m:e>
                    <m:r>
                      <w:rPr>
                        <w:rFonts w:ascii="Cambria Math" w:hAnsi="Cambria Math"/>
                        <w:lang w:val="en-CA"/>
                      </w:rPr>
                      <m:t>E</m:t>
                    </m:r>
                  </m:e>
                  <m:sub>
                    <m:r>
                      <w:rPr>
                        <w:rFonts w:ascii="Cambria Math" w:hAnsi="Cambria Math"/>
                        <w:lang w:val="en-CA"/>
                      </w:rPr>
                      <m:t>HV</m:t>
                    </m:r>
                  </m:sub>
                  <m:sup>
                    <m:r>
                      <w:rPr>
                        <w:rFonts w:ascii="Cambria Math" w:hAnsi="Cambria Math"/>
                        <w:lang w:val="en-CA"/>
                      </w:rPr>
                      <m:t>i</m:t>
                    </m:r>
                  </m:sup>
                </m:sSubSup>
              </m:oMath>
            </m:oMathPara>
          </w:p>
        </w:tc>
        <w:tc>
          <w:tcPr>
            <w:tcW w:w="450" w:type="dxa"/>
            <w:vAlign w:val="center"/>
          </w:tcPr>
          <w:p w14:paraId="2E6AAC86" w14:textId="77777777" w:rsidR="008E678E" w:rsidRPr="00250117" w:rsidRDefault="008E678E" w:rsidP="00AD0A1B">
            <w:pPr>
              <w:jc w:val="center"/>
              <w:rPr>
                <w:lang w:val="en-CA"/>
              </w:rPr>
            </w:pPr>
            <w:r w:rsidRPr="00250117">
              <w:rPr>
                <w:lang w:val="en-CA"/>
              </w:rPr>
              <w:t>0</w:t>
            </w:r>
          </w:p>
        </w:tc>
        <w:tc>
          <w:tcPr>
            <w:tcW w:w="450" w:type="dxa"/>
            <w:vAlign w:val="center"/>
          </w:tcPr>
          <w:p w14:paraId="4D694FD9" w14:textId="77777777" w:rsidR="008E678E" w:rsidRPr="00250117" w:rsidRDefault="008E678E" w:rsidP="00AD0A1B">
            <w:pPr>
              <w:jc w:val="center"/>
              <w:rPr>
                <w:lang w:val="en-CA"/>
              </w:rPr>
            </w:pPr>
            <w:r w:rsidRPr="00250117">
              <w:rPr>
                <w:lang w:val="en-CA"/>
              </w:rPr>
              <w:t>1</w:t>
            </w:r>
          </w:p>
        </w:tc>
        <w:tc>
          <w:tcPr>
            <w:tcW w:w="450" w:type="dxa"/>
            <w:vAlign w:val="center"/>
          </w:tcPr>
          <w:p w14:paraId="5C290708" w14:textId="77777777" w:rsidR="008E678E" w:rsidRPr="00250117" w:rsidRDefault="008E678E" w:rsidP="00AD0A1B">
            <w:pPr>
              <w:jc w:val="center"/>
              <w:rPr>
                <w:lang w:val="en-CA"/>
              </w:rPr>
            </w:pPr>
            <w:r w:rsidRPr="00250117">
              <w:rPr>
                <w:lang w:val="en-CA"/>
              </w:rPr>
              <w:t>2</w:t>
            </w:r>
          </w:p>
        </w:tc>
        <w:tc>
          <w:tcPr>
            <w:tcW w:w="450" w:type="dxa"/>
            <w:vAlign w:val="center"/>
          </w:tcPr>
          <w:p w14:paraId="2CFF9786" w14:textId="77777777" w:rsidR="008E678E" w:rsidRPr="00250117" w:rsidRDefault="008E678E" w:rsidP="00AD0A1B">
            <w:pPr>
              <w:jc w:val="center"/>
              <w:rPr>
                <w:lang w:val="en-CA"/>
              </w:rPr>
            </w:pPr>
            <w:r w:rsidRPr="00250117">
              <w:rPr>
                <w:lang w:val="en-CA"/>
              </w:rPr>
              <w:t>3</w:t>
            </w:r>
          </w:p>
        </w:tc>
        <w:tc>
          <w:tcPr>
            <w:tcW w:w="450" w:type="dxa"/>
            <w:vAlign w:val="center"/>
          </w:tcPr>
          <w:p w14:paraId="6464AC72" w14:textId="77777777" w:rsidR="008E678E" w:rsidRPr="00250117" w:rsidRDefault="008E678E" w:rsidP="00AD0A1B">
            <w:pPr>
              <w:jc w:val="center"/>
              <w:rPr>
                <w:lang w:val="en-CA"/>
              </w:rPr>
            </w:pPr>
            <w:r w:rsidRPr="00250117">
              <w:rPr>
                <w:lang w:val="en-CA"/>
              </w:rPr>
              <w:t>4</w:t>
            </w:r>
          </w:p>
        </w:tc>
        <w:tc>
          <w:tcPr>
            <w:tcW w:w="450" w:type="dxa"/>
            <w:vAlign w:val="center"/>
          </w:tcPr>
          <w:p w14:paraId="0538772C" w14:textId="77777777" w:rsidR="008E678E" w:rsidRPr="00250117" w:rsidRDefault="008E678E" w:rsidP="00AD0A1B">
            <w:pPr>
              <w:jc w:val="center"/>
              <w:rPr>
                <w:lang w:val="en-CA"/>
              </w:rPr>
            </w:pPr>
            <w:r w:rsidRPr="00250117">
              <w:rPr>
                <w:lang w:val="en-CA"/>
              </w:rPr>
              <w:t>5</w:t>
            </w:r>
          </w:p>
        </w:tc>
        <w:tc>
          <w:tcPr>
            <w:tcW w:w="450" w:type="dxa"/>
            <w:tcBorders>
              <w:right w:val="single" w:sz="4" w:space="0" w:color="auto"/>
            </w:tcBorders>
            <w:vAlign w:val="center"/>
          </w:tcPr>
          <w:p w14:paraId="624079B8" w14:textId="77777777" w:rsidR="008E678E" w:rsidRPr="00250117" w:rsidRDefault="008E678E" w:rsidP="00AD0A1B">
            <w:pPr>
              <w:jc w:val="center"/>
              <w:rPr>
                <w:lang w:val="en-CA"/>
              </w:rPr>
            </w:pPr>
            <w:r w:rsidRPr="00250117">
              <w:rPr>
                <w:lang w:val="en-CA"/>
              </w:rPr>
              <w:t>6</w:t>
            </w:r>
          </w:p>
        </w:tc>
        <w:tc>
          <w:tcPr>
            <w:tcW w:w="360" w:type="dxa"/>
            <w:tcBorders>
              <w:top w:val="nil"/>
              <w:left w:val="single" w:sz="4" w:space="0" w:color="auto"/>
              <w:bottom w:val="nil"/>
              <w:right w:val="single" w:sz="4" w:space="0" w:color="auto"/>
            </w:tcBorders>
          </w:tcPr>
          <w:p w14:paraId="5E8A8486" w14:textId="77777777" w:rsidR="008E678E" w:rsidRPr="00250117" w:rsidRDefault="008E678E" w:rsidP="00AD0A1B">
            <w:pPr>
              <w:jc w:val="center"/>
              <w:rPr>
                <w:lang w:val="en-CA"/>
              </w:rPr>
            </w:pPr>
          </w:p>
        </w:tc>
        <w:tc>
          <w:tcPr>
            <w:tcW w:w="900" w:type="dxa"/>
            <w:tcBorders>
              <w:left w:val="single" w:sz="4" w:space="0" w:color="auto"/>
              <w:tl2br w:val="single" w:sz="4" w:space="0" w:color="auto"/>
            </w:tcBorders>
          </w:tcPr>
          <w:p w14:paraId="030AEC1D" w14:textId="77777777" w:rsidR="008E678E" w:rsidRPr="00250117" w:rsidRDefault="00000000" w:rsidP="00AD0A1B">
            <w:pPr>
              <w:jc w:val="right"/>
              <w:rPr>
                <w:lang w:val="en-CA"/>
              </w:rPr>
            </w:pPr>
            <m:oMath>
              <m:sSubSup>
                <m:sSubSupPr>
                  <m:ctrlPr>
                    <w:rPr>
                      <w:rFonts w:ascii="Cambria Math" w:hAnsi="Cambria Math"/>
                      <w:i/>
                      <w:lang w:val="en-CA"/>
                    </w:rPr>
                  </m:ctrlPr>
                </m:sSubSupPr>
                <m:e>
                  <m:r>
                    <w:rPr>
                      <w:rFonts w:ascii="Cambria Math" w:hAnsi="Cambria Math"/>
                      <w:lang w:val="en-CA"/>
                    </w:rPr>
                    <m:t>E</m:t>
                  </m:r>
                </m:e>
                <m:sub>
                  <m:r>
                    <w:rPr>
                      <w:rFonts w:ascii="Cambria Math" w:hAnsi="Cambria Math"/>
                      <w:lang w:val="en-CA"/>
                    </w:rPr>
                    <m:t>HV</m:t>
                  </m:r>
                </m:sub>
                <m:sup>
                  <m:r>
                    <w:rPr>
                      <w:rFonts w:ascii="Cambria Math" w:hAnsi="Cambria Math"/>
                      <w:lang w:val="en-CA"/>
                    </w:rPr>
                    <m:t>i</m:t>
                  </m:r>
                </m:sup>
              </m:sSubSup>
            </m:oMath>
            <w:r w:rsidR="008E678E" w:rsidRPr="00250117">
              <w:rPr>
                <w:lang w:val="en-CA"/>
              </w:rPr>
              <w:t xml:space="preserve"> </w:t>
            </w:r>
          </w:p>
          <w:p w14:paraId="5510C96F" w14:textId="77777777" w:rsidR="008E678E" w:rsidRPr="00250117" w:rsidRDefault="00000000" w:rsidP="00AD0A1B">
            <w:pPr>
              <w:jc w:val="center"/>
              <w:rPr>
                <w:lang w:val="en-CA"/>
              </w:rPr>
            </w:pPr>
            <m:oMathPara>
              <m:oMathParaPr>
                <m:jc m:val="left"/>
              </m:oMathParaPr>
              <m:oMath>
                <m:sSubSup>
                  <m:sSubSupPr>
                    <m:ctrlPr>
                      <w:rPr>
                        <w:rFonts w:ascii="Cambria Math" w:hAnsi="Cambria Math"/>
                        <w:i/>
                        <w:lang w:val="en-CA"/>
                      </w:rPr>
                    </m:ctrlPr>
                  </m:sSubSupPr>
                  <m:e>
                    <m:r>
                      <w:rPr>
                        <w:rFonts w:ascii="Cambria Math" w:hAnsi="Cambria Math"/>
                        <w:lang w:val="en-CA"/>
                      </w:rPr>
                      <m:t>E</m:t>
                    </m:r>
                  </m:e>
                  <m:sub>
                    <m:r>
                      <w:rPr>
                        <w:rFonts w:ascii="Cambria Math" w:hAnsi="Cambria Math"/>
                        <w:lang w:val="en-CA"/>
                      </w:rPr>
                      <m:t>D</m:t>
                    </m:r>
                  </m:sub>
                  <m:sup>
                    <m:r>
                      <w:rPr>
                        <w:rFonts w:ascii="Cambria Math" w:hAnsi="Cambria Math"/>
                        <w:lang w:val="en-CA"/>
                      </w:rPr>
                      <m:t>i</m:t>
                    </m:r>
                  </m:sup>
                </m:sSubSup>
              </m:oMath>
            </m:oMathPara>
          </w:p>
        </w:tc>
        <w:tc>
          <w:tcPr>
            <w:tcW w:w="450" w:type="dxa"/>
            <w:tcBorders>
              <w:tl2br w:val="nil"/>
            </w:tcBorders>
            <w:vAlign w:val="center"/>
          </w:tcPr>
          <w:p w14:paraId="000C8A50" w14:textId="77777777" w:rsidR="008E678E" w:rsidRPr="00250117" w:rsidRDefault="008E678E" w:rsidP="00AD0A1B">
            <w:pPr>
              <w:jc w:val="center"/>
              <w:rPr>
                <w:lang w:val="en-CA"/>
              </w:rPr>
            </w:pPr>
            <w:r w:rsidRPr="00250117">
              <w:rPr>
                <w:lang w:val="en-CA"/>
              </w:rPr>
              <w:t>0</w:t>
            </w:r>
          </w:p>
        </w:tc>
        <w:tc>
          <w:tcPr>
            <w:tcW w:w="450" w:type="dxa"/>
            <w:tcBorders>
              <w:tl2br w:val="nil"/>
            </w:tcBorders>
            <w:vAlign w:val="center"/>
          </w:tcPr>
          <w:p w14:paraId="7C22C127" w14:textId="77777777" w:rsidR="008E678E" w:rsidRPr="00250117" w:rsidRDefault="008E678E" w:rsidP="00AD0A1B">
            <w:pPr>
              <w:jc w:val="center"/>
              <w:rPr>
                <w:lang w:val="en-CA"/>
              </w:rPr>
            </w:pPr>
            <w:r w:rsidRPr="00250117">
              <w:rPr>
                <w:lang w:val="en-CA"/>
              </w:rPr>
              <w:t>1</w:t>
            </w:r>
          </w:p>
        </w:tc>
        <w:tc>
          <w:tcPr>
            <w:tcW w:w="450" w:type="dxa"/>
            <w:tcBorders>
              <w:tl2br w:val="nil"/>
            </w:tcBorders>
            <w:vAlign w:val="center"/>
          </w:tcPr>
          <w:p w14:paraId="5C58E7CF" w14:textId="77777777" w:rsidR="008E678E" w:rsidRPr="00250117" w:rsidRDefault="008E678E" w:rsidP="00AD0A1B">
            <w:pPr>
              <w:jc w:val="center"/>
              <w:rPr>
                <w:lang w:val="en-CA"/>
              </w:rPr>
            </w:pPr>
            <w:r w:rsidRPr="00250117">
              <w:rPr>
                <w:lang w:val="en-CA"/>
              </w:rPr>
              <w:t>2</w:t>
            </w:r>
          </w:p>
        </w:tc>
        <w:tc>
          <w:tcPr>
            <w:tcW w:w="450" w:type="dxa"/>
            <w:tcBorders>
              <w:tl2br w:val="nil"/>
            </w:tcBorders>
            <w:vAlign w:val="center"/>
          </w:tcPr>
          <w:p w14:paraId="59C1D461" w14:textId="77777777" w:rsidR="008E678E" w:rsidRPr="00250117" w:rsidRDefault="008E678E" w:rsidP="00AD0A1B">
            <w:pPr>
              <w:jc w:val="center"/>
              <w:rPr>
                <w:lang w:val="en-CA"/>
              </w:rPr>
            </w:pPr>
            <w:r w:rsidRPr="00250117">
              <w:rPr>
                <w:lang w:val="en-CA"/>
              </w:rPr>
              <w:t>3</w:t>
            </w:r>
          </w:p>
        </w:tc>
        <w:tc>
          <w:tcPr>
            <w:tcW w:w="450" w:type="dxa"/>
            <w:tcBorders>
              <w:tl2br w:val="nil"/>
            </w:tcBorders>
            <w:vAlign w:val="center"/>
          </w:tcPr>
          <w:p w14:paraId="7BFD6174" w14:textId="77777777" w:rsidR="008E678E" w:rsidRPr="00250117" w:rsidRDefault="008E678E" w:rsidP="00AD0A1B">
            <w:pPr>
              <w:jc w:val="center"/>
              <w:rPr>
                <w:lang w:val="en-CA"/>
              </w:rPr>
            </w:pPr>
            <w:r w:rsidRPr="00250117">
              <w:rPr>
                <w:lang w:val="en-CA"/>
              </w:rPr>
              <w:t>4</w:t>
            </w:r>
          </w:p>
        </w:tc>
        <w:tc>
          <w:tcPr>
            <w:tcW w:w="450" w:type="dxa"/>
            <w:tcBorders>
              <w:tl2br w:val="nil"/>
            </w:tcBorders>
            <w:vAlign w:val="center"/>
          </w:tcPr>
          <w:p w14:paraId="4290A5A3" w14:textId="77777777" w:rsidR="008E678E" w:rsidRPr="00250117" w:rsidRDefault="008E678E" w:rsidP="00AD0A1B">
            <w:pPr>
              <w:jc w:val="center"/>
              <w:rPr>
                <w:lang w:val="en-CA"/>
              </w:rPr>
            </w:pPr>
            <w:r w:rsidRPr="00250117">
              <w:rPr>
                <w:lang w:val="en-CA"/>
              </w:rPr>
              <w:t>5</w:t>
            </w:r>
          </w:p>
        </w:tc>
        <w:tc>
          <w:tcPr>
            <w:tcW w:w="450" w:type="dxa"/>
            <w:tcBorders>
              <w:tl2br w:val="nil"/>
            </w:tcBorders>
            <w:vAlign w:val="center"/>
          </w:tcPr>
          <w:p w14:paraId="422F39DA" w14:textId="77777777" w:rsidR="008E678E" w:rsidRPr="00250117" w:rsidRDefault="008E678E" w:rsidP="00AD0A1B">
            <w:pPr>
              <w:jc w:val="center"/>
              <w:rPr>
                <w:lang w:val="en-CA"/>
              </w:rPr>
            </w:pPr>
            <w:r w:rsidRPr="00250117">
              <w:rPr>
                <w:lang w:val="en-CA"/>
              </w:rPr>
              <w:t>6</w:t>
            </w:r>
          </w:p>
        </w:tc>
      </w:tr>
      <w:tr w:rsidR="008E678E" w:rsidRPr="00250117" w14:paraId="41536C18" w14:textId="77777777" w:rsidTr="00AD0A1B">
        <w:trPr>
          <w:jc w:val="center"/>
        </w:trPr>
        <w:tc>
          <w:tcPr>
            <w:tcW w:w="805" w:type="dxa"/>
            <w:vAlign w:val="center"/>
          </w:tcPr>
          <w:p w14:paraId="1855D33F" w14:textId="77777777" w:rsidR="008E678E" w:rsidRPr="00250117" w:rsidRDefault="008E678E" w:rsidP="00AD0A1B">
            <w:pPr>
              <w:jc w:val="center"/>
              <w:rPr>
                <w:lang w:val="en-CA"/>
              </w:rPr>
            </w:pPr>
            <w:r w:rsidRPr="00250117">
              <w:rPr>
                <w:lang w:val="en-CA"/>
              </w:rPr>
              <w:t>0</w:t>
            </w:r>
          </w:p>
        </w:tc>
        <w:tc>
          <w:tcPr>
            <w:tcW w:w="450" w:type="dxa"/>
            <w:vAlign w:val="center"/>
          </w:tcPr>
          <w:p w14:paraId="2F95C8BE" w14:textId="77777777" w:rsidR="008E678E" w:rsidRPr="00250117" w:rsidRDefault="008E678E" w:rsidP="00AD0A1B">
            <w:pPr>
              <w:jc w:val="center"/>
              <w:rPr>
                <w:lang w:val="en-CA"/>
              </w:rPr>
            </w:pPr>
            <w:r w:rsidRPr="00250117">
              <w:rPr>
                <w:lang w:val="en-CA"/>
              </w:rPr>
              <w:t>0</w:t>
            </w:r>
          </w:p>
        </w:tc>
        <w:tc>
          <w:tcPr>
            <w:tcW w:w="450" w:type="dxa"/>
            <w:vAlign w:val="center"/>
          </w:tcPr>
          <w:p w14:paraId="2042E4FC" w14:textId="77777777" w:rsidR="008E678E" w:rsidRPr="00250117" w:rsidRDefault="008E678E" w:rsidP="00AD0A1B">
            <w:pPr>
              <w:jc w:val="center"/>
              <w:rPr>
                <w:lang w:val="en-CA"/>
              </w:rPr>
            </w:pPr>
            <w:r w:rsidRPr="00250117">
              <w:rPr>
                <w:lang w:val="en-CA"/>
              </w:rPr>
              <w:t>0</w:t>
            </w:r>
          </w:p>
        </w:tc>
        <w:tc>
          <w:tcPr>
            <w:tcW w:w="450" w:type="dxa"/>
            <w:vAlign w:val="center"/>
          </w:tcPr>
          <w:p w14:paraId="415767B8" w14:textId="77777777" w:rsidR="008E678E" w:rsidRPr="00250117" w:rsidRDefault="008E678E" w:rsidP="00AD0A1B">
            <w:pPr>
              <w:jc w:val="center"/>
              <w:rPr>
                <w:lang w:val="en-CA"/>
              </w:rPr>
            </w:pPr>
            <w:r w:rsidRPr="00250117">
              <w:rPr>
                <w:lang w:val="en-CA"/>
              </w:rPr>
              <w:t>0</w:t>
            </w:r>
          </w:p>
        </w:tc>
        <w:tc>
          <w:tcPr>
            <w:tcW w:w="450" w:type="dxa"/>
            <w:vAlign w:val="center"/>
          </w:tcPr>
          <w:p w14:paraId="5132E552" w14:textId="77777777" w:rsidR="008E678E" w:rsidRPr="00250117" w:rsidRDefault="008E678E" w:rsidP="00AD0A1B">
            <w:pPr>
              <w:jc w:val="center"/>
              <w:rPr>
                <w:lang w:val="en-CA"/>
              </w:rPr>
            </w:pPr>
            <w:r w:rsidRPr="00250117">
              <w:rPr>
                <w:lang w:val="en-CA"/>
              </w:rPr>
              <w:t>0</w:t>
            </w:r>
          </w:p>
        </w:tc>
        <w:tc>
          <w:tcPr>
            <w:tcW w:w="450" w:type="dxa"/>
            <w:vAlign w:val="center"/>
          </w:tcPr>
          <w:p w14:paraId="28944EB6" w14:textId="77777777" w:rsidR="008E678E" w:rsidRPr="00250117" w:rsidRDefault="008E678E" w:rsidP="00AD0A1B">
            <w:pPr>
              <w:jc w:val="center"/>
              <w:rPr>
                <w:lang w:val="en-CA"/>
              </w:rPr>
            </w:pPr>
            <w:r w:rsidRPr="00250117">
              <w:rPr>
                <w:lang w:val="en-CA"/>
              </w:rPr>
              <w:t>0</w:t>
            </w:r>
          </w:p>
        </w:tc>
        <w:tc>
          <w:tcPr>
            <w:tcW w:w="450" w:type="dxa"/>
            <w:vAlign w:val="center"/>
          </w:tcPr>
          <w:p w14:paraId="5C9C6060" w14:textId="77777777" w:rsidR="008E678E" w:rsidRPr="00250117" w:rsidRDefault="008E678E" w:rsidP="00AD0A1B">
            <w:pPr>
              <w:jc w:val="center"/>
              <w:rPr>
                <w:lang w:val="en-CA"/>
              </w:rPr>
            </w:pPr>
            <w:r w:rsidRPr="00250117">
              <w:rPr>
                <w:lang w:val="en-CA"/>
              </w:rPr>
              <w:t>0</w:t>
            </w:r>
          </w:p>
        </w:tc>
        <w:tc>
          <w:tcPr>
            <w:tcW w:w="450" w:type="dxa"/>
            <w:tcBorders>
              <w:right w:val="single" w:sz="4" w:space="0" w:color="auto"/>
            </w:tcBorders>
            <w:vAlign w:val="center"/>
          </w:tcPr>
          <w:p w14:paraId="762A2EEB" w14:textId="77777777" w:rsidR="008E678E" w:rsidRPr="00250117" w:rsidRDefault="008E678E" w:rsidP="00AD0A1B">
            <w:pPr>
              <w:jc w:val="center"/>
              <w:rPr>
                <w:lang w:val="en-CA"/>
              </w:rPr>
            </w:pPr>
            <w:r w:rsidRPr="00250117">
              <w:rPr>
                <w:lang w:val="en-CA"/>
              </w:rPr>
              <w:t>0</w:t>
            </w:r>
          </w:p>
        </w:tc>
        <w:tc>
          <w:tcPr>
            <w:tcW w:w="360" w:type="dxa"/>
            <w:tcBorders>
              <w:top w:val="nil"/>
              <w:left w:val="single" w:sz="4" w:space="0" w:color="auto"/>
              <w:bottom w:val="nil"/>
              <w:right w:val="single" w:sz="4" w:space="0" w:color="auto"/>
            </w:tcBorders>
          </w:tcPr>
          <w:p w14:paraId="4B56EABA" w14:textId="77777777" w:rsidR="008E678E" w:rsidRPr="00250117" w:rsidRDefault="008E678E" w:rsidP="00AD0A1B">
            <w:pPr>
              <w:jc w:val="center"/>
              <w:rPr>
                <w:lang w:val="en-CA"/>
              </w:rPr>
            </w:pPr>
          </w:p>
        </w:tc>
        <w:tc>
          <w:tcPr>
            <w:tcW w:w="900" w:type="dxa"/>
            <w:tcBorders>
              <w:left w:val="single" w:sz="4" w:space="0" w:color="auto"/>
            </w:tcBorders>
          </w:tcPr>
          <w:p w14:paraId="6077B710" w14:textId="77777777" w:rsidR="008E678E" w:rsidRPr="00250117" w:rsidRDefault="008E678E" w:rsidP="00AD0A1B">
            <w:pPr>
              <w:jc w:val="center"/>
              <w:rPr>
                <w:lang w:val="en-CA"/>
              </w:rPr>
            </w:pPr>
            <w:r w:rsidRPr="00250117">
              <w:rPr>
                <w:lang w:val="en-CA"/>
              </w:rPr>
              <w:t>0</w:t>
            </w:r>
          </w:p>
        </w:tc>
        <w:tc>
          <w:tcPr>
            <w:tcW w:w="450" w:type="dxa"/>
          </w:tcPr>
          <w:p w14:paraId="6BB6C451" w14:textId="77777777" w:rsidR="008E678E" w:rsidRPr="00250117" w:rsidRDefault="008E678E" w:rsidP="00AD0A1B">
            <w:pPr>
              <w:jc w:val="center"/>
              <w:rPr>
                <w:lang w:val="en-CA"/>
              </w:rPr>
            </w:pPr>
            <w:r w:rsidRPr="00250117">
              <w:rPr>
                <w:lang w:val="en-CA"/>
              </w:rPr>
              <w:t>28</w:t>
            </w:r>
          </w:p>
        </w:tc>
        <w:tc>
          <w:tcPr>
            <w:tcW w:w="450" w:type="dxa"/>
          </w:tcPr>
          <w:p w14:paraId="5D9639A8" w14:textId="77777777" w:rsidR="008E678E" w:rsidRPr="00250117" w:rsidRDefault="008E678E" w:rsidP="00AD0A1B">
            <w:pPr>
              <w:jc w:val="center"/>
              <w:rPr>
                <w:lang w:val="en-CA"/>
              </w:rPr>
            </w:pPr>
            <w:r w:rsidRPr="00250117">
              <w:rPr>
                <w:lang w:val="en-CA"/>
              </w:rPr>
              <w:t>0</w:t>
            </w:r>
          </w:p>
        </w:tc>
        <w:tc>
          <w:tcPr>
            <w:tcW w:w="450" w:type="dxa"/>
          </w:tcPr>
          <w:p w14:paraId="672EC0F7" w14:textId="77777777" w:rsidR="008E678E" w:rsidRPr="00250117" w:rsidRDefault="008E678E" w:rsidP="00AD0A1B">
            <w:pPr>
              <w:jc w:val="center"/>
              <w:rPr>
                <w:lang w:val="en-CA"/>
              </w:rPr>
            </w:pPr>
            <w:r w:rsidRPr="00250117">
              <w:rPr>
                <w:lang w:val="en-CA"/>
              </w:rPr>
              <w:t>0</w:t>
            </w:r>
          </w:p>
        </w:tc>
        <w:tc>
          <w:tcPr>
            <w:tcW w:w="450" w:type="dxa"/>
          </w:tcPr>
          <w:p w14:paraId="07ADA2E5" w14:textId="77777777" w:rsidR="008E678E" w:rsidRPr="00250117" w:rsidRDefault="008E678E" w:rsidP="00AD0A1B">
            <w:pPr>
              <w:jc w:val="center"/>
              <w:rPr>
                <w:lang w:val="en-CA"/>
              </w:rPr>
            </w:pPr>
            <w:r w:rsidRPr="00250117">
              <w:rPr>
                <w:lang w:val="en-CA"/>
              </w:rPr>
              <w:t>0</w:t>
            </w:r>
          </w:p>
        </w:tc>
        <w:tc>
          <w:tcPr>
            <w:tcW w:w="450" w:type="dxa"/>
          </w:tcPr>
          <w:p w14:paraId="2B4ED288" w14:textId="77777777" w:rsidR="008E678E" w:rsidRPr="00250117" w:rsidRDefault="008E678E" w:rsidP="00AD0A1B">
            <w:pPr>
              <w:jc w:val="center"/>
              <w:rPr>
                <w:lang w:val="en-CA"/>
              </w:rPr>
            </w:pPr>
            <w:r w:rsidRPr="00250117">
              <w:rPr>
                <w:lang w:val="en-CA"/>
              </w:rPr>
              <w:t>0</w:t>
            </w:r>
          </w:p>
        </w:tc>
        <w:tc>
          <w:tcPr>
            <w:tcW w:w="450" w:type="dxa"/>
          </w:tcPr>
          <w:p w14:paraId="09EF6CBF" w14:textId="77777777" w:rsidR="008E678E" w:rsidRPr="00250117" w:rsidRDefault="008E678E" w:rsidP="00AD0A1B">
            <w:pPr>
              <w:jc w:val="center"/>
              <w:rPr>
                <w:lang w:val="en-CA"/>
              </w:rPr>
            </w:pPr>
            <w:r w:rsidRPr="00250117">
              <w:rPr>
                <w:lang w:val="en-CA"/>
              </w:rPr>
              <w:t>0</w:t>
            </w:r>
          </w:p>
        </w:tc>
        <w:tc>
          <w:tcPr>
            <w:tcW w:w="450" w:type="dxa"/>
          </w:tcPr>
          <w:p w14:paraId="412B9DD9" w14:textId="77777777" w:rsidR="008E678E" w:rsidRPr="00250117" w:rsidRDefault="008E678E" w:rsidP="00AD0A1B">
            <w:pPr>
              <w:jc w:val="center"/>
              <w:rPr>
                <w:lang w:val="en-CA"/>
              </w:rPr>
            </w:pPr>
            <w:r w:rsidRPr="00250117">
              <w:rPr>
                <w:lang w:val="en-CA"/>
              </w:rPr>
              <w:t>0</w:t>
            </w:r>
          </w:p>
        </w:tc>
      </w:tr>
      <w:tr w:rsidR="008E678E" w:rsidRPr="00250117" w14:paraId="4FDB1C70" w14:textId="77777777" w:rsidTr="00AD0A1B">
        <w:trPr>
          <w:jc w:val="center"/>
        </w:trPr>
        <w:tc>
          <w:tcPr>
            <w:tcW w:w="805" w:type="dxa"/>
            <w:vAlign w:val="center"/>
          </w:tcPr>
          <w:p w14:paraId="38669B87" w14:textId="77777777" w:rsidR="008E678E" w:rsidRPr="00250117" w:rsidRDefault="008E678E" w:rsidP="00AD0A1B">
            <w:pPr>
              <w:jc w:val="center"/>
              <w:rPr>
                <w:lang w:val="en-CA"/>
              </w:rPr>
            </w:pPr>
            <w:r w:rsidRPr="00250117">
              <w:rPr>
                <w:lang w:val="en-CA"/>
              </w:rPr>
              <w:t>1</w:t>
            </w:r>
          </w:p>
        </w:tc>
        <w:tc>
          <w:tcPr>
            <w:tcW w:w="450" w:type="dxa"/>
            <w:vAlign w:val="center"/>
          </w:tcPr>
          <w:p w14:paraId="53695678" w14:textId="77777777" w:rsidR="008E678E" w:rsidRPr="00250117" w:rsidRDefault="008E678E" w:rsidP="00AD0A1B">
            <w:pPr>
              <w:jc w:val="center"/>
              <w:rPr>
                <w:lang w:val="en-CA"/>
              </w:rPr>
            </w:pPr>
            <w:r w:rsidRPr="00250117">
              <w:rPr>
                <w:lang w:val="en-CA"/>
              </w:rPr>
              <w:t>1</w:t>
            </w:r>
          </w:p>
        </w:tc>
        <w:tc>
          <w:tcPr>
            <w:tcW w:w="450" w:type="dxa"/>
            <w:vAlign w:val="center"/>
          </w:tcPr>
          <w:p w14:paraId="0B271DED" w14:textId="77777777" w:rsidR="008E678E" w:rsidRPr="00250117" w:rsidRDefault="008E678E" w:rsidP="00AD0A1B">
            <w:pPr>
              <w:jc w:val="center"/>
              <w:rPr>
                <w:lang w:val="en-CA"/>
              </w:rPr>
            </w:pPr>
            <w:r w:rsidRPr="00250117">
              <w:rPr>
                <w:lang w:val="en-CA"/>
              </w:rPr>
              <w:t>2</w:t>
            </w:r>
          </w:p>
        </w:tc>
        <w:tc>
          <w:tcPr>
            <w:tcW w:w="450" w:type="dxa"/>
            <w:vAlign w:val="center"/>
          </w:tcPr>
          <w:p w14:paraId="76B3C8E3" w14:textId="77777777" w:rsidR="008E678E" w:rsidRPr="00250117" w:rsidRDefault="008E678E" w:rsidP="00AD0A1B">
            <w:pPr>
              <w:jc w:val="center"/>
              <w:rPr>
                <w:lang w:val="en-CA"/>
              </w:rPr>
            </w:pPr>
            <w:r w:rsidRPr="00250117">
              <w:rPr>
                <w:lang w:val="en-CA"/>
              </w:rPr>
              <w:t>0</w:t>
            </w:r>
          </w:p>
        </w:tc>
        <w:tc>
          <w:tcPr>
            <w:tcW w:w="450" w:type="dxa"/>
            <w:vAlign w:val="center"/>
          </w:tcPr>
          <w:p w14:paraId="6A2EAAB7" w14:textId="77777777" w:rsidR="008E678E" w:rsidRPr="00250117" w:rsidRDefault="008E678E" w:rsidP="00AD0A1B">
            <w:pPr>
              <w:jc w:val="center"/>
              <w:rPr>
                <w:lang w:val="en-CA"/>
              </w:rPr>
            </w:pPr>
            <w:r w:rsidRPr="00250117">
              <w:rPr>
                <w:lang w:val="en-CA"/>
              </w:rPr>
              <w:t>0</w:t>
            </w:r>
          </w:p>
        </w:tc>
        <w:tc>
          <w:tcPr>
            <w:tcW w:w="450" w:type="dxa"/>
            <w:vAlign w:val="center"/>
          </w:tcPr>
          <w:p w14:paraId="1B58313C" w14:textId="77777777" w:rsidR="008E678E" w:rsidRPr="00250117" w:rsidRDefault="008E678E" w:rsidP="00AD0A1B">
            <w:pPr>
              <w:jc w:val="center"/>
              <w:rPr>
                <w:lang w:val="en-CA"/>
              </w:rPr>
            </w:pPr>
            <w:r w:rsidRPr="00250117">
              <w:rPr>
                <w:lang w:val="en-CA"/>
              </w:rPr>
              <w:t>0</w:t>
            </w:r>
          </w:p>
        </w:tc>
        <w:tc>
          <w:tcPr>
            <w:tcW w:w="450" w:type="dxa"/>
            <w:vAlign w:val="center"/>
          </w:tcPr>
          <w:p w14:paraId="21657CDA" w14:textId="77777777" w:rsidR="008E678E" w:rsidRPr="00250117" w:rsidRDefault="008E678E" w:rsidP="00AD0A1B">
            <w:pPr>
              <w:jc w:val="center"/>
              <w:rPr>
                <w:lang w:val="en-CA"/>
              </w:rPr>
            </w:pPr>
            <w:r w:rsidRPr="00250117">
              <w:rPr>
                <w:lang w:val="en-CA"/>
              </w:rPr>
              <w:t>0</w:t>
            </w:r>
          </w:p>
        </w:tc>
        <w:tc>
          <w:tcPr>
            <w:tcW w:w="450" w:type="dxa"/>
            <w:tcBorders>
              <w:right w:val="single" w:sz="4" w:space="0" w:color="auto"/>
            </w:tcBorders>
            <w:vAlign w:val="center"/>
          </w:tcPr>
          <w:p w14:paraId="4D73778F" w14:textId="77777777" w:rsidR="008E678E" w:rsidRPr="00250117" w:rsidRDefault="008E678E" w:rsidP="00AD0A1B">
            <w:pPr>
              <w:jc w:val="center"/>
              <w:rPr>
                <w:lang w:val="en-CA"/>
              </w:rPr>
            </w:pPr>
            <w:r w:rsidRPr="00250117">
              <w:rPr>
                <w:lang w:val="en-CA"/>
              </w:rPr>
              <w:t>0</w:t>
            </w:r>
          </w:p>
        </w:tc>
        <w:tc>
          <w:tcPr>
            <w:tcW w:w="360" w:type="dxa"/>
            <w:tcBorders>
              <w:top w:val="nil"/>
              <w:left w:val="single" w:sz="4" w:space="0" w:color="auto"/>
              <w:bottom w:val="nil"/>
              <w:right w:val="single" w:sz="4" w:space="0" w:color="auto"/>
            </w:tcBorders>
          </w:tcPr>
          <w:p w14:paraId="61BE83E9" w14:textId="77777777" w:rsidR="008E678E" w:rsidRPr="00250117" w:rsidRDefault="008E678E" w:rsidP="00AD0A1B">
            <w:pPr>
              <w:jc w:val="center"/>
              <w:rPr>
                <w:lang w:val="en-CA"/>
              </w:rPr>
            </w:pPr>
          </w:p>
        </w:tc>
        <w:tc>
          <w:tcPr>
            <w:tcW w:w="900" w:type="dxa"/>
            <w:tcBorders>
              <w:left w:val="single" w:sz="4" w:space="0" w:color="auto"/>
            </w:tcBorders>
          </w:tcPr>
          <w:p w14:paraId="64D76F1D" w14:textId="77777777" w:rsidR="008E678E" w:rsidRPr="00250117" w:rsidRDefault="008E678E" w:rsidP="00AD0A1B">
            <w:pPr>
              <w:jc w:val="center"/>
              <w:rPr>
                <w:lang w:val="en-CA"/>
              </w:rPr>
            </w:pPr>
            <w:r w:rsidRPr="00250117">
              <w:rPr>
                <w:lang w:val="en-CA"/>
              </w:rPr>
              <w:t>1</w:t>
            </w:r>
          </w:p>
        </w:tc>
        <w:tc>
          <w:tcPr>
            <w:tcW w:w="450" w:type="dxa"/>
          </w:tcPr>
          <w:p w14:paraId="37CE93D6" w14:textId="77777777" w:rsidR="008E678E" w:rsidRPr="00250117" w:rsidRDefault="008E678E" w:rsidP="00AD0A1B">
            <w:pPr>
              <w:jc w:val="center"/>
              <w:rPr>
                <w:lang w:val="en-CA"/>
              </w:rPr>
            </w:pPr>
            <w:r w:rsidRPr="00250117">
              <w:rPr>
                <w:lang w:val="en-CA"/>
              </w:rPr>
              <w:t>29</w:t>
            </w:r>
          </w:p>
        </w:tc>
        <w:tc>
          <w:tcPr>
            <w:tcW w:w="450" w:type="dxa"/>
          </w:tcPr>
          <w:p w14:paraId="0B0A4C97" w14:textId="77777777" w:rsidR="008E678E" w:rsidRPr="00250117" w:rsidRDefault="008E678E" w:rsidP="00AD0A1B">
            <w:pPr>
              <w:jc w:val="center"/>
              <w:rPr>
                <w:lang w:val="en-CA"/>
              </w:rPr>
            </w:pPr>
            <w:r w:rsidRPr="00250117">
              <w:rPr>
                <w:lang w:val="en-CA"/>
              </w:rPr>
              <w:t>30</w:t>
            </w:r>
          </w:p>
        </w:tc>
        <w:tc>
          <w:tcPr>
            <w:tcW w:w="450" w:type="dxa"/>
          </w:tcPr>
          <w:p w14:paraId="2528FA26" w14:textId="77777777" w:rsidR="008E678E" w:rsidRPr="00250117" w:rsidRDefault="008E678E" w:rsidP="00AD0A1B">
            <w:pPr>
              <w:jc w:val="center"/>
              <w:rPr>
                <w:lang w:val="en-CA"/>
              </w:rPr>
            </w:pPr>
            <w:r w:rsidRPr="00250117">
              <w:rPr>
                <w:lang w:val="en-CA"/>
              </w:rPr>
              <w:t>0</w:t>
            </w:r>
          </w:p>
        </w:tc>
        <w:tc>
          <w:tcPr>
            <w:tcW w:w="450" w:type="dxa"/>
          </w:tcPr>
          <w:p w14:paraId="30114D9C" w14:textId="77777777" w:rsidR="008E678E" w:rsidRPr="00250117" w:rsidRDefault="008E678E" w:rsidP="00AD0A1B">
            <w:pPr>
              <w:jc w:val="center"/>
              <w:rPr>
                <w:lang w:val="en-CA"/>
              </w:rPr>
            </w:pPr>
            <w:r w:rsidRPr="00250117">
              <w:rPr>
                <w:lang w:val="en-CA"/>
              </w:rPr>
              <w:t>0</w:t>
            </w:r>
          </w:p>
        </w:tc>
        <w:tc>
          <w:tcPr>
            <w:tcW w:w="450" w:type="dxa"/>
          </w:tcPr>
          <w:p w14:paraId="22DB304B" w14:textId="77777777" w:rsidR="008E678E" w:rsidRPr="00250117" w:rsidRDefault="008E678E" w:rsidP="00AD0A1B">
            <w:pPr>
              <w:jc w:val="center"/>
              <w:rPr>
                <w:lang w:val="en-CA"/>
              </w:rPr>
            </w:pPr>
            <w:r w:rsidRPr="00250117">
              <w:rPr>
                <w:lang w:val="en-CA"/>
              </w:rPr>
              <w:t>0</w:t>
            </w:r>
          </w:p>
        </w:tc>
        <w:tc>
          <w:tcPr>
            <w:tcW w:w="450" w:type="dxa"/>
          </w:tcPr>
          <w:p w14:paraId="4DD85FD2" w14:textId="77777777" w:rsidR="008E678E" w:rsidRPr="00250117" w:rsidRDefault="008E678E" w:rsidP="00AD0A1B">
            <w:pPr>
              <w:jc w:val="center"/>
              <w:rPr>
                <w:lang w:val="en-CA"/>
              </w:rPr>
            </w:pPr>
            <w:r w:rsidRPr="00250117">
              <w:rPr>
                <w:lang w:val="en-CA"/>
              </w:rPr>
              <w:t>0</w:t>
            </w:r>
          </w:p>
        </w:tc>
        <w:tc>
          <w:tcPr>
            <w:tcW w:w="450" w:type="dxa"/>
          </w:tcPr>
          <w:p w14:paraId="00E0EC6F" w14:textId="77777777" w:rsidR="008E678E" w:rsidRPr="00250117" w:rsidRDefault="008E678E" w:rsidP="00AD0A1B">
            <w:pPr>
              <w:jc w:val="center"/>
              <w:rPr>
                <w:lang w:val="en-CA"/>
              </w:rPr>
            </w:pPr>
            <w:r w:rsidRPr="00250117">
              <w:rPr>
                <w:lang w:val="en-CA"/>
              </w:rPr>
              <w:t>0</w:t>
            </w:r>
          </w:p>
        </w:tc>
      </w:tr>
      <w:tr w:rsidR="008E678E" w:rsidRPr="00250117" w14:paraId="3893A4C9" w14:textId="77777777" w:rsidTr="00AD0A1B">
        <w:trPr>
          <w:jc w:val="center"/>
        </w:trPr>
        <w:tc>
          <w:tcPr>
            <w:tcW w:w="805" w:type="dxa"/>
            <w:vAlign w:val="center"/>
          </w:tcPr>
          <w:p w14:paraId="23DEE4C9" w14:textId="77777777" w:rsidR="008E678E" w:rsidRPr="00250117" w:rsidRDefault="008E678E" w:rsidP="00AD0A1B">
            <w:pPr>
              <w:jc w:val="center"/>
              <w:rPr>
                <w:lang w:val="en-CA"/>
              </w:rPr>
            </w:pPr>
            <w:r w:rsidRPr="00250117">
              <w:rPr>
                <w:lang w:val="en-CA"/>
              </w:rPr>
              <w:t>2</w:t>
            </w:r>
          </w:p>
        </w:tc>
        <w:tc>
          <w:tcPr>
            <w:tcW w:w="450" w:type="dxa"/>
            <w:vAlign w:val="center"/>
          </w:tcPr>
          <w:p w14:paraId="38FBA7C5" w14:textId="77777777" w:rsidR="008E678E" w:rsidRPr="00250117" w:rsidRDefault="008E678E" w:rsidP="00AD0A1B">
            <w:pPr>
              <w:jc w:val="center"/>
              <w:rPr>
                <w:lang w:val="en-CA"/>
              </w:rPr>
            </w:pPr>
            <w:r w:rsidRPr="00250117">
              <w:rPr>
                <w:lang w:val="en-CA"/>
              </w:rPr>
              <w:t>3</w:t>
            </w:r>
          </w:p>
        </w:tc>
        <w:tc>
          <w:tcPr>
            <w:tcW w:w="450" w:type="dxa"/>
            <w:vAlign w:val="center"/>
          </w:tcPr>
          <w:p w14:paraId="2960059D" w14:textId="77777777" w:rsidR="008E678E" w:rsidRPr="00250117" w:rsidRDefault="008E678E" w:rsidP="00AD0A1B">
            <w:pPr>
              <w:jc w:val="center"/>
              <w:rPr>
                <w:lang w:val="en-CA"/>
              </w:rPr>
            </w:pPr>
            <w:r w:rsidRPr="00250117">
              <w:rPr>
                <w:lang w:val="en-CA"/>
              </w:rPr>
              <w:t>4</w:t>
            </w:r>
          </w:p>
        </w:tc>
        <w:tc>
          <w:tcPr>
            <w:tcW w:w="450" w:type="dxa"/>
            <w:vAlign w:val="center"/>
          </w:tcPr>
          <w:p w14:paraId="63C411BA" w14:textId="77777777" w:rsidR="008E678E" w:rsidRPr="00250117" w:rsidRDefault="008E678E" w:rsidP="00AD0A1B">
            <w:pPr>
              <w:jc w:val="center"/>
              <w:rPr>
                <w:lang w:val="en-CA"/>
              </w:rPr>
            </w:pPr>
            <w:r w:rsidRPr="00250117">
              <w:rPr>
                <w:lang w:val="en-CA"/>
              </w:rPr>
              <w:t>5</w:t>
            </w:r>
          </w:p>
        </w:tc>
        <w:tc>
          <w:tcPr>
            <w:tcW w:w="450" w:type="dxa"/>
            <w:vAlign w:val="center"/>
          </w:tcPr>
          <w:p w14:paraId="73E90786" w14:textId="77777777" w:rsidR="008E678E" w:rsidRPr="00250117" w:rsidRDefault="008E678E" w:rsidP="00AD0A1B">
            <w:pPr>
              <w:jc w:val="center"/>
              <w:rPr>
                <w:lang w:val="en-CA"/>
              </w:rPr>
            </w:pPr>
            <w:r w:rsidRPr="00250117">
              <w:rPr>
                <w:lang w:val="en-CA"/>
              </w:rPr>
              <w:t>0</w:t>
            </w:r>
          </w:p>
        </w:tc>
        <w:tc>
          <w:tcPr>
            <w:tcW w:w="450" w:type="dxa"/>
            <w:vAlign w:val="center"/>
          </w:tcPr>
          <w:p w14:paraId="4DD2A2A7" w14:textId="77777777" w:rsidR="008E678E" w:rsidRPr="00250117" w:rsidRDefault="008E678E" w:rsidP="00AD0A1B">
            <w:pPr>
              <w:jc w:val="center"/>
              <w:rPr>
                <w:lang w:val="en-CA"/>
              </w:rPr>
            </w:pPr>
            <w:r w:rsidRPr="00250117">
              <w:rPr>
                <w:lang w:val="en-CA"/>
              </w:rPr>
              <w:t>0</w:t>
            </w:r>
          </w:p>
        </w:tc>
        <w:tc>
          <w:tcPr>
            <w:tcW w:w="450" w:type="dxa"/>
            <w:vAlign w:val="center"/>
          </w:tcPr>
          <w:p w14:paraId="24B6CDFE" w14:textId="77777777" w:rsidR="008E678E" w:rsidRPr="00250117" w:rsidRDefault="008E678E" w:rsidP="00AD0A1B">
            <w:pPr>
              <w:jc w:val="center"/>
              <w:rPr>
                <w:lang w:val="en-CA"/>
              </w:rPr>
            </w:pPr>
            <w:r w:rsidRPr="00250117">
              <w:rPr>
                <w:lang w:val="en-CA"/>
              </w:rPr>
              <w:t>0</w:t>
            </w:r>
          </w:p>
        </w:tc>
        <w:tc>
          <w:tcPr>
            <w:tcW w:w="450" w:type="dxa"/>
            <w:tcBorders>
              <w:right w:val="single" w:sz="4" w:space="0" w:color="auto"/>
            </w:tcBorders>
            <w:vAlign w:val="center"/>
          </w:tcPr>
          <w:p w14:paraId="14093D47" w14:textId="77777777" w:rsidR="008E678E" w:rsidRPr="00250117" w:rsidRDefault="008E678E" w:rsidP="00AD0A1B">
            <w:pPr>
              <w:jc w:val="center"/>
              <w:rPr>
                <w:lang w:val="en-CA"/>
              </w:rPr>
            </w:pPr>
            <w:r w:rsidRPr="00250117">
              <w:rPr>
                <w:lang w:val="en-CA"/>
              </w:rPr>
              <w:t>0</w:t>
            </w:r>
          </w:p>
        </w:tc>
        <w:tc>
          <w:tcPr>
            <w:tcW w:w="360" w:type="dxa"/>
            <w:tcBorders>
              <w:top w:val="nil"/>
              <w:left w:val="single" w:sz="4" w:space="0" w:color="auto"/>
              <w:bottom w:val="nil"/>
              <w:right w:val="single" w:sz="4" w:space="0" w:color="auto"/>
            </w:tcBorders>
          </w:tcPr>
          <w:p w14:paraId="41808284" w14:textId="77777777" w:rsidR="008E678E" w:rsidRPr="00250117" w:rsidRDefault="008E678E" w:rsidP="00AD0A1B">
            <w:pPr>
              <w:jc w:val="center"/>
              <w:rPr>
                <w:lang w:val="en-CA"/>
              </w:rPr>
            </w:pPr>
          </w:p>
        </w:tc>
        <w:tc>
          <w:tcPr>
            <w:tcW w:w="900" w:type="dxa"/>
            <w:tcBorders>
              <w:left w:val="single" w:sz="4" w:space="0" w:color="auto"/>
            </w:tcBorders>
          </w:tcPr>
          <w:p w14:paraId="7A1BE4DB" w14:textId="77777777" w:rsidR="008E678E" w:rsidRPr="00250117" w:rsidRDefault="008E678E" w:rsidP="00AD0A1B">
            <w:pPr>
              <w:jc w:val="center"/>
              <w:rPr>
                <w:lang w:val="en-CA"/>
              </w:rPr>
            </w:pPr>
            <w:r w:rsidRPr="00250117">
              <w:rPr>
                <w:lang w:val="en-CA"/>
              </w:rPr>
              <w:t>2</w:t>
            </w:r>
          </w:p>
        </w:tc>
        <w:tc>
          <w:tcPr>
            <w:tcW w:w="450" w:type="dxa"/>
          </w:tcPr>
          <w:p w14:paraId="1B279CC6" w14:textId="77777777" w:rsidR="008E678E" w:rsidRPr="00250117" w:rsidRDefault="008E678E" w:rsidP="00AD0A1B">
            <w:pPr>
              <w:jc w:val="center"/>
              <w:rPr>
                <w:lang w:val="en-CA"/>
              </w:rPr>
            </w:pPr>
            <w:r w:rsidRPr="00250117">
              <w:rPr>
                <w:lang w:val="en-CA"/>
              </w:rPr>
              <w:t>31</w:t>
            </w:r>
          </w:p>
        </w:tc>
        <w:tc>
          <w:tcPr>
            <w:tcW w:w="450" w:type="dxa"/>
          </w:tcPr>
          <w:p w14:paraId="59B60B1B" w14:textId="77777777" w:rsidR="008E678E" w:rsidRPr="00250117" w:rsidRDefault="008E678E" w:rsidP="00AD0A1B">
            <w:pPr>
              <w:jc w:val="center"/>
              <w:rPr>
                <w:lang w:val="en-CA"/>
              </w:rPr>
            </w:pPr>
            <w:r w:rsidRPr="00250117">
              <w:rPr>
                <w:lang w:val="en-CA"/>
              </w:rPr>
              <w:t>32</w:t>
            </w:r>
          </w:p>
        </w:tc>
        <w:tc>
          <w:tcPr>
            <w:tcW w:w="450" w:type="dxa"/>
          </w:tcPr>
          <w:p w14:paraId="37D4E6F9" w14:textId="77777777" w:rsidR="008E678E" w:rsidRPr="00250117" w:rsidRDefault="008E678E" w:rsidP="00AD0A1B">
            <w:pPr>
              <w:jc w:val="center"/>
              <w:rPr>
                <w:lang w:val="en-CA"/>
              </w:rPr>
            </w:pPr>
            <w:r w:rsidRPr="00250117">
              <w:rPr>
                <w:lang w:val="en-CA"/>
              </w:rPr>
              <w:t>33</w:t>
            </w:r>
          </w:p>
        </w:tc>
        <w:tc>
          <w:tcPr>
            <w:tcW w:w="450" w:type="dxa"/>
          </w:tcPr>
          <w:p w14:paraId="7DADA1F7" w14:textId="77777777" w:rsidR="008E678E" w:rsidRPr="00250117" w:rsidRDefault="008E678E" w:rsidP="00AD0A1B">
            <w:pPr>
              <w:jc w:val="center"/>
              <w:rPr>
                <w:lang w:val="en-CA"/>
              </w:rPr>
            </w:pPr>
            <w:r w:rsidRPr="00250117">
              <w:rPr>
                <w:lang w:val="en-CA"/>
              </w:rPr>
              <w:t>0</w:t>
            </w:r>
          </w:p>
        </w:tc>
        <w:tc>
          <w:tcPr>
            <w:tcW w:w="450" w:type="dxa"/>
          </w:tcPr>
          <w:p w14:paraId="092B73D3" w14:textId="77777777" w:rsidR="008E678E" w:rsidRPr="00250117" w:rsidRDefault="008E678E" w:rsidP="00AD0A1B">
            <w:pPr>
              <w:jc w:val="center"/>
              <w:rPr>
                <w:lang w:val="en-CA"/>
              </w:rPr>
            </w:pPr>
            <w:r w:rsidRPr="00250117">
              <w:rPr>
                <w:lang w:val="en-CA"/>
              </w:rPr>
              <w:t>0</w:t>
            </w:r>
          </w:p>
        </w:tc>
        <w:tc>
          <w:tcPr>
            <w:tcW w:w="450" w:type="dxa"/>
          </w:tcPr>
          <w:p w14:paraId="63071920" w14:textId="77777777" w:rsidR="008E678E" w:rsidRPr="00250117" w:rsidRDefault="008E678E" w:rsidP="00AD0A1B">
            <w:pPr>
              <w:jc w:val="center"/>
              <w:rPr>
                <w:lang w:val="en-CA"/>
              </w:rPr>
            </w:pPr>
            <w:r w:rsidRPr="00250117">
              <w:rPr>
                <w:lang w:val="en-CA"/>
              </w:rPr>
              <w:t>0</w:t>
            </w:r>
          </w:p>
        </w:tc>
        <w:tc>
          <w:tcPr>
            <w:tcW w:w="450" w:type="dxa"/>
          </w:tcPr>
          <w:p w14:paraId="225BD8AA" w14:textId="77777777" w:rsidR="008E678E" w:rsidRPr="00250117" w:rsidRDefault="008E678E" w:rsidP="00AD0A1B">
            <w:pPr>
              <w:jc w:val="center"/>
              <w:rPr>
                <w:lang w:val="en-CA"/>
              </w:rPr>
            </w:pPr>
            <w:r w:rsidRPr="00250117">
              <w:rPr>
                <w:lang w:val="en-CA"/>
              </w:rPr>
              <w:t>0</w:t>
            </w:r>
          </w:p>
        </w:tc>
      </w:tr>
      <w:tr w:rsidR="008E678E" w:rsidRPr="00250117" w14:paraId="415DFD71" w14:textId="77777777" w:rsidTr="00AD0A1B">
        <w:trPr>
          <w:jc w:val="center"/>
        </w:trPr>
        <w:tc>
          <w:tcPr>
            <w:tcW w:w="805" w:type="dxa"/>
            <w:vAlign w:val="center"/>
          </w:tcPr>
          <w:p w14:paraId="1325813F" w14:textId="77777777" w:rsidR="008E678E" w:rsidRPr="00250117" w:rsidRDefault="008E678E" w:rsidP="00AD0A1B">
            <w:pPr>
              <w:jc w:val="center"/>
              <w:rPr>
                <w:lang w:val="en-CA"/>
              </w:rPr>
            </w:pPr>
            <w:r w:rsidRPr="00250117">
              <w:rPr>
                <w:lang w:val="en-CA"/>
              </w:rPr>
              <w:t>3</w:t>
            </w:r>
          </w:p>
        </w:tc>
        <w:tc>
          <w:tcPr>
            <w:tcW w:w="450" w:type="dxa"/>
            <w:vAlign w:val="center"/>
          </w:tcPr>
          <w:p w14:paraId="20DC19A4" w14:textId="77777777" w:rsidR="008E678E" w:rsidRPr="00250117" w:rsidRDefault="008E678E" w:rsidP="00AD0A1B">
            <w:pPr>
              <w:jc w:val="center"/>
              <w:rPr>
                <w:lang w:val="en-CA"/>
              </w:rPr>
            </w:pPr>
            <w:r w:rsidRPr="00250117">
              <w:rPr>
                <w:lang w:val="en-CA"/>
              </w:rPr>
              <w:t>6</w:t>
            </w:r>
          </w:p>
        </w:tc>
        <w:tc>
          <w:tcPr>
            <w:tcW w:w="450" w:type="dxa"/>
            <w:vAlign w:val="center"/>
          </w:tcPr>
          <w:p w14:paraId="36D0748E" w14:textId="77777777" w:rsidR="008E678E" w:rsidRPr="00250117" w:rsidRDefault="008E678E" w:rsidP="00AD0A1B">
            <w:pPr>
              <w:jc w:val="center"/>
              <w:rPr>
                <w:lang w:val="en-CA"/>
              </w:rPr>
            </w:pPr>
            <w:r w:rsidRPr="00250117">
              <w:rPr>
                <w:lang w:val="en-CA"/>
              </w:rPr>
              <w:t>7</w:t>
            </w:r>
          </w:p>
        </w:tc>
        <w:tc>
          <w:tcPr>
            <w:tcW w:w="450" w:type="dxa"/>
            <w:vAlign w:val="center"/>
          </w:tcPr>
          <w:p w14:paraId="76144C77" w14:textId="77777777" w:rsidR="008E678E" w:rsidRPr="00250117" w:rsidRDefault="008E678E" w:rsidP="00AD0A1B">
            <w:pPr>
              <w:jc w:val="center"/>
              <w:rPr>
                <w:lang w:val="en-CA"/>
              </w:rPr>
            </w:pPr>
            <w:r w:rsidRPr="00250117">
              <w:rPr>
                <w:lang w:val="en-CA"/>
              </w:rPr>
              <w:t>8</w:t>
            </w:r>
          </w:p>
        </w:tc>
        <w:tc>
          <w:tcPr>
            <w:tcW w:w="450" w:type="dxa"/>
            <w:vAlign w:val="center"/>
          </w:tcPr>
          <w:p w14:paraId="03C66C1E" w14:textId="77777777" w:rsidR="008E678E" w:rsidRPr="00250117" w:rsidRDefault="008E678E" w:rsidP="00AD0A1B">
            <w:pPr>
              <w:jc w:val="center"/>
              <w:rPr>
                <w:lang w:val="en-CA"/>
              </w:rPr>
            </w:pPr>
            <w:r w:rsidRPr="00250117">
              <w:rPr>
                <w:lang w:val="en-CA"/>
              </w:rPr>
              <w:t>9</w:t>
            </w:r>
          </w:p>
        </w:tc>
        <w:tc>
          <w:tcPr>
            <w:tcW w:w="450" w:type="dxa"/>
            <w:vAlign w:val="center"/>
          </w:tcPr>
          <w:p w14:paraId="6E2E6A2D" w14:textId="77777777" w:rsidR="008E678E" w:rsidRPr="00250117" w:rsidRDefault="008E678E" w:rsidP="00AD0A1B">
            <w:pPr>
              <w:jc w:val="center"/>
              <w:rPr>
                <w:lang w:val="en-CA"/>
              </w:rPr>
            </w:pPr>
            <w:r w:rsidRPr="00250117">
              <w:rPr>
                <w:lang w:val="en-CA"/>
              </w:rPr>
              <w:t>0</w:t>
            </w:r>
          </w:p>
        </w:tc>
        <w:tc>
          <w:tcPr>
            <w:tcW w:w="450" w:type="dxa"/>
            <w:vAlign w:val="center"/>
          </w:tcPr>
          <w:p w14:paraId="05AC31CB" w14:textId="77777777" w:rsidR="008E678E" w:rsidRPr="00250117" w:rsidRDefault="008E678E" w:rsidP="00AD0A1B">
            <w:pPr>
              <w:jc w:val="center"/>
              <w:rPr>
                <w:lang w:val="en-CA"/>
              </w:rPr>
            </w:pPr>
            <w:r w:rsidRPr="00250117">
              <w:rPr>
                <w:lang w:val="en-CA"/>
              </w:rPr>
              <w:t>0</w:t>
            </w:r>
          </w:p>
        </w:tc>
        <w:tc>
          <w:tcPr>
            <w:tcW w:w="450" w:type="dxa"/>
            <w:tcBorders>
              <w:right w:val="single" w:sz="4" w:space="0" w:color="auto"/>
            </w:tcBorders>
            <w:vAlign w:val="center"/>
          </w:tcPr>
          <w:p w14:paraId="39FEEC86" w14:textId="77777777" w:rsidR="008E678E" w:rsidRPr="00250117" w:rsidRDefault="008E678E" w:rsidP="00AD0A1B">
            <w:pPr>
              <w:jc w:val="center"/>
              <w:rPr>
                <w:lang w:val="en-CA"/>
              </w:rPr>
            </w:pPr>
            <w:r w:rsidRPr="00250117">
              <w:rPr>
                <w:lang w:val="en-CA"/>
              </w:rPr>
              <w:t>0</w:t>
            </w:r>
          </w:p>
        </w:tc>
        <w:tc>
          <w:tcPr>
            <w:tcW w:w="360" w:type="dxa"/>
            <w:tcBorders>
              <w:top w:val="nil"/>
              <w:left w:val="single" w:sz="4" w:space="0" w:color="auto"/>
              <w:bottom w:val="nil"/>
              <w:right w:val="single" w:sz="4" w:space="0" w:color="auto"/>
            </w:tcBorders>
          </w:tcPr>
          <w:p w14:paraId="03C497DE" w14:textId="77777777" w:rsidR="008E678E" w:rsidRPr="00250117" w:rsidRDefault="008E678E" w:rsidP="00AD0A1B">
            <w:pPr>
              <w:jc w:val="center"/>
              <w:rPr>
                <w:lang w:val="en-CA"/>
              </w:rPr>
            </w:pPr>
          </w:p>
        </w:tc>
        <w:tc>
          <w:tcPr>
            <w:tcW w:w="900" w:type="dxa"/>
            <w:tcBorders>
              <w:left w:val="single" w:sz="4" w:space="0" w:color="auto"/>
            </w:tcBorders>
          </w:tcPr>
          <w:p w14:paraId="2802C231" w14:textId="77777777" w:rsidR="008E678E" w:rsidRPr="00250117" w:rsidRDefault="008E678E" w:rsidP="00AD0A1B">
            <w:pPr>
              <w:jc w:val="center"/>
              <w:rPr>
                <w:lang w:val="en-CA"/>
              </w:rPr>
            </w:pPr>
            <w:r w:rsidRPr="00250117">
              <w:rPr>
                <w:lang w:val="en-CA"/>
              </w:rPr>
              <w:t>3</w:t>
            </w:r>
          </w:p>
        </w:tc>
        <w:tc>
          <w:tcPr>
            <w:tcW w:w="450" w:type="dxa"/>
          </w:tcPr>
          <w:p w14:paraId="0CE0A187" w14:textId="77777777" w:rsidR="008E678E" w:rsidRPr="00250117" w:rsidRDefault="008E678E" w:rsidP="00AD0A1B">
            <w:pPr>
              <w:jc w:val="center"/>
              <w:rPr>
                <w:lang w:val="en-CA"/>
              </w:rPr>
            </w:pPr>
            <w:r w:rsidRPr="00250117">
              <w:rPr>
                <w:lang w:val="en-CA"/>
              </w:rPr>
              <w:t>34</w:t>
            </w:r>
          </w:p>
        </w:tc>
        <w:tc>
          <w:tcPr>
            <w:tcW w:w="450" w:type="dxa"/>
          </w:tcPr>
          <w:p w14:paraId="20A175B6" w14:textId="77777777" w:rsidR="008E678E" w:rsidRPr="00250117" w:rsidRDefault="008E678E" w:rsidP="00AD0A1B">
            <w:pPr>
              <w:jc w:val="center"/>
              <w:rPr>
                <w:lang w:val="en-CA"/>
              </w:rPr>
            </w:pPr>
            <w:r w:rsidRPr="00250117">
              <w:rPr>
                <w:lang w:val="en-CA"/>
              </w:rPr>
              <w:t>35</w:t>
            </w:r>
          </w:p>
        </w:tc>
        <w:tc>
          <w:tcPr>
            <w:tcW w:w="450" w:type="dxa"/>
          </w:tcPr>
          <w:p w14:paraId="6D2D8D66" w14:textId="77777777" w:rsidR="008E678E" w:rsidRPr="00250117" w:rsidRDefault="008E678E" w:rsidP="00AD0A1B">
            <w:pPr>
              <w:jc w:val="center"/>
              <w:rPr>
                <w:lang w:val="en-CA"/>
              </w:rPr>
            </w:pPr>
            <w:r w:rsidRPr="00250117">
              <w:rPr>
                <w:lang w:val="en-CA"/>
              </w:rPr>
              <w:t>36</w:t>
            </w:r>
          </w:p>
        </w:tc>
        <w:tc>
          <w:tcPr>
            <w:tcW w:w="450" w:type="dxa"/>
          </w:tcPr>
          <w:p w14:paraId="07966A6F" w14:textId="77777777" w:rsidR="008E678E" w:rsidRPr="00250117" w:rsidRDefault="008E678E" w:rsidP="00AD0A1B">
            <w:pPr>
              <w:jc w:val="center"/>
              <w:rPr>
                <w:lang w:val="en-CA"/>
              </w:rPr>
            </w:pPr>
            <w:r w:rsidRPr="00250117">
              <w:rPr>
                <w:lang w:val="en-CA"/>
              </w:rPr>
              <w:t>37</w:t>
            </w:r>
          </w:p>
        </w:tc>
        <w:tc>
          <w:tcPr>
            <w:tcW w:w="450" w:type="dxa"/>
          </w:tcPr>
          <w:p w14:paraId="307DD8DA" w14:textId="77777777" w:rsidR="008E678E" w:rsidRPr="00250117" w:rsidRDefault="008E678E" w:rsidP="00AD0A1B">
            <w:pPr>
              <w:jc w:val="center"/>
              <w:rPr>
                <w:lang w:val="en-CA"/>
              </w:rPr>
            </w:pPr>
            <w:r w:rsidRPr="00250117">
              <w:rPr>
                <w:lang w:val="en-CA"/>
              </w:rPr>
              <w:t>0</w:t>
            </w:r>
          </w:p>
        </w:tc>
        <w:tc>
          <w:tcPr>
            <w:tcW w:w="450" w:type="dxa"/>
          </w:tcPr>
          <w:p w14:paraId="66F4E355" w14:textId="77777777" w:rsidR="008E678E" w:rsidRPr="00250117" w:rsidRDefault="008E678E" w:rsidP="00AD0A1B">
            <w:pPr>
              <w:jc w:val="center"/>
              <w:rPr>
                <w:lang w:val="en-CA"/>
              </w:rPr>
            </w:pPr>
            <w:r w:rsidRPr="00250117">
              <w:rPr>
                <w:lang w:val="en-CA"/>
              </w:rPr>
              <w:t>0</w:t>
            </w:r>
          </w:p>
        </w:tc>
        <w:tc>
          <w:tcPr>
            <w:tcW w:w="450" w:type="dxa"/>
          </w:tcPr>
          <w:p w14:paraId="5BC2204C" w14:textId="77777777" w:rsidR="008E678E" w:rsidRPr="00250117" w:rsidRDefault="008E678E" w:rsidP="00AD0A1B">
            <w:pPr>
              <w:jc w:val="center"/>
              <w:rPr>
                <w:lang w:val="en-CA"/>
              </w:rPr>
            </w:pPr>
            <w:r w:rsidRPr="00250117">
              <w:rPr>
                <w:lang w:val="en-CA"/>
              </w:rPr>
              <w:t>0</w:t>
            </w:r>
          </w:p>
        </w:tc>
      </w:tr>
      <w:tr w:rsidR="008E678E" w:rsidRPr="00250117" w14:paraId="36AA4398" w14:textId="77777777" w:rsidTr="00AD0A1B">
        <w:trPr>
          <w:jc w:val="center"/>
        </w:trPr>
        <w:tc>
          <w:tcPr>
            <w:tcW w:w="805" w:type="dxa"/>
            <w:vAlign w:val="center"/>
          </w:tcPr>
          <w:p w14:paraId="4DD0BF3A" w14:textId="77777777" w:rsidR="008E678E" w:rsidRPr="00250117" w:rsidRDefault="008E678E" w:rsidP="00AD0A1B">
            <w:pPr>
              <w:jc w:val="center"/>
              <w:rPr>
                <w:lang w:val="en-CA"/>
              </w:rPr>
            </w:pPr>
            <w:r w:rsidRPr="00250117">
              <w:rPr>
                <w:lang w:val="en-CA"/>
              </w:rPr>
              <w:t>4</w:t>
            </w:r>
          </w:p>
        </w:tc>
        <w:tc>
          <w:tcPr>
            <w:tcW w:w="450" w:type="dxa"/>
            <w:vAlign w:val="center"/>
          </w:tcPr>
          <w:p w14:paraId="5C44F27B" w14:textId="77777777" w:rsidR="008E678E" w:rsidRPr="00250117" w:rsidRDefault="008E678E" w:rsidP="00AD0A1B">
            <w:pPr>
              <w:jc w:val="center"/>
              <w:rPr>
                <w:lang w:val="en-CA"/>
              </w:rPr>
            </w:pPr>
            <w:r w:rsidRPr="00250117">
              <w:rPr>
                <w:lang w:val="en-CA"/>
              </w:rPr>
              <w:t>10</w:t>
            </w:r>
          </w:p>
        </w:tc>
        <w:tc>
          <w:tcPr>
            <w:tcW w:w="450" w:type="dxa"/>
            <w:vAlign w:val="center"/>
          </w:tcPr>
          <w:p w14:paraId="5C172D6D" w14:textId="77777777" w:rsidR="008E678E" w:rsidRPr="00250117" w:rsidRDefault="008E678E" w:rsidP="00AD0A1B">
            <w:pPr>
              <w:jc w:val="center"/>
              <w:rPr>
                <w:lang w:val="en-CA"/>
              </w:rPr>
            </w:pPr>
            <w:r w:rsidRPr="00250117">
              <w:rPr>
                <w:lang w:val="en-CA"/>
              </w:rPr>
              <w:t>11</w:t>
            </w:r>
          </w:p>
        </w:tc>
        <w:tc>
          <w:tcPr>
            <w:tcW w:w="450" w:type="dxa"/>
            <w:vAlign w:val="center"/>
          </w:tcPr>
          <w:p w14:paraId="00369926" w14:textId="77777777" w:rsidR="008E678E" w:rsidRPr="00250117" w:rsidRDefault="008E678E" w:rsidP="00AD0A1B">
            <w:pPr>
              <w:jc w:val="center"/>
              <w:rPr>
                <w:lang w:val="en-CA"/>
              </w:rPr>
            </w:pPr>
            <w:r w:rsidRPr="00250117">
              <w:rPr>
                <w:lang w:val="en-CA"/>
              </w:rPr>
              <w:t>12</w:t>
            </w:r>
          </w:p>
        </w:tc>
        <w:tc>
          <w:tcPr>
            <w:tcW w:w="450" w:type="dxa"/>
            <w:vAlign w:val="center"/>
          </w:tcPr>
          <w:p w14:paraId="499E0585" w14:textId="77777777" w:rsidR="008E678E" w:rsidRPr="00250117" w:rsidRDefault="008E678E" w:rsidP="00AD0A1B">
            <w:pPr>
              <w:jc w:val="center"/>
              <w:rPr>
                <w:lang w:val="en-CA"/>
              </w:rPr>
            </w:pPr>
            <w:r w:rsidRPr="00250117">
              <w:rPr>
                <w:lang w:val="en-CA"/>
              </w:rPr>
              <w:t>13</w:t>
            </w:r>
          </w:p>
        </w:tc>
        <w:tc>
          <w:tcPr>
            <w:tcW w:w="450" w:type="dxa"/>
            <w:vAlign w:val="center"/>
          </w:tcPr>
          <w:p w14:paraId="4E469A6E" w14:textId="77777777" w:rsidR="008E678E" w:rsidRPr="00250117" w:rsidRDefault="008E678E" w:rsidP="00AD0A1B">
            <w:pPr>
              <w:jc w:val="center"/>
              <w:rPr>
                <w:lang w:val="en-CA"/>
              </w:rPr>
            </w:pPr>
            <w:r w:rsidRPr="00250117">
              <w:rPr>
                <w:lang w:val="en-CA"/>
              </w:rPr>
              <w:t>14</w:t>
            </w:r>
          </w:p>
        </w:tc>
        <w:tc>
          <w:tcPr>
            <w:tcW w:w="450" w:type="dxa"/>
            <w:vAlign w:val="center"/>
          </w:tcPr>
          <w:p w14:paraId="059F5165" w14:textId="77777777" w:rsidR="008E678E" w:rsidRPr="00250117" w:rsidRDefault="008E678E" w:rsidP="00AD0A1B">
            <w:pPr>
              <w:jc w:val="center"/>
              <w:rPr>
                <w:lang w:val="en-CA"/>
              </w:rPr>
            </w:pPr>
            <w:r w:rsidRPr="00250117">
              <w:rPr>
                <w:lang w:val="en-CA"/>
              </w:rPr>
              <w:t>0</w:t>
            </w:r>
          </w:p>
        </w:tc>
        <w:tc>
          <w:tcPr>
            <w:tcW w:w="450" w:type="dxa"/>
            <w:tcBorders>
              <w:right w:val="single" w:sz="4" w:space="0" w:color="auto"/>
            </w:tcBorders>
            <w:vAlign w:val="center"/>
          </w:tcPr>
          <w:p w14:paraId="4C024497" w14:textId="77777777" w:rsidR="008E678E" w:rsidRPr="00250117" w:rsidRDefault="008E678E" w:rsidP="00AD0A1B">
            <w:pPr>
              <w:jc w:val="center"/>
              <w:rPr>
                <w:lang w:val="en-CA"/>
              </w:rPr>
            </w:pPr>
            <w:r w:rsidRPr="00250117">
              <w:rPr>
                <w:lang w:val="en-CA"/>
              </w:rPr>
              <w:t>0</w:t>
            </w:r>
          </w:p>
        </w:tc>
        <w:tc>
          <w:tcPr>
            <w:tcW w:w="360" w:type="dxa"/>
            <w:tcBorders>
              <w:top w:val="nil"/>
              <w:left w:val="single" w:sz="4" w:space="0" w:color="auto"/>
              <w:bottom w:val="nil"/>
              <w:right w:val="single" w:sz="4" w:space="0" w:color="auto"/>
            </w:tcBorders>
          </w:tcPr>
          <w:p w14:paraId="0E0E37D7" w14:textId="77777777" w:rsidR="008E678E" w:rsidRPr="00250117" w:rsidRDefault="008E678E" w:rsidP="00AD0A1B">
            <w:pPr>
              <w:jc w:val="center"/>
              <w:rPr>
                <w:lang w:val="en-CA"/>
              </w:rPr>
            </w:pPr>
          </w:p>
        </w:tc>
        <w:tc>
          <w:tcPr>
            <w:tcW w:w="900" w:type="dxa"/>
            <w:tcBorders>
              <w:left w:val="single" w:sz="4" w:space="0" w:color="auto"/>
            </w:tcBorders>
          </w:tcPr>
          <w:p w14:paraId="5280E48F" w14:textId="77777777" w:rsidR="008E678E" w:rsidRPr="00250117" w:rsidRDefault="008E678E" w:rsidP="00AD0A1B">
            <w:pPr>
              <w:jc w:val="center"/>
              <w:rPr>
                <w:lang w:val="en-CA"/>
              </w:rPr>
            </w:pPr>
            <w:r w:rsidRPr="00250117">
              <w:rPr>
                <w:lang w:val="en-CA"/>
              </w:rPr>
              <w:t>4</w:t>
            </w:r>
          </w:p>
        </w:tc>
        <w:tc>
          <w:tcPr>
            <w:tcW w:w="450" w:type="dxa"/>
          </w:tcPr>
          <w:p w14:paraId="35CD174B" w14:textId="77777777" w:rsidR="008E678E" w:rsidRPr="00250117" w:rsidRDefault="008E678E" w:rsidP="00AD0A1B">
            <w:pPr>
              <w:jc w:val="center"/>
              <w:rPr>
                <w:lang w:val="en-CA"/>
              </w:rPr>
            </w:pPr>
            <w:r w:rsidRPr="00250117">
              <w:rPr>
                <w:lang w:val="en-CA"/>
              </w:rPr>
              <w:t>38</w:t>
            </w:r>
          </w:p>
        </w:tc>
        <w:tc>
          <w:tcPr>
            <w:tcW w:w="450" w:type="dxa"/>
          </w:tcPr>
          <w:p w14:paraId="18036DD1" w14:textId="77777777" w:rsidR="008E678E" w:rsidRPr="00250117" w:rsidRDefault="008E678E" w:rsidP="00AD0A1B">
            <w:pPr>
              <w:jc w:val="center"/>
              <w:rPr>
                <w:lang w:val="en-CA"/>
              </w:rPr>
            </w:pPr>
            <w:r w:rsidRPr="00250117">
              <w:rPr>
                <w:lang w:val="en-CA"/>
              </w:rPr>
              <w:t>39</w:t>
            </w:r>
          </w:p>
        </w:tc>
        <w:tc>
          <w:tcPr>
            <w:tcW w:w="450" w:type="dxa"/>
          </w:tcPr>
          <w:p w14:paraId="5698AF09" w14:textId="77777777" w:rsidR="008E678E" w:rsidRPr="00250117" w:rsidRDefault="008E678E" w:rsidP="00AD0A1B">
            <w:pPr>
              <w:jc w:val="center"/>
              <w:rPr>
                <w:lang w:val="en-CA"/>
              </w:rPr>
            </w:pPr>
            <w:r w:rsidRPr="00250117">
              <w:rPr>
                <w:lang w:val="en-CA"/>
              </w:rPr>
              <w:t>40</w:t>
            </w:r>
          </w:p>
        </w:tc>
        <w:tc>
          <w:tcPr>
            <w:tcW w:w="450" w:type="dxa"/>
          </w:tcPr>
          <w:p w14:paraId="3A7FCA61" w14:textId="77777777" w:rsidR="008E678E" w:rsidRPr="00250117" w:rsidRDefault="008E678E" w:rsidP="00AD0A1B">
            <w:pPr>
              <w:jc w:val="center"/>
              <w:rPr>
                <w:lang w:val="en-CA"/>
              </w:rPr>
            </w:pPr>
            <w:r w:rsidRPr="00250117">
              <w:rPr>
                <w:lang w:val="en-CA"/>
              </w:rPr>
              <w:t>41</w:t>
            </w:r>
          </w:p>
        </w:tc>
        <w:tc>
          <w:tcPr>
            <w:tcW w:w="450" w:type="dxa"/>
          </w:tcPr>
          <w:p w14:paraId="5383CA79" w14:textId="77777777" w:rsidR="008E678E" w:rsidRPr="00250117" w:rsidRDefault="008E678E" w:rsidP="00AD0A1B">
            <w:pPr>
              <w:jc w:val="center"/>
              <w:rPr>
                <w:lang w:val="en-CA"/>
              </w:rPr>
            </w:pPr>
            <w:r w:rsidRPr="00250117">
              <w:rPr>
                <w:lang w:val="en-CA"/>
              </w:rPr>
              <w:t>42</w:t>
            </w:r>
          </w:p>
        </w:tc>
        <w:tc>
          <w:tcPr>
            <w:tcW w:w="450" w:type="dxa"/>
          </w:tcPr>
          <w:p w14:paraId="01FB58A1" w14:textId="77777777" w:rsidR="008E678E" w:rsidRPr="00250117" w:rsidRDefault="008E678E" w:rsidP="00AD0A1B">
            <w:pPr>
              <w:jc w:val="center"/>
              <w:rPr>
                <w:lang w:val="en-CA"/>
              </w:rPr>
            </w:pPr>
            <w:r w:rsidRPr="00250117">
              <w:rPr>
                <w:lang w:val="en-CA"/>
              </w:rPr>
              <w:t>0</w:t>
            </w:r>
          </w:p>
        </w:tc>
        <w:tc>
          <w:tcPr>
            <w:tcW w:w="450" w:type="dxa"/>
          </w:tcPr>
          <w:p w14:paraId="2283D5B5" w14:textId="77777777" w:rsidR="008E678E" w:rsidRPr="00250117" w:rsidRDefault="008E678E" w:rsidP="00AD0A1B">
            <w:pPr>
              <w:jc w:val="center"/>
              <w:rPr>
                <w:lang w:val="en-CA"/>
              </w:rPr>
            </w:pPr>
            <w:r w:rsidRPr="00250117">
              <w:rPr>
                <w:lang w:val="en-CA"/>
              </w:rPr>
              <w:t>0</w:t>
            </w:r>
          </w:p>
        </w:tc>
      </w:tr>
      <w:tr w:rsidR="008E678E" w:rsidRPr="00250117" w14:paraId="5A1410A9" w14:textId="77777777" w:rsidTr="00AD0A1B">
        <w:trPr>
          <w:jc w:val="center"/>
        </w:trPr>
        <w:tc>
          <w:tcPr>
            <w:tcW w:w="805" w:type="dxa"/>
            <w:vAlign w:val="center"/>
          </w:tcPr>
          <w:p w14:paraId="3CEFE999" w14:textId="77777777" w:rsidR="008E678E" w:rsidRPr="00250117" w:rsidRDefault="008E678E" w:rsidP="00AD0A1B">
            <w:pPr>
              <w:jc w:val="center"/>
              <w:rPr>
                <w:lang w:val="en-CA"/>
              </w:rPr>
            </w:pPr>
            <w:r w:rsidRPr="00250117">
              <w:rPr>
                <w:lang w:val="en-CA"/>
              </w:rPr>
              <w:t>5</w:t>
            </w:r>
          </w:p>
        </w:tc>
        <w:tc>
          <w:tcPr>
            <w:tcW w:w="450" w:type="dxa"/>
            <w:vAlign w:val="center"/>
          </w:tcPr>
          <w:p w14:paraId="5AE16214" w14:textId="77777777" w:rsidR="008E678E" w:rsidRPr="00250117" w:rsidRDefault="008E678E" w:rsidP="00AD0A1B">
            <w:pPr>
              <w:jc w:val="center"/>
              <w:rPr>
                <w:lang w:val="en-CA"/>
              </w:rPr>
            </w:pPr>
            <w:r w:rsidRPr="00250117">
              <w:rPr>
                <w:lang w:val="en-CA"/>
              </w:rPr>
              <w:t>15</w:t>
            </w:r>
          </w:p>
        </w:tc>
        <w:tc>
          <w:tcPr>
            <w:tcW w:w="450" w:type="dxa"/>
            <w:vAlign w:val="center"/>
          </w:tcPr>
          <w:p w14:paraId="137C8EC2" w14:textId="77777777" w:rsidR="008E678E" w:rsidRPr="00250117" w:rsidRDefault="008E678E" w:rsidP="00AD0A1B">
            <w:pPr>
              <w:jc w:val="center"/>
              <w:rPr>
                <w:lang w:val="en-CA"/>
              </w:rPr>
            </w:pPr>
            <w:r w:rsidRPr="00250117">
              <w:rPr>
                <w:lang w:val="en-CA"/>
              </w:rPr>
              <w:t>16</w:t>
            </w:r>
          </w:p>
        </w:tc>
        <w:tc>
          <w:tcPr>
            <w:tcW w:w="450" w:type="dxa"/>
            <w:vAlign w:val="center"/>
          </w:tcPr>
          <w:p w14:paraId="2C7D54C3" w14:textId="77777777" w:rsidR="008E678E" w:rsidRPr="00250117" w:rsidRDefault="008E678E" w:rsidP="00AD0A1B">
            <w:pPr>
              <w:jc w:val="center"/>
              <w:rPr>
                <w:lang w:val="en-CA"/>
              </w:rPr>
            </w:pPr>
            <w:r w:rsidRPr="00250117">
              <w:rPr>
                <w:lang w:val="en-CA"/>
              </w:rPr>
              <w:t>17</w:t>
            </w:r>
          </w:p>
        </w:tc>
        <w:tc>
          <w:tcPr>
            <w:tcW w:w="450" w:type="dxa"/>
            <w:vAlign w:val="center"/>
          </w:tcPr>
          <w:p w14:paraId="5F297DBA" w14:textId="77777777" w:rsidR="008E678E" w:rsidRPr="00250117" w:rsidRDefault="008E678E" w:rsidP="00AD0A1B">
            <w:pPr>
              <w:jc w:val="center"/>
              <w:rPr>
                <w:lang w:val="en-CA"/>
              </w:rPr>
            </w:pPr>
            <w:r w:rsidRPr="00250117">
              <w:rPr>
                <w:lang w:val="en-CA"/>
              </w:rPr>
              <w:t>18</w:t>
            </w:r>
          </w:p>
        </w:tc>
        <w:tc>
          <w:tcPr>
            <w:tcW w:w="450" w:type="dxa"/>
            <w:vAlign w:val="center"/>
          </w:tcPr>
          <w:p w14:paraId="55C92DF3" w14:textId="77777777" w:rsidR="008E678E" w:rsidRPr="00250117" w:rsidRDefault="008E678E" w:rsidP="00AD0A1B">
            <w:pPr>
              <w:jc w:val="center"/>
              <w:rPr>
                <w:lang w:val="en-CA"/>
              </w:rPr>
            </w:pPr>
            <w:r w:rsidRPr="00250117">
              <w:rPr>
                <w:lang w:val="en-CA"/>
              </w:rPr>
              <w:t>19</w:t>
            </w:r>
          </w:p>
        </w:tc>
        <w:tc>
          <w:tcPr>
            <w:tcW w:w="450" w:type="dxa"/>
            <w:vAlign w:val="center"/>
          </w:tcPr>
          <w:p w14:paraId="21F493E7" w14:textId="77777777" w:rsidR="008E678E" w:rsidRPr="00250117" w:rsidRDefault="008E678E" w:rsidP="00AD0A1B">
            <w:pPr>
              <w:jc w:val="center"/>
              <w:rPr>
                <w:lang w:val="en-CA"/>
              </w:rPr>
            </w:pPr>
            <w:r w:rsidRPr="00250117">
              <w:rPr>
                <w:lang w:val="en-CA"/>
              </w:rPr>
              <w:t>20</w:t>
            </w:r>
          </w:p>
        </w:tc>
        <w:tc>
          <w:tcPr>
            <w:tcW w:w="450" w:type="dxa"/>
            <w:tcBorders>
              <w:right w:val="single" w:sz="4" w:space="0" w:color="auto"/>
            </w:tcBorders>
            <w:vAlign w:val="center"/>
          </w:tcPr>
          <w:p w14:paraId="3EDAC97A" w14:textId="77777777" w:rsidR="008E678E" w:rsidRPr="00250117" w:rsidRDefault="008E678E" w:rsidP="00AD0A1B">
            <w:pPr>
              <w:jc w:val="center"/>
              <w:rPr>
                <w:lang w:val="en-CA"/>
              </w:rPr>
            </w:pPr>
            <w:r w:rsidRPr="00250117">
              <w:rPr>
                <w:lang w:val="en-CA"/>
              </w:rPr>
              <w:t>0</w:t>
            </w:r>
          </w:p>
        </w:tc>
        <w:tc>
          <w:tcPr>
            <w:tcW w:w="360" w:type="dxa"/>
            <w:tcBorders>
              <w:top w:val="nil"/>
              <w:left w:val="single" w:sz="4" w:space="0" w:color="auto"/>
              <w:bottom w:val="nil"/>
              <w:right w:val="single" w:sz="4" w:space="0" w:color="auto"/>
            </w:tcBorders>
          </w:tcPr>
          <w:p w14:paraId="6A702EE0" w14:textId="77777777" w:rsidR="008E678E" w:rsidRPr="00250117" w:rsidRDefault="008E678E" w:rsidP="00AD0A1B">
            <w:pPr>
              <w:jc w:val="center"/>
              <w:rPr>
                <w:lang w:val="en-CA"/>
              </w:rPr>
            </w:pPr>
          </w:p>
        </w:tc>
        <w:tc>
          <w:tcPr>
            <w:tcW w:w="900" w:type="dxa"/>
            <w:tcBorders>
              <w:left w:val="single" w:sz="4" w:space="0" w:color="auto"/>
            </w:tcBorders>
          </w:tcPr>
          <w:p w14:paraId="6CC3343E" w14:textId="77777777" w:rsidR="008E678E" w:rsidRPr="00250117" w:rsidRDefault="008E678E" w:rsidP="00AD0A1B">
            <w:pPr>
              <w:jc w:val="center"/>
              <w:rPr>
                <w:lang w:val="en-CA"/>
              </w:rPr>
            </w:pPr>
            <w:r w:rsidRPr="00250117">
              <w:rPr>
                <w:lang w:val="en-CA"/>
              </w:rPr>
              <w:t>5</w:t>
            </w:r>
          </w:p>
        </w:tc>
        <w:tc>
          <w:tcPr>
            <w:tcW w:w="450" w:type="dxa"/>
          </w:tcPr>
          <w:p w14:paraId="17B82BCE" w14:textId="77777777" w:rsidR="008E678E" w:rsidRPr="00250117" w:rsidRDefault="008E678E" w:rsidP="00AD0A1B">
            <w:pPr>
              <w:jc w:val="center"/>
              <w:rPr>
                <w:lang w:val="en-CA"/>
              </w:rPr>
            </w:pPr>
            <w:r w:rsidRPr="00250117">
              <w:rPr>
                <w:lang w:val="en-CA"/>
              </w:rPr>
              <w:t>43</w:t>
            </w:r>
          </w:p>
        </w:tc>
        <w:tc>
          <w:tcPr>
            <w:tcW w:w="450" w:type="dxa"/>
          </w:tcPr>
          <w:p w14:paraId="0F754C4A" w14:textId="77777777" w:rsidR="008E678E" w:rsidRPr="00250117" w:rsidRDefault="008E678E" w:rsidP="00AD0A1B">
            <w:pPr>
              <w:jc w:val="center"/>
              <w:rPr>
                <w:lang w:val="en-CA"/>
              </w:rPr>
            </w:pPr>
            <w:r w:rsidRPr="00250117">
              <w:rPr>
                <w:lang w:val="en-CA"/>
              </w:rPr>
              <w:t>44</w:t>
            </w:r>
          </w:p>
        </w:tc>
        <w:tc>
          <w:tcPr>
            <w:tcW w:w="450" w:type="dxa"/>
          </w:tcPr>
          <w:p w14:paraId="21FC6D2E" w14:textId="77777777" w:rsidR="008E678E" w:rsidRPr="00250117" w:rsidRDefault="008E678E" w:rsidP="00AD0A1B">
            <w:pPr>
              <w:jc w:val="center"/>
              <w:rPr>
                <w:lang w:val="en-CA"/>
              </w:rPr>
            </w:pPr>
            <w:r w:rsidRPr="00250117">
              <w:rPr>
                <w:lang w:val="en-CA"/>
              </w:rPr>
              <w:t>45</w:t>
            </w:r>
          </w:p>
        </w:tc>
        <w:tc>
          <w:tcPr>
            <w:tcW w:w="450" w:type="dxa"/>
          </w:tcPr>
          <w:p w14:paraId="6BF53D53" w14:textId="77777777" w:rsidR="008E678E" w:rsidRPr="00250117" w:rsidRDefault="008E678E" w:rsidP="00AD0A1B">
            <w:pPr>
              <w:jc w:val="center"/>
              <w:rPr>
                <w:lang w:val="en-CA"/>
              </w:rPr>
            </w:pPr>
            <w:r w:rsidRPr="00250117">
              <w:rPr>
                <w:lang w:val="en-CA"/>
              </w:rPr>
              <w:t>46</w:t>
            </w:r>
          </w:p>
        </w:tc>
        <w:tc>
          <w:tcPr>
            <w:tcW w:w="450" w:type="dxa"/>
          </w:tcPr>
          <w:p w14:paraId="3A3E7B29" w14:textId="77777777" w:rsidR="008E678E" w:rsidRPr="00250117" w:rsidRDefault="008E678E" w:rsidP="00AD0A1B">
            <w:pPr>
              <w:jc w:val="center"/>
              <w:rPr>
                <w:lang w:val="en-CA"/>
              </w:rPr>
            </w:pPr>
            <w:r w:rsidRPr="00250117">
              <w:rPr>
                <w:lang w:val="en-CA"/>
              </w:rPr>
              <w:t>47</w:t>
            </w:r>
          </w:p>
        </w:tc>
        <w:tc>
          <w:tcPr>
            <w:tcW w:w="450" w:type="dxa"/>
          </w:tcPr>
          <w:p w14:paraId="0A079DDA" w14:textId="77777777" w:rsidR="008E678E" w:rsidRPr="00250117" w:rsidRDefault="008E678E" w:rsidP="00AD0A1B">
            <w:pPr>
              <w:jc w:val="center"/>
              <w:rPr>
                <w:lang w:val="en-CA"/>
              </w:rPr>
            </w:pPr>
            <w:r w:rsidRPr="00250117">
              <w:rPr>
                <w:lang w:val="en-CA"/>
              </w:rPr>
              <w:t>48</w:t>
            </w:r>
          </w:p>
        </w:tc>
        <w:tc>
          <w:tcPr>
            <w:tcW w:w="450" w:type="dxa"/>
          </w:tcPr>
          <w:p w14:paraId="613F7262" w14:textId="77777777" w:rsidR="008E678E" w:rsidRPr="00250117" w:rsidRDefault="008E678E" w:rsidP="00AD0A1B">
            <w:pPr>
              <w:jc w:val="center"/>
              <w:rPr>
                <w:lang w:val="en-CA"/>
              </w:rPr>
            </w:pPr>
            <w:r w:rsidRPr="00250117">
              <w:rPr>
                <w:lang w:val="en-CA"/>
              </w:rPr>
              <w:t>0</w:t>
            </w:r>
          </w:p>
        </w:tc>
      </w:tr>
      <w:tr w:rsidR="008E678E" w:rsidRPr="00250117" w14:paraId="198082F9" w14:textId="77777777" w:rsidTr="00AD0A1B">
        <w:trPr>
          <w:jc w:val="center"/>
        </w:trPr>
        <w:tc>
          <w:tcPr>
            <w:tcW w:w="805" w:type="dxa"/>
            <w:vAlign w:val="center"/>
          </w:tcPr>
          <w:p w14:paraId="4ED01549" w14:textId="77777777" w:rsidR="008E678E" w:rsidRPr="00250117" w:rsidRDefault="008E678E" w:rsidP="00AD0A1B">
            <w:pPr>
              <w:jc w:val="center"/>
              <w:rPr>
                <w:lang w:val="en-CA"/>
              </w:rPr>
            </w:pPr>
            <w:r w:rsidRPr="00250117">
              <w:rPr>
                <w:lang w:val="en-CA"/>
              </w:rPr>
              <w:t>6</w:t>
            </w:r>
          </w:p>
        </w:tc>
        <w:tc>
          <w:tcPr>
            <w:tcW w:w="450" w:type="dxa"/>
            <w:vAlign w:val="center"/>
          </w:tcPr>
          <w:p w14:paraId="1FCD6EF5" w14:textId="77777777" w:rsidR="008E678E" w:rsidRPr="00250117" w:rsidRDefault="008E678E" w:rsidP="00AD0A1B">
            <w:pPr>
              <w:jc w:val="center"/>
              <w:rPr>
                <w:lang w:val="en-CA"/>
              </w:rPr>
            </w:pPr>
            <w:r w:rsidRPr="00250117">
              <w:rPr>
                <w:lang w:val="en-CA"/>
              </w:rPr>
              <w:t>21</w:t>
            </w:r>
          </w:p>
        </w:tc>
        <w:tc>
          <w:tcPr>
            <w:tcW w:w="450" w:type="dxa"/>
            <w:vAlign w:val="center"/>
          </w:tcPr>
          <w:p w14:paraId="272673E3" w14:textId="77777777" w:rsidR="008E678E" w:rsidRPr="00250117" w:rsidRDefault="008E678E" w:rsidP="00AD0A1B">
            <w:pPr>
              <w:jc w:val="center"/>
              <w:rPr>
                <w:lang w:val="en-CA"/>
              </w:rPr>
            </w:pPr>
            <w:r w:rsidRPr="00250117">
              <w:rPr>
                <w:lang w:val="en-CA"/>
              </w:rPr>
              <w:t>22</w:t>
            </w:r>
          </w:p>
        </w:tc>
        <w:tc>
          <w:tcPr>
            <w:tcW w:w="450" w:type="dxa"/>
            <w:vAlign w:val="center"/>
          </w:tcPr>
          <w:p w14:paraId="09389EDD" w14:textId="77777777" w:rsidR="008E678E" w:rsidRPr="00250117" w:rsidRDefault="008E678E" w:rsidP="00AD0A1B">
            <w:pPr>
              <w:jc w:val="center"/>
              <w:rPr>
                <w:lang w:val="en-CA"/>
              </w:rPr>
            </w:pPr>
            <w:r w:rsidRPr="00250117">
              <w:rPr>
                <w:lang w:val="en-CA"/>
              </w:rPr>
              <w:t>23</w:t>
            </w:r>
          </w:p>
        </w:tc>
        <w:tc>
          <w:tcPr>
            <w:tcW w:w="450" w:type="dxa"/>
            <w:vAlign w:val="center"/>
          </w:tcPr>
          <w:p w14:paraId="5C333E21" w14:textId="77777777" w:rsidR="008E678E" w:rsidRPr="00250117" w:rsidRDefault="008E678E" w:rsidP="00AD0A1B">
            <w:pPr>
              <w:jc w:val="center"/>
              <w:rPr>
                <w:lang w:val="en-CA"/>
              </w:rPr>
            </w:pPr>
            <w:r w:rsidRPr="00250117">
              <w:rPr>
                <w:lang w:val="en-CA"/>
              </w:rPr>
              <w:t>24</w:t>
            </w:r>
          </w:p>
        </w:tc>
        <w:tc>
          <w:tcPr>
            <w:tcW w:w="450" w:type="dxa"/>
            <w:vAlign w:val="center"/>
          </w:tcPr>
          <w:p w14:paraId="34E35A85" w14:textId="77777777" w:rsidR="008E678E" w:rsidRPr="00250117" w:rsidRDefault="008E678E" w:rsidP="00AD0A1B">
            <w:pPr>
              <w:jc w:val="center"/>
              <w:rPr>
                <w:lang w:val="en-CA"/>
              </w:rPr>
            </w:pPr>
            <w:r w:rsidRPr="00250117">
              <w:rPr>
                <w:lang w:val="en-CA"/>
              </w:rPr>
              <w:t>25</w:t>
            </w:r>
          </w:p>
        </w:tc>
        <w:tc>
          <w:tcPr>
            <w:tcW w:w="450" w:type="dxa"/>
            <w:vAlign w:val="center"/>
          </w:tcPr>
          <w:p w14:paraId="111474B0" w14:textId="77777777" w:rsidR="008E678E" w:rsidRPr="00250117" w:rsidRDefault="008E678E" w:rsidP="00AD0A1B">
            <w:pPr>
              <w:jc w:val="center"/>
              <w:rPr>
                <w:lang w:val="en-CA"/>
              </w:rPr>
            </w:pPr>
            <w:r w:rsidRPr="00250117">
              <w:rPr>
                <w:lang w:val="en-CA"/>
              </w:rPr>
              <w:t>26</w:t>
            </w:r>
          </w:p>
        </w:tc>
        <w:tc>
          <w:tcPr>
            <w:tcW w:w="450" w:type="dxa"/>
            <w:tcBorders>
              <w:right w:val="single" w:sz="4" w:space="0" w:color="auto"/>
            </w:tcBorders>
            <w:vAlign w:val="center"/>
          </w:tcPr>
          <w:p w14:paraId="58CD4BA5" w14:textId="77777777" w:rsidR="008E678E" w:rsidRPr="00250117" w:rsidRDefault="008E678E" w:rsidP="00AD0A1B">
            <w:pPr>
              <w:jc w:val="center"/>
              <w:rPr>
                <w:lang w:val="en-CA"/>
              </w:rPr>
            </w:pPr>
            <w:r w:rsidRPr="00250117">
              <w:rPr>
                <w:lang w:val="en-CA"/>
              </w:rPr>
              <w:t>27</w:t>
            </w:r>
          </w:p>
        </w:tc>
        <w:tc>
          <w:tcPr>
            <w:tcW w:w="360" w:type="dxa"/>
            <w:tcBorders>
              <w:top w:val="nil"/>
              <w:left w:val="single" w:sz="4" w:space="0" w:color="auto"/>
              <w:bottom w:val="nil"/>
              <w:right w:val="single" w:sz="4" w:space="0" w:color="auto"/>
            </w:tcBorders>
          </w:tcPr>
          <w:p w14:paraId="56DBCC43" w14:textId="77777777" w:rsidR="008E678E" w:rsidRPr="00250117" w:rsidRDefault="008E678E" w:rsidP="00AD0A1B">
            <w:pPr>
              <w:jc w:val="center"/>
              <w:rPr>
                <w:lang w:val="en-CA"/>
              </w:rPr>
            </w:pPr>
          </w:p>
        </w:tc>
        <w:tc>
          <w:tcPr>
            <w:tcW w:w="900" w:type="dxa"/>
            <w:tcBorders>
              <w:left w:val="single" w:sz="4" w:space="0" w:color="auto"/>
            </w:tcBorders>
          </w:tcPr>
          <w:p w14:paraId="4937FF94" w14:textId="77777777" w:rsidR="008E678E" w:rsidRPr="00250117" w:rsidRDefault="008E678E" w:rsidP="00AD0A1B">
            <w:pPr>
              <w:jc w:val="center"/>
              <w:rPr>
                <w:lang w:val="en-CA"/>
              </w:rPr>
            </w:pPr>
            <w:r w:rsidRPr="00250117">
              <w:rPr>
                <w:lang w:val="en-CA"/>
              </w:rPr>
              <w:t>6</w:t>
            </w:r>
          </w:p>
        </w:tc>
        <w:tc>
          <w:tcPr>
            <w:tcW w:w="450" w:type="dxa"/>
          </w:tcPr>
          <w:p w14:paraId="0454B76C" w14:textId="77777777" w:rsidR="008E678E" w:rsidRPr="00250117" w:rsidRDefault="008E678E" w:rsidP="00AD0A1B">
            <w:pPr>
              <w:jc w:val="center"/>
              <w:rPr>
                <w:lang w:val="en-CA"/>
              </w:rPr>
            </w:pPr>
            <w:r w:rsidRPr="00250117">
              <w:rPr>
                <w:lang w:val="en-CA"/>
              </w:rPr>
              <w:t>49</w:t>
            </w:r>
          </w:p>
        </w:tc>
        <w:tc>
          <w:tcPr>
            <w:tcW w:w="450" w:type="dxa"/>
          </w:tcPr>
          <w:p w14:paraId="410D57DE" w14:textId="77777777" w:rsidR="008E678E" w:rsidRPr="00250117" w:rsidRDefault="008E678E" w:rsidP="00AD0A1B">
            <w:pPr>
              <w:jc w:val="center"/>
              <w:rPr>
                <w:lang w:val="en-CA"/>
              </w:rPr>
            </w:pPr>
            <w:r w:rsidRPr="00250117">
              <w:rPr>
                <w:lang w:val="en-CA"/>
              </w:rPr>
              <w:t>50</w:t>
            </w:r>
          </w:p>
        </w:tc>
        <w:tc>
          <w:tcPr>
            <w:tcW w:w="450" w:type="dxa"/>
          </w:tcPr>
          <w:p w14:paraId="37F0AAE1" w14:textId="77777777" w:rsidR="008E678E" w:rsidRPr="00250117" w:rsidRDefault="008E678E" w:rsidP="00AD0A1B">
            <w:pPr>
              <w:jc w:val="center"/>
              <w:rPr>
                <w:lang w:val="en-CA"/>
              </w:rPr>
            </w:pPr>
            <w:r w:rsidRPr="00250117">
              <w:rPr>
                <w:lang w:val="en-CA"/>
              </w:rPr>
              <w:t>51</w:t>
            </w:r>
          </w:p>
        </w:tc>
        <w:tc>
          <w:tcPr>
            <w:tcW w:w="450" w:type="dxa"/>
          </w:tcPr>
          <w:p w14:paraId="26D83B4D" w14:textId="77777777" w:rsidR="008E678E" w:rsidRPr="00250117" w:rsidRDefault="008E678E" w:rsidP="00AD0A1B">
            <w:pPr>
              <w:jc w:val="center"/>
              <w:rPr>
                <w:lang w:val="en-CA"/>
              </w:rPr>
            </w:pPr>
            <w:r w:rsidRPr="00250117">
              <w:rPr>
                <w:lang w:val="en-CA"/>
              </w:rPr>
              <w:t>52</w:t>
            </w:r>
          </w:p>
        </w:tc>
        <w:tc>
          <w:tcPr>
            <w:tcW w:w="450" w:type="dxa"/>
          </w:tcPr>
          <w:p w14:paraId="5067D057" w14:textId="77777777" w:rsidR="008E678E" w:rsidRPr="00250117" w:rsidRDefault="008E678E" w:rsidP="00AD0A1B">
            <w:pPr>
              <w:jc w:val="center"/>
              <w:rPr>
                <w:lang w:val="en-CA"/>
              </w:rPr>
            </w:pPr>
            <w:r w:rsidRPr="00250117">
              <w:rPr>
                <w:lang w:val="en-CA"/>
              </w:rPr>
              <w:t>53</w:t>
            </w:r>
          </w:p>
        </w:tc>
        <w:tc>
          <w:tcPr>
            <w:tcW w:w="450" w:type="dxa"/>
          </w:tcPr>
          <w:p w14:paraId="39B06B81" w14:textId="77777777" w:rsidR="008E678E" w:rsidRPr="00250117" w:rsidRDefault="008E678E" w:rsidP="00AD0A1B">
            <w:pPr>
              <w:jc w:val="center"/>
              <w:rPr>
                <w:lang w:val="en-CA"/>
              </w:rPr>
            </w:pPr>
            <w:r w:rsidRPr="00250117">
              <w:rPr>
                <w:lang w:val="en-CA"/>
              </w:rPr>
              <w:t>54</w:t>
            </w:r>
          </w:p>
        </w:tc>
        <w:tc>
          <w:tcPr>
            <w:tcW w:w="450" w:type="dxa"/>
          </w:tcPr>
          <w:p w14:paraId="4018FBCB" w14:textId="77777777" w:rsidR="008E678E" w:rsidRPr="00250117" w:rsidRDefault="008E678E" w:rsidP="00AD0A1B">
            <w:pPr>
              <w:jc w:val="center"/>
              <w:rPr>
                <w:lang w:val="en-CA"/>
              </w:rPr>
            </w:pPr>
            <w:r w:rsidRPr="00250117">
              <w:rPr>
                <w:lang w:val="en-CA"/>
              </w:rPr>
              <w:t>55</w:t>
            </w:r>
          </w:p>
        </w:tc>
      </w:tr>
    </w:tbl>
    <w:p w14:paraId="722D5755" w14:textId="77777777" w:rsidR="008E678E" w:rsidRPr="00250117" w:rsidRDefault="008E678E" w:rsidP="008E678E">
      <w:pPr>
        <w:rPr>
          <w:lang w:val="en-CA"/>
        </w:rPr>
      </w:pPr>
    </w:p>
    <w:p w14:paraId="507C3FA7" w14:textId="77777777" w:rsidR="008E678E" w:rsidRPr="00250117" w:rsidRDefault="008E678E" w:rsidP="008E678E">
      <w:pPr>
        <w:rPr>
          <w:szCs w:val="22"/>
          <w:lang w:val="en-CA"/>
        </w:rPr>
      </w:pPr>
      <w:r w:rsidRPr="00250117">
        <w:rPr>
          <w:szCs w:val="22"/>
          <w:lang w:val="en-CA"/>
        </w:rPr>
        <w:t xml:space="preserve">To obtain </w:t>
      </w:r>
      <m:oMath>
        <m:sSub>
          <m:sSubPr>
            <m:ctrlPr>
              <w:rPr>
                <w:rFonts w:ascii="Cambria Math" w:hAnsi="Cambria Math"/>
                <w:i/>
                <w:szCs w:val="22"/>
                <w:lang w:val="en-CA"/>
              </w:rPr>
            </m:ctrlPr>
          </m:sSubPr>
          <m:e>
            <m:acc>
              <m:accPr>
                <m:ctrlPr>
                  <w:rPr>
                    <w:rFonts w:ascii="Cambria Math" w:hAnsi="Cambria Math"/>
                    <w:i/>
                    <w:szCs w:val="22"/>
                    <w:lang w:val="en-CA"/>
                  </w:rPr>
                </m:ctrlPr>
              </m:accPr>
              <m:e>
                <m:r>
                  <w:rPr>
                    <w:rFonts w:ascii="Cambria Math" w:hAnsi="Cambria Math"/>
                    <w:szCs w:val="22"/>
                    <w:lang w:val="en-CA"/>
                  </w:rPr>
                  <m:t>A</m:t>
                </m:r>
              </m:e>
            </m:acc>
          </m:e>
          <m:sub>
            <m:r>
              <w:rPr>
                <w:rFonts w:ascii="Cambria Math" w:hAnsi="Cambria Math"/>
                <w:szCs w:val="22"/>
                <w:lang w:val="en-CA"/>
              </w:rPr>
              <m:t>i</m:t>
            </m:r>
          </m:sub>
        </m:sSub>
      </m:oMath>
      <w:r w:rsidRPr="00250117">
        <w:rPr>
          <w:szCs w:val="22"/>
          <w:lang w:val="en-CA"/>
        </w:rPr>
        <w:t xml:space="preserve">, the sum of vertical and horizontal gradients </w:t>
      </w:r>
      <m:oMath>
        <m:sSub>
          <m:sSubPr>
            <m:ctrlPr>
              <w:rPr>
                <w:rFonts w:ascii="Cambria Math" w:hAnsi="Cambria Math"/>
                <w:i/>
                <w:szCs w:val="22"/>
                <w:lang w:val="en-CA"/>
              </w:rPr>
            </m:ctrlPr>
          </m:sSubPr>
          <m:e>
            <m:r>
              <w:rPr>
                <w:rFonts w:ascii="Cambria Math" w:hAnsi="Cambria Math"/>
                <w:szCs w:val="22"/>
                <w:lang w:val="en-CA"/>
              </w:rPr>
              <m:t>A</m:t>
            </m:r>
          </m:e>
          <m:sub>
            <m:r>
              <w:rPr>
                <w:rFonts w:ascii="Cambria Math" w:hAnsi="Cambria Math"/>
                <w:szCs w:val="22"/>
                <w:lang w:val="en-CA"/>
              </w:rPr>
              <m:t>i</m:t>
            </m:r>
          </m:sub>
        </m:sSub>
      </m:oMath>
      <w:r w:rsidRPr="00250117">
        <w:rPr>
          <w:szCs w:val="22"/>
          <w:lang w:val="en-CA"/>
        </w:rPr>
        <w:t xml:space="preserve"> is mapped to the range of 0 to </w:t>
      </w:r>
      <m:oMath>
        <m:r>
          <w:rPr>
            <w:rFonts w:ascii="Cambria Math" w:hAnsi="Cambria Math"/>
            <w:szCs w:val="22"/>
            <w:lang w:val="en-CA"/>
          </w:rPr>
          <m:t>n</m:t>
        </m:r>
      </m:oMath>
      <w:r w:rsidRPr="00250117">
        <w:rPr>
          <w:szCs w:val="22"/>
          <w:lang w:val="en-CA"/>
        </w:rPr>
        <w:t xml:space="preserve">, where </w:t>
      </w:r>
      <m:oMath>
        <m:r>
          <w:rPr>
            <w:rFonts w:ascii="Cambria Math" w:hAnsi="Cambria Math"/>
            <w:szCs w:val="22"/>
            <w:lang w:val="en-CA"/>
          </w:rPr>
          <m:t>n</m:t>
        </m:r>
      </m:oMath>
      <w:r w:rsidRPr="00250117">
        <w:rPr>
          <w:szCs w:val="22"/>
          <w:lang w:val="en-CA"/>
        </w:rPr>
        <w:t xml:space="preserve"> is equal to 4 for </w:t>
      </w:r>
      <m:oMath>
        <m:sSub>
          <m:sSubPr>
            <m:ctrlPr>
              <w:rPr>
                <w:rFonts w:ascii="Cambria Math" w:hAnsi="Cambria Math"/>
                <w:i/>
                <w:szCs w:val="22"/>
                <w:lang w:val="en-CA"/>
              </w:rPr>
            </m:ctrlPr>
          </m:sSubPr>
          <m:e>
            <m:acc>
              <m:accPr>
                <m:ctrlPr>
                  <w:rPr>
                    <w:rFonts w:ascii="Cambria Math" w:hAnsi="Cambria Math"/>
                    <w:i/>
                    <w:szCs w:val="22"/>
                    <w:lang w:val="en-CA"/>
                  </w:rPr>
                </m:ctrlPr>
              </m:accPr>
              <m:e>
                <m:r>
                  <w:rPr>
                    <w:rFonts w:ascii="Cambria Math" w:hAnsi="Cambria Math"/>
                    <w:szCs w:val="22"/>
                    <w:lang w:val="en-CA"/>
                  </w:rPr>
                  <m:t>A</m:t>
                </m:r>
              </m:e>
            </m:acc>
          </m:e>
          <m:sub>
            <m:r>
              <w:rPr>
                <w:rFonts w:ascii="Cambria Math" w:hAnsi="Cambria Math"/>
                <w:szCs w:val="22"/>
                <w:lang w:val="en-CA"/>
              </w:rPr>
              <m:t>2</m:t>
            </m:r>
          </m:sub>
        </m:sSub>
      </m:oMath>
      <w:r w:rsidRPr="00250117">
        <w:rPr>
          <w:szCs w:val="22"/>
          <w:lang w:val="en-CA"/>
        </w:rPr>
        <w:t xml:space="preserve"> and 15 for </w:t>
      </w:r>
      <m:oMath>
        <m:sSub>
          <m:sSubPr>
            <m:ctrlPr>
              <w:rPr>
                <w:rFonts w:ascii="Cambria Math" w:hAnsi="Cambria Math"/>
                <w:i/>
                <w:szCs w:val="22"/>
                <w:lang w:val="en-CA"/>
              </w:rPr>
            </m:ctrlPr>
          </m:sSubPr>
          <m:e>
            <m:acc>
              <m:accPr>
                <m:ctrlPr>
                  <w:rPr>
                    <w:rFonts w:ascii="Cambria Math" w:hAnsi="Cambria Math"/>
                    <w:i/>
                    <w:szCs w:val="22"/>
                    <w:lang w:val="en-CA"/>
                  </w:rPr>
                </m:ctrlPr>
              </m:accPr>
              <m:e>
                <m:r>
                  <w:rPr>
                    <w:rFonts w:ascii="Cambria Math" w:hAnsi="Cambria Math"/>
                    <w:szCs w:val="22"/>
                    <w:lang w:val="en-CA"/>
                  </w:rPr>
                  <m:t>A</m:t>
                </m:r>
              </m:e>
            </m:acc>
          </m:e>
          <m:sub>
            <m:r>
              <w:rPr>
                <w:rFonts w:ascii="Cambria Math" w:hAnsi="Cambria Math"/>
                <w:szCs w:val="22"/>
                <w:lang w:val="en-CA"/>
              </w:rPr>
              <m:t>0</m:t>
            </m:r>
          </m:sub>
        </m:sSub>
      </m:oMath>
      <w:r w:rsidRPr="00250117">
        <w:rPr>
          <w:szCs w:val="22"/>
          <w:lang w:val="en-CA"/>
        </w:rPr>
        <w:t xml:space="preserve"> and </w:t>
      </w:r>
      <m:oMath>
        <m:sSub>
          <m:sSubPr>
            <m:ctrlPr>
              <w:rPr>
                <w:rFonts w:ascii="Cambria Math" w:hAnsi="Cambria Math"/>
                <w:i/>
                <w:szCs w:val="22"/>
                <w:lang w:val="en-CA"/>
              </w:rPr>
            </m:ctrlPr>
          </m:sSubPr>
          <m:e>
            <m:acc>
              <m:accPr>
                <m:ctrlPr>
                  <w:rPr>
                    <w:rFonts w:ascii="Cambria Math" w:hAnsi="Cambria Math"/>
                    <w:i/>
                    <w:szCs w:val="22"/>
                    <w:lang w:val="en-CA"/>
                  </w:rPr>
                </m:ctrlPr>
              </m:accPr>
              <m:e>
                <m:r>
                  <w:rPr>
                    <w:rFonts w:ascii="Cambria Math" w:hAnsi="Cambria Math"/>
                    <w:szCs w:val="22"/>
                    <w:lang w:val="en-CA"/>
                  </w:rPr>
                  <m:t>A</m:t>
                </m:r>
              </m:e>
            </m:acc>
          </m:e>
          <m:sub>
            <m:r>
              <w:rPr>
                <w:rFonts w:ascii="Cambria Math" w:hAnsi="Cambria Math"/>
                <w:szCs w:val="22"/>
                <w:lang w:val="en-CA"/>
              </w:rPr>
              <m:t>1</m:t>
            </m:r>
          </m:sub>
        </m:sSub>
      </m:oMath>
      <w:r w:rsidRPr="00250117">
        <w:rPr>
          <w:szCs w:val="22"/>
          <w:lang w:val="en-CA"/>
        </w:rPr>
        <w:t xml:space="preserve">. </w:t>
      </w:r>
    </w:p>
    <w:p w14:paraId="49A2D989" w14:textId="208CFE41" w:rsidR="008E678E" w:rsidRDefault="008E678E" w:rsidP="008E678E">
      <w:pPr>
        <w:rPr>
          <w:szCs w:val="22"/>
          <w:lang w:val="en-CA"/>
        </w:rPr>
      </w:pPr>
      <w:r w:rsidRPr="00250117">
        <w:rPr>
          <w:szCs w:val="22"/>
          <w:lang w:val="en-CA"/>
        </w:rPr>
        <w:t>In an ALF_APS, up to 4 luma filter sets are signalled, each set may have up to 25 filters.</w:t>
      </w:r>
    </w:p>
    <w:p w14:paraId="6F593D79" w14:textId="4CDFCA48" w:rsidR="006F2F39" w:rsidRPr="00250117" w:rsidRDefault="006F2F39" w:rsidP="00DA56A6">
      <w:pPr>
        <w:pStyle w:val="Heading3"/>
        <w:rPr>
          <w:lang w:val="en-CA"/>
        </w:rPr>
      </w:pPr>
      <w:bookmarkStart w:id="114" w:name="_Toc116166504"/>
      <w:r>
        <w:rPr>
          <w:lang w:val="en-CA"/>
        </w:rPr>
        <w:t xml:space="preserve">Alternative </w:t>
      </w:r>
      <w:r w:rsidR="00897712">
        <w:rPr>
          <w:lang w:val="en-CA"/>
        </w:rPr>
        <w:t xml:space="preserve">2x2 ALF </w:t>
      </w:r>
      <w:r>
        <w:rPr>
          <w:lang w:val="en-CA"/>
        </w:rPr>
        <w:t>classifie</w:t>
      </w:r>
      <w:r w:rsidR="00EC25A9">
        <w:rPr>
          <w:lang w:val="en-CA"/>
        </w:rPr>
        <w:t>r</w:t>
      </w:r>
      <w:bookmarkEnd w:id="114"/>
    </w:p>
    <w:p w14:paraId="3BD38EA0" w14:textId="77777777" w:rsidR="0041625A" w:rsidRDefault="006F2F39" w:rsidP="0041625A">
      <w:r>
        <w:rPr>
          <w:szCs w:val="22"/>
          <w:lang w:val="en-CA"/>
        </w:rPr>
        <w:t xml:space="preserve">Classification in ALF is extended with an additional alternative classifier. For a signalled luma filter set, a flag is signalled to indicate whether the alternative classifier is applied. Geometrical transformation is not applied to the alternative band classifier. </w:t>
      </w:r>
      <w:r w:rsidR="0041625A">
        <w:rPr>
          <w:szCs w:val="22"/>
          <w:lang w:val="en-CA"/>
        </w:rPr>
        <w:t xml:space="preserve">When the band-based classifier is applied, </w:t>
      </w:r>
      <w:r w:rsidR="0041625A">
        <w:t>the sum of sample values of a 2x2 luma block is calculated at first. Then the class index is calculated as below,</w:t>
      </w:r>
    </w:p>
    <w:p w14:paraId="2AA3E238" w14:textId="0F81E528" w:rsidR="006F2F39" w:rsidRPr="00DA56A6" w:rsidRDefault="0041625A" w:rsidP="00DA56A6">
      <w:pPr>
        <w:jc w:val="center"/>
      </w:pPr>
      <w:proofErr w:type="spellStart"/>
      <w:r>
        <w:t>class_index</w:t>
      </w:r>
      <w:proofErr w:type="spellEnd"/>
      <w:r>
        <w:t xml:space="preserve"> = (sum * 25) &gt;&gt; (sample bit depth + 2).</w:t>
      </w:r>
      <w:r w:rsidR="006F2F39">
        <w:rPr>
          <w:szCs w:val="22"/>
          <w:lang w:val="en-CA"/>
        </w:rPr>
        <w:t xml:space="preserve">  </w:t>
      </w:r>
    </w:p>
    <w:p w14:paraId="5C02B7FD" w14:textId="77777777" w:rsidR="006F2F39" w:rsidRDefault="006F2F39" w:rsidP="008E678E">
      <w:pPr>
        <w:rPr>
          <w:szCs w:val="22"/>
          <w:lang w:val="en-CA"/>
        </w:rPr>
      </w:pPr>
    </w:p>
    <w:p w14:paraId="16B6CED1" w14:textId="6560E4C4" w:rsidR="005E0361" w:rsidRPr="00250117" w:rsidRDefault="005E0361" w:rsidP="00DA56A6">
      <w:pPr>
        <w:pStyle w:val="Heading3"/>
        <w:rPr>
          <w:lang w:val="en-CA"/>
        </w:rPr>
      </w:pPr>
      <w:bookmarkStart w:id="115" w:name="_Toc116166505"/>
      <w:r>
        <w:rPr>
          <w:lang w:val="en-CA"/>
        </w:rPr>
        <w:lastRenderedPageBreak/>
        <w:t>CCALF with long tap filter</w:t>
      </w:r>
      <w:bookmarkEnd w:id="115"/>
    </w:p>
    <w:p w14:paraId="736E8447" w14:textId="026584EB" w:rsidR="005E0361" w:rsidRDefault="005E0361" w:rsidP="005E0361">
      <w:pPr>
        <w:jc w:val="left"/>
        <w:rPr>
          <w:szCs w:val="22"/>
          <w:lang w:val="en-CA"/>
        </w:rPr>
      </w:pPr>
      <w:r>
        <w:rPr>
          <w:szCs w:val="22"/>
          <w:lang w:val="en-CA"/>
        </w:rPr>
        <w:t>The CCALF process uses a linear filter to filter luma sample values and generate a residual correction for the chroma samples.</w:t>
      </w:r>
      <w:r w:rsidRPr="005E0361">
        <w:rPr>
          <w:szCs w:val="22"/>
          <w:lang w:val="en-CA"/>
        </w:rPr>
        <w:t xml:space="preserve"> </w:t>
      </w:r>
      <w:r>
        <w:rPr>
          <w:szCs w:val="22"/>
          <w:lang w:val="en-CA"/>
        </w:rPr>
        <w:t>A 25-tap large filter is used</w:t>
      </w:r>
      <w:r w:rsidRPr="005E0361">
        <w:rPr>
          <w:szCs w:val="22"/>
          <w:lang w:val="en-CA"/>
        </w:rPr>
        <w:t xml:space="preserve"> </w:t>
      </w:r>
      <w:r>
        <w:rPr>
          <w:szCs w:val="22"/>
          <w:lang w:val="en-CA"/>
        </w:rPr>
        <w:t xml:space="preserve">in CCALF process, which is illustrated in </w:t>
      </w:r>
      <w:r>
        <w:rPr>
          <w:szCs w:val="22"/>
          <w:lang w:val="en-CA"/>
        </w:rPr>
        <w:fldChar w:fldCharType="begin"/>
      </w:r>
      <w:r>
        <w:rPr>
          <w:szCs w:val="22"/>
          <w:lang w:val="en-CA"/>
        </w:rPr>
        <w:instrText xml:space="preserve"> REF _Ref90930207 \h </w:instrText>
      </w:r>
      <w:r>
        <w:rPr>
          <w:szCs w:val="22"/>
          <w:lang w:val="en-CA"/>
        </w:rPr>
      </w:r>
      <w:r>
        <w:rPr>
          <w:szCs w:val="22"/>
          <w:lang w:val="en-CA"/>
        </w:rPr>
        <w:fldChar w:fldCharType="separate"/>
      </w:r>
      <w:r w:rsidR="00F3217A">
        <w:t xml:space="preserve">Figure </w:t>
      </w:r>
      <w:r w:rsidR="00F3217A">
        <w:rPr>
          <w:noProof/>
        </w:rPr>
        <w:t>34</w:t>
      </w:r>
      <w:r>
        <w:rPr>
          <w:szCs w:val="22"/>
          <w:lang w:val="en-CA"/>
        </w:rPr>
        <w:fldChar w:fldCharType="end"/>
      </w:r>
      <w:r>
        <w:rPr>
          <w:szCs w:val="22"/>
          <w:lang w:val="en-CA"/>
        </w:rPr>
        <w:t xml:space="preserve">. For a given slice, the encoder can collect the statistics of the slice, analyze </w:t>
      </w:r>
      <w:proofErr w:type="gramStart"/>
      <w:r w:rsidR="003616B7">
        <w:rPr>
          <w:szCs w:val="22"/>
          <w:lang w:val="en-CA"/>
        </w:rPr>
        <w:t>them</w:t>
      </w:r>
      <w:proofErr w:type="gramEnd"/>
      <w:r>
        <w:rPr>
          <w:szCs w:val="22"/>
          <w:lang w:val="en-CA"/>
        </w:rPr>
        <w:t xml:space="preserve"> and can signal up to 16 filters through APS.</w:t>
      </w:r>
    </w:p>
    <w:p w14:paraId="71D59FA3" w14:textId="77777777" w:rsidR="005E0361" w:rsidRDefault="005E0361" w:rsidP="005E0361">
      <w:pPr>
        <w:jc w:val="left"/>
        <w:rPr>
          <w:szCs w:val="22"/>
          <w:lang w:val="en-CA"/>
        </w:rPr>
      </w:pPr>
    </w:p>
    <w:p w14:paraId="24CC57BA" w14:textId="77777777" w:rsidR="005E0361" w:rsidRDefault="005E0361" w:rsidP="00EC25A9">
      <w:pPr>
        <w:keepNext/>
        <w:jc w:val="center"/>
      </w:pPr>
      <w:r>
        <w:rPr>
          <w:noProof/>
          <w:szCs w:val="22"/>
        </w:rPr>
        <w:drawing>
          <wp:inline distT="0" distB="0" distL="0" distR="0" wp14:anchorId="517E401D" wp14:editId="3CDD8711">
            <wp:extent cx="1609725" cy="1419225"/>
            <wp:effectExtent l="0" t="0" r="9525" b="9525"/>
            <wp:docPr id="1382914882" name="Picture 1382914882" descr="Background patter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2914882" name="Picture 1382914882" descr="Background pattern&#10;&#10;Description automatically generated"/>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1609725" cy="1419225"/>
                    </a:xfrm>
                    <a:prstGeom prst="rect">
                      <a:avLst/>
                    </a:prstGeom>
                    <a:noFill/>
                    <a:ln>
                      <a:noFill/>
                    </a:ln>
                  </pic:spPr>
                </pic:pic>
              </a:graphicData>
            </a:graphic>
          </wp:inline>
        </w:drawing>
      </w:r>
    </w:p>
    <w:p w14:paraId="2B5A1632" w14:textId="0BA8D88E" w:rsidR="005E0361" w:rsidRDefault="005E0361" w:rsidP="00DA56A6">
      <w:pPr>
        <w:pStyle w:val="Caption"/>
      </w:pPr>
      <w:bookmarkStart w:id="116" w:name="_Ref90930207"/>
      <w:r>
        <w:t xml:space="preserve">Figure </w:t>
      </w:r>
      <w:r w:rsidR="00000000">
        <w:fldChar w:fldCharType="begin"/>
      </w:r>
      <w:r w:rsidR="00000000">
        <w:instrText xml:space="preserve"> SEQ Figure \* ARABIC </w:instrText>
      </w:r>
      <w:r w:rsidR="00000000">
        <w:fldChar w:fldCharType="separate"/>
      </w:r>
      <w:r w:rsidR="00F3217A">
        <w:rPr>
          <w:noProof/>
        </w:rPr>
        <w:t>34</w:t>
      </w:r>
      <w:r w:rsidR="00000000">
        <w:rPr>
          <w:noProof/>
        </w:rPr>
        <w:fldChar w:fldCharType="end"/>
      </w:r>
      <w:bookmarkEnd w:id="116"/>
      <w:r>
        <w:t>. 25-tap long filter.</w:t>
      </w:r>
    </w:p>
    <w:p w14:paraId="29FFCF09" w14:textId="76FDB6DF" w:rsidR="00F8221A" w:rsidRPr="00F8221A" w:rsidRDefault="00F8221A" w:rsidP="00F8221A">
      <w:pPr>
        <w:pStyle w:val="Heading3"/>
        <w:numPr>
          <w:ilvl w:val="2"/>
          <w:numId w:val="89"/>
        </w:numPr>
        <w:rPr>
          <w:lang w:val="en-CA"/>
        </w:rPr>
      </w:pPr>
      <w:bookmarkStart w:id="117" w:name="_Toc116166506"/>
      <w:r w:rsidRPr="002963CF">
        <w:rPr>
          <w:lang w:val="en-CA"/>
        </w:rPr>
        <w:t>Adaptive filter shape switch and using samples before deblocking filter for adaptive loop filter</w:t>
      </w:r>
      <w:bookmarkEnd w:id="117"/>
    </w:p>
    <w:p w14:paraId="5734B5BC" w14:textId="700DC333" w:rsidR="00F8221A" w:rsidRDefault="00F8221A" w:rsidP="00F8221A">
      <w:pPr>
        <w:rPr>
          <w:lang w:eastAsia="zh-CN"/>
        </w:rPr>
      </w:pPr>
      <w:r>
        <w:rPr>
          <w:lang w:val="en-CA"/>
        </w:rPr>
        <w:t xml:space="preserve">Two candidate filter shapes: </w:t>
      </w:r>
      <w:r>
        <w:rPr>
          <w:lang w:eastAsia="zh-CN"/>
        </w:rPr>
        <w:t xml:space="preserve">a diamond shape as shown in </w:t>
      </w:r>
      <w:r>
        <w:rPr>
          <w:lang w:eastAsia="zh-CN"/>
        </w:rPr>
        <w:fldChar w:fldCharType="begin"/>
      </w:r>
      <w:r>
        <w:rPr>
          <w:lang w:eastAsia="zh-CN"/>
        </w:rPr>
        <w:instrText xml:space="preserve"> REF _Ref116164601 \h </w:instrText>
      </w:r>
      <w:r>
        <w:rPr>
          <w:lang w:eastAsia="zh-CN"/>
        </w:rPr>
      </w:r>
      <w:r>
        <w:rPr>
          <w:lang w:eastAsia="zh-CN"/>
        </w:rPr>
        <w:fldChar w:fldCharType="separate"/>
      </w:r>
      <w:r w:rsidR="00F3217A">
        <w:t xml:space="preserve">Figure </w:t>
      </w:r>
      <w:r w:rsidR="00F3217A">
        <w:rPr>
          <w:noProof/>
        </w:rPr>
        <w:t>35</w:t>
      </w:r>
      <w:r>
        <w:rPr>
          <w:lang w:eastAsia="zh-CN"/>
        </w:rPr>
        <w:fldChar w:fldCharType="end"/>
      </w:r>
      <w:r>
        <w:rPr>
          <w:lang w:eastAsia="zh-CN"/>
        </w:rPr>
        <w:t xml:space="preserve"> and a</w:t>
      </w:r>
      <w:r w:rsidR="0026593C">
        <w:rPr>
          <w:lang w:eastAsia="zh-CN"/>
        </w:rPr>
        <w:t xml:space="preserve"> new</w:t>
      </w:r>
      <w:r>
        <w:rPr>
          <w:lang w:eastAsia="zh-CN"/>
        </w:rPr>
        <w:t xml:space="preserve"> cross shape as shown in </w:t>
      </w:r>
      <w:r>
        <w:rPr>
          <w:lang w:eastAsia="zh-CN"/>
        </w:rPr>
        <w:fldChar w:fldCharType="begin"/>
      </w:r>
      <w:r>
        <w:rPr>
          <w:lang w:eastAsia="zh-CN"/>
        </w:rPr>
        <w:instrText xml:space="preserve"> REF _Ref100156496 \h </w:instrText>
      </w:r>
      <w:r>
        <w:rPr>
          <w:lang w:eastAsia="zh-CN"/>
        </w:rPr>
      </w:r>
      <w:r>
        <w:rPr>
          <w:lang w:eastAsia="zh-CN"/>
        </w:rPr>
        <w:fldChar w:fldCharType="separate"/>
      </w:r>
      <w:r w:rsidR="00F3217A">
        <w:t xml:space="preserve">Figure </w:t>
      </w:r>
      <w:r w:rsidR="00F3217A">
        <w:rPr>
          <w:noProof/>
        </w:rPr>
        <w:t>36</w:t>
      </w:r>
      <w:r>
        <w:rPr>
          <w:lang w:eastAsia="zh-CN"/>
        </w:rPr>
        <w:fldChar w:fldCharType="end"/>
      </w:r>
      <w:r>
        <w:rPr>
          <w:lang w:eastAsia="zh-CN"/>
        </w:rPr>
        <w:t xml:space="preserve">, can be adaptively selected by the luma filters in ALF. The number of coefficients of a luma filter is 22 for both the filter shapes. Please note that these 22 taps are constituted with 20 spatial taps and 2 fixed </w:t>
      </w:r>
      <w:proofErr w:type="gramStart"/>
      <w:r>
        <w:rPr>
          <w:lang w:eastAsia="zh-CN"/>
        </w:rPr>
        <w:t>filters based</w:t>
      </w:r>
      <w:proofErr w:type="gramEnd"/>
      <w:r>
        <w:rPr>
          <w:lang w:eastAsia="zh-CN"/>
        </w:rPr>
        <w:t xml:space="preserve"> taps in both shapes.</w:t>
      </w:r>
    </w:p>
    <w:p w14:paraId="1C2CBEBF" w14:textId="77777777" w:rsidR="00F8221A" w:rsidRDefault="00F8221A" w:rsidP="00F8221A">
      <w:pPr>
        <w:rPr>
          <w:lang w:eastAsia="zh-CN"/>
        </w:rPr>
      </w:pPr>
      <w:r>
        <w:rPr>
          <w:lang w:eastAsia="zh-CN"/>
        </w:rPr>
        <w:t xml:space="preserve">In each adaptation parameter set (APS), a shape index for the derived luma filters is signaled to </w:t>
      </w:r>
      <w:proofErr w:type="gramStart"/>
      <w:r>
        <w:rPr>
          <w:lang w:eastAsia="zh-CN"/>
        </w:rPr>
        <w:t>decoder</w:t>
      </w:r>
      <w:proofErr w:type="gramEnd"/>
      <w:r>
        <w:rPr>
          <w:lang w:eastAsia="zh-CN"/>
        </w:rPr>
        <w:t xml:space="preserve">. Each APS contains the luma filters that are associated with the filter shape index. </w:t>
      </w:r>
    </w:p>
    <w:p w14:paraId="7B9E69DE" w14:textId="4D57A3AC" w:rsidR="00F8221A" w:rsidRDefault="00F8221A" w:rsidP="00F8221A">
      <w:pPr>
        <w:rPr>
          <w:lang w:eastAsia="zh-CN"/>
        </w:rPr>
      </w:pPr>
      <w:r>
        <w:rPr>
          <w:lang w:eastAsia="zh-CN"/>
        </w:rPr>
        <w:t>For each CTB, an APS index is signaled to indicate which luma filter shape is used to filter the current CTB. When filtering a luma sample, the coefficients and clip indices are also rearranged according to the corresponding filter shape.</w:t>
      </w:r>
    </w:p>
    <w:p w14:paraId="3D43E59E" w14:textId="529EB621" w:rsidR="0026593C" w:rsidRDefault="0026593C" w:rsidP="0026593C">
      <w:pPr>
        <w:rPr>
          <w:rFonts w:eastAsiaTheme="minorEastAsia"/>
          <w:lang w:val="en-CA"/>
        </w:rPr>
      </w:pPr>
      <w:r>
        <w:rPr>
          <w:lang w:val="en-CA"/>
        </w:rPr>
        <w:t xml:space="preserve">The diamond shape luma ALF is replaced by the longer filter shown in </w:t>
      </w:r>
      <w:r>
        <w:rPr>
          <w:lang w:eastAsia="zh-CN"/>
        </w:rPr>
        <w:fldChar w:fldCharType="begin"/>
      </w:r>
      <w:r>
        <w:rPr>
          <w:lang w:eastAsia="zh-CN"/>
        </w:rPr>
        <w:instrText xml:space="preserve"> REF _Ref100156496 \h </w:instrText>
      </w:r>
      <w:r>
        <w:rPr>
          <w:lang w:eastAsia="zh-CN"/>
        </w:rPr>
      </w:r>
      <w:r>
        <w:rPr>
          <w:lang w:eastAsia="zh-CN"/>
        </w:rPr>
        <w:fldChar w:fldCharType="separate"/>
      </w:r>
      <w:r w:rsidR="00F3217A">
        <w:t xml:space="preserve">Figure </w:t>
      </w:r>
      <w:r w:rsidR="00F3217A">
        <w:rPr>
          <w:noProof/>
        </w:rPr>
        <w:t>36</w:t>
      </w:r>
      <w:r>
        <w:rPr>
          <w:lang w:eastAsia="zh-CN"/>
        </w:rPr>
        <w:fldChar w:fldCharType="end"/>
      </w:r>
      <w:r>
        <w:rPr>
          <w:lang w:val="en-CA"/>
        </w:rPr>
        <w:t xml:space="preserve">. </w:t>
      </w:r>
    </w:p>
    <w:p w14:paraId="362ED23B" w14:textId="77777777" w:rsidR="0026593C" w:rsidRDefault="0026593C" w:rsidP="00F8221A">
      <w:pPr>
        <w:rPr>
          <w:lang w:eastAsia="zh-CN"/>
        </w:rPr>
      </w:pPr>
    </w:p>
    <w:p w14:paraId="6C289AB3" w14:textId="77777777" w:rsidR="00F8221A" w:rsidRDefault="00F8221A" w:rsidP="002963CF">
      <w:pPr>
        <w:keepNext/>
        <w:jc w:val="center"/>
      </w:pPr>
      <w:r>
        <w:rPr>
          <w:noProof/>
        </w:rPr>
        <w:lastRenderedPageBreak/>
        <w:drawing>
          <wp:inline distT="0" distB="0" distL="0" distR="0" wp14:anchorId="76CB5561" wp14:editId="4CE34499">
            <wp:extent cx="3124200" cy="2038350"/>
            <wp:effectExtent l="0" t="0" r="0" b="0"/>
            <wp:docPr id="151" name="Picture 151" descr="图表&#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5" descr="图表&#10;&#10;描述已自动生成"/>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3124200" cy="2038350"/>
                    </a:xfrm>
                    <a:prstGeom prst="rect">
                      <a:avLst/>
                    </a:prstGeom>
                    <a:noFill/>
                    <a:ln>
                      <a:noFill/>
                    </a:ln>
                  </pic:spPr>
                </pic:pic>
              </a:graphicData>
            </a:graphic>
          </wp:inline>
        </w:drawing>
      </w:r>
    </w:p>
    <w:p w14:paraId="07506A9B" w14:textId="71F511DB" w:rsidR="00F8221A" w:rsidRDefault="00F8221A" w:rsidP="002963CF">
      <w:pPr>
        <w:pStyle w:val="Caption"/>
        <w:rPr>
          <w:lang w:eastAsia="zh-CN"/>
        </w:rPr>
      </w:pPr>
      <w:bookmarkStart w:id="118" w:name="_Ref116164601"/>
      <w:r>
        <w:t xml:space="preserve">Figure </w:t>
      </w:r>
      <w:fldSimple w:instr=" SEQ Figure \* ARABIC ">
        <w:r w:rsidR="00F3217A">
          <w:rPr>
            <w:noProof/>
          </w:rPr>
          <w:t>35</w:t>
        </w:r>
      </w:fldSimple>
      <w:bookmarkEnd w:id="118"/>
      <w:r>
        <w:t>:</w:t>
      </w:r>
      <w:r w:rsidRPr="00F8221A">
        <w:t xml:space="preserve"> </w:t>
      </w:r>
      <w:r>
        <w:t>The diamond shape of ALF in ECM-5.0.</w:t>
      </w:r>
    </w:p>
    <w:p w14:paraId="7C869DD0" w14:textId="7AFEDEDF" w:rsidR="00F8221A" w:rsidRDefault="00F8221A" w:rsidP="00F8221A">
      <w:pPr>
        <w:jc w:val="center"/>
        <w:rPr>
          <w:lang w:eastAsia="zh-CN"/>
        </w:rPr>
      </w:pPr>
      <w:r>
        <w:rPr>
          <w:noProof/>
        </w:rPr>
        <w:drawing>
          <wp:inline distT="0" distB="0" distL="0" distR="0" wp14:anchorId="71975F6C" wp14:editId="785549D8">
            <wp:extent cx="3422650" cy="2736850"/>
            <wp:effectExtent l="0" t="0" r="6350" b="6350"/>
            <wp:docPr id="150" name="Picture 150" descr="图示&#10;&#10;低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8" descr="图示&#10;&#10;低可信度描述已自动生成"/>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3422650" cy="2736850"/>
                    </a:xfrm>
                    <a:prstGeom prst="rect">
                      <a:avLst/>
                    </a:prstGeom>
                    <a:noFill/>
                    <a:ln>
                      <a:noFill/>
                    </a:ln>
                  </pic:spPr>
                </pic:pic>
              </a:graphicData>
            </a:graphic>
          </wp:inline>
        </w:drawing>
      </w:r>
    </w:p>
    <w:p w14:paraId="536128C7" w14:textId="51D8E4AC" w:rsidR="00F8221A" w:rsidRDefault="00F8221A" w:rsidP="00F8221A">
      <w:pPr>
        <w:pStyle w:val="Caption"/>
      </w:pPr>
      <w:bookmarkStart w:id="119" w:name="_Ref100156496"/>
      <w:r>
        <w:t xml:space="preserve">Figure </w:t>
      </w:r>
      <w:fldSimple w:instr=" SEQ Figure \* ARABIC \s 1 ">
        <w:r w:rsidR="00F3217A">
          <w:rPr>
            <w:noProof/>
          </w:rPr>
          <w:t>36</w:t>
        </w:r>
      </w:fldSimple>
      <w:bookmarkEnd w:id="119"/>
      <w:r>
        <w:t>. The new filter shape for ALF.</w:t>
      </w:r>
    </w:p>
    <w:p w14:paraId="0830F3E1" w14:textId="10E65788" w:rsidR="00F8221A" w:rsidRDefault="0026593C" w:rsidP="00F8221A">
      <w:pPr>
        <w:rPr>
          <w:rFonts w:eastAsiaTheme="minorEastAsia"/>
          <w:lang w:val="en-CA"/>
        </w:rPr>
      </w:pPr>
      <w:r>
        <w:rPr>
          <w:lang w:val="en-CA"/>
        </w:rPr>
        <w:t>The</w:t>
      </w:r>
      <w:r w:rsidR="00F8221A">
        <w:rPr>
          <w:lang w:val="en-CA"/>
        </w:rPr>
        <w:t xml:space="preserve"> samples before deblocking filters are used as additional inputs for ALF. A final ALF sample is derived by weighting the regular ALF and the filter applied to the samples before the deblocking filter. Specifically, a filtered sample is derived as</w:t>
      </w:r>
    </w:p>
    <w:p w14:paraId="5908C4CC" w14:textId="77777777" w:rsidR="00F8221A" w:rsidRDefault="00000000" w:rsidP="00F8221A">
      <w:pPr>
        <w:rPr>
          <w:lang w:val="en-CA"/>
        </w:rPr>
      </w:pPr>
      <m:oMathPara>
        <m:oMath>
          <m:acc>
            <m:accPr>
              <m:chr m:val="̃"/>
              <m:ctrlPr>
                <w:rPr>
                  <w:rFonts w:ascii="Cambria Math" w:hAnsi="Cambria Math"/>
                  <w:i/>
                  <w:lang w:val="en-CA"/>
                </w:rPr>
              </m:ctrlPr>
            </m:accPr>
            <m:e>
              <m:r>
                <w:rPr>
                  <w:rFonts w:ascii="Cambria Math" w:hAnsi="Cambria Math"/>
                  <w:lang w:val="en-CA"/>
                </w:rPr>
                <m:t>R</m:t>
              </m:r>
            </m:e>
          </m:acc>
          <m:d>
            <m:dPr>
              <m:ctrlPr>
                <w:rPr>
                  <w:rFonts w:ascii="Cambria Math" w:hAnsi="Cambria Math"/>
                  <w:i/>
                  <w:lang w:val="en-CA"/>
                </w:rPr>
              </m:ctrlPr>
            </m:dPr>
            <m:e>
              <m:r>
                <w:rPr>
                  <w:rFonts w:ascii="Cambria Math" w:hAnsi="Cambria Math"/>
                  <w:lang w:val="en-CA"/>
                </w:rPr>
                <m:t>x</m:t>
              </m:r>
              <m:r>
                <w:rPr>
                  <w:rFonts w:ascii="Cambria Math" w:hAnsi="Cambria Math"/>
                  <w:lang w:val="en-CA"/>
                </w:rPr>
                <m:t>,</m:t>
              </m:r>
              <m:r>
                <w:rPr>
                  <w:rFonts w:ascii="Cambria Math" w:hAnsi="Cambria Math"/>
                  <w:lang w:val="en-CA"/>
                </w:rPr>
                <m:t>y</m:t>
              </m:r>
            </m:e>
          </m:d>
          <m:r>
            <w:rPr>
              <w:rFonts w:ascii="Cambria Math" w:hAnsi="Cambria Math"/>
              <w:lang w:val="en-CA"/>
            </w:rPr>
            <m:t>=</m:t>
          </m:r>
          <m:r>
            <w:rPr>
              <w:rFonts w:ascii="Cambria Math" w:hAnsi="Cambria Math"/>
              <w:lang w:val="en-CA"/>
            </w:rPr>
            <m:t>R</m:t>
          </m:r>
          <m:d>
            <m:dPr>
              <m:ctrlPr>
                <w:rPr>
                  <w:rFonts w:ascii="Cambria Math" w:hAnsi="Cambria Math"/>
                  <w:i/>
                  <w:lang w:val="en-CA"/>
                </w:rPr>
              </m:ctrlPr>
            </m:dPr>
            <m:e>
              <m:r>
                <w:rPr>
                  <w:rFonts w:ascii="Cambria Math" w:hAnsi="Cambria Math"/>
                  <w:lang w:val="en-CA"/>
                </w:rPr>
                <m:t>x</m:t>
              </m:r>
              <m:r>
                <w:rPr>
                  <w:rFonts w:ascii="Cambria Math" w:hAnsi="Cambria Math"/>
                  <w:lang w:val="en-CA"/>
                </w:rPr>
                <m:t xml:space="preserve">, </m:t>
              </m:r>
              <m:r>
                <w:rPr>
                  <w:rFonts w:ascii="Cambria Math" w:hAnsi="Cambria Math"/>
                  <w:lang w:val="en-CA"/>
                </w:rPr>
                <m:t>y</m:t>
              </m:r>
            </m:e>
          </m:d>
          <m:r>
            <w:rPr>
              <w:rFonts w:ascii="Cambria Math" w:hAnsi="Cambria Math"/>
              <w:lang w:val="en-CA"/>
            </w:rPr>
            <m:t>+</m:t>
          </m:r>
          <m:d>
            <m:dPr>
              <m:begChr m:val="["/>
              <m:endChr m:val="]"/>
              <m:ctrlPr>
                <w:rPr>
                  <w:rFonts w:ascii="Cambria Math" w:hAnsi="Cambria Math"/>
                  <w:i/>
                  <w:lang w:val="en-CA"/>
                </w:rPr>
              </m:ctrlPr>
            </m:dPr>
            <m:e>
              <m:nary>
                <m:naryPr>
                  <m:chr m:val="∑"/>
                  <m:limLoc m:val="undOvr"/>
                  <m:ctrlPr>
                    <w:rPr>
                      <w:rFonts w:ascii="Cambria Math" w:hAnsi="Cambria Math"/>
                      <w:i/>
                      <w:lang w:val="en-CA"/>
                    </w:rPr>
                  </m:ctrlPr>
                </m:naryPr>
                <m:sub>
                  <m:r>
                    <w:rPr>
                      <w:rFonts w:ascii="Cambria Math" w:hAnsi="Cambria Math"/>
                      <w:lang w:val="en-CA"/>
                    </w:rPr>
                    <m:t>i</m:t>
                  </m:r>
                  <m:r>
                    <w:rPr>
                      <w:rFonts w:ascii="Cambria Math" w:hAnsi="Cambria Math"/>
                      <w:lang w:val="en-CA"/>
                    </w:rPr>
                    <m:t>=0</m:t>
                  </m:r>
                </m:sub>
                <m:sup>
                  <m:r>
                    <w:rPr>
                      <w:rFonts w:ascii="Cambria Math" w:hAnsi="Cambria Math"/>
                      <w:lang w:val="en-CA"/>
                    </w:rPr>
                    <m:t>19</m:t>
                  </m:r>
                </m:sup>
                <m:e>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i</m:t>
                      </m:r>
                    </m:sub>
                  </m:sSub>
                  <m:d>
                    <m:dPr>
                      <m:ctrlPr>
                        <w:rPr>
                          <w:rFonts w:ascii="Cambria Math" w:hAnsi="Cambria Math"/>
                          <w:i/>
                          <w:lang w:val="en-CA"/>
                        </w:rPr>
                      </m:ctrlPr>
                    </m:dPr>
                    <m:e>
                      <m:sSub>
                        <m:sSubPr>
                          <m:ctrlPr>
                            <w:rPr>
                              <w:rFonts w:ascii="Cambria Math" w:hAnsi="Cambria Math"/>
                              <w:i/>
                              <w:lang w:val="en-CA"/>
                            </w:rPr>
                          </m:ctrlPr>
                        </m:sSubPr>
                        <m:e>
                          <m:r>
                            <w:rPr>
                              <w:rFonts w:ascii="Cambria Math" w:hAnsi="Cambria Math"/>
                              <w:lang w:val="en-CA"/>
                            </w:rPr>
                            <m:t>f</m:t>
                          </m:r>
                        </m:e>
                        <m:sub>
                          <m:r>
                            <w:rPr>
                              <w:rFonts w:ascii="Cambria Math" w:hAnsi="Cambria Math"/>
                              <w:lang w:val="en-CA"/>
                            </w:rPr>
                            <m:t>i</m:t>
                          </m:r>
                          <m:r>
                            <w:rPr>
                              <w:rFonts w:ascii="Cambria Math" w:hAnsi="Cambria Math"/>
                              <w:lang w:val="en-CA"/>
                            </w:rPr>
                            <m:t>,0</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f</m:t>
                          </m:r>
                        </m:e>
                        <m:sub>
                          <m:r>
                            <w:rPr>
                              <w:rFonts w:ascii="Cambria Math" w:hAnsi="Cambria Math"/>
                              <w:lang w:val="en-CA"/>
                            </w:rPr>
                            <m:t>i</m:t>
                          </m:r>
                          <m:r>
                            <w:rPr>
                              <w:rFonts w:ascii="Cambria Math" w:hAnsi="Cambria Math"/>
                              <w:lang w:val="en-CA"/>
                            </w:rPr>
                            <m:t>,1</m:t>
                          </m:r>
                        </m:sub>
                      </m:sSub>
                    </m:e>
                  </m:d>
                </m:e>
              </m:nary>
            </m:e>
          </m:d>
          <m:r>
            <w:rPr>
              <w:rFonts w:ascii="Cambria Math" w:hAnsi="Cambria Math"/>
              <w:lang w:val="en-CA"/>
            </w:rPr>
            <m:t>+</m:t>
          </m:r>
          <m:d>
            <m:dPr>
              <m:begChr m:val="["/>
              <m:endChr m:val="]"/>
              <m:ctrlPr>
                <w:rPr>
                  <w:rFonts w:ascii="Cambria Math" w:hAnsi="Cambria Math"/>
                  <w:i/>
                  <w:lang w:val="en-CA"/>
                </w:rPr>
              </m:ctrlPr>
            </m:dPr>
            <m:e>
              <m:nary>
                <m:naryPr>
                  <m:chr m:val="∑"/>
                  <m:limLoc m:val="undOvr"/>
                  <m:ctrlPr>
                    <w:rPr>
                      <w:rFonts w:ascii="Cambria Math" w:hAnsi="Cambria Math"/>
                      <w:i/>
                      <w:lang w:val="en-CA"/>
                    </w:rPr>
                  </m:ctrlPr>
                </m:naryPr>
                <m:sub>
                  <m:r>
                    <w:rPr>
                      <w:rFonts w:ascii="Cambria Math" w:hAnsi="Cambria Math"/>
                      <w:lang w:val="en-CA"/>
                    </w:rPr>
                    <m:t>i</m:t>
                  </m:r>
                  <m:r>
                    <w:rPr>
                      <w:rFonts w:ascii="Cambria Math" w:hAnsi="Cambria Math"/>
                      <w:lang w:val="en-CA"/>
                    </w:rPr>
                    <m:t>=20</m:t>
                  </m:r>
                </m:sub>
                <m:sup>
                  <m:r>
                    <w:rPr>
                      <w:rFonts w:ascii="Cambria Math" w:hAnsi="Cambria Math"/>
                      <w:lang w:val="en-CA"/>
                    </w:rPr>
                    <m:t>21</m:t>
                  </m:r>
                </m:sup>
                <m:e>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i</m:t>
                      </m:r>
                    </m:sub>
                  </m:sSub>
                  <m:sSub>
                    <m:sSubPr>
                      <m:ctrlPr>
                        <w:rPr>
                          <w:rFonts w:ascii="Cambria Math" w:hAnsi="Cambria Math"/>
                          <w:i/>
                          <w:lang w:val="en-CA"/>
                        </w:rPr>
                      </m:ctrlPr>
                    </m:sSubPr>
                    <m:e>
                      <m:r>
                        <w:rPr>
                          <w:rFonts w:ascii="Cambria Math" w:hAnsi="Cambria Math"/>
                          <w:lang w:val="en-CA"/>
                        </w:rPr>
                        <m:t>g</m:t>
                      </m:r>
                    </m:e>
                    <m:sub>
                      <m:r>
                        <w:rPr>
                          <w:rFonts w:ascii="Cambria Math" w:hAnsi="Cambria Math"/>
                          <w:lang w:val="en-CA"/>
                        </w:rPr>
                        <m:t>i</m:t>
                      </m:r>
                    </m:sub>
                  </m:sSub>
                </m:e>
              </m:nary>
            </m:e>
          </m:d>
          <m:r>
            <w:rPr>
              <w:rFonts w:ascii="Cambria Math" w:hAnsi="Cambria Math"/>
              <w:lang w:val="en-CA"/>
            </w:rPr>
            <m:t>+</m:t>
          </m:r>
          <m:d>
            <m:dPr>
              <m:begChr m:val="["/>
              <m:endChr m:val="]"/>
              <m:ctrlPr>
                <w:rPr>
                  <w:rFonts w:ascii="Cambria Math" w:hAnsi="Cambria Math"/>
                  <w:i/>
                  <w:lang w:val="en-CA"/>
                </w:rPr>
              </m:ctrlPr>
            </m:dPr>
            <m:e>
              <m:nary>
                <m:naryPr>
                  <m:chr m:val="∑"/>
                  <m:limLoc m:val="undOvr"/>
                  <m:ctrlPr>
                    <w:rPr>
                      <w:rFonts w:ascii="Cambria Math" w:hAnsi="Cambria Math"/>
                      <w:i/>
                      <w:lang w:val="en-CA"/>
                    </w:rPr>
                  </m:ctrlPr>
                </m:naryPr>
                <m:sub>
                  <m:r>
                    <w:rPr>
                      <w:rFonts w:ascii="Cambria Math" w:hAnsi="Cambria Math"/>
                      <w:lang w:val="en-CA"/>
                    </w:rPr>
                    <m:t>i</m:t>
                  </m:r>
                  <m:r>
                    <w:rPr>
                      <w:rFonts w:ascii="Cambria Math" w:hAnsi="Cambria Math"/>
                      <w:lang w:val="en-CA"/>
                    </w:rPr>
                    <m:t>=22</m:t>
                  </m:r>
                </m:sub>
                <m:sup>
                  <m:r>
                    <w:rPr>
                      <w:rFonts w:ascii="Cambria Math" w:hAnsi="Cambria Math"/>
                      <w:lang w:val="en-CA"/>
                    </w:rPr>
                    <m:t>N</m:t>
                  </m:r>
                </m:sup>
                <m:e>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i</m:t>
                      </m:r>
                    </m:sub>
                  </m:sSub>
                  <m:d>
                    <m:dPr>
                      <m:ctrlPr>
                        <w:rPr>
                          <w:rFonts w:ascii="Cambria Math" w:hAnsi="Cambria Math"/>
                          <w:i/>
                          <w:lang w:val="en-CA"/>
                        </w:rPr>
                      </m:ctrlPr>
                    </m:dPr>
                    <m:e>
                      <m:sSub>
                        <m:sSubPr>
                          <m:ctrlPr>
                            <w:rPr>
                              <w:rFonts w:ascii="Cambria Math" w:hAnsi="Cambria Math"/>
                              <w:i/>
                              <w:lang w:val="en-CA"/>
                            </w:rPr>
                          </m:ctrlPr>
                        </m:sSubPr>
                        <m:e>
                          <m:r>
                            <w:rPr>
                              <w:rFonts w:ascii="Cambria Math" w:hAnsi="Cambria Math"/>
                              <w:lang w:val="en-CA"/>
                            </w:rPr>
                            <m:t>h</m:t>
                          </m:r>
                        </m:e>
                        <m:sub>
                          <m:r>
                            <w:rPr>
                              <w:rFonts w:ascii="Cambria Math" w:hAnsi="Cambria Math"/>
                              <w:lang w:val="en-CA"/>
                            </w:rPr>
                            <m:t>i</m:t>
                          </m:r>
                          <m:r>
                            <w:rPr>
                              <w:rFonts w:ascii="Cambria Math" w:hAnsi="Cambria Math"/>
                              <w:lang w:val="en-CA"/>
                            </w:rPr>
                            <m:t>,0</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h</m:t>
                          </m:r>
                        </m:e>
                        <m:sub>
                          <m:r>
                            <w:rPr>
                              <w:rFonts w:ascii="Cambria Math" w:hAnsi="Cambria Math"/>
                              <w:lang w:val="en-CA"/>
                            </w:rPr>
                            <m:t>i</m:t>
                          </m:r>
                          <m:r>
                            <w:rPr>
                              <w:rFonts w:ascii="Cambria Math" w:hAnsi="Cambria Math"/>
                              <w:lang w:val="en-CA"/>
                            </w:rPr>
                            <m:t>,1</m:t>
                          </m:r>
                        </m:sub>
                      </m:sSub>
                    </m:e>
                  </m:d>
                </m:e>
              </m:nary>
            </m:e>
          </m:d>
        </m:oMath>
      </m:oMathPara>
    </w:p>
    <w:p w14:paraId="40729994" w14:textId="0F9E6C59" w:rsidR="00F8221A" w:rsidRDefault="00F8221A" w:rsidP="00F8221A">
      <w:pPr>
        <w:rPr>
          <w:lang w:val="en-CA"/>
        </w:rPr>
      </w:pPr>
      <w:r>
        <w:rPr>
          <w:lang w:val="en-CA"/>
        </w:rPr>
        <w:t xml:space="preserve">where </w:t>
      </w:r>
      <m:oMath>
        <m:sSub>
          <m:sSubPr>
            <m:ctrlPr>
              <w:rPr>
                <w:rFonts w:ascii="Cambria Math" w:hAnsi="Cambria Math"/>
                <w:sz w:val="24"/>
                <w:szCs w:val="24"/>
                <w:lang w:val="en-CA"/>
              </w:rPr>
            </m:ctrlPr>
          </m:sSubPr>
          <m:e>
            <m:r>
              <w:rPr>
                <w:rFonts w:ascii="Cambria Math" w:hAnsi="Cambria Math"/>
                <w:lang w:val="en-CA"/>
              </w:rPr>
              <m:t>f</m:t>
            </m:r>
          </m:e>
          <m:sub>
            <m:r>
              <w:rPr>
                <w:rFonts w:ascii="Cambria Math" w:hAnsi="Cambria Math"/>
                <w:lang w:val="en-CA"/>
              </w:rPr>
              <m:t>i</m:t>
            </m:r>
            <m:r>
              <m:rPr>
                <m:sty m:val="p"/>
              </m:rPr>
              <w:rPr>
                <w:rFonts w:ascii="Cambria Math" w:hAnsi="Cambria Math"/>
                <w:lang w:val="en-CA"/>
              </w:rPr>
              <m:t>,</m:t>
            </m:r>
            <m:r>
              <w:rPr>
                <w:rFonts w:ascii="Cambria Math" w:hAnsi="Cambria Math"/>
                <w:lang w:val="en-CA"/>
              </w:rPr>
              <m:t>j</m:t>
            </m:r>
          </m:sub>
        </m:sSub>
        <m:r>
          <m:rPr>
            <m:sty m:val="p"/>
          </m:rPr>
          <w:rPr>
            <w:rFonts w:ascii="Cambria Math" w:hAnsi="Cambria Math"/>
            <w:lang w:val="en-CA"/>
          </w:rPr>
          <m:t xml:space="preserve"> </m:t>
        </m:r>
      </m:oMath>
      <w:r>
        <w:rPr>
          <w:lang w:val="en-CA"/>
        </w:rPr>
        <w:t xml:space="preserve"> is the clipped difference between a neighboring sample and current sample </w:t>
      </w:r>
      <m:oMath>
        <m:r>
          <w:rPr>
            <w:rFonts w:ascii="Cambria Math" w:hAnsi="Cambria Math"/>
            <w:lang w:val="en-CA"/>
          </w:rPr>
          <m:t>R</m:t>
        </m:r>
        <m:d>
          <m:dPr>
            <m:ctrlPr>
              <w:rPr>
                <w:rFonts w:ascii="Cambria Math" w:hAnsi="Cambria Math"/>
                <w:i/>
                <w:sz w:val="24"/>
                <w:szCs w:val="24"/>
                <w:lang w:val="en-CA"/>
              </w:rPr>
            </m:ctrlPr>
          </m:dPr>
          <m:e>
            <m:r>
              <w:rPr>
                <w:rFonts w:ascii="Cambria Math" w:hAnsi="Cambria Math"/>
                <w:lang w:val="en-CA"/>
              </w:rPr>
              <m:t>x, y</m:t>
            </m:r>
          </m:e>
        </m:d>
      </m:oMath>
      <w:r>
        <w:rPr>
          <w:lang w:val="en-CA"/>
        </w:rPr>
        <w:t xml:space="preserve">, </w:t>
      </w:r>
      <m:oMath>
        <m:sSub>
          <m:sSubPr>
            <m:ctrlPr>
              <w:rPr>
                <w:rFonts w:ascii="Cambria Math" w:hAnsi="Cambria Math"/>
                <w:sz w:val="24"/>
                <w:szCs w:val="24"/>
                <w:lang w:val="en-CA"/>
              </w:rPr>
            </m:ctrlPr>
          </m:sSubPr>
          <m:e>
            <m:r>
              <w:rPr>
                <w:rFonts w:ascii="Cambria Math" w:hAnsi="Cambria Math"/>
                <w:lang w:val="en-CA"/>
              </w:rPr>
              <m:t>g</m:t>
            </m:r>
          </m:e>
          <m:sub>
            <m:r>
              <w:rPr>
                <w:rFonts w:ascii="Cambria Math" w:hAnsi="Cambria Math"/>
                <w:lang w:val="en-CA"/>
              </w:rPr>
              <m:t>i</m:t>
            </m:r>
          </m:sub>
        </m:sSub>
      </m:oMath>
      <w:r>
        <w:rPr>
          <w:lang w:val="en-CA"/>
        </w:rPr>
        <w:t xml:space="preserve"> is the clipped difference between an intermediate sample and current sample</w:t>
      </w:r>
      <w:r>
        <w:rPr>
          <w:rFonts w:ascii="Cambria Math" w:hAnsi="Cambria Math"/>
          <w:i/>
          <w:lang w:val="en-CA"/>
        </w:rPr>
        <w:t xml:space="preserve"> </w:t>
      </w:r>
      <m:oMath>
        <m:r>
          <w:rPr>
            <w:rFonts w:ascii="Cambria Math" w:hAnsi="Cambria Math"/>
            <w:lang w:val="en-CA"/>
          </w:rPr>
          <m:t>R</m:t>
        </m:r>
        <m:d>
          <m:dPr>
            <m:ctrlPr>
              <w:rPr>
                <w:rFonts w:ascii="Cambria Math" w:hAnsi="Cambria Math"/>
                <w:i/>
                <w:sz w:val="24"/>
                <w:szCs w:val="24"/>
                <w:lang w:val="en-CA"/>
              </w:rPr>
            </m:ctrlPr>
          </m:dPr>
          <m:e>
            <m:r>
              <w:rPr>
                <w:rFonts w:ascii="Cambria Math" w:hAnsi="Cambria Math"/>
                <w:lang w:val="en-CA"/>
              </w:rPr>
              <m:t>x, y</m:t>
            </m:r>
          </m:e>
        </m:d>
      </m:oMath>
      <w:r>
        <w:rPr>
          <w:lang w:val="en-CA"/>
        </w:rPr>
        <w:t xml:space="preserve"> and </w:t>
      </w:r>
      <m:oMath>
        <m:sSub>
          <m:sSubPr>
            <m:ctrlPr>
              <w:rPr>
                <w:rFonts w:ascii="Cambria Math" w:hAnsi="Cambria Math"/>
                <w:sz w:val="24"/>
                <w:szCs w:val="24"/>
                <w:lang w:val="en-CA"/>
              </w:rPr>
            </m:ctrlPr>
          </m:sSubPr>
          <m:e>
            <m:r>
              <w:rPr>
                <w:rFonts w:ascii="Cambria Math" w:hAnsi="Cambria Math"/>
                <w:lang w:val="en-CA"/>
              </w:rPr>
              <m:t>h</m:t>
            </m:r>
          </m:e>
          <m:sub>
            <m:r>
              <w:rPr>
                <w:rFonts w:ascii="Cambria Math" w:hAnsi="Cambria Math"/>
                <w:lang w:val="en-CA"/>
              </w:rPr>
              <m:t>i</m:t>
            </m:r>
            <m:r>
              <m:rPr>
                <m:sty m:val="p"/>
              </m:rPr>
              <w:rPr>
                <w:rFonts w:ascii="Cambria Math" w:hAnsi="Cambria Math"/>
                <w:lang w:val="en-CA"/>
              </w:rPr>
              <m:t>,</m:t>
            </m:r>
            <m:r>
              <w:rPr>
                <w:rFonts w:ascii="Cambria Math" w:hAnsi="Cambria Math"/>
                <w:lang w:val="en-CA"/>
              </w:rPr>
              <m:t>j</m:t>
            </m:r>
          </m:sub>
        </m:sSub>
        <m:r>
          <m:rPr>
            <m:sty m:val="p"/>
          </m:rPr>
          <w:rPr>
            <w:rFonts w:ascii="Cambria Math" w:hAnsi="Cambria Math"/>
            <w:lang w:val="en-CA"/>
          </w:rPr>
          <m:t xml:space="preserve"> </m:t>
        </m:r>
      </m:oMath>
      <w:r>
        <w:rPr>
          <w:lang w:val="en-CA"/>
        </w:rPr>
        <w:t xml:space="preserve"> is the clipped difference between a neighboring sample before DBF and current sample </w:t>
      </w:r>
      <m:oMath>
        <m:r>
          <w:rPr>
            <w:rFonts w:ascii="Cambria Math" w:hAnsi="Cambria Math"/>
            <w:lang w:val="en-CA"/>
          </w:rPr>
          <m:t>R</m:t>
        </m:r>
        <m:d>
          <m:dPr>
            <m:ctrlPr>
              <w:rPr>
                <w:rFonts w:ascii="Cambria Math" w:hAnsi="Cambria Math"/>
                <w:i/>
                <w:sz w:val="24"/>
                <w:szCs w:val="24"/>
                <w:lang w:val="en-CA"/>
              </w:rPr>
            </m:ctrlPr>
          </m:dPr>
          <m:e>
            <m:r>
              <w:rPr>
                <w:rFonts w:ascii="Cambria Math" w:hAnsi="Cambria Math"/>
                <w:lang w:val="en-CA"/>
              </w:rPr>
              <m:t>x, y</m:t>
            </m:r>
          </m:e>
        </m:d>
      </m:oMath>
      <w:r>
        <w:rPr>
          <w:sz w:val="24"/>
          <w:szCs w:val="24"/>
          <w:lang w:val="en-CA"/>
        </w:rPr>
        <w:t>.</w:t>
      </w:r>
      <w:r>
        <w:rPr>
          <w:lang w:val="en-CA"/>
        </w:rPr>
        <w:t xml:space="preserve"> The filter coefficients </w:t>
      </w:r>
      <m:oMath>
        <m:sSub>
          <m:sSubPr>
            <m:ctrlPr>
              <w:rPr>
                <w:rFonts w:ascii="Cambria Math" w:hAnsi="Cambria Math"/>
                <w:i/>
                <w:sz w:val="24"/>
                <w:szCs w:val="24"/>
                <w:lang w:val="en-CA"/>
              </w:rPr>
            </m:ctrlPr>
          </m:sSubPr>
          <m:e>
            <m:r>
              <w:rPr>
                <w:rFonts w:ascii="Cambria Math" w:hAnsi="Cambria Math"/>
                <w:lang w:val="en-CA"/>
              </w:rPr>
              <m:t>c</m:t>
            </m:r>
          </m:e>
          <m:sub>
            <m:r>
              <w:rPr>
                <w:rFonts w:ascii="Cambria Math" w:hAnsi="Cambria Math"/>
                <w:lang w:val="en-CA"/>
              </w:rPr>
              <m:t>i</m:t>
            </m:r>
          </m:sub>
        </m:sSub>
        <m:r>
          <w:rPr>
            <w:rFonts w:ascii="Cambria Math" w:hAnsi="Cambria Math"/>
            <w:lang w:val="en-CA"/>
          </w:rPr>
          <m:t>, i</m:t>
        </m:r>
        <m:r>
          <m:rPr>
            <m:sty m:val="p"/>
          </m:rPr>
          <w:rPr>
            <w:rFonts w:ascii="Cambria Math" w:hAnsi="Cambria Math"/>
            <w:lang w:val="en-CA"/>
          </w:rPr>
          <m:t>=0,…24</m:t>
        </m:r>
      </m:oMath>
      <w:r>
        <w:rPr>
          <w:lang w:val="en-CA"/>
        </w:rPr>
        <w:t xml:space="preserve"> are signalled. In this test, 3x3 diamond shape is applied to samples before deblocking filter. </w:t>
      </w:r>
      <w:r>
        <w:t xml:space="preserve">In an APS, a flag is </w:t>
      </w:r>
      <w:r>
        <w:rPr>
          <w:lang w:val="en-CA"/>
        </w:rPr>
        <w:t xml:space="preserve">signalled </w:t>
      </w:r>
      <w:r>
        <w:t>to indicate whether samples before DBF are used for ALF</w:t>
      </w:r>
      <w:r w:rsidR="0026593C">
        <w:t xml:space="preserve"> which </w:t>
      </w:r>
      <w:r>
        <w:t>is always set as true at encoder.</w:t>
      </w:r>
    </w:p>
    <w:p w14:paraId="467D6EDA" w14:textId="773E13F3" w:rsidR="00C84121" w:rsidRDefault="00C84121" w:rsidP="00C84121">
      <w:pPr>
        <w:pStyle w:val="Heading2"/>
        <w:rPr>
          <w:lang w:val="en-CA"/>
        </w:rPr>
      </w:pPr>
      <w:bookmarkStart w:id="120" w:name="_Toc116166196"/>
      <w:bookmarkStart w:id="121" w:name="_Toc116166507"/>
      <w:bookmarkStart w:id="122" w:name="_Toc116166508"/>
      <w:bookmarkEnd w:id="120"/>
      <w:bookmarkEnd w:id="121"/>
      <w:r>
        <w:rPr>
          <w:lang w:val="en-CA"/>
        </w:rPr>
        <w:lastRenderedPageBreak/>
        <w:t>Bilateral filter</w:t>
      </w:r>
      <w:bookmarkEnd w:id="122"/>
    </w:p>
    <w:p w14:paraId="4C695122" w14:textId="38C62989" w:rsidR="00C84121" w:rsidRDefault="00C84121" w:rsidP="00C84121">
      <w:pPr>
        <w:rPr>
          <w:szCs w:val="22"/>
          <w:lang w:eastAsia="de-DE"/>
        </w:rPr>
      </w:pPr>
      <w:r>
        <w:rPr>
          <w:szCs w:val="22"/>
          <w:lang w:eastAsia="de-DE"/>
        </w:rPr>
        <w:t>The filter is carried out in the sample adaptive offset (SAO) loop-filter stage, as shown in</w:t>
      </w:r>
      <w:r w:rsidR="00FA7FB0">
        <w:rPr>
          <w:szCs w:val="22"/>
          <w:lang w:eastAsia="de-DE"/>
        </w:rPr>
        <w:t xml:space="preserve"> </w:t>
      </w:r>
      <w:r w:rsidR="00FA7FB0">
        <w:rPr>
          <w:szCs w:val="22"/>
          <w:lang w:eastAsia="de-DE"/>
        </w:rPr>
        <w:fldChar w:fldCharType="begin"/>
      </w:r>
      <w:r w:rsidR="00FA7FB0">
        <w:rPr>
          <w:szCs w:val="22"/>
          <w:lang w:eastAsia="de-DE"/>
        </w:rPr>
        <w:instrText xml:space="preserve"> REF _Ref75448179 \h </w:instrText>
      </w:r>
      <w:r w:rsidR="00FA7FB0">
        <w:rPr>
          <w:szCs w:val="22"/>
          <w:lang w:eastAsia="de-DE"/>
        </w:rPr>
      </w:r>
      <w:r w:rsidR="00FA7FB0">
        <w:rPr>
          <w:szCs w:val="22"/>
          <w:lang w:eastAsia="de-DE"/>
        </w:rPr>
        <w:fldChar w:fldCharType="separate"/>
      </w:r>
      <w:r w:rsidR="00F3217A">
        <w:t xml:space="preserve">Figure </w:t>
      </w:r>
      <w:r w:rsidR="00F3217A">
        <w:rPr>
          <w:noProof/>
        </w:rPr>
        <w:t>37</w:t>
      </w:r>
      <w:r w:rsidR="00FA7FB0">
        <w:rPr>
          <w:szCs w:val="22"/>
          <w:lang w:eastAsia="de-DE"/>
        </w:rPr>
        <w:fldChar w:fldCharType="end"/>
      </w:r>
      <w:r>
        <w:rPr>
          <w:szCs w:val="22"/>
          <w:lang w:eastAsia="de-DE"/>
        </w:rPr>
        <w:t>. Both the bilateral filter (BIF) and SAO are using samples from deblocking as input. Each filter creates an offset per sample, and these are added to the input sample and then clipped, before proceeding to ALF.</w:t>
      </w:r>
    </w:p>
    <w:p w14:paraId="039BD2F1" w14:textId="2A8F8063" w:rsidR="00FA7FB0" w:rsidRDefault="00C84121" w:rsidP="00FA7FB0">
      <w:pPr>
        <w:keepNext/>
      </w:pPr>
      <w:r>
        <w:rPr>
          <w:lang w:val="en-CA"/>
        </w:rPr>
        <w:t xml:space="preserve">                           </w:t>
      </w:r>
      <w:r>
        <w:rPr>
          <w:noProof/>
          <w:lang w:eastAsia="zh-CN"/>
        </w:rPr>
        <w:drawing>
          <wp:inline distT="0" distB="0" distL="0" distR="0" wp14:anchorId="6CD5429C" wp14:editId="529F3EFC">
            <wp:extent cx="2305050" cy="2419350"/>
            <wp:effectExtent l="0" t="0" r="0" b="0"/>
            <wp:docPr id="29" name="Picture 2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Diagram&#10;&#10;Description automatically generated"/>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2305050" cy="2419350"/>
                    </a:xfrm>
                    <a:prstGeom prst="rect">
                      <a:avLst/>
                    </a:prstGeom>
                    <a:noFill/>
                    <a:ln>
                      <a:noFill/>
                    </a:ln>
                  </pic:spPr>
                </pic:pic>
              </a:graphicData>
            </a:graphic>
          </wp:inline>
        </w:drawing>
      </w:r>
    </w:p>
    <w:p w14:paraId="7F5A65EE" w14:textId="25343620" w:rsidR="00C84121" w:rsidRDefault="00FA7FB0" w:rsidP="00FA7FB0">
      <w:pPr>
        <w:pStyle w:val="Caption"/>
        <w:jc w:val="both"/>
        <w:rPr>
          <w:lang w:val="en-CA"/>
        </w:rPr>
      </w:pPr>
      <w:bookmarkStart w:id="123" w:name="_Ref75448179"/>
      <w:r>
        <w:t xml:space="preserve">Figure </w:t>
      </w:r>
      <w:r w:rsidR="00B55601">
        <w:rPr>
          <w:noProof/>
        </w:rPr>
        <w:fldChar w:fldCharType="begin"/>
      </w:r>
      <w:r w:rsidR="00B55601">
        <w:rPr>
          <w:noProof/>
        </w:rPr>
        <w:instrText xml:space="preserve"> SEQ Figure \* ARABIC </w:instrText>
      </w:r>
      <w:r w:rsidR="00B55601">
        <w:rPr>
          <w:noProof/>
        </w:rPr>
        <w:fldChar w:fldCharType="separate"/>
      </w:r>
      <w:r w:rsidR="00F3217A">
        <w:rPr>
          <w:noProof/>
        </w:rPr>
        <w:t>37</w:t>
      </w:r>
      <w:r w:rsidR="00B55601">
        <w:rPr>
          <w:noProof/>
        </w:rPr>
        <w:fldChar w:fldCharType="end"/>
      </w:r>
      <w:bookmarkEnd w:id="123"/>
      <w:r>
        <w:t xml:space="preserve">. </w:t>
      </w:r>
      <w:r w:rsidRPr="000A5314">
        <w:t>Both BIF and SAO use samples from the deblocking stage as input. Both create an offset, and these are added to the input sample and clipped.</w:t>
      </w:r>
    </w:p>
    <w:p w14:paraId="4B60B181" w14:textId="77777777" w:rsidR="00C84121" w:rsidRDefault="00C84121" w:rsidP="00C84121">
      <w:pPr>
        <w:rPr>
          <w:lang w:val="en-CA"/>
        </w:rPr>
      </w:pPr>
      <w:r>
        <w:rPr>
          <w:lang w:val="en-CA"/>
        </w:rPr>
        <w:t xml:space="preserve">In detail, the output sample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OUT</m:t>
            </m:r>
          </m:sub>
        </m:sSub>
      </m:oMath>
      <w:r>
        <w:rPr>
          <w:lang w:val="en-CA"/>
        </w:rPr>
        <w:t xml:space="preserve"> is obtained as</w:t>
      </w:r>
    </w:p>
    <w:p w14:paraId="578691CE" w14:textId="77777777" w:rsidR="00C84121" w:rsidRDefault="00000000" w:rsidP="00C84121">
      <w:pPr>
        <w:rPr>
          <w:lang w:val="en-CA"/>
        </w:rPr>
      </w:pPr>
      <m:oMathPara>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OUT</m:t>
              </m:r>
            </m:sub>
          </m:sSub>
          <m:r>
            <w:rPr>
              <w:rFonts w:ascii="Cambria Math" w:hAnsi="Cambria Math"/>
              <w:lang w:val="en-CA"/>
            </w:rPr>
            <m:t>=</m:t>
          </m:r>
          <m:r>
            <w:rPr>
              <w:rFonts w:ascii="Cambria Math" w:hAnsi="Cambria Math"/>
              <w:lang w:val="en-CA"/>
            </w:rPr>
            <m:t>clip</m:t>
          </m:r>
          <m:r>
            <w:rPr>
              <w:rFonts w:ascii="Cambria Math" w:hAnsi="Cambria Math"/>
              <w:lang w:val="en-CA"/>
            </w:rPr>
            <m:t>3</m:t>
          </m:r>
          <m:d>
            <m:dPr>
              <m:ctrlPr>
                <w:rPr>
                  <w:rFonts w:ascii="Cambria Math" w:hAnsi="Cambria Math"/>
                  <w:i/>
                  <w:lang w:val="en-CA"/>
                </w:rPr>
              </m:ctrlPr>
            </m:dPr>
            <m:e>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C</m:t>
                  </m:r>
                </m:sub>
              </m:sSub>
              <m:r>
                <w:rPr>
                  <w:rFonts w:ascii="Cambria Math" w:hAnsi="Cambria Math"/>
                  <w:lang w:val="en-CA"/>
                </w:rPr>
                <m:t>+</m:t>
              </m:r>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BIF</m:t>
                  </m:r>
                </m:sub>
              </m:sSub>
              <m:r>
                <w:rPr>
                  <w:rFonts w:ascii="Cambria Math" w:hAnsi="Cambria Math"/>
                  <w:lang w:val="en-CA"/>
                </w:rPr>
                <m:t>+</m:t>
              </m:r>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SAO</m:t>
                  </m:r>
                </m:sub>
              </m:sSub>
            </m:e>
          </m:d>
          <m:r>
            <w:rPr>
              <w:rFonts w:ascii="Cambria Math" w:hAnsi="Cambria Math"/>
              <w:lang w:val="en-CA"/>
            </w:rPr>
            <m:t>,                 (</m:t>
          </m:r>
          <m:r>
            <w:rPr>
              <w:rFonts w:ascii="Cambria Math" w:hAnsi="Cambria Math"/>
              <w:lang w:val="en-CA"/>
            </w:rPr>
            <m:t>Eq</m:t>
          </m:r>
          <m:r>
            <w:rPr>
              <w:rFonts w:ascii="Cambria Math" w:hAnsi="Cambria Math"/>
              <w:lang w:val="en-CA"/>
            </w:rPr>
            <m:t>. 1)</m:t>
          </m:r>
        </m:oMath>
      </m:oMathPara>
    </w:p>
    <w:p w14:paraId="609473E9" w14:textId="77777777" w:rsidR="00C84121" w:rsidRDefault="00C84121" w:rsidP="00C84121">
      <w:pPr>
        <w:rPr>
          <w:lang w:val="en-CA"/>
        </w:rPr>
      </w:pPr>
      <w:r>
        <w:rPr>
          <w:lang w:val="en-CA"/>
        </w:rPr>
        <w:t xml:space="preserve">where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C</m:t>
            </m:r>
          </m:sub>
        </m:sSub>
      </m:oMath>
      <w:r>
        <w:rPr>
          <w:lang w:val="en-CA"/>
        </w:rPr>
        <w:t xml:space="preserve"> is the input sample from deblocking, </w:t>
      </w:r>
      <m:oMath>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BIF</m:t>
            </m:r>
          </m:sub>
        </m:sSub>
      </m:oMath>
      <w:r>
        <w:rPr>
          <w:lang w:val="en-CA"/>
        </w:rPr>
        <w:t xml:space="preserve"> is the offset from the bilateral filter and </w:t>
      </w:r>
      <m:oMath>
        <m:r>
          <m:rPr>
            <m:sty m:val="p"/>
          </m:rPr>
          <w:rPr>
            <w:rFonts w:ascii="Cambria Math" w:hAnsi="Cambria Math"/>
            <w:lang w:val="en-CA"/>
          </w:rPr>
          <m:t>Δ</m:t>
        </m:r>
        <m:sSub>
          <m:sSubPr>
            <m:ctrlPr>
              <w:rPr>
                <w:rFonts w:ascii="Cambria Math" w:hAnsi="Cambria Math"/>
                <w:i/>
                <w:lang w:val="en-CA"/>
              </w:rPr>
            </m:ctrlPr>
          </m:sSubPr>
          <m:e>
            <m:r>
              <m:rPr>
                <m:sty m:val="p"/>
              </m:rPr>
              <w:rPr>
                <w:rFonts w:ascii="Cambria Math" w:hAnsi="Cambria Math"/>
                <w:lang w:val="en-CA"/>
              </w:rPr>
              <m:t>I</m:t>
            </m:r>
            <m:ctrlPr>
              <w:rPr>
                <w:rFonts w:ascii="Cambria Math" w:hAnsi="Cambria Math"/>
                <w:lang w:val="en-CA"/>
              </w:rPr>
            </m:ctrlPr>
          </m:e>
          <m:sub>
            <m:r>
              <w:rPr>
                <w:rFonts w:ascii="Cambria Math" w:hAnsi="Cambria Math"/>
                <w:lang w:val="en-CA"/>
              </w:rPr>
              <m:t>SAO</m:t>
            </m:r>
          </m:sub>
        </m:sSub>
      </m:oMath>
      <w:r>
        <w:rPr>
          <w:lang w:val="en-CA"/>
        </w:rPr>
        <w:t xml:space="preserve"> is the offset from SAO.</w:t>
      </w:r>
    </w:p>
    <w:p w14:paraId="20A07397" w14:textId="51FD0E09" w:rsidR="00C84121" w:rsidRPr="00FA7FB0" w:rsidRDefault="00C84121" w:rsidP="00C84121">
      <w:r>
        <w:t xml:space="preserve">The implementation provides the possibility for the encoder to enable or disable filtering at the CTU and slice level. The encoder takes a decision by evaluating the RDO cost. </w:t>
      </w:r>
    </w:p>
    <w:p w14:paraId="7F62D909" w14:textId="77777777" w:rsidR="00C84121" w:rsidRDefault="00C84121" w:rsidP="00C84121">
      <w:pPr>
        <w:rPr>
          <w:lang w:val="en-CA"/>
        </w:rPr>
      </w:pPr>
      <w:r>
        <w:rPr>
          <w:lang w:val="en-CA"/>
        </w:rPr>
        <w:t xml:space="preserve">For CTUs that are filtered, the filtering process proceeds as follows. </w:t>
      </w:r>
    </w:p>
    <w:p w14:paraId="0E2D2988" w14:textId="6FE55103" w:rsidR="00C84121" w:rsidRDefault="00C84121" w:rsidP="00C84121">
      <w:pPr>
        <w:rPr>
          <w:lang w:val="en-CA"/>
        </w:rPr>
      </w:pPr>
      <w:r>
        <w:rPr>
          <w:lang w:val="en-CA"/>
        </w:rPr>
        <w:t xml:space="preserve">At the picture border, where samples are unavailable, the bilateral filter uses extension (sample repetition) to fill in unavailable samples. For virtual boundaries, the behavior is the same as for SAO, i.e., no filtering occurs. When crossing horizontal CTU borders, the bilateral filter can access the same samples as SAO is accessing. As an example, if the center sample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C</m:t>
            </m:r>
          </m:sub>
        </m:sSub>
      </m:oMath>
      <w:r>
        <w:rPr>
          <w:lang w:val="en-CA"/>
        </w:rPr>
        <w:t xml:space="preserve"> (see</w:t>
      </w:r>
      <w:r w:rsidR="005C13D1">
        <w:rPr>
          <w:lang w:val="en-CA"/>
        </w:rPr>
        <w:t xml:space="preserve"> </w:t>
      </w:r>
      <w:r w:rsidR="005C13D1">
        <w:rPr>
          <w:lang w:val="en-CA"/>
        </w:rPr>
        <w:fldChar w:fldCharType="begin"/>
      </w:r>
      <w:r w:rsidR="005C13D1">
        <w:rPr>
          <w:lang w:val="en-CA"/>
        </w:rPr>
        <w:instrText xml:space="preserve"> REF _Ref75448255 \h </w:instrText>
      </w:r>
      <w:r w:rsidR="005C13D1">
        <w:rPr>
          <w:lang w:val="en-CA"/>
        </w:rPr>
      </w:r>
      <w:r w:rsidR="005C13D1">
        <w:rPr>
          <w:lang w:val="en-CA"/>
        </w:rPr>
        <w:fldChar w:fldCharType="separate"/>
      </w:r>
      <w:r w:rsidR="00F3217A">
        <w:t xml:space="preserve">Figure </w:t>
      </w:r>
      <w:r w:rsidR="00F3217A">
        <w:rPr>
          <w:noProof/>
        </w:rPr>
        <w:t>38</w:t>
      </w:r>
      <w:r w:rsidR="005C13D1">
        <w:rPr>
          <w:lang w:val="en-CA"/>
        </w:rPr>
        <w:fldChar w:fldCharType="end"/>
      </w:r>
      <w:r>
        <w:rPr>
          <w:lang w:val="en-CA"/>
        </w:rPr>
        <w:t xml:space="preserve">) is located on the top line of a CTU,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NW</m:t>
            </m:r>
          </m:sub>
        </m:sSub>
      </m:oMath>
      <w:r>
        <w:rPr>
          <w:lang w:val="en-CA"/>
        </w:rPr>
        <w:t xml:space="preserve">,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A</m:t>
            </m:r>
          </m:sub>
        </m:sSub>
      </m:oMath>
      <w:r>
        <w:rPr>
          <w:lang w:val="en-CA"/>
        </w:rPr>
        <w:t xml:space="preserve"> and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NE</m:t>
            </m:r>
          </m:sub>
        </m:sSub>
      </m:oMath>
      <w:r>
        <w:rPr>
          <w:lang w:val="en-CA"/>
        </w:rPr>
        <w:t xml:space="preserve"> are read from the CTU above, just like SAO does, but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AA</m:t>
            </m:r>
          </m:sub>
        </m:sSub>
      </m:oMath>
      <w:r>
        <w:rPr>
          <w:lang w:val="en-CA"/>
        </w:rPr>
        <w:t xml:space="preserve"> is padded, so no extra line buffer is needed compared to JVET-P0073.</w:t>
      </w:r>
    </w:p>
    <w:p w14:paraId="759EFDC6" w14:textId="0051A3C3" w:rsidR="00C84121" w:rsidRDefault="00C84121" w:rsidP="00C84121">
      <w:pPr>
        <w:rPr>
          <w:lang w:val="en-CA"/>
        </w:rPr>
      </w:pPr>
      <w:r>
        <w:rPr>
          <w:lang w:val="en-CA"/>
        </w:rPr>
        <w:t xml:space="preserve">The samples surrounding the center sample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C</m:t>
            </m:r>
          </m:sub>
        </m:sSub>
      </m:oMath>
      <w:r>
        <w:rPr>
          <w:lang w:val="en-CA"/>
        </w:rPr>
        <w:t xml:space="preserve"> are denoted according to</w:t>
      </w:r>
      <w:r w:rsidR="00FA7FB0">
        <w:rPr>
          <w:lang w:val="en-CA"/>
        </w:rPr>
        <w:t xml:space="preserve"> </w:t>
      </w:r>
      <w:r w:rsidR="00FA7FB0">
        <w:rPr>
          <w:lang w:val="en-CA"/>
        </w:rPr>
        <w:fldChar w:fldCharType="begin"/>
      </w:r>
      <w:r w:rsidR="00FA7FB0">
        <w:rPr>
          <w:lang w:val="en-CA"/>
        </w:rPr>
        <w:instrText xml:space="preserve"> REF _Ref75448255 \h </w:instrText>
      </w:r>
      <w:r w:rsidR="00FA7FB0">
        <w:rPr>
          <w:lang w:val="en-CA"/>
        </w:rPr>
      </w:r>
      <w:r w:rsidR="00FA7FB0">
        <w:rPr>
          <w:lang w:val="en-CA"/>
        </w:rPr>
        <w:fldChar w:fldCharType="separate"/>
      </w:r>
      <w:r w:rsidR="00F3217A">
        <w:t xml:space="preserve">Figure </w:t>
      </w:r>
      <w:r w:rsidR="00F3217A">
        <w:rPr>
          <w:noProof/>
        </w:rPr>
        <w:t>38</w:t>
      </w:r>
      <w:r w:rsidR="00FA7FB0">
        <w:rPr>
          <w:lang w:val="en-CA"/>
        </w:rPr>
        <w:fldChar w:fldCharType="end"/>
      </w:r>
      <w:r>
        <w:rPr>
          <w:lang w:val="en-CA"/>
        </w:rPr>
        <w:t xml:space="preserve">, where A, B, L and R stands for above, below, left and right and </w:t>
      </w:r>
      <w:proofErr w:type="gramStart"/>
      <w:r>
        <w:rPr>
          <w:lang w:val="en-CA"/>
        </w:rPr>
        <w:t>where</w:t>
      </w:r>
      <w:proofErr w:type="gramEnd"/>
      <w:r>
        <w:rPr>
          <w:lang w:val="en-CA"/>
        </w:rPr>
        <w:t xml:space="preserve"> NW, NE, SW, SE stands for north-west etc. Likewise, AA stands for above-above, BB for below-below etc. This diamond shape is different from JVET-P0073 which used a square filter support, not using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AA</m:t>
            </m:r>
          </m:sub>
        </m:sSub>
      </m:oMath>
      <w:r>
        <w:rPr>
          <w:lang w:val="en-CA"/>
        </w:rPr>
        <w:t xml:space="preserve">,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BB</m:t>
            </m:r>
          </m:sub>
        </m:sSub>
      </m:oMath>
      <w:r>
        <w:rPr>
          <w:lang w:val="en-CA"/>
        </w:rPr>
        <w:t xml:space="preserve">,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LL</m:t>
            </m:r>
          </m:sub>
        </m:sSub>
      </m:oMath>
      <w:r>
        <w:rPr>
          <w:lang w:val="en-CA"/>
        </w:rPr>
        <w:t xml:space="preserve">, or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RR</m:t>
            </m:r>
          </m:sub>
        </m:sSub>
      </m:oMath>
      <w:r>
        <w:rPr>
          <w:lang w:val="en-CA"/>
        </w:rPr>
        <w:t>.</w:t>
      </w:r>
    </w:p>
    <w:p w14:paraId="6F7A9E0C" w14:textId="77777777" w:rsidR="00C84121" w:rsidRDefault="00C84121" w:rsidP="00C84121">
      <w:pPr>
        <w:rPr>
          <w:lang w:val="en-CA"/>
        </w:rPr>
      </w:pPr>
    </w:p>
    <w:tbl>
      <w:tblPr>
        <w:tblStyle w:val="TableGrid"/>
        <w:tblW w:w="2785" w:type="dxa"/>
        <w:tblInd w:w="3158" w:type="dxa"/>
        <w:tblLook w:val="04A0" w:firstRow="1" w:lastRow="0" w:firstColumn="1" w:lastColumn="0" w:noHBand="0" w:noVBand="1"/>
      </w:tblPr>
      <w:tblGrid>
        <w:gridCol w:w="549"/>
        <w:gridCol w:w="577"/>
        <w:gridCol w:w="553"/>
        <w:gridCol w:w="554"/>
        <w:gridCol w:w="552"/>
      </w:tblGrid>
      <w:tr w:rsidR="00C84121" w14:paraId="08B3E822" w14:textId="77777777" w:rsidTr="00C84121">
        <w:trPr>
          <w:trHeight w:val="498"/>
        </w:trPr>
        <w:tc>
          <w:tcPr>
            <w:tcW w:w="557" w:type="dxa"/>
            <w:tcBorders>
              <w:top w:val="nil"/>
              <w:left w:val="nil"/>
              <w:bottom w:val="nil"/>
              <w:right w:val="nil"/>
            </w:tcBorders>
          </w:tcPr>
          <w:p w14:paraId="4E0E1BC8" w14:textId="77777777" w:rsidR="00C84121" w:rsidRDefault="00C84121" w:rsidP="006A5664">
            <w:pPr>
              <w:keepNext/>
              <w:rPr>
                <w:lang w:val="en-CA"/>
              </w:rPr>
            </w:pPr>
          </w:p>
        </w:tc>
        <w:tc>
          <w:tcPr>
            <w:tcW w:w="557" w:type="dxa"/>
            <w:tcBorders>
              <w:top w:val="nil"/>
              <w:left w:val="nil"/>
              <w:bottom w:val="single" w:sz="4" w:space="0" w:color="auto"/>
              <w:right w:val="single" w:sz="4" w:space="0" w:color="auto"/>
            </w:tcBorders>
          </w:tcPr>
          <w:p w14:paraId="0E4CB761" w14:textId="77777777" w:rsidR="00C84121" w:rsidRDefault="00C84121" w:rsidP="006A5664">
            <w:pPr>
              <w:keepNext/>
              <w:rPr>
                <w:lang w:val="en-CA"/>
              </w:rPr>
            </w:pPr>
          </w:p>
        </w:tc>
        <w:tc>
          <w:tcPr>
            <w:tcW w:w="557" w:type="dxa"/>
            <w:tcBorders>
              <w:top w:val="single" w:sz="4" w:space="0" w:color="auto"/>
              <w:left w:val="single" w:sz="4" w:space="0" w:color="auto"/>
              <w:bottom w:val="single" w:sz="4" w:space="0" w:color="auto"/>
              <w:right w:val="single" w:sz="4" w:space="0" w:color="auto"/>
            </w:tcBorders>
            <w:hideMark/>
          </w:tcPr>
          <w:p w14:paraId="3023B10C" w14:textId="77777777" w:rsidR="00C84121" w:rsidRDefault="00000000" w:rsidP="006A5664">
            <w:pPr>
              <w:keepNext/>
              <w:rPr>
                <w:lang w:val="en-CA"/>
              </w:rPr>
            </w:pPr>
            <m:oMathPara>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AA</m:t>
                    </m:r>
                  </m:sub>
                </m:sSub>
              </m:oMath>
            </m:oMathPara>
          </w:p>
        </w:tc>
        <w:tc>
          <w:tcPr>
            <w:tcW w:w="557" w:type="dxa"/>
            <w:tcBorders>
              <w:top w:val="nil"/>
              <w:left w:val="single" w:sz="4" w:space="0" w:color="auto"/>
              <w:bottom w:val="single" w:sz="4" w:space="0" w:color="auto"/>
              <w:right w:val="nil"/>
            </w:tcBorders>
          </w:tcPr>
          <w:p w14:paraId="644BE4A9" w14:textId="77777777" w:rsidR="00C84121" w:rsidRDefault="00C84121" w:rsidP="006A5664">
            <w:pPr>
              <w:keepNext/>
              <w:rPr>
                <w:lang w:val="en-CA"/>
              </w:rPr>
            </w:pPr>
          </w:p>
        </w:tc>
        <w:tc>
          <w:tcPr>
            <w:tcW w:w="557" w:type="dxa"/>
            <w:tcBorders>
              <w:top w:val="nil"/>
              <w:left w:val="nil"/>
              <w:bottom w:val="nil"/>
              <w:right w:val="nil"/>
            </w:tcBorders>
          </w:tcPr>
          <w:p w14:paraId="4E90164A" w14:textId="77777777" w:rsidR="00C84121" w:rsidRDefault="00C84121" w:rsidP="006A5664">
            <w:pPr>
              <w:keepNext/>
              <w:rPr>
                <w:lang w:val="en-CA"/>
              </w:rPr>
            </w:pPr>
          </w:p>
        </w:tc>
      </w:tr>
      <w:tr w:rsidR="00C84121" w14:paraId="5DA2EAEC" w14:textId="77777777" w:rsidTr="00C84121">
        <w:trPr>
          <w:trHeight w:val="498"/>
        </w:trPr>
        <w:tc>
          <w:tcPr>
            <w:tcW w:w="557" w:type="dxa"/>
            <w:tcBorders>
              <w:top w:val="nil"/>
              <w:left w:val="nil"/>
              <w:bottom w:val="single" w:sz="4" w:space="0" w:color="auto"/>
              <w:right w:val="single" w:sz="4" w:space="0" w:color="auto"/>
            </w:tcBorders>
          </w:tcPr>
          <w:p w14:paraId="78DD0C42" w14:textId="77777777" w:rsidR="00C84121" w:rsidRDefault="00C84121" w:rsidP="006A5664">
            <w:pPr>
              <w:keepNext/>
              <w:rPr>
                <w:lang w:val="en-CA"/>
              </w:rPr>
            </w:pPr>
          </w:p>
        </w:tc>
        <w:tc>
          <w:tcPr>
            <w:tcW w:w="557" w:type="dxa"/>
            <w:tcBorders>
              <w:top w:val="single" w:sz="4" w:space="0" w:color="auto"/>
              <w:left w:val="single" w:sz="4" w:space="0" w:color="auto"/>
              <w:bottom w:val="single" w:sz="4" w:space="0" w:color="auto"/>
              <w:right w:val="single" w:sz="4" w:space="0" w:color="auto"/>
            </w:tcBorders>
            <w:hideMark/>
          </w:tcPr>
          <w:p w14:paraId="532C2AC0" w14:textId="77777777" w:rsidR="00C84121" w:rsidRDefault="00000000" w:rsidP="006A5664">
            <w:pPr>
              <w:keepNext/>
              <w:rPr>
                <w:lang w:val="en-CA"/>
              </w:rPr>
            </w:pPr>
            <m:oMathPara>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NW</m:t>
                    </m:r>
                  </m:sub>
                </m:sSub>
              </m:oMath>
            </m:oMathPara>
          </w:p>
        </w:tc>
        <w:tc>
          <w:tcPr>
            <w:tcW w:w="557" w:type="dxa"/>
            <w:tcBorders>
              <w:top w:val="single" w:sz="4" w:space="0" w:color="auto"/>
              <w:left w:val="single" w:sz="4" w:space="0" w:color="auto"/>
              <w:bottom w:val="single" w:sz="4" w:space="0" w:color="auto"/>
              <w:right w:val="single" w:sz="4" w:space="0" w:color="auto"/>
            </w:tcBorders>
            <w:hideMark/>
          </w:tcPr>
          <w:p w14:paraId="6070DB71" w14:textId="77777777" w:rsidR="00C84121" w:rsidRDefault="00000000" w:rsidP="006A5664">
            <w:pPr>
              <w:keepNext/>
              <w:rPr>
                <w:lang w:val="en-CA"/>
              </w:rPr>
            </w:pPr>
            <m:oMathPara>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A</m:t>
                    </m:r>
                  </m:sub>
                </m:sSub>
              </m:oMath>
            </m:oMathPara>
          </w:p>
        </w:tc>
        <w:tc>
          <w:tcPr>
            <w:tcW w:w="557" w:type="dxa"/>
            <w:tcBorders>
              <w:top w:val="single" w:sz="4" w:space="0" w:color="auto"/>
              <w:left w:val="single" w:sz="4" w:space="0" w:color="auto"/>
              <w:bottom w:val="single" w:sz="4" w:space="0" w:color="auto"/>
              <w:right w:val="single" w:sz="4" w:space="0" w:color="auto"/>
            </w:tcBorders>
            <w:hideMark/>
          </w:tcPr>
          <w:p w14:paraId="649F7A21" w14:textId="77777777" w:rsidR="00C84121" w:rsidRDefault="00000000" w:rsidP="006A5664">
            <w:pPr>
              <w:keepNext/>
              <w:rPr>
                <w:lang w:val="en-CA"/>
              </w:rPr>
            </w:pPr>
            <m:oMathPara>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NE</m:t>
                    </m:r>
                  </m:sub>
                </m:sSub>
              </m:oMath>
            </m:oMathPara>
          </w:p>
        </w:tc>
        <w:tc>
          <w:tcPr>
            <w:tcW w:w="557" w:type="dxa"/>
            <w:tcBorders>
              <w:top w:val="nil"/>
              <w:left w:val="single" w:sz="4" w:space="0" w:color="auto"/>
              <w:bottom w:val="single" w:sz="4" w:space="0" w:color="auto"/>
              <w:right w:val="nil"/>
            </w:tcBorders>
          </w:tcPr>
          <w:p w14:paraId="551D3C66" w14:textId="77777777" w:rsidR="00C84121" w:rsidRDefault="00C84121" w:rsidP="006A5664">
            <w:pPr>
              <w:keepNext/>
              <w:rPr>
                <w:lang w:val="en-CA"/>
              </w:rPr>
            </w:pPr>
          </w:p>
        </w:tc>
      </w:tr>
      <w:tr w:rsidR="00C84121" w14:paraId="5083A46C" w14:textId="77777777" w:rsidTr="00C84121">
        <w:trPr>
          <w:trHeight w:val="513"/>
        </w:trPr>
        <w:tc>
          <w:tcPr>
            <w:tcW w:w="557" w:type="dxa"/>
            <w:tcBorders>
              <w:top w:val="single" w:sz="4" w:space="0" w:color="auto"/>
              <w:left w:val="single" w:sz="4" w:space="0" w:color="auto"/>
              <w:bottom w:val="single" w:sz="4" w:space="0" w:color="auto"/>
              <w:right w:val="single" w:sz="4" w:space="0" w:color="auto"/>
            </w:tcBorders>
            <w:hideMark/>
          </w:tcPr>
          <w:p w14:paraId="4E1B3FB8" w14:textId="77777777" w:rsidR="00C84121" w:rsidRDefault="00000000" w:rsidP="006A5664">
            <w:pPr>
              <w:keepNext/>
              <w:rPr>
                <w:lang w:val="en-CA"/>
              </w:rPr>
            </w:pPr>
            <m:oMathPara>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LL</m:t>
                    </m:r>
                  </m:sub>
                </m:sSub>
              </m:oMath>
            </m:oMathPara>
          </w:p>
        </w:tc>
        <w:tc>
          <w:tcPr>
            <w:tcW w:w="557" w:type="dxa"/>
            <w:tcBorders>
              <w:top w:val="single" w:sz="4" w:space="0" w:color="auto"/>
              <w:left w:val="single" w:sz="4" w:space="0" w:color="auto"/>
              <w:bottom w:val="single" w:sz="4" w:space="0" w:color="auto"/>
              <w:right w:val="single" w:sz="4" w:space="0" w:color="auto"/>
            </w:tcBorders>
            <w:hideMark/>
          </w:tcPr>
          <w:p w14:paraId="06684379" w14:textId="77777777" w:rsidR="00C84121" w:rsidRDefault="00000000" w:rsidP="006A5664">
            <w:pPr>
              <w:keepNext/>
              <w:rPr>
                <w:lang w:val="en-CA"/>
              </w:rPr>
            </w:pPr>
            <m:oMathPara>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L</m:t>
                    </m:r>
                  </m:sub>
                </m:sSub>
              </m:oMath>
            </m:oMathPara>
          </w:p>
        </w:tc>
        <w:tc>
          <w:tcPr>
            <w:tcW w:w="557" w:type="dxa"/>
            <w:tcBorders>
              <w:top w:val="single" w:sz="4" w:space="0" w:color="auto"/>
              <w:left w:val="single" w:sz="4" w:space="0" w:color="auto"/>
              <w:bottom w:val="single" w:sz="4" w:space="0" w:color="auto"/>
              <w:right w:val="single" w:sz="4" w:space="0" w:color="auto"/>
            </w:tcBorders>
            <w:hideMark/>
          </w:tcPr>
          <w:p w14:paraId="68F13353" w14:textId="77777777" w:rsidR="00C84121" w:rsidRDefault="00000000" w:rsidP="006A5664">
            <w:pPr>
              <w:keepNext/>
              <w:rPr>
                <w:lang w:val="en-CA"/>
              </w:rPr>
            </w:pPr>
            <m:oMathPara>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C</m:t>
                    </m:r>
                  </m:sub>
                </m:sSub>
              </m:oMath>
            </m:oMathPara>
          </w:p>
        </w:tc>
        <w:tc>
          <w:tcPr>
            <w:tcW w:w="557" w:type="dxa"/>
            <w:tcBorders>
              <w:top w:val="single" w:sz="4" w:space="0" w:color="auto"/>
              <w:left w:val="single" w:sz="4" w:space="0" w:color="auto"/>
              <w:bottom w:val="single" w:sz="4" w:space="0" w:color="auto"/>
              <w:right w:val="single" w:sz="4" w:space="0" w:color="auto"/>
            </w:tcBorders>
            <w:hideMark/>
          </w:tcPr>
          <w:p w14:paraId="084AE41A" w14:textId="77777777" w:rsidR="00C84121" w:rsidRDefault="00000000" w:rsidP="006A5664">
            <w:pPr>
              <w:keepNext/>
              <w:rPr>
                <w:lang w:val="en-CA"/>
              </w:rPr>
            </w:pPr>
            <m:oMathPara>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R</m:t>
                    </m:r>
                  </m:sub>
                </m:sSub>
              </m:oMath>
            </m:oMathPara>
          </w:p>
        </w:tc>
        <w:tc>
          <w:tcPr>
            <w:tcW w:w="557" w:type="dxa"/>
            <w:tcBorders>
              <w:top w:val="single" w:sz="4" w:space="0" w:color="auto"/>
              <w:left w:val="single" w:sz="4" w:space="0" w:color="auto"/>
              <w:bottom w:val="single" w:sz="4" w:space="0" w:color="auto"/>
              <w:right w:val="single" w:sz="4" w:space="0" w:color="auto"/>
            </w:tcBorders>
            <w:hideMark/>
          </w:tcPr>
          <w:p w14:paraId="3C1D70F8" w14:textId="77777777" w:rsidR="00C84121" w:rsidRDefault="00000000" w:rsidP="006A5664">
            <w:pPr>
              <w:keepNext/>
              <w:rPr>
                <w:lang w:val="en-CA"/>
              </w:rPr>
            </w:pPr>
            <m:oMathPara>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RR</m:t>
                    </m:r>
                  </m:sub>
                </m:sSub>
              </m:oMath>
            </m:oMathPara>
          </w:p>
        </w:tc>
      </w:tr>
      <w:tr w:rsidR="00C84121" w14:paraId="74456A9C" w14:textId="77777777" w:rsidTr="00C84121">
        <w:trPr>
          <w:trHeight w:val="498"/>
        </w:trPr>
        <w:tc>
          <w:tcPr>
            <w:tcW w:w="557" w:type="dxa"/>
            <w:tcBorders>
              <w:top w:val="single" w:sz="4" w:space="0" w:color="auto"/>
              <w:left w:val="nil"/>
              <w:bottom w:val="nil"/>
              <w:right w:val="single" w:sz="4" w:space="0" w:color="auto"/>
            </w:tcBorders>
          </w:tcPr>
          <w:p w14:paraId="6547A444" w14:textId="77777777" w:rsidR="00C84121" w:rsidRDefault="00C84121" w:rsidP="006A5664">
            <w:pPr>
              <w:keepNext/>
              <w:rPr>
                <w:lang w:val="en-CA"/>
              </w:rPr>
            </w:pPr>
          </w:p>
        </w:tc>
        <w:tc>
          <w:tcPr>
            <w:tcW w:w="557" w:type="dxa"/>
            <w:tcBorders>
              <w:top w:val="single" w:sz="4" w:space="0" w:color="auto"/>
              <w:left w:val="single" w:sz="4" w:space="0" w:color="auto"/>
              <w:bottom w:val="single" w:sz="4" w:space="0" w:color="auto"/>
              <w:right w:val="single" w:sz="4" w:space="0" w:color="auto"/>
            </w:tcBorders>
            <w:hideMark/>
          </w:tcPr>
          <w:p w14:paraId="0875A72A" w14:textId="77777777" w:rsidR="00C84121" w:rsidRDefault="00000000" w:rsidP="006A5664">
            <w:pPr>
              <w:keepNext/>
              <w:rPr>
                <w:lang w:val="en-CA"/>
              </w:rPr>
            </w:pPr>
            <m:oMathPara>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SW</m:t>
                    </m:r>
                  </m:sub>
                </m:sSub>
              </m:oMath>
            </m:oMathPara>
          </w:p>
        </w:tc>
        <w:tc>
          <w:tcPr>
            <w:tcW w:w="557" w:type="dxa"/>
            <w:tcBorders>
              <w:top w:val="single" w:sz="4" w:space="0" w:color="auto"/>
              <w:left w:val="single" w:sz="4" w:space="0" w:color="auto"/>
              <w:bottom w:val="single" w:sz="4" w:space="0" w:color="auto"/>
              <w:right w:val="single" w:sz="4" w:space="0" w:color="auto"/>
            </w:tcBorders>
            <w:hideMark/>
          </w:tcPr>
          <w:p w14:paraId="249A9D4C" w14:textId="77777777" w:rsidR="00C84121" w:rsidRDefault="00000000" w:rsidP="006A5664">
            <w:pPr>
              <w:keepNext/>
              <w:rPr>
                <w:lang w:val="en-CA"/>
              </w:rPr>
            </w:pPr>
            <m:oMathPara>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B</m:t>
                    </m:r>
                  </m:sub>
                </m:sSub>
              </m:oMath>
            </m:oMathPara>
          </w:p>
        </w:tc>
        <w:tc>
          <w:tcPr>
            <w:tcW w:w="557" w:type="dxa"/>
            <w:tcBorders>
              <w:top w:val="single" w:sz="4" w:space="0" w:color="auto"/>
              <w:left w:val="single" w:sz="4" w:space="0" w:color="auto"/>
              <w:bottom w:val="single" w:sz="4" w:space="0" w:color="auto"/>
              <w:right w:val="single" w:sz="4" w:space="0" w:color="auto"/>
            </w:tcBorders>
            <w:hideMark/>
          </w:tcPr>
          <w:p w14:paraId="5A91386F" w14:textId="77777777" w:rsidR="00C84121" w:rsidRDefault="00000000" w:rsidP="006A5664">
            <w:pPr>
              <w:keepNext/>
              <w:rPr>
                <w:lang w:val="en-CA"/>
              </w:rPr>
            </w:pPr>
            <m:oMathPara>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SE</m:t>
                    </m:r>
                  </m:sub>
                </m:sSub>
              </m:oMath>
            </m:oMathPara>
          </w:p>
        </w:tc>
        <w:tc>
          <w:tcPr>
            <w:tcW w:w="557" w:type="dxa"/>
            <w:tcBorders>
              <w:top w:val="single" w:sz="4" w:space="0" w:color="auto"/>
              <w:left w:val="single" w:sz="4" w:space="0" w:color="auto"/>
              <w:bottom w:val="nil"/>
              <w:right w:val="nil"/>
            </w:tcBorders>
          </w:tcPr>
          <w:p w14:paraId="102EF3A3" w14:textId="77777777" w:rsidR="00C84121" w:rsidRDefault="00C84121" w:rsidP="006A5664">
            <w:pPr>
              <w:keepNext/>
              <w:rPr>
                <w:lang w:val="en-CA"/>
              </w:rPr>
            </w:pPr>
          </w:p>
        </w:tc>
      </w:tr>
      <w:tr w:rsidR="00C84121" w14:paraId="1C9915ED" w14:textId="77777777" w:rsidTr="00C84121">
        <w:trPr>
          <w:trHeight w:val="498"/>
        </w:trPr>
        <w:tc>
          <w:tcPr>
            <w:tcW w:w="557" w:type="dxa"/>
            <w:tcBorders>
              <w:top w:val="nil"/>
              <w:left w:val="nil"/>
              <w:bottom w:val="nil"/>
              <w:right w:val="nil"/>
            </w:tcBorders>
          </w:tcPr>
          <w:p w14:paraId="2617DDEE" w14:textId="77777777" w:rsidR="00C84121" w:rsidRDefault="00C84121" w:rsidP="002B124A">
            <w:pPr>
              <w:keepNext/>
              <w:rPr>
                <w:lang w:val="en-CA"/>
              </w:rPr>
            </w:pPr>
          </w:p>
        </w:tc>
        <w:tc>
          <w:tcPr>
            <w:tcW w:w="557" w:type="dxa"/>
            <w:tcBorders>
              <w:top w:val="single" w:sz="4" w:space="0" w:color="auto"/>
              <w:left w:val="nil"/>
              <w:bottom w:val="nil"/>
              <w:right w:val="single" w:sz="4" w:space="0" w:color="auto"/>
            </w:tcBorders>
          </w:tcPr>
          <w:p w14:paraId="7CA9C5A7" w14:textId="77777777" w:rsidR="00C84121" w:rsidRDefault="00C84121" w:rsidP="002B124A">
            <w:pPr>
              <w:keepNext/>
              <w:rPr>
                <w:lang w:val="en-CA"/>
              </w:rPr>
            </w:pPr>
          </w:p>
        </w:tc>
        <w:tc>
          <w:tcPr>
            <w:tcW w:w="557" w:type="dxa"/>
            <w:tcBorders>
              <w:top w:val="single" w:sz="4" w:space="0" w:color="auto"/>
              <w:left w:val="single" w:sz="4" w:space="0" w:color="auto"/>
              <w:bottom w:val="single" w:sz="4" w:space="0" w:color="auto"/>
              <w:right w:val="single" w:sz="4" w:space="0" w:color="auto"/>
            </w:tcBorders>
            <w:hideMark/>
          </w:tcPr>
          <w:p w14:paraId="1810A1D7" w14:textId="77777777" w:rsidR="00C84121" w:rsidRDefault="00000000" w:rsidP="002B124A">
            <w:pPr>
              <w:keepNext/>
              <w:rPr>
                <w:lang w:val="en-CA"/>
              </w:rPr>
            </w:pPr>
            <m:oMathPara>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BB</m:t>
                    </m:r>
                  </m:sub>
                </m:sSub>
              </m:oMath>
            </m:oMathPara>
          </w:p>
        </w:tc>
        <w:tc>
          <w:tcPr>
            <w:tcW w:w="557" w:type="dxa"/>
            <w:tcBorders>
              <w:top w:val="single" w:sz="4" w:space="0" w:color="auto"/>
              <w:left w:val="single" w:sz="4" w:space="0" w:color="auto"/>
              <w:bottom w:val="nil"/>
              <w:right w:val="nil"/>
            </w:tcBorders>
          </w:tcPr>
          <w:p w14:paraId="511D667C" w14:textId="77777777" w:rsidR="00C84121" w:rsidRDefault="00C84121" w:rsidP="002B124A">
            <w:pPr>
              <w:keepNext/>
              <w:rPr>
                <w:lang w:val="en-CA"/>
              </w:rPr>
            </w:pPr>
          </w:p>
        </w:tc>
        <w:tc>
          <w:tcPr>
            <w:tcW w:w="557" w:type="dxa"/>
            <w:tcBorders>
              <w:top w:val="nil"/>
              <w:left w:val="nil"/>
              <w:bottom w:val="nil"/>
              <w:right w:val="nil"/>
            </w:tcBorders>
          </w:tcPr>
          <w:p w14:paraId="6FF1716B" w14:textId="77777777" w:rsidR="00C84121" w:rsidRDefault="00C84121" w:rsidP="006A5664">
            <w:pPr>
              <w:keepNext/>
              <w:rPr>
                <w:lang w:val="en-CA"/>
              </w:rPr>
            </w:pPr>
          </w:p>
        </w:tc>
      </w:tr>
    </w:tbl>
    <w:p w14:paraId="37EAE8E9" w14:textId="5704233D" w:rsidR="00C84121" w:rsidRDefault="00FA7FB0" w:rsidP="006A5664">
      <w:pPr>
        <w:pStyle w:val="Caption"/>
        <w:rPr>
          <w:sz w:val="22"/>
          <w:lang w:val="en-CA"/>
        </w:rPr>
      </w:pPr>
      <w:bookmarkStart w:id="124" w:name="_Ref75448255"/>
      <w:r>
        <w:t xml:space="preserve">Figure </w:t>
      </w:r>
      <w:r w:rsidR="00B55601">
        <w:rPr>
          <w:noProof/>
        </w:rPr>
        <w:fldChar w:fldCharType="begin"/>
      </w:r>
      <w:r w:rsidR="00B55601">
        <w:rPr>
          <w:noProof/>
        </w:rPr>
        <w:instrText xml:space="preserve"> SEQ Figure \* ARABIC </w:instrText>
      </w:r>
      <w:r w:rsidR="00B55601">
        <w:rPr>
          <w:noProof/>
        </w:rPr>
        <w:fldChar w:fldCharType="separate"/>
      </w:r>
      <w:r w:rsidR="00F3217A">
        <w:rPr>
          <w:noProof/>
        </w:rPr>
        <w:t>38</w:t>
      </w:r>
      <w:r w:rsidR="00B55601">
        <w:rPr>
          <w:noProof/>
        </w:rPr>
        <w:fldChar w:fldCharType="end"/>
      </w:r>
      <w:bookmarkEnd w:id="124"/>
      <w:r>
        <w:t xml:space="preserve">. </w:t>
      </w:r>
      <w:r w:rsidRPr="00AD492D">
        <w:t>Naming convention for samples surrounding the center sample, I_C.</w:t>
      </w:r>
    </w:p>
    <w:p w14:paraId="49F5F4E2" w14:textId="77777777" w:rsidR="00C84121" w:rsidRDefault="00C84121" w:rsidP="00C84121">
      <w:pPr>
        <w:rPr>
          <w:lang w:val="en-CA"/>
        </w:rPr>
      </w:pPr>
      <w:r>
        <w:rPr>
          <w:lang w:val="en-CA"/>
        </w:rPr>
        <w:t xml:space="preserve">Each surrounding sample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A</m:t>
            </m:r>
          </m:sub>
        </m:sSub>
      </m:oMath>
      <w:r>
        <w:rPr>
          <w:lang w:val="en-CA"/>
        </w:rPr>
        <w:t xml:space="preserve">,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R</m:t>
            </m:r>
          </m:sub>
        </m:sSub>
      </m:oMath>
      <w:r>
        <w:rPr>
          <w:lang w:val="en-CA"/>
        </w:rPr>
        <w:t xml:space="preserve"> etc will contribute with a corresponding modifier value </w:t>
      </w:r>
      <m:oMath>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lang w:val="en-CA"/>
                  </w:rPr>
                </m:ctrlPr>
              </m:sSubPr>
              <m:e>
                <m:r>
                  <m:rPr>
                    <m:sty m:val="p"/>
                  </m:rPr>
                  <w:rPr>
                    <w:rFonts w:ascii="Cambria Math" w:hAnsi="Cambria Math"/>
                    <w:lang w:val="en-CA"/>
                  </w:rPr>
                  <m:t>I</m:t>
                </m:r>
              </m:e>
              <m:sub>
                <m:r>
                  <m:rPr>
                    <m:sty m:val="p"/>
                  </m:rPr>
                  <w:rPr>
                    <w:rFonts w:ascii="Cambria Math" w:hAnsi="Cambria Math"/>
                    <w:lang w:val="en-CA"/>
                  </w:rPr>
                  <m:t>A</m:t>
                </m:r>
              </m:sub>
            </m:sSub>
          </m:sub>
        </m:sSub>
      </m:oMath>
      <w:r>
        <w:rPr>
          <w:lang w:val="en-CA"/>
        </w:rPr>
        <w:t xml:space="preserve">, </w:t>
      </w:r>
      <m:oMath>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lang w:val="en-CA"/>
                  </w:rPr>
                </m:ctrlPr>
              </m:sSubPr>
              <m:e>
                <m:r>
                  <m:rPr>
                    <m:sty m:val="p"/>
                  </m:rPr>
                  <w:rPr>
                    <w:rFonts w:ascii="Cambria Math" w:hAnsi="Cambria Math"/>
                    <w:lang w:val="en-CA"/>
                  </w:rPr>
                  <m:t>I</m:t>
                </m:r>
              </m:e>
              <m:sub>
                <m:r>
                  <m:rPr>
                    <m:sty m:val="p"/>
                  </m:rPr>
                  <w:rPr>
                    <w:rFonts w:ascii="Cambria Math" w:hAnsi="Cambria Math"/>
                    <w:lang w:val="en-CA"/>
                  </w:rPr>
                  <m:t>R</m:t>
                </m:r>
              </m:sub>
            </m:sSub>
          </m:sub>
        </m:sSub>
      </m:oMath>
      <w:r>
        <w:rPr>
          <w:lang w:val="en-CA"/>
        </w:rPr>
        <w:t xml:space="preserve">, etc. These are calculated the following way: Starting with the contribution from the sample to the right,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R</m:t>
            </m:r>
          </m:sub>
        </m:sSub>
      </m:oMath>
      <w:r>
        <w:rPr>
          <w:lang w:val="en-CA"/>
        </w:rPr>
        <w:t>, we calculate the difference</w:t>
      </w:r>
    </w:p>
    <w:p w14:paraId="7BC04B74" w14:textId="77777777" w:rsidR="00C84121" w:rsidRDefault="00C84121" w:rsidP="00C84121">
      <w:pPr>
        <w:rPr>
          <w:lang w:val="en-CA"/>
        </w:rPr>
      </w:pPr>
      <m:oMathPara>
        <m:oMath>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R</m:t>
              </m:r>
            </m:sub>
          </m:sSub>
          <m:r>
            <w:rPr>
              <w:rFonts w:ascii="Cambria Math" w:hAnsi="Cambria Math"/>
              <w:lang w:val="en-CA"/>
            </w:rPr>
            <m:t>=</m:t>
          </m:r>
          <m:d>
            <m:dPr>
              <m:ctrlPr>
                <w:rPr>
                  <w:rFonts w:ascii="Cambria Math" w:hAnsi="Cambria Math"/>
                  <w:i/>
                  <w:lang w:val="en-CA"/>
                </w:rPr>
              </m:ctrlPr>
            </m:dPr>
            <m:e>
              <m:d>
                <m:dPr>
                  <m:begChr m:val="|"/>
                  <m:endChr m:val="|"/>
                  <m:ctrlPr>
                    <w:rPr>
                      <w:rFonts w:ascii="Cambria Math" w:hAnsi="Cambria Math"/>
                      <w:i/>
                      <w:lang w:val="en-CA"/>
                    </w:rPr>
                  </m:ctrlPr>
                </m:dPr>
                <m:e>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R</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C</m:t>
                      </m:r>
                    </m:sub>
                  </m:sSub>
                </m:e>
              </m:d>
              <m:r>
                <w:rPr>
                  <w:rFonts w:ascii="Cambria Math" w:hAnsi="Cambria Math"/>
                  <w:lang w:val="en-CA"/>
                </w:rPr>
                <m:t>+4</m:t>
              </m:r>
            </m:e>
          </m:d>
          <m:r>
            <w:rPr>
              <w:rFonts w:ascii="Cambria Math" w:hAnsi="Cambria Math"/>
              <w:lang w:val="en-CA"/>
            </w:rPr>
            <m:t>≫3,         (Eq. 2)</m:t>
          </m:r>
        </m:oMath>
      </m:oMathPara>
    </w:p>
    <w:p w14:paraId="1B1B9AAD" w14:textId="77777777" w:rsidR="00C84121" w:rsidRDefault="00C84121" w:rsidP="00C84121">
      <w:pPr>
        <w:rPr>
          <w:lang w:val="en-CA"/>
        </w:rPr>
      </w:pPr>
      <w:r>
        <w:rPr>
          <w:lang w:val="en-CA"/>
        </w:rPr>
        <w:t xml:space="preserve">where </w:t>
      </w:r>
      <m:oMath>
        <m:r>
          <w:rPr>
            <w:rFonts w:ascii="Cambria Math" w:hAnsi="Cambria Math"/>
            <w:lang w:val="en-CA"/>
          </w:rPr>
          <m:t>|⋅|</m:t>
        </m:r>
      </m:oMath>
      <w:r>
        <w:rPr>
          <w:lang w:val="en-CA"/>
        </w:rPr>
        <w:t xml:space="preserve"> denotes absolute value. For data that is not 10-bit, we instead use </w:t>
      </w:r>
      <m:oMath>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R</m:t>
            </m:r>
          </m:sub>
        </m:sSub>
        <m:r>
          <w:rPr>
            <w:rFonts w:ascii="Cambria Math" w:hAnsi="Cambria Math"/>
            <w:lang w:val="en-CA"/>
          </w:rPr>
          <m:t xml:space="preserve">= </m:t>
        </m:r>
        <m:d>
          <m:dPr>
            <m:ctrlPr>
              <w:rPr>
                <w:rFonts w:ascii="Cambria Math" w:hAnsi="Cambria Math"/>
                <w:i/>
                <w:lang w:val="en-CA"/>
              </w:rPr>
            </m:ctrlPr>
          </m:dPr>
          <m:e>
            <m:d>
              <m:dPr>
                <m:begChr m:val="|"/>
                <m:endChr m:val="|"/>
                <m:ctrlPr>
                  <w:rPr>
                    <w:rFonts w:ascii="Cambria Math" w:hAnsi="Cambria Math"/>
                    <w:i/>
                    <w:lang w:val="en-CA"/>
                  </w:rPr>
                </m:ctrlPr>
              </m:dPr>
              <m:e>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R</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C</m:t>
                    </m:r>
                  </m:sub>
                </m:sSub>
              </m:e>
            </m:d>
            <m:r>
              <w:rPr>
                <w:rFonts w:ascii="Cambria Math" w:hAnsi="Cambria Math"/>
                <w:lang w:val="en-CA"/>
              </w:rPr>
              <m:t>+</m:t>
            </m:r>
            <m:sSup>
              <m:sSupPr>
                <m:ctrlPr>
                  <w:rPr>
                    <w:rFonts w:ascii="Cambria Math" w:hAnsi="Cambria Math"/>
                    <w:i/>
                    <w:lang w:val="en-CA"/>
                  </w:rPr>
                </m:ctrlPr>
              </m:sSupPr>
              <m:e>
                <m:r>
                  <w:rPr>
                    <w:rFonts w:ascii="Cambria Math" w:hAnsi="Cambria Math"/>
                    <w:lang w:val="en-CA"/>
                  </w:rPr>
                  <m:t>2</m:t>
                </m:r>
              </m:e>
              <m:sup>
                <m:r>
                  <w:rPr>
                    <w:rFonts w:ascii="Cambria Math" w:hAnsi="Cambria Math"/>
                    <w:lang w:val="en-CA"/>
                  </w:rPr>
                  <m:t>n-6</m:t>
                </m:r>
              </m:sup>
            </m:sSup>
          </m:e>
        </m:d>
        <m:r>
          <w:rPr>
            <w:rFonts w:ascii="Cambria Math" w:hAnsi="Cambria Math"/>
            <w:lang w:val="en-CA"/>
          </w:rPr>
          <m:t>≫</m:t>
        </m:r>
        <m:d>
          <m:dPr>
            <m:ctrlPr>
              <w:rPr>
                <w:rFonts w:ascii="Cambria Math" w:hAnsi="Cambria Math"/>
                <w:i/>
                <w:lang w:val="en-CA"/>
              </w:rPr>
            </m:ctrlPr>
          </m:dPr>
          <m:e>
            <m:r>
              <w:rPr>
                <w:rFonts w:ascii="Cambria Math" w:hAnsi="Cambria Math"/>
                <w:lang w:val="en-CA"/>
              </w:rPr>
              <m:t>n-7</m:t>
            </m:r>
          </m:e>
        </m:d>
      </m:oMath>
      <w:r>
        <w:rPr>
          <w:lang w:val="en-CA"/>
        </w:rPr>
        <w:t>, where n = 8 for 8-bit data etc. The resulting value is now clipped so that it is smaller than 16:</w:t>
      </w:r>
    </w:p>
    <w:p w14:paraId="0D09AA4E" w14:textId="77777777" w:rsidR="00C84121" w:rsidRDefault="00C84121" w:rsidP="00C84121">
      <w:pPr>
        <w:rPr>
          <w:lang w:val="en-CA"/>
        </w:rPr>
      </w:pPr>
      <m:oMathPara>
        <m:oMath>
          <m:r>
            <w:rPr>
              <w:rFonts w:ascii="Cambria Math" w:hAnsi="Cambria Math"/>
              <w:lang w:val="en-CA"/>
            </w:rPr>
            <m:t>s</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R</m:t>
              </m:r>
            </m:sub>
          </m:sSub>
          <m:r>
            <w:rPr>
              <w:rFonts w:ascii="Cambria Math" w:hAnsi="Cambria Math"/>
              <w:lang w:val="en-CA"/>
            </w:rPr>
            <m:t>=</m:t>
          </m:r>
          <m:func>
            <m:funcPr>
              <m:ctrlPr>
                <w:rPr>
                  <w:rFonts w:ascii="Cambria Math" w:hAnsi="Cambria Math"/>
                  <w:i/>
                  <w:lang w:val="en-CA"/>
                </w:rPr>
              </m:ctrlPr>
            </m:funcPr>
            <m:fName>
              <m:r>
                <m:rPr>
                  <m:sty m:val="p"/>
                </m:rPr>
                <w:rPr>
                  <w:rFonts w:ascii="Cambria Math" w:hAnsi="Cambria Math"/>
                  <w:lang w:val="en-CA"/>
                </w:rPr>
                <m:t>min</m:t>
              </m:r>
            </m:fName>
            <m:e>
              <m:d>
                <m:dPr>
                  <m:ctrlPr>
                    <w:rPr>
                      <w:rFonts w:ascii="Cambria Math" w:hAnsi="Cambria Math"/>
                      <w:i/>
                      <w:lang w:val="en-CA"/>
                    </w:rPr>
                  </m:ctrlPr>
                </m:dPr>
                <m:e>
                  <m:r>
                    <w:rPr>
                      <w:rFonts w:ascii="Cambria Math" w:hAnsi="Cambria Math"/>
                      <w:lang w:val="en-CA"/>
                    </w:rPr>
                    <m:t>15,</m:t>
                  </m:r>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R</m:t>
                      </m:r>
                    </m:sub>
                  </m:sSub>
                </m:e>
              </m:d>
              <m:r>
                <w:rPr>
                  <w:rFonts w:ascii="Cambria Math" w:hAnsi="Cambria Math"/>
                  <w:lang w:val="en-CA"/>
                </w:rPr>
                <m:t>.</m:t>
              </m:r>
            </m:e>
          </m:func>
          <m:r>
            <w:rPr>
              <w:rFonts w:ascii="Cambria Math" w:hAnsi="Cambria Math"/>
              <w:lang w:val="en-CA"/>
            </w:rPr>
            <m:t xml:space="preserve">          (Eq. 3)</m:t>
          </m:r>
        </m:oMath>
      </m:oMathPara>
    </w:p>
    <w:p w14:paraId="46D72271" w14:textId="77777777" w:rsidR="00C84121" w:rsidRDefault="00C84121" w:rsidP="00C84121">
      <w:pPr>
        <w:rPr>
          <w:lang w:val="en-CA"/>
        </w:rPr>
      </w:pPr>
      <w:r>
        <w:rPr>
          <w:lang w:val="en-CA"/>
        </w:rPr>
        <w:t>The modifier value is now calculated as</w:t>
      </w:r>
    </w:p>
    <w:p w14:paraId="4651140E" w14:textId="77777777" w:rsidR="00C84121" w:rsidRDefault="00000000" w:rsidP="00C84121">
      <w:pPr>
        <w:rPr>
          <w:lang w:val="en-CA"/>
        </w:rPr>
      </w:pPr>
      <m:oMathPara>
        <m:oMath>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R</m:t>
                  </m:r>
                </m:sub>
              </m:sSub>
            </m:sub>
          </m:sSub>
          <m:r>
            <w:rPr>
              <w:rFonts w:ascii="Cambria Math" w:hAnsi="Cambria Math"/>
              <w:lang w:val="en-CA"/>
            </w:rPr>
            <m:t>=</m:t>
          </m:r>
          <m:d>
            <m:dPr>
              <m:begChr m:val="{"/>
              <m:endChr m:val=""/>
              <m:ctrlPr>
                <w:rPr>
                  <w:rFonts w:ascii="Cambria Math" w:hAnsi="Cambria Math"/>
                  <w:i/>
                  <w:lang w:val="en-CA"/>
                </w:rPr>
              </m:ctrlPr>
            </m:dPr>
            <m:e>
              <m:m>
                <m:mPr>
                  <m:mcs>
                    <m:mc>
                      <m:mcPr>
                        <m:count m:val="1"/>
                        <m:mcJc m:val="center"/>
                      </m:mcPr>
                    </m:mc>
                  </m:mcs>
                  <m:ctrlPr>
                    <w:rPr>
                      <w:rFonts w:ascii="Cambria Math" w:hAnsi="Cambria Math"/>
                      <w:i/>
                      <w:lang w:val="en-CA"/>
                    </w:rPr>
                  </m:ctrlPr>
                </m:mPr>
                <m:mr>
                  <m:e>
                    <m:r>
                      <w:rPr>
                        <w:rFonts w:ascii="Cambria Math" w:hAnsi="Cambria Math"/>
                        <w:lang w:val="en-CA"/>
                      </w:rPr>
                      <m:t>LU</m:t>
                    </m:r>
                    <m:sSub>
                      <m:sSubPr>
                        <m:ctrlPr>
                          <w:rPr>
                            <w:rFonts w:ascii="Cambria Math" w:hAnsi="Cambria Math"/>
                            <w:i/>
                            <w:lang w:val="en-CA"/>
                          </w:rPr>
                        </m:ctrlPr>
                      </m:sSubPr>
                      <m:e>
                        <m:r>
                          <w:rPr>
                            <w:rFonts w:ascii="Cambria Math" w:hAnsi="Cambria Math"/>
                            <w:lang w:val="en-CA"/>
                          </w:rPr>
                          <m:t>T</m:t>
                        </m:r>
                      </m:e>
                      <m:sub>
                        <m:r>
                          <w:rPr>
                            <w:rFonts w:ascii="Cambria Math" w:hAnsi="Cambria Math"/>
                            <w:lang w:val="en-CA"/>
                          </w:rPr>
                          <m:t>ROW</m:t>
                        </m:r>
                      </m:sub>
                    </m:sSub>
                    <m:d>
                      <m:dPr>
                        <m:begChr m:val="["/>
                        <m:endChr m:val="]"/>
                        <m:ctrlPr>
                          <w:rPr>
                            <w:rFonts w:ascii="Cambria Math" w:hAnsi="Cambria Math"/>
                            <w:i/>
                            <w:lang w:val="en-CA"/>
                          </w:rPr>
                        </m:ctrlPr>
                      </m:dPr>
                      <m:e>
                        <m:r>
                          <w:rPr>
                            <w:rFonts w:ascii="Cambria Math" w:hAnsi="Cambria Math"/>
                            <w:lang w:val="en-CA"/>
                          </w:rPr>
                          <m:t>s</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R</m:t>
                            </m:r>
                          </m:sub>
                        </m:sSub>
                      </m:e>
                    </m:d>
                    <m:r>
                      <w:rPr>
                        <w:rFonts w:ascii="Cambria Math" w:hAnsi="Cambria Math"/>
                        <w:lang w:val="en-CA"/>
                      </w:rPr>
                      <m:t>,</m:t>
                    </m:r>
                    <m:r>
                      <m:rPr>
                        <m:sty m:val="p"/>
                      </m:rPr>
                      <w:rPr>
                        <w:rFonts w:ascii="Cambria Math" w:hAnsi="Cambria Math"/>
                        <w:lang w:val="en-CA"/>
                      </w:rPr>
                      <m:t xml:space="preserve">  if</m:t>
                    </m:r>
                    <m:r>
                      <w:rPr>
                        <w:rFonts w:ascii="Cambria Math" w:hAnsi="Cambria Math"/>
                        <w:lang w:val="en-CA"/>
                      </w:rPr>
                      <m:t xml:space="preserve"> </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R</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C</m:t>
                        </m:r>
                      </m:sub>
                    </m:sSub>
                    <m:r>
                      <w:rPr>
                        <w:rFonts w:ascii="Cambria Math" w:hAnsi="Cambria Math"/>
                        <w:lang w:val="en-CA"/>
                      </w:rPr>
                      <m:t>≥0,</m:t>
                    </m:r>
                  </m:e>
                </m:mr>
                <m:mr>
                  <m:e>
                    <m:r>
                      <w:rPr>
                        <w:rFonts w:ascii="Cambria Math" w:hAnsi="Cambria Math"/>
                        <w:lang w:val="en-CA"/>
                      </w:rPr>
                      <m:t>-</m:t>
                    </m:r>
                    <m:r>
                      <w:rPr>
                        <w:rFonts w:ascii="Cambria Math" w:hAnsi="Cambria Math"/>
                        <w:lang w:val="en-CA"/>
                      </w:rPr>
                      <m:t>L</m:t>
                    </m:r>
                    <m:r>
                      <w:rPr>
                        <w:rFonts w:ascii="Cambria Math" w:hAnsi="Cambria Math"/>
                        <w:lang w:val="en-CA"/>
                      </w:rPr>
                      <m:t>U</m:t>
                    </m:r>
                    <m:sSub>
                      <m:sSubPr>
                        <m:ctrlPr>
                          <w:rPr>
                            <w:rFonts w:ascii="Cambria Math" w:hAnsi="Cambria Math"/>
                            <w:i/>
                            <w:lang w:val="en-CA"/>
                          </w:rPr>
                        </m:ctrlPr>
                      </m:sSubPr>
                      <m:e>
                        <m:r>
                          <w:rPr>
                            <w:rFonts w:ascii="Cambria Math" w:hAnsi="Cambria Math"/>
                            <w:lang w:val="en-CA"/>
                          </w:rPr>
                          <m:t>T</m:t>
                        </m:r>
                      </m:e>
                      <m:sub>
                        <m:r>
                          <w:rPr>
                            <w:rFonts w:ascii="Cambria Math" w:hAnsi="Cambria Math"/>
                            <w:lang w:val="en-CA"/>
                          </w:rPr>
                          <m:t>ROW</m:t>
                        </m:r>
                      </m:sub>
                    </m:sSub>
                    <m:d>
                      <m:dPr>
                        <m:begChr m:val="["/>
                        <m:endChr m:val="]"/>
                        <m:ctrlPr>
                          <w:rPr>
                            <w:rFonts w:ascii="Cambria Math" w:hAnsi="Cambria Math"/>
                            <w:i/>
                            <w:lang w:val="en-CA"/>
                          </w:rPr>
                        </m:ctrlPr>
                      </m:dPr>
                      <m:e>
                        <m:r>
                          <w:rPr>
                            <w:rFonts w:ascii="Cambria Math" w:hAnsi="Cambria Math"/>
                            <w:lang w:val="en-CA"/>
                          </w:rPr>
                          <m:t>s</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R</m:t>
                            </m:r>
                          </m:sub>
                        </m:sSub>
                      </m:e>
                    </m:d>
                    <m:r>
                      <w:rPr>
                        <w:rFonts w:ascii="Cambria Math" w:hAnsi="Cambria Math"/>
                        <w:lang w:val="en-CA"/>
                      </w:rPr>
                      <m:t xml:space="preserve">          </m:t>
                    </m:r>
                    <m:r>
                      <m:rPr>
                        <m:sty m:val="p"/>
                      </m:rPr>
                      <w:rPr>
                        <w:rFonts w:ascii="Cambria Math" w:hAnsi="Cambria Math"/>
                        <w:lang w:val="en-CA"/>
                      </w:rPr>
                      <m:t>otherwise</m:t>
                    </m:r>
                  </m:e>
                </m:mr>
              </m:m>
            </m:e>
          </m:d>
          <m:r>
            <w:rPr>
              <w:rFonts w:ascii="Cambria Math" w:hAnsi="Cambria Math"/>
              <w:lang w:val="en-CA"/>
            </w:rPr>
            <m:t xml:space="preserve">        (</m:t>
          </m:r>
          <m:r>
            <w:rPr>
              <w:rFonts w:ascii="Cambria Math" w:hAnsi="Cambria Math"/>
              <w:lang w:val="en-CA"/>
            </w:rPr>
            <m:t>Eq</m:t>
          </m:r>
          <m:r>
            <w:rPr>
              <w:rFonts w:ascii="Cambria Math" w:hAnsi="Cambria Math"/>
              <w:lang w:val="en-CA"/>
            </w:rPr>
            <m:t>. 4)</m:t>
          </m:r>
        </m:oMath>
      </m:oMathPara>
    </w:p>
    <w:p w14:paraId="2F7B301C" w14:textId="77777777" w:rsidR="00C84121" w:rsidRDefault="00C84121" w:rsidP="00C84121">
      <w:pPr>
        <w:rPr>
          <w:lang w:val="en-CA"/>
        </w:rPr>
      </w:pPr>
      <w:r>
        <w:rPr>
          <w:lang w:val="en-CA"/>
        </w:rPr>
        <w:t xml:space="preserve">where </w:t>
      </w:r>
      <m:oMath>
        <m:r>
          <w:rPr>
            <w:rFonts w:ascii="Cambria Math" w:hAnsi="Cambria Math"/>
            <w:lang w:val="en-CA"/>
          </w:rPr>
          <m:t>LU</m:t>
        </m:r>
        <m:sSub>
          <m:sSubPr>
            <m:ctrlPr>
              <w:rPr>
                <w:rFonts w:ascii="Cambria Math" w:hAnsi="Cambria Math"/>
                <w:i/>
                <w:lang w:val="en-CA"/>
              </w:rPr>
            </m:ctrlPr>
          </m:sSubPr>
          <m:e>
            <m:r>
              <w:rPr>
                <w:rFonts w:ascii="Cambria Math" w:hAnsi="Cambria Math"/>
                <w:lang w:val="en-CA"/>
              </w:rPr>
              <m:t>T</m:t>
            </m:r>
          </m:e>
          <m:sub>
            <m:r>
              <w:rPr>
                <w:rFonts w:ascii="Cambria Math" w:hAnsi="Cambria Math"/>
                <w:lang w:val="en-CA"/>
              </w:rPr>
              <m:t>ROW</m:t>
            </m:r>
          </m:sub>
        </m:sSub>
        <m:r>
          <w:rPr>
            <w:rFonts w:ascii="Cambria Math" w:hAnsi="Cambria Math"/>
            <w:lang w:val="en-CA"/>
          </w:rPr>
          <m:t>[ ]</m:t>
        </m:r>
      </m:oMath>
      <w:r>
        <w:rPr>
          <w:lang w:val="en-CA"/>
        </w:rPr>
        <w:t xml:space="preserve"> is an array of 16 values determined by the value of qpb = </w:t>
      </w:r>
      <w:proofErr w:type="gramStart"/>
      <w:r>
        <w:rPr>
          <w:lang w:val="en-CA"/>
        </w:rPr>
        <w:t>clip(</w:t>
      </w:r>
      <w:proofErr w:type="gramEnd"/>
      <w:r>
        <w:rPr>
          <w:lang w:val="en-CA"/>
        </w:rPr>
        <w:t>0, 25, QP + bilateral_filter_qp_offset-17):</w:t>
      </w:r>
    </w:p>
    <w:p w14:paraId="23F15F8A" w14:textId="77777777" w:rsidR="00C84121" w:rsidRDefault="00C84121" w:rsidP="00C84121">
      <w:pPr>
        <w:rPr>
          <w:noProof/>
          <w:lang w:val="en-CA" w:eastAsia="ko-KR"/>
        </w:rPr>
      </w:pPr>
      <w:r>
        <w:rPr>
          <w:noProof/>
          <w:lang w:val="en-CA" w:eastAsia="ko-KR"/>
        </w:rPr>
        <w:t>{ 0, 0, 0, 0, 0, 0, 0, 0, 0, 0, 0, 0, 0, 0, 0, 0, }, if qpb = 0</w:t>
      </w:r>
      <w:r>
        <w:rPr>
          <w:noProof/>
          <w:lang w:val="en-CA" w:eastAsia="ko-KR"/>
        </w:rPr>
        <w:br/>
        <w:t>{ 0, 1, 1, 1, 1, 0, 0, 0, 0, 0, 0, 0, 0, 0, 0, 0, }, if qpb = 1</w:t>
      </w:r>
      <w:r>
        <w:rPr>
          <w:noProof/>
          <w:lang w:val="en-CA" w:eastAsia="ko-KR"/>
        </w:rPr>
        <w:br/>
        <w:t>{ 0, 2, 2, 2, 1, 1, 0, 1, 0, 0, 0, 0, 0, 0, 0, 0, }, if qpb = 2</w:t>
      </w:r>
      <w:r>
        <w:rPr>
          <w:noProof/>
          <w:lang w:val="en-CA" w:eastAsia="ko-KR"/>
        </w:rPr>
        <w:br/>
        <w:t>{ 0, 2, 2, 2, 2, 1, 1, 1, 1, 1, 1, 1, 0, 1, 1, -1, }, if qpb = 3</w:t>
      </w:r>
      <w:r>
        <w:rPr>
          <w:noProof/>
          <w:lang w:val="en-CA" w:eastAsia="ko-KR"/>
        </w:rPr>
        <w:br/>
        <w:t>{ 0, 3, 3, 3, 2, 2, 1, 2, 1, 1, 1, 1, 0, 1, 1, -1, }, if qpb = 4</w:t>
      </w:r>
      <w:r>
        <w:rPr>
          <w:noProof/>
          <w:lang w:val="en-CA" w:eastAsia="ko-KR"/>
        </w:rPr>
        <w:br/>
        <w:t>{ 0, 4, 4, 4, 3, 2, 1, 2, 1, 1, 1, 1, 0, 1, 1, -1, }, if qpb = 5</w:t>
      </w:r>
      <w:r>
        <w:rPr>
          <w:noProof/>
          <w:lang w:val="en-CA" w:eastAsia="ko-KR"/>
        </w:rPr>
        <w:br/>
        <w:t>{ 0, 5, 5, 5, 4, 3, 2, 2, 2, 2, 2, 1, 0, 1, 1, -1, }, if qpb = 6</w:t>
      </w:r>
      <w:r>
        <w:rPr>
          <w:noProof/>
          <w:lang w:val="en-CA" w:eastAsia="ko-KR"/>
        </w:rPr>
        <w:br/>
        <w:t>{ 0, 6, 7, 7, 5, 3, 3, 3, 3, 2, 2, 1, 1, 1, 1, -1, }, if qpb = 7</w:t>
      </w:r>
      <w:r>
        <w:rPr>
          <w:noProof/>
          <w:lang w:val="en-CA" w:eastAsia="ko-KR"/>
        </w:rPr>
        <w:br/>
        <w:t>{ 0, 6, 8, 8, 5, 4, 3, 3, 3, 3, 3, 2, 1, 2, 2, -2, }, if qpb = 8</w:t>
      </w:r>
      <w:r>
        <w:rPr>
          <w:noProof/>
          <w:lang w:val="en-CA" w:eastAsia="ko-KR"/>
        </w:rPr>
        <w:br/>
        <w:t>{ 0, 7, 10, 10, 6, 4, 4, 4, 4, 3, 3, 2, 2, 2, 2, -2, }, if qpb = 9</w:t>
      </w:r>
      <w:r>
        <w:rPr>
          <w:noProof/>
          <w:lang w:val="en-CA" w:eastAsia="ko-KR"/>
        </w:rPr>
        <w:br/>
        <w:t>{ 0, 8, 11, 11, 7, 5, 5, 4, 5, 4, 4, 2, 2, 2, 2, -2, }, if qpb = 10</w:t>
      </w:r>
      <w:r>
        <w:rPr>
          <w:noProof/>
          <w:lang w:val="en-CA" w:eastAsia="ko-KR"/>
        </w:rPr>
        <w:br/>
        <w:t>{ 0, 8, 12, 13, 10, 8, 8, 6, 6, 6, 5, 3, 3, 3, 3, -2, }, if qpb = 11</w:t>
      </w:r>
      <w:r>
        <w:rPr>
          <w:noProof/>
          <w:lang w:val="en-CA" w:eastAsia="ko-KR"/>
        </w:rPr>
        <w:br/>
        <w:t>{ 0, 8, 13, 14, 13, 12, 11, 8, 8, 7, 7, 5, 5, 4, 4, -2, }, if qpb = 12</w:t>
      </w:r>
      <w:r>
        <w:rPr>
          <w:noProof/>
          <w:lang w:val="en-CA" w:eastAsia="ko-KR"/>
        </w:rPr>
        <w:br/>
        <w:t>{ 0, 9, 14, 16, 16, 15, 14, 11, 9, 9, 8, 6, 6, 5, 6, -3, }, if qpb = 13</w:t>
      </w:r>
      <w:r>
        <w:rPr>
          <w:noProof/>
          <w:lang w:val="en-CA" w:eastAsia="ko-KR"/>
        </w:rPr>
        <w:br/>
        <w:t>{ 0, 9, 15, 17, 19, 19, 17, 13, 11, 10, 10, 8, 8, 6, 7, -3, }, if qpb = 14</w:t>
      </w:r>
      <w:r>
        <w:rPr>
          <w:noProof/>
          <w:lang w:val="en-CA" w:eastAsia="ko-KR"/>
        </w:rPr>
        <w:br/>
        <w:t>{ 0, 9, 16, 19, 22, 22, 20, 15, 12, 12, 11, 9, 9, 7, 8, -3, }, if qpb = 15</w:t>
      </w:r>
      <w:r>
        <w:rPr>
          <w:noProof/>
          <w:lang w:val="en-CA" w:eastAsia="ko-KR"/>
        </w:rPr>
        <w:br/>
        <w:t>{ 0, 10, 17, 21, 24, 25, 24, 20, 18, 17, 15, 12, 11, 9, 9, -3, }, if qpb = 16</w:t>
      </w:r>
      <w:r>
        <w:rPr>
          <w:noProof/>
          <w:lang w:val="en-CA" w:eastAsia="ko-KR"/>
        </w:rPr>
        <w:br/>
        <w:t>{ 0, 10, 18, 23, 26, 28, 28, 25, 23, 22, 18, 14, 13, 11, 11, -3, }, if qpb = 17</w:t>
      </w:r>
      <w:r>
        <w:rPr>
          <w:noProof/>
          <w:lang w:val="en-CA" w:eastAsia="ko-KR"/>
        </w:rPr>
        <w:br/>
        <w:t>{ 0, 11, 19, 24, 29, 30, 32, 30, 29, 26, 22, 17, 15, 13, 12, -3, }, if qpb = 18</w:t>
      </w:r>
      <w:r>
        <w:rPr>
          <w:noProof/>
          <w:lang w:val="en-CA" w:eastAsia="ko-KR"/>
        </w:rPr>
        <w:br/>
        <w:t>{ 0, 11, 20, 26, 31, 33, 36, 35, 34, 31, 25, 19, 17, 15, 14, -3, }, if qpb = 19</w:t>
      </w:r>
      <w:r>
        <w:rPr>
          <w:noProof/>
          <w:lang w:val="en-CA" w:eastAsia="ko-KR"/>
        </w:rPr>
        <w:br/>
        <w:t>{ 0, 12, 21, 28, 33, 36, 40, 40, 40, 36, 29, 22, 19, 17, 15, -3, }, if qpb = 20</w:t>
      </w:r>
      <w:r>
        <w:rPr>
          <w:noProof/>
          <w:lang w:val="en-CA" w:eastAsia="ko-KR"/>
        </w:rPr>
        <w:br/>
        <w:t>{ 0, 13, 21, 29, 34, 37, 41, 41, 41, 38, 32, 23, 20, 17, 15, -3, }, if qpb = 21</w:t>
      </w:r>
      <w:r>
        <w:rPr>
          <w:noProof/>
          <w:lang w:val="en-CA" w:eastAsia="ko-KR"/>
        </w:rPr>
        <w:br/>
        <w:t>{ 0, 14, 22, 30, 35, 38, 42, 42, 42, 39, 34, 24, 20, 17, 15, -3, }, if qpb = 22</w:t>
      </w:r>
      <w:r>
        <w:rPr>
          <w:noProof/>
          <w:lang w:val="en-CA" w:eastAsia="ko-KR"/>
        </w:rPr>
        <w:br/>
        <w:t>{ 0, 15, 22, 31, 35, 39, 42, 42, 43, 41, 37, 25, 21, 17, 15, -3, }, if qpb = 23</w:t>
      </w:r>
      <w:r>
        <w:rPr>
          <w:noProof/>
          <w:lang w:val="en-CA" w:eastAsia="ko-KR"/>
        </w:rPr>
        <w:br/>
      </w:r>
      <w:r>
        <w:rPr>
          <w:noProof/>
          <w:lang w:val="en-CA" w:eastAsia="ko-KR"/>
        </w:rPr>
        <w:lastRenderedPageBreak/>
        <w:t>{ 0, 16, 23, 32, 36, 40, 43, 43, 44, 42, 39, 26, 21, 17, 15, -3, }, if qpb = 24</w:t>
      </w:r>
      <w:r>
        <w:rPr>
          <w:noProof/>
          <w:lang w:val="en-CA" w:eastAsia="ko-KR"/>
        </w:rPr>
        <w:br/>
        <w:t>{ 0, 17, 23, 33, 37, 41, 44, 44, 45, 44, 42, 27, 22, 17, 15, -3, }, if qpb = 25</w:t>
      </w:r>
    </w:p>
    <w:p w14:paraId="7DEB01E7" w14:textId="77777777" w:rsidR="00C84121" w:rsidRDefault="00C84121" w:rsidP="00C84121">
      <w:pPr>
        <w:rPr>
          <w:noProof/>
          <w:lang w:val="en-CA" w:eastAsia="ko-KR"/>
        </w:rPr>
      </w:pPr>
      <w:r>
        <w:rPr>
          <w:noProof/>
          <w:lang w:val="en-CA" w:eastAsia="ko-KR"/>
        </w:rPr>
        <w:t>This is different from JVET-P0073 where 5 such tables were used, and the same table was reused for several qp-values.</w:t>
      </w:r>
    </w:p>
    <w:p w14:paraId="3BB4F3C7" w14:textId="77777777" w:rsidR="00C84121" w:rsidRDefault="00C84121" w:rsidP="00C84121">
      <w:pPr>
        <w:rPr>
          <w:noProof/>
          <w:lang w:val="en-CA" w:eastAsia="ko-KR"/>
        </w:rPr>
      </w:pPr>
      <w:r>
        <w:rPr>
          <w:noProof/>
          <w:lang w:val="en-CA" w:eastAsia="ko-KR"/>
        </w:rPr>
        <w:t>As described in JVET-N0493 section 3.1.3, these values can be stored using six bits per entry resulting in 26*16*6/8=312 bytes or 300 bytes if excluding the first row which is all zeros.</w:t>
      </w:r>
    </w:p>
    <w:p w14:paraId="27F8F2AF" w14:textId="77777777" w:rsidR="00C84121" w:rsidRDefault="00C84121" w:rsidP="00C84121">
      <w:pPr>
        <w:rPr>
          <w:i/>
          <w:iCs/>
          <w:lang w:val="en-CA"/>
        </w:rPr>
      </w:pPr>
      <w:r>
        <w:rPr>
          <w:lang w:val="en-CA"/>
        </w:rPr>
        <w:t xml:space="preserve">The modifier values for </w:t>
      </w:r>
      <m:oMath>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lang w:val="en-CA"/>
                  </w:rPr>
                </m:ctrlPr>
              </m:sSubPr>
              <m:e>
                <m:r>
                  <m:rPr>
                    <m:sty m:val="p"/>
                  </m:rPr>
                  <w:rPr>
                    <w:rFonts w:ascii="Cambria Math" w:hAnsi="Cambria Math"/>
                    <w:lang w:val="en-CA"/>
                  </w:rPr>
                  <m:t>I</m:t>
                </m:r>
              </m:e>
              <m:sub>
                <m:r>
                  <m:rPr>
                    <m:sty m:val="p"/>
                  </m:rPr>
                  <w:rPr>
                    <w:rFonts w:ascii="Cambria Math" w:hAnsi="Cambria Math"/>
                    <w:lang w:val="en-CA"/>
                  </w:rPr>
                  <m:t>L</m:t>
                </m:r>
              </m:sub>
            </m:sSub>
          </m:sub>
        </m:sSub>
      </m:oMath>
      <w:r>
        <w:rPr>
          <w:lang w:val="en-CA"/>
        </w:rPr>
        <w:t xml:space="preserve">, </w:t>
      </w:r>
      <m:oMath>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lang w:val="en-CA"/>
                  </w:rPr>
                </m:ctrlPr>
              </m:sSubPr>
              <m:e>
                <m:r>
                  <m:rPr>
                    <m:sty m:val="p"/>
                  </m:rPr>
                  <w:rPr>
                    <w:rFonts w:ascii="Cambria Math" w:hAnsi="Cambria Math"/>
                    <w:lang w:val="en-CA"/>
                  </w:rPr>
                  <m:t>I</m:t>
                </m:r>
              </m:e>
              <m:sub>
                <m:r>
                  <m:rPr>
                    <m:sty m:val="p"/>
                  </m:rPr>
                  <w:rPr>
                    <w:rFonts w:ascii="Cambria Math" w:hAnsi="Cambria Math"/>
                    <w:lang w:val="en-CA"/>
                  </w:rPr>
                  <m:t>A</m:t>
                </m:r>
              </m:sub>
            </m:sSub>
          </m:sub>
        </m:sSub>
      </m:oMath>
      <w:r>
        <w:rPr>
          <w:lang w:val="en-CA"/>
        </w:rPr>
        <w:t xml:space="preserve"> and  </w:t>
      </w:r>
      <m:oMath>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lang w:val="en-CA"/>
                  </w:rPr>
                </m:ctrlPr>
              </m:sSubPr>
              <m:e>
                <m:r>
                  <m:rPr>
                    <m:sty m:val="p"/>
                  </m:rPr>
                  <w:rPr>
                    <w:rFonts w:ascii="Cambria Math" w:hAnsi="Cambria Math"/>
                    <w:lang w:val="en-CA"/>
                  </w:rPr>
                  <m:t>I</m:t>
                </m:r>
              </m:e>
              <m:sub>
                <m:r>
                  <m:rPr>
                    <m:sty m:val="p"/>
                  </m:rPr>
                  <w:rPr>
                    <w:rFonts w:ascii="Cambria Math" w:hAnsi="Cambria Math"/>
                    <w:lang w:val="en-CA"/>
                  </w:rPr>
                  <m:t>B</m:t>
                </m:r>
              </m:sub>
            </m:sSub>
          </m:sub>
        </m:sSub>
      </m:oMath>
      <w:r>
        <w:rPr>
          <w:lang w:val="en-CA"/>
        </w:rPr>
        <w:t xml:space="preserve"> are calculated from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L</m:t>
            </m:r>
          </m:sub>
        </m:sSub>
      </m:oMath>
      <w:r>
        <w:rPr>
          <w:lang w:val="en-CA"/>
        </w:rPr>
        <w:t xml:space="preserve">,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A</m:t>
            </m:r>
          </m:sub>
        </m:sSub>
      </m:oMath>
      <w:r>
        <w:rPr>
          <w:lang w:val="en-CA"/>
        </w:rPr>
        <w:t xml:space="preserve"> and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B</m:t>
            </m:r>
          </m:sub>
        </m:sSub>
      </m:oMath>
      <w:r>
        <w:rPr>
          <w:lang w:val="en-CA"/>
        </w:rPr>
        <w:t xml:space="preserve"> in the same way. For diagonal samples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NW</m:t>
            </m:r>
          </m:sub>
        </m:sSub>
      </m:oMath>
      <w:r>
        <w:rPr>
          <w:lang w:val="en-CA"/>
        </w:rPr>
        <w:t xml:space="preserve">,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NE</m:t>
            </m:r>
          </m:sub>
        </m:sSub>
      </m:oMath>
      <w:r>
        <w:rPr>
          <w:lang w:val="en-CA"/>
        </w:rPr>
        <w:t xml:space="preserve">,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SE</m:t>
            </m:r>
          </m:sub>
        </m:sSub>
      </m:oMath>
      <w:r>
        <w:rPr>
          <w:lang w:val="en-CA"/>
        </w:rPr>
        <w:t>,</w:t>
      </w:r>
      <m:oMath>
        <m:r>
          <w:rPr>
            <w:rFonts w:ascii="Cambria Math" w:hAnsi="Cambria Math"/>
            <w:lang w:val="en-CA"/>
          </w:rPr>
          <m:t xml:space="preserve"> </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SW</m:t>
            </m:r>
          </m:sub>
        </m:sSub>
      </m:oMath>
      <w:r>
        <w:rPr>
          <w:lang w:val="en-CA"/>
        </w:rPr>
        <w:t xml:space="preserve">, and the samples two steps away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AA</m:t>
            </m:r>
          </m:sub>
        </m:sSub>
      </m:oMath>
      <w:r>
        <w:rPr>
          <w:lang w:val="en-CA"/>
        </w:rPr>
        <w:t xml:space="preserve">,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BB</m:t>
            </m:r>
          </m:sub>
        </m:sSub>
      </m:oMath>
      <w:r>
        <w:rPr>
          <w:lang w:val="en-CA"/>
        </w:rPr>
        <w:t xml:space="preserve">,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RR</m:t>
            </m:r>
          </m:sub>
        </m:sSub>
      </m:oMath>
      <w:r>
        <w:rPr>
          <w:lang w:val="en-CA"/>
        </w:rPr>
        <w:t xml:space="preserve"> and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LL</m:t>
            </m:r>
          </m:sub>
        </m:sSub>
      </m:oMath>
      <w:r>
        <w:rPr>
          <w:lang w:val="en-CA"/>
        </w:rPr>
        <w:t xml:space="preserve">, the calculation also follows Equations 2 and 3, but uses a value shifted by 1. Using the diagonal sample </w:t>
      </w:r>
      <m:oMath>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SE</m:t>
            </m:r>
          </m:sub>
        </m:sSub>
      </m:oMath>
      <w:r>
        <w:rPr>
          <w:lang w:val="en-CA"/>
        </w:rPr>
        <w:t xml:space="preserve"> as an example, we get</w:t>
      </w:r>
    </w:p>
    <w:p w14:paraId="1482F1CD" w14:textId="77777777" w:rsidR="00C84121" w:rsidRDefault="00000000" w:rsidP="00C84121">
      <w:pPr>
        <w:rPr>
          <w:lang w:val="en-CA"/>
        </w:rPr>
      </w:pPr>
      <m:oMathPara>
        <m:oMath>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SE</m:t>
                  </m:r>
                </m:sub>
              </m:sSub>
            </m:sub>
          </m:sSub>
          <m:r>
            <w:rPr>
              <w:rFonts w:ascii="Cambria Math" w:hAnsi="Cambria Math"/>
              <w:lang w:val="en-CA"/>
            </w:rPr>
            <m:t>=</m:t>
          </m:r>
          <m:d>
            <m:dPr>
              <m:begChr m:val="{"/>
              <m:endChr m:val=""/>
              <m:ctrlPr>
                <w:rPr>
                  <w:rFonts w:ascii="Cambria Math" w:hAnsi="Cambria Math"/>
                  <w:i/>
                  <w:lang w:val="en-CA"/>
                </w:rPr>
              </m:ctrlPr>
            </m:dPr>
            <m:e>
              <m:m>
                <m:mPr>
                  <m:mcs>
                    <m:mc>
                      <m:mcPr>
                        <m:count m:val="1"/>
                        <m:mcJc m:val="center"/>
                      </m:mcPr>
                    </m:mc>
                  </m:mcs>
                  <m:ctrlPr>
                    <w:rPr>
                      <w:rFonts w:ascii="Cambria Math" w:hAnsi="Cambria Math"/>
                      <w:i/>
                      <w:lang w:val="en-CA"/>
                    </w:rPr>
                  </m:ctrlPr>
                </m:mPr>
                <m:mr>
                  <m:e>
                    <m:r>
                      <w:rPr>
                        <w:rFonts w:ascii="Cambria Math" w:hAnsi="Cambria Math"/>
                        <w:lang w:val="en-CA"/>
                      </w:rPr>
                      <m:t>LU</m:t>
                    </m:r>
                    <m:sSub>
                      <m:sSubPr>
                        <m:ctrlPr>
                          <w:rPr>
                            <w:rFonts w:ascii="Cambria Math" w:hAnsi="Cambria Math"/>
                            <w:i/>
                            <w:lang w:val="en-CA"/>
                          </w:rPr>
                        </m:ctrlPr>
                      </m:sSubPr>
                      <m:e>
                        <m:r>
                          <w:rPr>
                            <w:rFonts w:ascii="Cambria Math" w:hAnsi="Cambria Math"/>
                            <w:lang w:val="en-CA"/>
                          </w:rPr>
                          <m:t>T</m:t>
                        </m:r>
                      </m:e>
                      <m:sub>
                        <m:r>
                          <w:rPr>
                            <w:rFonts w:ascii="Cambria Math" w:hAnsi="Cambria Math"/>
                            <w:lang w:val="en-CA"/>
                          </w:rPr>
                          <m:t>ROW</m:t>
                        </m:r>
                      </m:sub>
                    </m:sSub>
                    <m:d>
                      <m:dPr>
                        <m:begChr m:val="["/>
                        <m:endChr m:val="]"/>
                        <m:ctrlPr>
                          <w:rPr>
                            <w:rFonts w:ascii="Cambria Math" w:hAnsi="Cambria Math"/>
                            <w:i/>
                            <w:lang w:val="en-CA"/>
                          </w:rPr>
                        </m:ctrlPr>
                      </m:dPr>
                      <m:e>
                        <m:r>
                          <w:rPr>
                            <w:rFonts w:ascii="Cambria Math" w:hAnsi="Cambria Math"/>
                            <w:lang w:val="en-CA"/>
                          </w:rPr>
                          <m:t>s</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SE</m:t>
                            </m:r>
                          </m:sub>
                        </m:sSub>
                      </m:e>
                    </m:d>
                    <m:r>
                      <w:rPr>
                        <w:rFonts w:ascii="Cambria Math" w:hAnsi="Cambria Math"/>
                        <w:lang w:val="en-CA"/>
                      </w:rPr>
                      <m:t>≫1,</m:t>
                    </m:r>
                    <m:r>
                      <m:rPr>
                        <m:sty m:val="p"/>
                      </m:rPr>
                      <w:rPr>
                        <w:rFonts w:ascii="Cambria Math" w:hAnsi="Cambria Math"/>
                        <w:lang w:val="en-CA"/>
                      </w:rPr>
                      <m:t xml:space="preserve">  if</m:t>
                    </m:r>
                    <m:r>
                      <w:rPr>
                        <w:rFonts w:ascii="Cambria Math" w:hAnsi="Cambria Math"/>
                        <w:lang w:val="en-CA"/>
                      </w:rPr>
                      <m:t xml:space="preserve"> </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SE</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C</m:t>
                        </m:r>
                      </m:sub>
                    </m:sSub>
                    <m:r>
                      <w:rPr>
                        <w:rFonts w:ascii="Cambria Math" w:hAnsi="Cambria Math"/>
                        <w:lang w:val="en-CA"/>
                      </w:rPr>
                      <m:t>≥0,</m:t>
                    </m:r>
                  </m:e>
                </m:mr>
                <m:mr>
                  <m:e>
                    <m:r>
                      <w:rPr>
                        <w:rFonts w:ascii="Cambria Math" w:hAnsi="Cambria Math"/>
                        <w:lang w:val="en-CA"/>
                      </w:rPr>
                      <m:t>-</m:t>
                    </m:r>
                    <m:r>
                      <w:rPr>
                        <w:rFonts w:ascii="Cambria Math" w:hAnsi="Cambria Math"/>
                        <w:lang w:val="en-CA"/>
                      </w:rPr>
                      <m:t>(</m:t>
                    </m:r>
                    <m:r>
                      <w:rPr>
                        <w:rFonts w:ascii="Cambria Math" w:hAnsi="Cambria Math"/>
                        <w:lang w:val="en-CA"/>
                      </w:rPr>
                      <m:t>LU</m:t>
                    </m:r>
                    <m:sSub>
                      <m:sSubPr>
                        <m:ctrlPr>
                          <w:rPr>
                            <w:rFonts w:ascii="Cambria Math" w:hAnsi="Cambria Math"/>
                            <w:i/>
                            <w:lang w:val="en-CA"/>
                          </w:rPr>
                        </m:ctrlPr>
                      </m:sSubPr>
                      <m:e>
                        <m:r>
                          <w:rPr>
                            <w:rFonts w:ascii="Cambria Math" w:hAnsi="Cambria Math"/>
                            <w:lang w:val="en-CA"/>
                          </w:rPr>
                          <m:t>T</m:t>
                        </m:r>
                      </m:e>
                      <m:sub>
                        <m:r>
                          <w:rPr>
                            <w:rFonts w:ascii="Cambria Math" w:hAnsi="Cambria Math"/>
                            <w:lang w:val="en-CA"/>
                          </w:rPr>
                          <m:t>ROW</m:t>
                        </m:r>
                      </m:sub>
                    </m:sSub>
                    <m:d>
                      <m:dPr>
                        <m:begChr m:val="["/>
                        <m:endChr m:val="]"/>
                        <m:ctrlPr>
                          <w:rPr>
                            <w:rFonts w:ascii="Cambria Math" w:hAnsi="Cambria Math"/>
                            <w:i/>
                            <w:lang w:val="en-CA"/>
                          </w:rPr>
                        </m:ctrlPr>
                      </m:dPr>
                      <m:e>
                        <m:r>
                          <w:rPr>
                            <w:rFonts w:ascii="Cambria Math" w:hAnsi="Cambria Math"/>
                            <w:lang w:val="en-CA"/>
                          </w:rPr>
                          <m:t>s</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SE</m:t>
                            </m:r>
                          </m:sub>
                        </m:sSub>
                      </m:e>
                    </m:d>
                    <m:r>
                      <w:rPr>
                        <w:rFonts w:ascii="Cambria Math" w:hAnsi="Cambria Math"/>
                        <w:lang w:val="en-CA"/>
                      </w:rPr>
                      <m:t xml:space="preserve">≫1)          </m:t>
                    </m:r>
                    <m:r>
                      <m:rPr>
                        <m:sty m:val="p"/>
                      </m:rPr>
                      <w:rPr>
                        <w:rFonts w:ascii="Cambria Math" w:hAnsi="Cambria Math"/>
                        <w:lang w:val="en-CA"/>
                      </w:rPr>
                      <m:t>otherwise</m:t>
                    </m:r>
                  </m:e>
                </m:mr>
              </m:m>
            </m:e>
          </m:d>
          <m:r>
            <w:rPr>
              <w:rFonts w:ascii="Cambria Math" w:hAnsi="Cambria Math"/>
              <w:lang w:val="en-CA"/>
            </w:rPr>
            <m:t xml:space="preserve">        (</m:t>
          </m:r>
          <m:r>
            <w:rPr>
              <w:rFonts w:ascii="Cambria Math" w:hAnsi="Cambria Math"/>
              <w:lang w:val="en-CA"/>
            </w:rPr>
            <m:t>Eq</m:t>
          </m:r>
          <m:r>
            <w:rPr>
              <w:rFonts w:ascii="Cambria Math" w:hAnsi="Cambria Math"/>
              <w:lang w:val="en-CA"/>
            </w:rPr>
            <m:t>. 5)</m:t>
          </m:r>
        </m:oMath>
      </m:oMathPara>
    </w:p>
    <w:p w14:paraId="7E831139" w14:textId="77777777" w:rsidR="00C84121" w:rsidRDefault="00C84121" w:rsidP="00C84121">
      <w:pPr>
        <w:rPr>
          <w:lang w:val="en-CA"/>
        </w:rPr>
      </w:pPr>
      <w:r>
        <w:rPr>
          <w:lang w:val="en-CA"/>
        </w:rPr>
        <w:t>and the other diagonal samples and two-steps-away samples are calculated likewise. The modifier values are summed together</w:t>
      </w:r>
    </w:p>
    <w:p w14:paraId="0538AA0D" w14:textId="77777777" w:rsidR="00C84121" w:rsidRDefault="00000000" w:rsidP="00C84121">
      <w:pPr>
        <w:rPr>
          <w:lang w:val="en-CA"/>
        </w:rPr>
      </w:pPr>
      <m:oMathPara>
        <m:oMath>
          <m:sSub>
            <m:sSubPr>
              <m:ctrlPr>
                <w:rPr>
                  <w:rFonts w:ascii="Cambria Math" w:hAnsi="Cambria Math"/>
                  <w:i/>
                  <w:lang w:val="en-CA"/>
                </w:rPr>
              </m:ctrlPr>
            </m:sSubPr>
            <m:e>
              <m:r>
                <w:rPr>
                  <w:rFonts w:ascii="Cambria Math" w:hAnsi="Cambria Math"/>
                  <w:lang w:val="en-CA"/>
                </w:rPr>
                <m:t>m</m:t>
              </m:r>
            </m:e>
            <m:sub>
              <m:r>
                <w:rPr>
                  <w:rFonts w:ascii="Cambria Math" w:hAnsi="Cambria Math"/>
                  <w:lang w:val="en-CA"/>
                </w:rPr>
                <m:t>sum</m:t>
              </m:r>
            </m:sub>
          </m:sSub>
          <m:r>
            <w:rPr>
              <w:rFonts w:ascii="Cambria Math" w:hAnsi="Cambria Math"/>
              <w:lang w:val="en-CA"/>
            </w:rPr>
            <m:t xml:space="preserve">= </m:t>
          </m:r>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A</m:t>
                  </m:r>
                </m:sub>
              </m:sSub>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B</m:t>
                  </m:r>
                </m:sub>
              </m:sSub>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L</m:t>
                  </m:r>
                </m:sub>
              </m:sSub>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R</m:t>
                  </m:r>
                </m:sub>
              </m:sSub>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NW</m:t>
                  </m:r>
                </m:sub>
              </m:sSub>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NE</m:t>
                  </m:r>
                </m:sub>
              </m:sSub>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SW</m:t>
                  </m:r>
                </m:sub>
              </m:sSub>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SE</m:t>
                  </m:r>
                </m:sub>
              </m:sSub>
            </m:sub>
          </m:sSub>
          <m:r>
            <w:rPr>
              <w:rFonts w:ascii="Cambria Math" w:hAnsi="Cambria Math"/>
              <w:lang w:val="en-CA"/>
            </w:rPr>
            <m:t xml:space="preserve"> </m:t>
          </m:r>
          <m:r>
            <m:rPr>
              <m:sty m:val="p"/>
            </m:rPr>
            <w:rPr>
              <w:rFonts w:ascii="Cambria Math" w:hAnsi="Cambria Math"/>
              <w:lang w:val="en-CA"/>
            </w:rPr>
            <w:br/>
          </m:r>
        </m:oMath>
        <m:oMath>
          <m:r>
            <w:rPr>
              <w:rFonts w:ascii="Cambria Math" w:hAnsi="Cambria Math"/>
              <w:lang w:val="en-CA"/>
            </w:rPr>
            <m:t xml:space="preserve">             + </m:t>
          </m:r>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AA</m:t>
                  </m:r>
                </m:sub>
              </m:sSub>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BB</m:t>
                  </m:r>
                </m:sub>
              </m:sSub>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LL</m:t>
                  </m:r>
                </m:sub>
              </m:sSub>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RR</m:t>
                  </m:r>
                </m:sub>
              </m:sSub>
            </m:sub>
          </m:sSub>
          <m:r>
            <w:rPr>
              <w:rFonts w:ascii="Cambria Math" w:hAnsi="Cambria Math"/>
              <w:lang w:val="en-CA"/>
            </w:rPr>
            <m:t xml:space="preserve">.                                                                 </m:t>
          </m:r>
          <m:d>
            <m:dPr>
              <m:ctrlPr>
                <w:rPr>
                  <w:rFonts w:ascii="Cambria Math" w:hAnsi="Cambria Math"/>
                  <w:i/>
                  <w:lang w:val="en-CA"/>
                </w:rPr>
              </m:ctrlPr>
            </m:dPr>
            <m:e>
              <m:r>
                <w:rPr>
                  <w:rFonts w:ascii="Cambria Math" w:hAnsi="Cambria Math"/>
                  <w:lang w:val="en-CA"/>
                </w:rPr>
                <m:t>Eq</m:t>
              </m:r>
              <m:r>
                <w:rPr>
                  <w:rFonts w:ascii="Cambria Math" w:hAnsi="Cambria Math"/>
                  <w:lang w:val="en-CA"/>
                </w:rPr>
                <m:t>. 6</m:t>
              </m:r>
            </m:e>
          </m:d>
        </m:oMath>
      </m:oMathPara>
    </w:p>
    <w:p w14:paraId="69E06F64" w14:textId="77777777" w:rsidR="00C84121" w:rsidRDefault="00C84121" w:rsidP="00C84121">
      <w:pPr>
        <w:rPr>
          <w:lang w:val="en-CA"/>
        </w:rPr>
      </w:pPr>
      <w:r>
        <w:rPr>
          <w:lang w:val="en-CA"/>
        </w:rPr>
        <w:t xml:space="preserve">Note that </w:t>
      </w:r>
      <m:oMath>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R</m:t>
                </m:r>
              </m:sub>
            </m:sSub>
          </m:sub>
        </m:sSub>
      </m:oMath>
      <w:r>
        <w:rPr>
          <w:lang w:val="en-CA"/>
        </w:rPr>
        <w:t xml:space="preserve"> equals </w:t>
      </w:r>
      <m:oMath>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A</m:t>
                </m:r>
              </m:sub>
            </m:sSub>
          </m:sub>
        </m:sSub>
      </m:oMath>
      <w:r>
        <w:rPr>
          <w:lang w:val="en-CA"/>
        </w:rPr>
        <w:t xml:space="preserve">for the previous sample. Likewise, </w:t>
      </w:r>
      <m:oMath>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A</m:t>
                </m:r>
              </m:sub>
            </m:sSub>
          </m:sub>
        </m:sSub>
      </m:oMath>
      <w:r>
        <w:rPr>
          <w:lang w:val="en-CA"/>
        </w:rPr>
        <w:t xml:space="preserve"> equals </w:t>
      </w:r>
      <m:oMath>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B</m:t>
                </m:r>
              </m:sub>
            </m:sSub>
          </m:sub>
        </m:sSub>
      </m:oMath>
      <w:r>
        <w:rPr>
          <w:lang w:val="en-CA"/>
        </w:rPr>
        <w:t xml:space="preserve">for the sample above, and similar symmetries can be found also for the diagonal- and two-steps-away modifier values. This means that in a hardware implementation, it is sufficient to calculate the six values </w:t>
      </w:r>
      <m:oMath>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R</m:t>
                </m:r>
              </m:sub>
            </m:sSub>
          </m:sub>
        </m:sSub>
      </m:oMath>
      <w:r>
        <w:rPr>
          <w:lang w:val="en-CA"/>
        </w:rPr>
        <w:t xml:space="preserve">, </w:t>
      </w:r>
      <m:oMath>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B</m:t>
                </m:r>
              </m:sub>
            </m:sSub>
          </m:sub>
        </m:sSub>
      </m:oMath>
      <w:r>
        <w:rPr>
          <w:lang w:val="en-CA"/>
        </w:rPr>
        <w:t xml:space="preserve">, </w:t>
      </w:r>
      <m:oMath>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SW</m:t>
                </m:r>
              </m:sub>
            </m:sSub>
          </m:sub>
        </m:sSub>
      </m:oMath>
      <w:r>
        <w:rPr>
          <w:lang w:val="en-CA"/>
        </w:rPr>
        <w:t xml:space="preserve">, </w:t>
      </w:r>
      <m:oMath>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SE</m:t>
                </m:r>
              </m:sub>
            </m:sSub>
          </m:sub>
        </m:sSub>
      </m:oMath>
      <w:r>
        <w:rPr>
          <w:lang w:val="en-CA"/>
        </w:rPr>
        <w:t xml:space="preserve">, </w:t>
      </w:r>
      <m:oMath>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RR</m:t>
                </m:r>
              </m:sub>
            </m:sSub>
          </m:sub>
        </m:sSub>
      </m:oMath>
      <w:r>
        <w:rPr>
          <w:lang w:val="en-CA"/>
        </w:rPr>
        <w:t xml:space="preserve">and </w:t>
      </w:r>
      <m:oMath>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BB</m:t>
                </m:r>
              </m:sub>
            </m:sSub>
          </m:sub>
        </m:sSub>
      </m:oMath>
      <w:r>
        <w:rPr>
          <w:lang w:val="en-CA"/>
        </w:rPr>
        <w:t xml:space="preserve">and the remaining six values can be obtained from previously calculated values. </w:t>
      </w:r>
    </w:p>
    <w:p w14:paraId="621E31C8" w14:textId="77777777" w:rsidR="00C84121" w:rsidRDefault="00C84121" w:rsidP="00C84121">
      <w:pPr>
        <w:rPr>
          <w:lang w:val="en-CA"/>
        </w:rPr>
      </w:pPr>
      <w:r>
        <w:rPr>
          <w:lang w:val="en-CA"/>
        </w:rPr>
        <w:t xml:space="preserve">The </w:t>
      </w:r>
      <m:oMath>
        <m:sSub>
          <m:sSubPr>
            <m:ctrlPr>
              <w:rPr>
                <w:rFonts w:ascii="Cambria Math" w:hAnsi="Cambria Math"/>
                <w:i/>
                <w:lang w:val="en-CA"/>
              </w:rPr>
            </m:ctrlPr>
          </m:sSubPr>
          <m:e>
            <m:r>
              <w:rPr>
                <w:rFonts w:ascii="Cambria Math" w:hAnsi="Cambria Math"/>
                <w:lang w:val="en-CA"/>
              </w:rPr>
              <m:t>m</m:t>
            </m:r>
          </m:e>
          <m:sub>
            <m:r>
              <w:rPr>
                <w:rFonts w:ascii="Cambria Math" w:hAnsi="Cambria Math"/>
                <w:lang w:val="en-CA"/>
              </w:rPr>
              <m:t>sum</m:t>
            </m:r>
          </m:sub>
        </m:sSub>
      </m:oMath>
      <w:r>
        <w:rPr>
          <w:lang w:val="en-CA"/>
        </w:rPr>
        <w:t xml:space="preserve"> value is now multiplied either by </w:t>
      </w:r>
      <m:oMath>
        <m:r>
          <w:rPr>
            <w:rFonts w:ascii="Cambria Math" w:hAnsi="Cambria Math"/>
            <w:lang w:val="en-CA"/>
          </w:rPr>
          <m:t>c = 1, 2</m:t>
        </m:r>
      </m:oMath>
      <w:r>
        <w:rPr>
          <w:lang w:val="en-CA"/>
        </w:rPr>
        <w:t xml:space="preserve"> or </w:t>
      </w:r>
      <m:oMath>
        <m:r>
          <w:rPr>
            <w:rFonts w:ascii="Cambria Math" w:hAnsi="Cambria Math"/>
            <w:lang w:val="en-CA"/>
          </w:rPr>
          <m:t>3</m:t>
        </m:r>
      </m:oMath>
      <w:r>
        <w:rPr>
          <w:lang w:val="en-CA"/>
        </w:rPr>
        <w:t>, which can be done using a single adder and logical AND gates in the following way:</w:t>
      </w:r>
    </w:p>
    <w:p w14:paraId="3B68B96C" w14:textId="77777777" w:rsidR="00C84121" w:rsidRDefault="00000000" w:rsidP="00C84121">
      <w:pPr>
        <w:rPr>
          <w:lang w:val="en-CA"/>
        </w:rPr>
      </w:pPr>
      <m:oMathPara>
        <m:oMath>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v</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k</m:t>
              </m:r>
            </m:e>
            <m:sub>
              <m:r>
                <w:rPr>
                  <w:rFonts w:ascii="Cambria Math" w:hAnsi="Cambria Math"/>
                  <w:lang w:val="en-CA"/>
                </w:rPr>
                <m:t>1</m:t>
              </m:r>
            </m:sub>
          </m:sSub>
          <m:r>
            <w:rPr>
              <w:rFonts w:ascii="Cambria Math" w:hAnsi="Cambria Math"/>
              <w:lang w:val="en-CA"/>
            </w:rPr>
            <m:t>&amp;</m:t>
          </m:r>
          <m:d>
            <m:dPr>
              <m:ctrlPr>
                <w:rPr>
                  <w:rFonts w:ascii="Cambria Math" w:hAnsi="Cambria Math"/>
                  <w:i/>
                  <w:lang w:val="en-CA"/>
                </w:rPr>
              </m:ctrlPr>
            </m:dPr>
            <m:e>
              <m:sSub>
                <m:sSubPr>
                  <m:ctrlPr>
                    <w:rPr>
                      <w:rFonts w:ascii="Cambria Math" w:hAnsi="Cambria Math"/>
                      <w:i/>
                      <w:lang w:val="en-CA"/>
                    </w:rPr>
                  </m:ctrlPr>
                </m:sSubPr>
                <m:e>
                  <m:r>
                    <w:rPr>
                      <w:rFonts w:ascii="Cambria Math" w:hAnsi="Cambria Math"/>
                      <w:lang w:val="en-CA"/>
                    </w:rPr>
                    <m:t>m</m:t>
                  </m:r>
                </m:e>
                <m:sub>
                  <m:r>
                    <w:rPr>
                      <w:rFonts w:ascii="Cambria Math" w:hAnsi="Cambria Math"/>
                      <w:lang w:val="en-CA"/>
                    </w:rPr>
                    <m:t>sum</m:t>
                  </m:r>
                </m:sub>
              </m:sSub>
              <m:r>
                <w:rPr>
                  <w:rFonts w:ascii="Cambria Math" w:hAnsi="Cambria Math"/>
                  <w:lang w:val="en-CA"/>
                </w:rPr>
                <m:t>≪1</m:t>
              </m:r>
            </m:e>
          </m:d>
          <m:r>
            <w:rPr>
              <w:rFonts w:ascii="Cambria Math" w:hAnsi="Cambria Math"/>
              <w:lang w:val="en-CA"/>
            </w:rPr>
            <m:t>+</m:t>
          </m:r>
          <m:sSub>
            <m:sSubPr>
              <m:ctrlPr>
                <w:rPr>
                  <w:rFonts w:ascii="Cambria Math" w:hAnsi="Cambria Math"/>
                  <w:i/>
                  <w:lang w:val="en-CA"/>
                </w:rPr>
              </m:ctrlPr>
            </m:sSubPr>
            <m:e>
              <m:r>
                <w:rPr>
                  <w:rFonts w:ascii="Cambria Math" w:hAnsi="Cambria Math"/>
                  <w:lang w:val="en-CA"/>
                </w:rPr>
                <m:t>k</m:t>
              </m:r>
            </m:e>
            <m:sub>
              <m:r>
                <w:rPr>
                  <w:rFonts w:ascii="Cambria Math" w:hAnsi="Cambria Math"/>
                  <w:lang w:val="en-CA"/>
                </w:rPr>
                <m:t>2</m:t>
              </m:r>
            </m:sub>
          </m:sSub>
          <m:r>
            <w:rPr>
              <w:rFonts w:ascii="Cambria Math" w:hAnsi="Cambria Math"/>
              <w:lang w:val="en-CA"/>
            </w:rPr>
            <m:t>&amp;</m:t>
          </m:r>
          <m:sSub>
            <m:sSubPr>
              <m:ctrlPr>
                <w:rPr>
                  <w:rFonts w:ascii="Cambria Math" w:hAnsi="Cambria Math"/>
                  <w:i/>
                  <w:lang w:val="en-CA"/>
                </w:rPr>
              </m:ctrlPr>
            </m:sSubPr>
            <m:e>
              <m:r>
                <w:rPr>
                  <w:rFonts w:ascii="Cambria Math" w:hAnsi="Cambria Math"/>
                  <w:lang w:val="en-CA"/>
                </w:rPr>
                <m:t>m</m:t>
              </m:r>
            </m:e>
            <m:sub>
              <m:r>
                <w:rPr>
                  <w:rFonts w:ascii="Cambria Math" w:hAnsi="Cambria Math"/>
                  <w:lang w:val="en-CA"/>
                </w:rPr>
                <m:t>s</m:t>
              </m:r>
              <m:r>
                <w:rPr>
                  <w:rFonts w:ascii="Cambria Math" w:hAnsi="Cambria Math"/>
                  <w:lang w:val="en-CA"/>
                </w:rPr>
                <m:t>u</m:t>
              </m:r>
              <m:r>
                <w:rPr>
                  <w:rFonts w:ascii="Cambria Math" w:hAnsi="Cambria Math"/>
                  <w:lang w:val="en-CA"/>
                </w:rPr>
                <m:t>m</m:t>
              </m:r>
            </m:sub>
          </m:sSub>
          <m:r>
            <w:rPr>
              <w:rFonts w:ascii="Cambria Math" w:hAnsi="Cambria Math"/>
              <w:lang w:val="en-CA"/>
            </w:rPr>
            <m:t>,        (</m:t>
          </m:r>
          <m:r>
            <w:rPr>
              <w:rFonts w:ascii="Cambria Math" w:hAnsi="Cambria Math"/>
              <w:lang w:val="en-CA"/>
            </w:rPr>
            <m:t>Eq</m:t>
          </m:r>
          <m:r>
            <w:rPr>
              <w:rFonts w:ascii="Cambria Math" w:hAnsi="Cambria Math"/>
              <w:lang w:val="en-CA"/>
            </w:rPr>
            <m:t>. 7)</m:t>
          </m:r>
        </m:oMath>
      </m:oMathPara>
    </w:p>
    <w:p w14:paraId="3B9E3010" w14:textId="72CD8A39" w:rsidR="00C84121" w:rsidRDefault="00C84121" w:rsidP="00C84121">
      <w:pPr>
        <w:rPr>
          <w:lang w:val="en-CA"/>
        </w:rPr>
      </w:pPr>
      <w:r>
        <w:rPr>
          <w:lang w:val="en-CA"/>
        </w:rPr>
        <w:t xml:space="preserve">where </w:t>
      </w:r>
      <m:oMath>
        <m:r>
          <w:rPr>
            <w:rFonts w:ascii="Cambria Math" w:hAnsi="Cambria Math"/>
            <w:lang w:val="en-CA"/>
          </w:rPr>
          <m:t>&amp;</m:t>
        </m:r>
      </m:oMath>
      <w:r>
        <w:rPr>
          <w:lang w:val="en-CA"/>
        </w:rPr>
        <w:t xml:space="preserve"> denotes logical and and </w:t>
      </w:r>
      <m:oMath>
        <m:sSub>
          <m:sSubPr>
            <m:ctrlPr>
              <w:rPr>
                <w:rFonts w:ascii="Cambria Math" w:hAnsi="Cambria Math"/>
                <w:i/>
                <w:lang w:val="en-CA"/>
              </w:rPr>
            </m:ctrlPr>
          </m:sSubPr>
          <m:e>
            <m:r>
              <w:rPr>
                <w:rFonts w:ascii="Cambria Math" w:hAnsi="Cambria Math"/>
                <w:lang w:val="en-CA"/>
              </w:rPr>
              <m:t>k</m:t>
            </m:r>
          </m:e>
          <m:sub>
            <m:r>
              <w:rPr>
                <w:rFonts w:ascii="Cambria Math" w:hAnsi="Cambria Math"/>
                <w:lang w:val="en-CA"/>
              </w:rPr>
              <m:t>1</m:t>
            </m:r>
          </m:sub>
        </m:sSub>
      </m:oMath>
      <w:r>
        <w:rPr>
          <w:lang w:val="en-CA"/>
        </w:rPr>
        <w:t xml:space="preserve"> is the most significant bit of the multiplier </w:t>
      </w:r>
      <m:oMath>
        <m:r>
          <w:rPr>
            <w:rFonts w:ascii="Cambria Math" w:hAnsi="Cambria Math"/>
            <w:lang w:val="en-CA"/>
          </w:rPr>
          <m:t>c</m:t>
        </m:r>
      </m:oMath>
      <w:r>
        <w:rPr>
          <w:lang w:val="en-CA"/>
        </w:rPr>
        <w:t xml:space="preserve"> and </w:t>
      </w:r>
      <m:oMath>
        <m:sSub>
          <m:sSubPr>
            <m:ctrlPr>
              <w:rPr>
                <w:rFonts w:ascii="Cambria Math" w:hAnsi="Cambria Math"/>
                <w:i/>
                <w:lang w:val="en-CA"/>
              </w:rPr>
            </m:ctrlPr>
          </m:sSubPr>
          <m:e>
            <m:r>
              <w:rPr>
                <w:rFonts w:ascii="Cambria Math" w:hAnsi="Cambria Math"/>
                <w:lang w:val="en-CA"/>
              </w:rPr>
              <m:t>k</m:t>
            </m:r>
          </m:e>
          <m:sub>
            <m:r>
              <w:rPr>
                <w:rFonts w:ascii="Cambria Math" w:hAnsi="Cambria Math"/>
                <w:lang w:val="en-CA"/>
              </w:rPr>
              <m:t>2</m:t>
            </m:r>
          </m:sub>
        </m:sSub>
      </m:oMath>
      <w:r>
        <w:rPr>
          <w:lang w:val="en-CA"/>
        </w:rPr>
        <w:t xml:space="preserve"> is the least significant bit. The value to multiply with is obtained using the minimum block dimension </w:t>
      </w:r>
      <m:oMath>
        <m:r>
          <w:rPr>
            <w:rFonts w:ascii="Cambria Math" w:hAnsi="Cambria Math"/>
            <w:lang w:val="en-CA"/>
          </w:rPr>
          <m:t>D=</m:t>
        </m:r>
        <m:r>
          <m:rPr>
            <m:sty m:val="p"/>
          </m:rPr>
          <w:rPr>
            <w:rFonts w:ascii="Cambria Math" w:hAnsi="Cambria Math"/>
            <w:lang w:val="en-CA"/>
          </w:rPr>
          <m:t>min⁡</m:t>
        </m:r>
        <m:r>
          <w:rPr>
            <w:rFonts w:ascii="Cambria Math" w:hAnsi="Cambria Math"/>
            <w:lang w:val="en-CA"/>
          </w:rPr>
          <m:t>(width, height)</m:t>
        </m:r>
      </m:oMath>
      <w:r>
        <w:rPr>
          <w:lang w:val="en-CA"/>
        </w:rPr>
        <w:t xml:space="preserve"> as shown in</w:t>
      </w:r>
      <w:r w:rsidR="00FA7FB0">
        <w:rPr>
          <w:lang w:val="en-CA"/>
        </w:rPr>
        <w:t xml:space="preserve"> </w:t>
      </w:r>
      <w:r w:rsidR="00FA7FB0">
        <w:rPr>
          <w:lang w:val="en-CA"/>
        </w:rPr>
        <w:fldChar w:fldCharType="begin"/>
      </w:r>
      <w:r w:rsidR="00FA7FB0">
        <w:rPr>
          <w:lang w:val="en-CA"/>
        </w:rPr>
        <w:instrText xml:space="preserve"> REF _Ref75448338 \h </w:instrText>
      </w:r>
      <w:r w:rsidR="00FA7FB0">
        <w:rPr>
          <w:lang w:val="en-CA"/>
        </w:rPr>
      </w:r>
      <w:r w:rsidR="00FA7FB0">
        <w:rPr>
          <w:lang w:val="en-CA"/>
        </w:rPr>
        <w:fldChar w:fldCharType="separate"/>
      </w:r>
      <w:r w:rsidR="00F3217A">
        <w:t xml:space="preserve">Table </w:t>
      </w:r>
      <w:r w:rsidR="00F3217A">
        <w:rPr>
          <w:noProof/>
        </w:rPr>
        <w:t>9</w:t>
      </w:r>
      <w:r w:rsidR="00FA7FB0">
        <w:rPr>
          <w:lang w:val="en-CA"/>
        </w:rPr>
        <w:fldChar w:fldCharType="end"/>
      </w:r>
      <w:r>
        <w:rPr>
          <w:lang w:val="en-CA"/>
        </w:rPr>
        <w:t>:</w:t>
      </w:r>
      <w:r>
        <w:rPr>
          <w:lang w:val="en-CA"/>
        </w:rPr>
        <w:br/>
      </w:r>
    </w:p>
    <w:p w14:paraId="3EA6A8C2" w14:textId="29492FBC" w:rsidR="00C84121" w:rsidRDefault="00C84121" w:rsidP="00FA7FB0">
      <w:pPr>
        <w:keepNext/>
        <w:rPr>
          <w:b/>
          <w:bCs/>
          <w:lang w:val="en-CA"/>
        </w:rPr>
      </w:pPr>
    </w:p>
    <w:p w14:paraId="3F7DFD93" w14:textId="0ACD77DA" w:rsidR="00FA7FB0" w:rsidRDefault="00FA7FB0" w:rsidP="00FA7FB0">
      <w:pPr>
        <w:pStyle w:val="Caption"/>
      </w:pPr>
      <w:bookmarkStart w:id="125" w:name="_Ref75448338"/>
      <w:r>
        <w:t xml:space="preserve">Table </w:t>
      </w:r>
      <w:r w:rsidR="00000000">
        <w:fldChar w:fldCharType="begin"/>
      </w:r>
      <w:r w:rsidR="00000000">
        <w:instrText xml:space="preserve"> SEQ Table \* ARABIC </w:instrText>
      </w:r>
      <w:r w:rsidR="00000000">
        <w:fldChar w:fldCharType="separate"/>
      </w:r>
      <w:r w:rsidR="00F3217A">
        <w:rPr>
          <w:noProof/>
        </w:rPr>
        <w:t>9</w:t>
      </w:r>
      <w:r w:rsidR="00000000">
        <w:rPr>
          <w:noProof/>
        </w:rPr>
        <w:fldChar w:fldCharType="end"/>
      </w:r>
      <w:bookmarkEnd w:id="125"/>
      <w:r>
        <w:t xml:space="preserve">. </w:t>
      </w:r>
      <w:r w:rsidRPr="00B81203">
        <w:t>Obtaining the c parameter from the minimum size D</w:t>
      </w:r>
      <w:r w:rsidR="005C13D1">
        <w:t xml:space="preserve"> </w:t>
      </w:r>
      <w:r w:rsidRPr="00B81203">
        <w:t>=</w:t>
      </w:r>
      <w:r w:rsidR="005C13D1">
        <w:t xml:space="preserve"> </w:t>
      </w:r>
      <w:r w:rsidRPr="00B81203">
        <w:t>min(width,</w:t>
      </w:r>
      <w:r w:rsidR="005C13D1">
        <w:t xml:space="preserve"> </w:t>
      </w:r>
      <w:r w:rsidRPr="00B81203">
        <w:t>height) of the block.</w:t>
      </w:r>
    </w:p>
    <w:tbl>
      <w:tblPr>
        <w:tblStyle w:val="TableGrid"/>
        <w:tblW w:w="0" w:type="auto"/>
        <w:tblInd w:w="0" w:type="dxa"/>
        <w:tblLook w:val="04A0" w:firstRow="1" w:lastRow="0" w:firstColumn="1" w:lastColumn="0" w:noHBand="0" w:noVBand="1"/>
      </w:tblPr>
      <w:tblGrid>
        <w:gridCol w:w="2337"/>
        <w:gridCol w:w="2337"/>
        <w:gridCol w:w="2338"/>
        <w:gridCol w:w="2338"/>
      </w:tblGrid>
      <w:tr w:rsidR="00C84121" w14:paraId="0C6D2B39" w14:textId="77777777" w:rsidTr="00C84121">
        <w:tc>
          <w:tcPr>
            <w:tcW w:w="2337" w:type="dxa"/>
            <w:tcBorders>
              <w:top w:val="single" w:sz="4" w:space="0" w:color="auto"/>
              <w:left w:val="single" w:sz="4" w:space="0" w:color="auto"/>
              <w:bottom w:val="single" w:sz="4" w:space="0" w:color="auto"/>
              <w:right w:val="single" w:sz="4" w:space="0" w:color="auto"/>
            </w:tcBorders>
            <w:hideMark/>
          </w:tcPr>
          <w:p w14:paraId="1AA4F73E" w14:textId="77777777" w:rsidR="00C84121" w:rsidRDefault="00C84121">
            <w:pPr>
              <w:keepNext/>
              <w:rPr>
                <w:b/>
                <w:bCs/>
                <w:lang w:val="en-CA"/>
              </w:rPr>
            </w:pPr>
            <w:r>
              <w:rPr>
                <w:b/>
                <w:bCs/>
                <w:lang w:val="en-CA"/>
              </w:rPr>
              <w:t>Block type</w:t>
            </w:r>
          </w:p>
        </w:tc>
        <w:tc>
          <w:tcPr>
            <w:tcW w:w="2337" w:type="dxa"/>
            <w:tcBorders>
              <w:top w:val="single" w:sz="4" w:space="0" w:color="auto"/>
              <w:left w:val="single" w:sz="4" w:space="0" w:color="auto"/>
              <w:bottom w:val="single" w:sz="4" w:space="0" w:color="auto"/>
              <w:right w:val="single" w:sz="4" w:space="0" w:color="auto"/>
            </w:tcBorders>
            <w:hideMark/>
          </w:tcPr>
          <w:p w14:paraId="45ADB40E" w14:textId="77777777" w:rsidR="00C84121" w:rsidRDefault="00C84121">
            <w:pPr>
              <w:keepNext/>
              <w:rPr>
                <w:lang w:val="en-CA"/>
              </w:rPr>
            </w:pPr>
            <m:oMathPara>
              <m:oMath>
                <m:r>
                  <w:rPr>
                    <w:rFonts w:ascii="Cambria Math" w:hAnsi="Cambria Math"/>
                    <w:lang w:val="en-CA"/>
                  </w:rPr>
                  <m:t>D≤4</m:t>
                </m:r>
              </m:oMath>
            </m:oMathPara>
          </w:p>
        </w:tc>
        <w:tc>
          <w:tcPr>
            <w:tcW w:w="2338" w:type="dxa"/>
            <w:tcBorders>
              <w:top w:val="single" w:sz="4" w:space="0" w:color="auto"/>
              <w:left w:val="single" w:sz="4" w:space="0" w:color="auto"/>
              <w:bottom w:val="single" w:sz="4" w:space="0" w:color="auto"/>
              <w:right w:val="single" w:sz="4" w:space="0" w:color="auto"/>
            </w:tcBorders>
            <w:hideMark/>
          </w:tcPr>
          <w:p w14:paraId="33E14F35" w14:textId="77777777" w:rsidR="00C84121" w:rsidRDefault="00C84121">
            <w:pPr>
              <w:keepNext/>
              <w:rPr>
                <w:lang w:val="en-CA"/>
              </w:rPr>
            </w:pPr>
            <m:oMathPara>
              <m:oMath>
                <m:r>
                  <w:rPr>
                    <w:rFonts w:ascii="Cambria Math" w:hAnsi="Cambria Math"/>
                    <w:lang w:val="en-CA"/>
                  </w:rPr>
                  <m:t>4&lt;D&lt;16</m:t>
                </m:r>
              </m:oMath>
            </m:oMathPara>
          </w:p>
        </w:tc>
        <w:tc>
          <w:tcPr>
            <w:tcW w:w="2338" w:type="dxa"/>
            <w:tcBorders>
              <w:top w:val="single" w:sz="4" w:space="0" w:color="auto"/>
              <w:left w:val="single" w:sz="4" w:space="0" w:color="auto"/>
              <w:bottom w:val="single" w:sz="4" w:space="0" w:color="auto"/>
              <w:right w:val="single" w:sz="4" w:space="0" w:color="auto"/>
            </w:tcBorders>
            <w:hideMark/>
          </w:tcPr>
          <w:p w14:paraId="65A88117" w14:textId="77777777" w:rsidR="00C84121" w:rsidRDefault="00C84121">
            <w:pPr>
              <w:keepNext/>
              <w:rPr>
                <w:lang w:val="en-CA"/>
              </w:rPr>
            </w:pPr>
            <m:oMathPara>
              <m:oMath>
                <m:r>
                  <w:rPr>
                    <w:rFonts w:ascii="Cambria Math" w:hAnsi="Cambria Math"/>
                    <w:lang w:val="en-CA"/>
                  </w:rPr>
                  <m:t>D≥16</m:t>
                </m:r>
              </m:oMath>
            </m:oMathPara>
          </w:p>
        </w:tc>
      </w:tr>
      <w:tr w:rsidR="00C84121" w14:paraId="5D70DEC5" w14:textId="77777777" w:rsidTr="00C84121">
        <w:tc>
          <w:tcPr>
            <w:tcW w:w="2337" w:type="dxa"/>
            <w:tcBorders>
              <w:top w:val="single" w:sz="4" w:space="0" w:color="auto"/>
              <w:left w:val="single" w:sz="4" w:space="0" w:color="auto"/>
              <w:bottom w:val="single" w:sz="4" w:space="0" w:color="auto"/>
              <w:right w:val="single" w:sz="4" w:space="0" w:color="auto"/>
            </w:tcBorders>
            <w:hideMark/>
          </w:tcPr>
          <w:p w14:paraId="531FD158" w14:textId="77777777" w:rsidR="00C84121" w:rsidRDefault="00C84121">
            <w:pPr>
              <w:keepNext/>
              <w:rPr>
                <w:lang w:val="en-CA"/>
              </w:rPr>
            </w:pPr>
            <w:r>
              <w:rPr>
                <w:lang w:val="en-CA"/>
              </w:rPr>
              <w:t>Intra</w:t>
            </w:r>
          </w:p>
        </w:tc>
        <w:tc>
          <w:tcPr>
            <w:tcW w:w="2337" w:type="dxa"/>
            <w:tcBorders>
              <w:top w:val="single" w:sz="4" w:space="0" w:color="auto"/>
              <w:left w:val="single" w:sz="4" w:space="0" w:color="auto"/>
              <w:bottom w:val="single" w:sz="4" w:space="0" w:color="auto"/>
              <w:right w:val="single" w:sz="4" w:space="0" w:color="auto"/>
            </w:tcBorders>
            <w:hideMark/>
          </w:tcPr>
          <w:p w14:paraId="06AEFA2F" w14:textId="77777777" w:rsidR="00C84121" w:rsidRDefault="00C84121">
            <w:pPr>
              <w:keepNext/>
              <w:rPr>
                <w:lang w:val="en-CA"/>
              </w:rPr>
            </w:pPr>
            <w:r>
              <w:rPr>
                <w:lang w:val="en-CA"/>
              </w:rPr>
              <w:t>3</w:t>
            </w:r>
          </w:p>
        </w:tc>
        <w:tc>
          <w:tcPr>
            <w:tcW w:w="2338" w:type="dxa"/>
            <w:tcBorders>
              <w:top w:val="single" w:sz="4" w:space="0" w:color="auto"/>
              <w:left w:val="single" w:sz="4" w:space="0" w:color="auto"/>
              <w:bottom w:val="single" w:sz="4" w:space="0" w:color="auto"/>
              <w:right w:val="single" w:sz="4" w:space="0" w:color="auto"/>
            </w:tcBorders>
            <w:hideMark/>
          </w:tcPr>
          <w:p w14:paraId="01C08F0E" w14:textId="77777777" w:rsidR="00C84121" w:rsidRDefault="00C84121">
            <w:pPr>
              <w:keepNext/>
              <w:rPr>
                <w:lang w:val="en-CA"/>
              </w:rPr>
            </w:pPr>
            <w:r>
              <w:rPr>
                <w:lang w:val="en-CA"/>
              </w:rPr>
              <w:t>2</w:t>
            </w:r>
          </w:p>
        </w:tc>
        <w:tc>
          <w:tcPr>
            <w:tcW w:w="2338" w:type="dxa"/>
            <w:tcBorders>
              <w:top w:val="single" w:sz="4" w:space="0" w:color="auto"/>
              <w:left w:val="single" w:sz="4" w:space="0" w:color="auto"/>
              <w:bottom w:val="single" w:sz="4" w:space="0" w:color="auto"/>
              <w:right w:val="single" w:sz="4" w:space="0" w:color="auto"/>
            </w:tcBorders>
            <w:hideMark/>
          </w:tcPr>
          <w:p w14:paraId="533CC57B" w14:textId="77777777" w:rsidR="00C84121" w:rsidRDefault="00C84121">
            <w:pPr>
              <w:keepNext/>
              <w:rPr>
                <w:lang w:val="en-CA"/>
              </w:rPr>
            </w:pPr>
            <w:r>
              <w:rPr>
                <w:lang w:val="en-CA"/>
              </w:rPr>
              <w:t>1</w:t>
            </w:r>
          </w:p>
        </w:tc>
      </w:tr>
      <w:tr w:rsidR="00C84121" w14:paraId="5C804FCA" w14:textId="77777777" w:rsidTr="00C84121">
        <w:tc>
          <w:tcPr>
            <w:tcW w:w="2337" w:type="dxa"/>
            <w:tcBorders>
              <w:top w:val="single" w:sz="4" w:space="0" w:color="auto"/>
              <w:left w:val="single" w:sz="4" w:space="0" w:color="auto"/>
              <w:bottom w:val="single" w:sz="4" w:space="0" w:color="auto"/>
              <w:right w:val="single" w:sz="4" w:space="0" w:color="auto"/>
            </w:tcBorders>
            <w:hideMark/>
          </w:tcPr>
          <w:p w14:paraId="4E1F094D" w14:textId="77777777" w:rsidR="00C84121" w:rsidRDefault="00C84121">
            <w:pPr>
              <w:rPr>
                <w:lang w:val="en-CA"/>
              </w:rPr>
            </w:pPr>
            <w:r>
              <w:rPr>
                <w:lang w:val="en-CA"/>
              </w:rPr>
              <w:t>Inter</w:t>
            </w:r>
          </w:p>
        </w:tc>
        <w:tc>
          <w:tcPr>
            <w:tcW w:w="2337" w:type="dxa"/>
            <w:tcBorders>
              <w:top w:val="single" w:sz="4" w:space="0" w:color="auto"/>
              <w:left w:val="single" w:sz="4" w:space="0" w:color="auto"/>
              <w:bottom w:val="single" w:sz="4" w:space="0" w:color="auto"/>
              <w:right w:val="single" w:sz="4" w:space="0" w:color="auto"/>
            </w:tcBorders>
            <w:hideMark/>
          </w:tcPr>
          <w:p w14:paraId="17B4B1BB" w14:textId="77777777" w:rsidR="00C84121" w:rsidRDefault="00C84121">
            <w:pPr>
              <w:rPr>
                <w:lang w:val="en-CA"/>
              </w:rPr>
            </w:pPr>
            <w:r>
              <w:rPr>
                <w:lang w:val="en-CA"/>
              </w:rPr>
              <w:t>2</w:t>
            </w:r>
          </w:p>
        </w:tc>
        <w:tc>
          <w:tcPr>
            <w:tcW w:w="2338" w:type="dxa"/>
            <w:tcBorders>
              <w:top w:val="single" w:sz="4" w:space="0" w:color="auto"/>
              <w:left w:val="single" w:sz="4" w:space="0" w:color="auto"/>
              <w:bottom w:val="single" w:sz="4" w:space="0" w:color="auto"/>
              <w:right w:val="single" w:sz="4" w:space="0" w:color="auto"/>
            </w:tcBorders>
            <w:hideMark/>
          </w:tcPr>
          <w:p w14:paraId="0A1315D9" w14:textId="77777777" w:rsidR="00C84121" w:rsidRDefault="00C84121">
            <w:pPr>
              <w:rPr>
                <w:lang w:val="en-CA"/>
              </w:rPr>
            </w:pPr>
            <w:r>
              <w:rPr>
                <w:lang w:val="en-CA"/>
              </w:rPr>
              <w:t>2</w:t>
            </w:r>
          </w:p>
        </w:tc>
        <w:tc>
          <w:tcPr>
            <w:tcW w:w="2338" w:type="dxa"/>
            <w:tcBorders>
              <w:top w:val="single" w:sz="4" w:space="0" w:color="auto"/>
              <w:left w:val="single" w:sz="4" w:space="0" w:color="auto"/>
              <w:bottom w:val="single" w:sz="4" w:space="0" w:color="auto"/>
              <w:right w:val="single" w:sz="4" w:space="0" w:color="auto"/>
            </w:tcBorders>
            <w:hideMark/>
          </w:tcPr>
          <w:p w14:paraId="1939E12E" w14:textId="77777777" w:rsidR="00C84121" w:rsidRDefault="00C84121">
            <w:pPr>
              <w:rPr>
                <w:lang w:val="en-CA"/>
              </w:rPr>
            </w:pPr>
            <w:r>
              <w:rPr>
                <w:lang w:val="en-CA"/>
              </w:rPr>
              <w:t>1</w:t>
            </w:r>
          </w:p>
        </w:tc>
      </w:tr>
    </w:tbl>
    <w:p w14:paraId="4181ED6C" w14:textId="77777777" w:rsidR="00C84121" w:rsidRDefault="00C84121" w:rsidP="00C84121">
      <w:pPr>
        <w:rPr>
          <w:lang w:val="en-CA"/>
        </w:rPr>
      </w:pPr>
      <w:r>
        <w:rPr>
          <w:lang w:val="en-CA"/>
        </w:rPr>
        <w:br/>
        <w:t xml:space="preserve">Finally, the bilateral filter offset </w:t>
      </w:r>
      <m:oMath>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BIF</m:t>
            </m:r>
          </m:sub>
        </m:sSub>
      </m:oMath>
      <w:r>
        <w:rPr>
          <w:lang w:val="en-CA"/>
        </w:rPr>
        <w:t xml:space="preserve"> is calculated. For full strength filtering, we use</w:t>
      </w:r>
    </w:p>
    <w:p w14:paraId="307E176F" w14:textId="77777777" w:rsidR="00C84121" w:rsidRDefault="00C84121" w:rsidP="00C84121">
      <w:pPr>
        <w:rPr>
          <w:lang w:val="en-CA"/>
        </w:rPr>
      </w:pPr>
      <m:oMathPara>
        <m:oMath>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BIF</m:t>
              </m:r>
            </m:sub>
          </m:sSub>
          <m:r>
            <w:rPr>
              <w:rFonts w:ascii="Cambria Math" w:hAnsi="Cambria Math"/>
              <w:lang w:val="en-CA"/>
            </w:rPr>
            <m:t>=</m:t>
          </m:r>
          <m:d>
            <m:dPr>
              <m:ctrlPr>
                <w:rPr>
                  <w:rFonts w:ascii="Cambria Math" w:hAnsi="Cambria Math"/>
                  <w:i/>
                  <w:lang w:val="en-CA"/>
                </w:rPr>
              </m:ctrlPr>
            </m:dPr>
            <m:e>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v</m:t>
                  </m:r>
                </m:sub>
              </m:sSub>
              <m:r>
                <w:rPr>
                  <w:rFonts w:ascii="Cambria Math" w:hAnsi="Cambria Math"/>
                  <w:lang w:val="en-CA"/>
                </w:rPr>
                <m:t>+16</m:t>
              </m:r>
            </m:e>
          </m:d>
          <m:r>
            <w:rPr>
              <w:rFonts w:ascii="Cambria Math" w:hAnsi="Cambria Math"/>
              <w:lang w:val="en-CA"/>
            </w:rPr>
            <m:t xml:space="preserve">≫5,          </m:t>
          </m:r>
          <m:d>
            <m:dPr>
              <m:ctrlPr>
                <w:rPr>
                  <w:rFonts w:ascii="Cambria Math" w:hAnsi="Cambria Math"/>
                  <w:i/>
                  <w:lang w:val="en-CA"/>
                </w:rPr>
              </m:ctrlPr>
            </m:dPr>
            <m:e>
              <m:r>
                <w:rPr>
                  <w:rFonts w:ascii="Cambria Math" w:hAnsi="Cambria Math"/>
                  <w:lang w:val="en-CA"/>
                </w:rPr>
                <m:t>Eq. 8</m:t>
              </m:r>
            </m:e>
          </m:d>
        </m:oMath>
      </m:oMathPara>
    </w:p>
    <w:p w14:paraId="7055D6F0" w14:textId="77777777" w:rsidR="00C84121" w:rsidRDefault="00C84121" w:rsidP="00C84121">
      <w:pPr>
        <w:rPr>
          <w:lang w:val="en-CA"/>
        </w:rPr>
      </w:pPr>
      <w:r>
        <w:rPr>
          <w:lang w:val="en-CA"/>
        </w:rPr>
        <w:t>whereas for half-strength filtering, we instead use</w:t>
      </w:r>
    </w:p>
    <w:p w14:paraId="28239852" w14:textId="77777777" w:rsidR="00C84121" w:rsidRDefault="00C84121" w:rsidP="00C84121">
      <w:pPr>
        <w:rPr>
          <w:lang w:val="en-CA"/>
        </w:rPr>
      </w:pPr>
      <m:oMathPara>
        <m:oMath>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BIF</m:t>
              </m:r>
            </m:sub>
          </m:sSub>
          <m:r>
            <w:rPr>
              <w:rFonts w:ascii="Cambria Math" w:hAnsi="Cambria Math"/>
              <w:lang w:val="en-CA"/>
            </w:rPr>
            <m:t>=</m:t>
          </m:r>
          <m:d>
            <m:dPr>
              <m:ctrlPr>
                <w:rPr>
                  <w:rFonts w:ascii="Cambria Math" w:hAnsi="Cambria Math"/>
                  <w:i/>
                  <w:lang w:val="en-CA"/>
                </w:rPr>
              </m:ctrlPr>
            </m:dPr>
            <m:e>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v</m:t>
                  </m:r>
                </m:sub>
              </m:sSub>
              <m:r>
                <w:rPr>
                  <w:rFonts w:ascii="Cambria Math" w:hAnsi="Cambria Math"/>
                  <w:lang w:val="en-CA"/>
                </w:rPr>
                <m:t>+32</m:t>
              </m:r>
            </m:e>
          </m:d>
          <m:r>
            <w:rPr>
              <w:rFonts w:ascii="Cambria Math" w:hAnsi="Cambria Math"/>
              <w:lang w:val="en-CA"/>
            </w:rPr>
            <m:t>≫6.        (Eq. 9)</m:t>
          </m:r>
        </m:oMath>
      </m:oMathPara>
    </w:p>
    <w:p w14:paraId="78974140" w14:textId="77777777" w:rsidR="00C84121" w:rsidRDefault="00C84121" w:rsidP="00C84121">
      <w:pPr>
        <w:rPr>
          <w:lang w:val="en-CA"/>
        </w:rPr>
      </w:pPr>
      <w:r>
        <w:rPr>
          <w:lang w:val="en-CA"/>
        </w:rPr>
        <w:t>A general formula for n-bit data is to use</w:t>
      </w:r>
    </w:p>
    <w:p w14:paraId="5DAF2EAE" w14:textId="77777777" w:rsidR="00C84121" w:rsidRDefault="00000000" w:rsidP="00C84121">
      <w:pPr>
        <w:rPr>
          <w:lang w:val="en-CA"/>
        </w:rPr>
      </w:pPr>
      <m:oMathPara>
        <m:oMath>
          <m:m>
            <m:mPr>
              <m:mcs>
                <m:mc>
                  <m:mcPr>
                    <m:count m:val="1"/>
                    <m:mcJc m:val="center"/>
                  </m:mcPr>
                </m:mc>
              </m:mcs>
              <m:ctrlPr>
                <w:rPr>
                  <w:rFonts w:ascii="Cambria Math" w:hAnsi="Cambria Math"/>
                  <w:i/>
                  <w:lang w:val="en-CA"/>
                </w:rPr>
              </m:ctrlPr>
            </m:mPr>
            <m:mr>
              <m:e>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add</m:t>
                    </m:r>
                  </m:sub>
                </m:sSub>
                <m:r>
                  <w:rPr>
                    <w:rFonts w:ascii="Cambria Math" w:hAnsi="Cambria Math"/>
                    <w:lang w:val="en-CA"/>
                  </w:rPr>
                  <m:t>=</m:t>
                </m:r>
                <m:sSup>
                  <m:sSupPr>
                    <m:ctrlPr>
                      <w:rPr>
                        <w:rFonts w:ascii="Cambria Math" w:hAnsi="Cambria Math"/>
                        <w:i/>
                        <w:lang w:val="en-CA"/>
                      </w:rPr>
                    </m:ctrlPr>
                  </m:sSupPr>
                  <m:e>
                    <m:r>
                      <w:rPr>
                        <w:rFonts w:ascii="Cambria Math" w:hAnsi="Cambria Math"/>
                        <w:lang w:val="en-CA"/>
                      </w:rPr>
                      <m:t>2</m:t>
                    </m:r>
                  </m:e>
                  <m:sup>
                    <m:r>
                      <w:rPr>
                        <w:rFonts w:ascii="Cambria Math" w:hAnsi="Cambria Math"/>
                        <w:lang w:val="en-CA"/>
                      </w:rPr>
                      <m:t>14-</m:t>
                    </m:r>
                    <m:r>
                      <w:rPr>
                        <w:rFonts w:ascii="Cambria Math" w:hAnsi="Cambria Math"/>
                        <w:lang w:val="en-CA"/>
                      </w:rPr>
                      <m:t>n</m:t>
                    </m:r>
                    <m:r>
                      <w:rPr>
                        <w:rFonts w:ascii="Cambria Math" w:hAnsi="Cambria Math"/>
                        <w:lang w:val="en-CA"/>
                      </w:rPr>
                      <m:t>-</m:t>
                    </m:r>
                    <m:r>
                      <m:rPr>
                        <m:sty m:val="p"/>
                      </m:rPr>
                      <w:rPr>
                        <w:rFonts w:ascii="Cambria Math" w:hAnsi="Cambria Math"/>
                        <w:lang w:val="en-CA"/>
                      </w:rPr>
                      <m:t>bilateral_filter_strength</m:t>
                    </m:r>
                  </m:sup>
                </m:sSup>
              </m:e>
            </m:mr>
            <m:mr>
              <m:e>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s</m:t>
                    </m:r>
                    <m:r>
                      <w:rPr>
                        <w:rFonts w:ascii="Cambria Math" w:hAnsi="Cambria Math"/>
                        <w:lang w:val="en-CA"/>
                      </w:rPr>
                      <m:t>h</m:t>
                    </m:r>
                    <m:r>
                      <w:rPr>
                        <w:rFonts w:ascii="Cambria Math" w:hAnsi="Cambria Math"/>
                        <w:lang w:val="en-CA"/>
                      </w:rPr>
                      <m:t>ift</m:t>
                    </m:r>
                  </m:sub>
                </m:sSub>
                <m:r>
                  <w:rPr>
                    <w:rFonts w:ascii="Cambria Math" w:hAnsi="Cambria Math"/>
                    <w:lang w:val="en-CA"/>
                  </w:rPr>
                  <m:t>=15-</m:t>
                </m:r>
                <m:r>
                  <w:rPr>
                    <w:rFonts w:ascii="Cambria Math" w:hAnsi="Cambria Math"/>
                    <w:lang w:val="en-CA"/>
                  </w:rPr>
                  <m:t>n</m:t>
                </m:r>
                <m:r>
                  <w:rPr>
                    <w:rFonts w:ascii="Cambria Math" w:hAnsi="Cambria Math"/>
                    <w:lang w:val="en-CA"/>
                  </w:rPr>
                  <m:t>-</m:t>
                </m:r>
                <m:r>
                  <m:rPr>
                    <m:sty m:val="p"/>
                  </m:rPr>
                  <w:rPr>
                    <w:rFonts w:ascii="Cambria Math" w:hAnsi="Cambria Math"/>
                    <w:lang w:val="en-CA"/>
                  </w:rPr>
                  <m:t>bilateal_filter_strength</m:t>
                </m:r>
                <m:r>
                  <w:rPr>
                    <w:rFonts w:ascii="Cambria Math" w:hAnsi="Cambria Math"/>
                    <w:lang w:val="en-CA"/>
                  </w:rPr>
                  <m:t xml:space="preserve"> </m:t>
                </m:r>
              </m:e>
            </m:mr>
            <m:mr>
              <m:e>
                <m:r>
                  <m:rPr>
                    <m:sty m:val="p"/>
                  </m:rPr>
                  <w:rPr>
                    <w:rFonts w:ascii="Cambria Math" w:hAnsi="Cambria Math"/>
                    <w:lang w:val="en-CA"/>
                  </w:rPr>
                  <m:t>Δ</m:t>
                </m:r>
                <m:sSub>
                  <m:sSubPr>
                    <m:ctrlPr>
                      <w:rPr>
                        <w:rFonts w:ascii="Cambria Math" w:hAnsi="Cambria Math"/>
                        <w:i/>
                        <w:lang w:val="en-CA"/>
                      </w:rPr>
                    </m:ctrlPr>
                  </m:sSubPr>
                  <m:e>
                    <m:r>
                      <w:rPr>
                        <w:rFonts w:ascii="Cambria Math" w:hAnsi="Cambria Math"/>
                        <w:lang w:val="en-CA"/>
                      </w:rPr>
                      <m:t>I</m:t>
                    </m:r>
                  </m:e>
                  <m:sub>
                    <m:r>
                      <w:rPr>
                        <w:rFonts w:ascii="Cambria Math" w:hAnsi="Cambria Math"/>
                        <w:lang w:val="en-CA"/>
                      </w:rPr>
                      <m:t>BIF</m:t>
                    </m:r>
                  </m:sub>
                </m:sSub>
                <m:r>
                  <w:rPr>
                    <w:rFonts w:ascii="Cambria Math" w:hAnsi="Cambria Math"/>
                    <w:lang w:val="en-CA"/>
                  </w:rPr>
                  <m:t>=</m:t>
                </m:r>
                <m:d>
                  <m:dPr>
                    <m:ctrlPr>
                      <w:rPr>
                        <w:rFonts w:ascii="Cambria Math" w:hAnsi="Cambria Math"/>
                        <w:i/>
                        <w:lang w:val="en-CA"/>
                      </w:rPr>
                    </m:ctrlPr>
                  </m:dPr>
                  <m:e>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v</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add</m:t>
                        </m:r>
                      </m:sub>
                    </m:sSub>
                  </m:e>
                </m:d>
                <m:r>
                  <w:rPr>
                    <w:rFonts w:ascii="Cambria Math" w:hAnsi="Cambria Math"/>
                    <w:lang w:val="en-CA"/>
                  </w:rPr>
                  <m:t>≫</m:t>
                </m:r>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s</m:t>
                    </m:r>
                    <m:r>
                      <w:rPr>
                        <w:rFonts w:ascii="Cambria Math" w:hAnsi="Cambria Math"/>
                        <w:lang w:val="en-CA"/>
                      </w:rPr>
                      <m:t>h</m:t>
                    </m:r>
                    <m:r>
                      <w:rPr>
                        <w:rFonts w:ascii="Cambria Math" w:hAnsi="Cambria Math"/>
                        <w:lang w:val="en-CA"/>
                      </w:rPr>
                      <m:t>ift</m:t>
                    </m:r>
                  </m:sub>
                </m:sSub>
                <m:r>
                  <w:rPr>
                    <w:rFonts w:ascii="Cambria Math" w:hAnsi="Cambria Math"/>
                    <w:lang w:val="en-CA"/>
                  </w:rPr>
                  <m:t>,</m:t>
                </m:r>
              </m:e>
            </m:mr>
          </m:m>
          <m:r>
            <w:rPr>
              <w:rFonts w:ascii="Cambria Math" w:hAnsi="Cambria Math"/>
              <w:lang w:val="en-CA"/>
            </w:rPr>
            <m:t xml:space="preserve">           (</m:t>
          </m:r>
          <m:r>
            <w:rPr>
              <w:rFonts w:ascii="Cambria Math" w:hAnsi="Cambria Math"/>
              <w:lang w:val="en-CA"/>
            </w:rPr>
            <m:t>Eq</m:t>
          </m:r>
          <m:r>
            <w:rPr>
              <w:rFonts w:ascii="Cambria Math" w:hAnsi="Cambria Math"/>
              <w:lang w:val="en-CA"/>
            </w:rPr>
            <m:t>. 10)</m:t>
          </m:r>
        </m:oMath>
      </m:oMathPara>
    </w:p>
    <w:p w14:paraId="6EB5D9EA" w14:textId="77777777" w:rsidR="00AF2B97" w:rsidRDefault="00C84121" w:rsidP="00C84121">
      <w:pPr>
        <w:rPr>
          <w:lang w:val="en-CA"/>
        </w:rPr>
      </w:pPr>
      <w:r>
        <w:rPr>
          <w:lang w:val="en-CA"/>
        </w:rPr>
        <w:t xml:space="preserve">where </w:t>
      </w:r>
      <w:proofErr w:type="spellStart"/>
      <w:r>
        <w:rPr>
          <w:lang w:val="en-CA"/>
        </w:rPr>
        <w:t>bilateral_filter_strength</w:t>
      </w:r>
      <w:proofErr w:type="spellEnd"/>
      <w:r>
        <w:rPr>
          <w:lang w:val="en-CA"/>
        </w:rPr>
        <w:t xml:space="preserve"> can be 0 or 1 and is signalled in the </w:t>
      </w:r>
      <w:proofErr w:type="spellStart"/>
      <w:r>
        <w:rPr>
          <w:lang w:val="en-CA"/>
        </w:rPr>
        <w:t>pps</w:t>
      </w:r>
      <w:proofErr w:type="spellEnd"/>
      <w:r>
        <w:rPr>
          <w:lang w:val="en-CA"/>
        </w:rPr>
        <w:t>.</w:t>
      </w:r>
    </w:p>
    <w:p w14:paraId="33C28F4B" w14:textId="631ADCA9" w:rsidR="00AF2B97" w:rsidRDefault="00C84121" w:rsidP="00AF2B97">
      <w:pPr>
        <w:pStyle w:val="Heading2"/>
        <w:rPr>
          <w:lang w:val="en-CA"/>
        </w:rPr>
      </w:pPr>
      <w:r>
        <w:rPr>
          <w:lang w:val="en-CA"/>
        </w:rPr>
        <w:t xml:space="preserve"> </w:t>
      </w:r>
      <w:bookmarkStart w:id="126" w:name="_Toc116166509"/>
      <w:r w:rsidR="00AF2B97">
        <w:rPr>
          <w:lang w:val="en-CA"/>
        </w:rPr>
        <w:t xml:space="preserve">Bilateral </w:t>
      </w:r>
      <w:proofErr w:type="spellStart"/>
      <w:r w:rsidR="00AF2B97">
        <w:rPr>
          <w:lang w:val="en-CA"/>
        </w:rPr>
        <w:t>inloop</w:t>
      </w:r>
      <w:proofErr w:type="spellEnd"/>
      <w:r w:rsidR="00AF2B97">
        <w:rPr>
          <w:lang w:val="en-CA"/>
        </w:rPr>
        <w:t xml:space="preserve"> filter on chroma</w:t>
      </w:r>
      <w:bookmarkEnd w:id="126"/>
    </w:p>
    <w:p w14:paraId="7C420EAD" w14:textId="786CAA4F" w:rsidR="00AF2B97" w:rsidRDefault="00AF2B97" w:rsidP="00AF2B97">
      <w:r>
        <w:t xml:space="preserve">Same as BIF-luma, proposed BIF-chroma is also performed in parallel with the SAO and CCSAO process as shown in </w:t>
      </w:r>
      <w:r>
        <w:fldChar w:fldCharType="begin"/>
      </w:r>
      <w:r>
        <w:instrText xml:space="preserve"> REF _Ref90929644 \h </w:instrText>
      </w:r>
      <w:r>
        <w:fldChar w:fldCharType="separate"/>
      </w:r>
      <w:r w:rsidR="00F3217A">
        <w:t xml:space="preserve">Figure </w:t>
      </w:r>
      <w:r w:rsidR="00F3217A">
        <w:rPr>
          <w:noProof/>
        </w:rPr>
        <w:t>39</w:t>
      </w:r>
      <w:r>
        <w:fldChar w:fldCharType="end"/>
      </w:r>
      <w:r>
        <w:t>. BIF-chroma, CCSAO and SAO use the same chroma samples produced by the deblocking filter as input and generate three offsets per chroma sample in parallel. Then these three offsets are added to the input chroma sample to obtain a sum, which is then clipped to form the final output chroma sample value. The proposed BIF-chroma provides an on/off control mechanism on CTU level and slice level.</w:t>
      </w:r>
    </w:p>
    <w:p w14:paraId="6A8767AB" w14:textId="77777777" w:rsidR="00AF2B97" w:rsidRDefault="00AF2B97" w:rsidP="00EC25A9">
      <w:pPr>
        <w:keepNext/>
        <w:jc w:val="center"/>
      </w:pPr>
      <w:r>
        <w:rPr>
          <w:noProof/>
        </w:rPr>
        <w:drawing>
          <wp:inline distT="0" distB="0" distL="0" distR="0" wp14:anchorId="46C12A76" wp14:editId="7B86CB01">
            <wp:extent cx="2398119" cy="2422971"/>
            <wp:effectExtent l="0" t="0" r="0" b="0"/>
            <wp:docPr id="48" name="image2.png" descr="Diagram&#10;&#10;Description automatically generated"/>
            <wp:cNvGraphicFramePr/>
            <a:graphic xmlns:a="http://schemas.openxmlformats.org/drawingml/2006/main">
              <a:graphicData uri="http://schemas.openxmlformats.org/drawingml/2006/picture">
                <pic:pic xmlns:pic="http://schemas.openxmlformats.org/drawingml/2006/picture">
                  <pic:nvPicPr>
                    <pic:cNvPr id="48" name="image2.png" descr="Diagram&#10;&#10;Description automatically generated"/>
                    <pic:cNvPicPr preferRelativeResize="0"/>
                  </pic:nvPicPr>
                  <pic:blipFill>
                    <a:blip r:embed="rId66"/>
                    <a:srcRect/>
                    <a:stretch>
                      <a:fillRect/>
                    </a:stretch>
                  </pic:blipFill>
                  <pic:spPr>
                    <a:xfrm>
                      <a:off x="0" y="0"/>
                      <a:ext cx="2398119" cy="2422971"/>
                    </a:xfrm>
                    <a:prstGeom prst="rect">
                      <a:avLst/>
                    </a:prstGeom>
                    <a:ln/>
                  </pic:spPr>
                </pic:pic>
              </a:graphicData>
            </a:graphic>
          </wp:inline>
        </w:drawing>
      </w:r>
    </w:p>
    <w:p w14:paraId="0D39F079" w14:textId="7BCE8AE3" w:rsidR="00AF2B97" w:rsidRDefault="00AF2B97" w:rsidP="00DA56A6">
      <w:pPr>
        <w:pStyle w:val="Caption"/>
      </w:pPr>
      <w:bookmarkStart w:id="127" w:name="_Ref90929644"/>
      <w:bookmarkStart w:id="128" w:name="_Ref90929635"/>
      <w:r>
        <w:t xml:space="preserve">Figure </w:t>
      </w:r>
      <w:r w:rsidR="00000000">
        <w:fldChar w:fldCharType="begin"/>
      </w:r>
      <w:r w:rsidR="00000000">
        <w:instrText xml:space="preserve"> SEQ Figure \* ARABIC </w:instrText>
      </w:r>
      <w:r w:rsidR="00000000">
        <w:fldChar w:fldCharType="separate"/>
      </w:r>
      <w:r w:rsidR="00F3217A">
        <w:rPr>
          <w:noProof/>
        </w:rPr>
        <w:t>39</w:t>
      </w:r>
      <w:r w:rsidR="00000000">
        <w:rPr>
          <w:noProof/>
        </w:rPr>
        <w:fldChar w:fldCharType="end"/>
      </w:r>
      <w:bookmarkEnd w:id="127"/>
      <w:r>
        <w:t>. Filtering stage of BIF-Chroma.</w:t>
      </w:r>
      <w:bookmarkEnd w:id="128"/>
    </w:p>
    <w:p w14:paraId="3D040D20" w14:textId="42C582DD" w:rsidR="00C84121" w:rsidRDefault="00AF2B97" w:rsidP="00C84121">
      <w:r>
        <w:t xml:space="preserve">The filtering process of BIF-chroma is </w:t>
      </w:r>
      <w:proofErr w:type="gramStart"/>
      <w:r>
        <w:t>similar to</w:t>
      </w:r>
      <w:proofErr w:type="gramEnd"/>
      <w:r>
        <w:t xml:space="preserve"> that of BIF-luma. For a chroma sample, a 5×5 diamond shape filter is used for generating the filtering offset. The difference between the central sample and each surrounding sample is calculated first. The coefficient for each reference sample is extracted from a pre-defined look-up-table based on the calculated difference directly. The coefficients used for chroma components are retrained, different from those from BIF-luma. In the BIF-luma design, the block-level filtering strength parameter </w:t>
      </w:r>
      <m:oMath>
        <m:r>
          <w:rPr>
            <w:rFonts w:ascii="Cambria Math" w:eastAsia="Cambria Math" w:hAnsi="Cambria Math" w:cs="Cambria Math"/>
          </w:rPr>
          <m:t>c</m:t>
        </m:r>
      </m:oMath>
      <w:r>
        <w:t xml:space="preserve"> is determined based on luma TU size and CU mode. While in the BIF-chroma design, the parameter for chroma components is determined based the chroma TU size and mode when dual-tree partitioning is enabled for the current slice</w:t>
      </w:r>
      <w:r w:rsidR="00715359">
        <w:t xml:space="preserve"> </w:t>
      </w:r>
      <w:r>
        <w:t>and based on the corresponding luma TU size and mode when dual-tree partitioning is disabled.</w:t>
      </w:r>
    </w:p>
    <w:p w14:paraId="2E3A3EF0" w14:textId="5C0241FE" w:rsidR="00F66FA6" w:rsidRDefault="000508E9" w:rsidP="000508E9">
      <w:pPr>
        <w:pStyle w:val="Heading2"/>
      </w:pPr>
      <w:bookmarkStart w:id="129" w:name="_Toc116166510"/>
      <w:r>
        <w:t>Cross-Component Sample Adaptive Offset (CCSAO)</w:t>
      </w:r>
      <w:bookmarkEnd w:id="129"/>
    </w:p>
    <w:p w14:paraId="661805FE" w14:textId="6C83B9A9" w:rsidR="00AE5351" w:rsidRPr="00BE1DC1" w:rsidRDefault="00AE5351" w:rsidP="00AE5351">
      <w:pPr>
        <w:rPr>
          <w:szCs w:val="22"/>
          <w:lang w:eastAsia="zh-CN"/>
        </w:rPr>
      </w:pPr>
      <w:r>
        <w:rPr>
          <w:szCs w:val="22"/>
          <w:lang w:val="en-CA" w:eastAsia="zh-CN"/>
        </w:rPr>
        <w:t>Cross-component Sample Adaptive Offset (CCSAO)</w:t>
      </w:r>
      <w:r w:rsidR="00334A7C">
        <w:rPr>
          <w:szCs w:val="22"/>
          <w:lang w:val="en-CA" w:eastAsia="zh-CN"/>
        </w:rPr>
        <w:t xml:space="preserve"> </w:t>
      </w:r>
      <w:r w:rsidR="00391056">
        <w:rPr>
          <w:szCs w:val="22"/>
          <w:lang w:val="en-CA" w:eastAsia="zh-CN"/>
        </w:rPr>
        <w:t xml:space="preserve">is used to </w:t>
      </w:r>
      <w:r w:rsidR="00334A7C">
        <w:rPr>
          <w:szCs w:val="22"/>
          <w:lang w:val="en-CA" w:eastAsia="zh-CN"/>
        </w:rPr>
        <w:t xml:space="preserve">refine reconstructed chroma samples. </w:t>
      </w:r>
      <w:proofErr w:type="gramStart"/>
      <w:r w:rsidR="00334A7C">
        <w:rPr>
          <w:szCs w:val="22"/>
          <w:lang w:val="en-CA" w:eastAsia="zh-CN"/>
        </w:rPr>
        <w:t>S</w:t>
      </w:r>
      <w:proofErr w:type="spellStart"/>
      <w:r>
        <w:rPr>
          <w:rFonts w:eastAsia="Calibri"/>
        </w:rPr>
        <w:t>imilar</w:t>
      </w:r>
      <w:r w:rsidR="00334A7C">
        <w:rPr>
          <w:rFonts w:eastAsia="Calibri"/>
        </w:rPr>
        <w:t>ly</w:t>
      </w:r>
      <w:proofErr w:type="spellEnd"/>
      <w:proofErr w:type="gramEnd"/>
      <w:r>
        <w:rPr>
          <w:rFonts w:eastAsia="Calibri"/>
        </w:rPr>
        <w:t xml:space="preserve"> to SAO, the CCSAO classifies the reconstructed samples into different categories, derives one offset for each category and adds the offset to the reconstructed samples in that category. However, different from SAO which only uses one </w:t>
      </w:r>
      <w:r>
        <w:rPr>
          <w:szCs w:val="22"/>
          <w:lang w:val="en-CA"/>
        </w:rPr>
        <w:t xml:space="preserve">single luma/chroma component of current </w:t>
      </w:r>
      <w:r>
        <w:rPr>
          <w:rFonts w:eastAsia="Calibri"/>
        </w:rPr>
        <w:t xml:space="preserve">sample as input, the CCSAO utilizes all three components to classify the current sample into different categories. To facilitate the parallel </w:t>
      </w:r>
      <w:r w:rsidRPr="004F4EBE">
        <w:rPr>
          <w:rFonts w:eastAsia="Calibri"/>
        </w:rPr>
        <w:t>processing, the output samples from the de-blocking filter are used</w:t>
      </w:r>
      <w:r>
        <w:rPr>
          <w:rFonts w:eastAsia="Calibri"/>
        </w:rPr>
        <w:t xml:space="preserve"> as the input</w:t>
      </w:r>
      <w:r w:rsidRPr="004F4EBE">
        <w:rPr>
          <w:rFonts w:eastAsia="Calibri"/>
        </w:rPr>
        <w:t xml:space="preserve"> </w:t>
      </w:r>
      <w:r>
        <w:rPr>
          <w:rFonts w:eastAsia="Calibri"/>
        </w:rPr>
        <w:t>of</w:t>
      </w:r>
      <w:r w:rsidRPr="004F4EBE">
        <w:rPr>
          <w:rFonts w:eastAsia="Calibri"/>
        </w:rPr>
        <w:t xml:space="preserve"> the CCSAO. </w:t>
      </w:r>
      <w:r w:rsidR="00B90B69">
        <w:rPr>
          <w:rFonts w:eastAsia="Calibri"/>
        </w:rPr>
        <w:fldChar w:fldCharType="begin"/>
      </w:r>
      <w:r w:rsidR="00B90B69">
        <w:rPr>
          <w:rFonts w:eastAsia="Calibri"/>
        </w:rPr>
        <w:instrText xml:space="preserve"> REF _Ref91155189 \h </w:instrText>
      </w:r>
      <w:r w:rsidR="00B90B69">
        <w:rPr>
          <w:rFonts w:eastAsia="Calibri"/>
        </w:rPr>
      </w:r>
      <w:r w:rsidR="00B90B69">
        <w:rPr>
          <w:rFonts w:eastAsia="Calibri"/>
        </w:rPr>
        <w:fldChar w:fldCharType="separate"/>
      </w:r>
      <w:r w:rsidR="00F3217A">
        <w:t xml:space="preserve">Figure </w:t>
      </w:r>
      <w:r w:rsidR="00F3217A">
        <w:rPr>
          <w:noProof/>
        </w:rPr>
        <w:t>40</w:t>
      </w:r>
      <w:r w:rsidR="00B90B69">
        <w:rPr>
          <w:rFonts w:eastAsia="Calibri"/>
        </w:rPr>
        <w:fldChar w:fldCharType="end"/>
      </w:r>
      <w:r w:rsidR="00B90B69">
        <w:rPr>
          <w:rFonts w:eastAsia="Calibri"/>
        </w:rPr>
        <w:t xml:space="preserve"> </w:t>
      </w:r>
      <w:r>
        <w:rPr>
          <w:rFonts w:eastAsia="Calibri"/>
        </w:rPr>
        <w:t>shows the diagram of the decoding workflow when the CCSAO is applied.</w:t>
      </w:r>
    </w:p>
    <w:p w14:paraId="42AAC11B" w14:textId="77777777" w:rsidR="00AE5351" w:rsidRDefault="00AE5351" w:rsidP="00AE5351">
      <w:pPr>
        <w:jc w:val="center"/>
        <w:rPr>
          <w:szCs w:val="22"/>
          <w:lang w:val="en-CA" w:eastAsia="zh-CN"/>
        </w:rPr>
      </w:pPr>
      <w:r>
        <w:rPr>
          <w:noProof/>
          <w:szCs w:val="22"/>
          <w:lang w:eastAsia="zh-CN"/>
        </w:rPr>
        <w:lastRenderedPageBreak/>
        <w:drawing>
          <wp:inline distT="0" distB="0" distL="0" distR="0" wp14:anchorId="714A9F77" wp14:editId="56D497D5">
            <wp:extent cx="3657600" cy="2325416"/>
            <wp:effectExtent l="0" t="0" r="0" b="0"/>
            <wp:docPr id="33"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3657600" cy="2325416"/>
                    </a:xfrm>
                    <a:prstGeom prst="rect">
                      <a:avLst/>
                    </a:prstGeom>
                    <a:noFill/>
                  </pic:spPr>
                </pic:pic>
              </a:graphicData>
            </a:graphic>
          </wp:inline>
        </w:drawing>
      </w:r>
    </w:p>
    <w:p w14:paraId="2BBF0EDD" w14:textId="1476757E" w:rsidR="00AE5351" w:rsidRPr="004F4EBE" w:rsidRDefault="00B90B69" w:rsidP="00B90B69">
      <w:pPr>
        <w:pStyle w:val="Caption"/>
        <w:rPr>
          <w:rFonts w:eastAsiaTheme="minorEastAsia"/>
          <w:i/>
          <w:color w:val="000000" w:themeColor="text1"/>
          <w:sz w:val="22"/>
          <w:szCs w:val="22"/>
          <w:lang w:val="en-CA" w:eastAsia="zh-CN"/>
        </w:rPr>
      </w:pPr>
      <w:bookmarkStart w:id="130" w:name="_Ref91155189"/>
      <w:r>
        <w:t xml:space="preserve">Figure </w:t>
      </w:r>
      <w:r w:rsidR="00000000">
        <w:fldChar w:fldCharType="begin"/>
      </w:r>
      <w:r w:rsidR="00000000">
        <w:instrText xml:space="preserve"> SEQ Figure \* ARABIC </w:instrText>
      </w:r>
      <w:r w:rsidR="00000000">
        <w:fldChar w:fldCharType="separate"/>
      </w:r>
      <w:r w:rsidR="00F3217A">
        <w:rPr>
          <w:noProof/>
        </w:rPr>
        <w:t>40</w:t>
      </w:r>
      <w:r w:rsidR="00000000">
        <w:rPr>
          <w:noProof/>
        </w:rPr>
        <w:fldChar w:fldCharType="end"/>
      </w:r>
      <w:bookmarkEnd w:id="130"/>
      <w:r>
        <w:t>:</w:t>
      </w:r>
      <w:r w:rsidR="00AE5351" w:rsidRPr="004F4EBE">
        <w:rPr>
          <w:color w:val="000000" w:themeColor="text1"/>
          <w:sz w:val="22"/>
          <w:szCs w:val="22"/>
        </w:rPr>
        <w:t xml:space="preserve"> </w:t>
      </w:r>
      <w:r w:rsidR="00AE5351" w:rsidRPr="004F4EBE">
        <w:rPr>
          <w:rFonts w:eastAsia="Calibri"/>
          <w:color w:val="000000" w:themeColor="text1"/>
          <w:sz w:val="22"/>
          <w:szCs w:val="22"/>
        </w:rPr>
        <w:t>Modified SAO process when the proposed CCSAO is applied.</w:t>
      </w:r>
    </w:p>
    <w:p w14:paraId="22719B64" w14:textId="26A9293A" w:rsidR="00AE5351" w:rsidRPr="00DA56A6" w:rsidRDefault="00AE5351" w:rsidP="00AE5351">
      <w:pPr>
        <w:rPr>
          <w:rFonts w:eastAsiaTheme="minorEastAsia"/>
          <w:szCs w:val="22"/>
          <w:lang w:val="en-CA" w:eastAsia="zh-CN"/>
        </w:rPr>
      </w:pPr>
      <w:r>
        <w:rPr>
          <w:rFonts w:eastAsiaTheme="minorEastAsia" w:hint="eastAsia"/>
          <w:szCs w:val="22"/>
          <w:lang w:val="en-CA" w:eastAsia="zh-CN"/>
        </w:rPr>
        <w:t>In CCSAO,</w:t>
      </w:r>
      <w:r>
        <w:rPr>
          <w:rFonts w:eastAsiaTheme="minorEastAsia"/>
          <w:szCs w:val="22"/>
          <w:lang w:val="en-CA" w:eastAsia="zh-CN"/>
        </w:rPr>
        <w:t xml:space="preserve"> only BO is used to enhance the quality of the reconstructed samples. </w:t>
      </w:r>
      <w:r>
        <w:rPr>
          <w:rFonts w:eastAsiaTheme="minorEastAsia"/>
          <w:szCs w:val="22"/>
          <w:lang w:val="en-CA"/>
        </w:rPr>
        <w:t xml:space="preserve">For a given luma/chroma sample, three candidate samples are selected to classify the given sample into different </w:t>
      </w:r>
      <w:r>
        <w:rPr>
          <w:rFonts w:eastAsiaTheme="minorEastAsia"/>
          <w:szCs w:val="22"/>
          <w:lang w:val="en-CA" w:eastAsia="zh-CN"/>
        </w:rPr>
        <w:t>categories</w:t>
      </w:r>
      <w:r>
        <w:rPr>
          <w:rFonts w:eastAsiaTheme="minorEastAsia"/>
          <w:szCs w:val="22"/>
          <w:lang w:val="en-CA"/>
        </w:rPr>
        <w:t xml:space="preserve">: one collocated Y sample, one collocated U sample, and one collocated V sample. The sample values of these three selected samples are then classified into three different </w:t>
      </w:r>
      <w:r w:rsidR="008174C1">
        <w:rPr>
          <w:rFonts w:eastAsiaTheme="minorEastAsia"/>
          <w:szCs w:val="22"/>
          <w:lang w:val="en-CA"/>
        </w:rPr>
        <w:t xml:space="preserve">bands </w:t>
      </w:r>
      <w:r>
        <w:rPr>
          <w:rFonts w:eastAsiaTheme="minorEastAsia"/>
          <w:szCs w:val="22"/>
          <w:lang w:val="en-CA"/>
        </w:rPr>
        <w:t>{</w:t>
      </w:r>
      <m:oMath>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band</m:t>
            </m:r>
            <m:ctrlPr>
              <w:rPr>
                <w:rFonts w:ascii="Cambria Math" w:hAnsi="Cambria Math"/>
                <w:i/>
                <w:iCs/>
                <w:color w:val="000000" w:themeColor="text1"/>
                <w:szCs w:val="22"/>
                <w:lang w:val="en-CA"/>
              </w:rPr>
            </m:ctrlPr>
          </m:e>
          <m:sub>
            <m:r>
              <w:rPr>
                <w:rFonts w:ascii="Cambria Math" w:hAnsi="Cambria Math"/>
                <w:color w:val="000000" w:themeColor="text1"/>
                <w:szCs w:val="22"/>
                <w:lang w:val="en-CA"/>
              </w:rPr>
              <m:t>Y</m:t>
            </m:r>
            <m:ctrlPr>
              <w:rPr>
                <w:rFonts w:ascii="Cambria Math" w:hAnsi="Cambria Math"/>
                <w:i/>
                <w:iCs/>
                <w:color w:val="000000" w:themeColor="text1"/>
                <w:szCs w:val="22"/>
                <w:lang w:val="en-CA"/>
              </w:rPr>
            </m:ctrlPr>
          </m:sub>
        </m:sSub>
        <m:r>
          <w:rPr>
            <w:rFonts w:ascii="Cambria Math" w:eastAsiaTheme="minorEastAsia" w:hAnsi="Cambria Math"/>
            <w:color w:val="000000" w:themeColor="text1"/>
            <w:szCs w:val="22"/>
            <w:lang w:val="en-CA"/>
          </w:rPr>
          <m:t xml:space="preserve">, </m:t>
        </m:r>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band</m:t>
            </m:r>
            <m:ctrlPr>
              <w:rPr>
                <w:rFonts w:ascii="Cambria Math" w:hAnsi="Cambria Math"/>
                <w:i/>
                <w:iCs/>
                <w:color w:val="000000" w:themeColor="text1"/>
                <w:szCs w:val="22"/>
                <w:lang w:val="en-CA"/>
              </w:rPr>
            </m:ctrlPr>
          </m:e>
          <m:sub>
            <m:r>
              <w:rPr>
                <w:rFonts w:ascii="Cambria Math" w:hAnsi="Cambria Math"/>
                <w:color w:val="000000" w:themeColor="text1"/>
                <w:szCs w:val="22"/>
                <w:lang w:val="en-CA"/>
              </w:rPr>
              <m:t>U</m:t>
            </m:r>
            <m:ctrlPr>
              <w:rPr>
                <w:rFonts w:ascii="Cambria Math" w:hAnsi="Cambria Math"/>
                <w:i/>
                <w:iCs/>
                <w:color w:val="000000" w:themeColor="text1"/>
                <w:szCs w:val="22"/>
                <w:lang w:val="en-CA"/>
              </w:rPr>
            </m:ctrlPr>
          </m:sub>
        </m:sSub>
        <m:r>
          <w:rPr>
            <w:rFonts w:ascii="Cambria Math" w:eastAsiaTheme="minorEastAsia" w:hAnsi="Cambria Math"/>
            <w:color w:val="000000" w:themeColor="text1"/>
            <w:szCs w:val="22"/>
            <w:lang w:val="en-CA"/>
          </w:rPr>
          <m:t xml:space="preserve">, </m:t>
        </m:r>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band</m:t>
            </m:r>
            <m:ctrlPr>
              <w:rPr>
                <w:rFonts w:ascii="Cambria Math" w:hAnsi="Cambria Math"/>
                <w:i/>
                <w:iCs/>
                <w:color w:val="000000" w:themeColor="text1"/>
                <w:szCs w:val="22"/>
                <w:lang w:val="en-CA"/>
              </w:rPr>
            </m:ctrlPr>
          </m:e>
          <m:sub>
            <m:r>
              <w:rPr>
                <w:rFonts w:ascii="Cambria Math" w:hAnsi="Cambria Math"/>
                <w:color w:val="000000" w:themeColor="text1"/>
                <w:szCs w:val="22"/>
                <w:lang w:val="en-CA"/>
              </w:rPr>
              <m:t>V</m:t>
            </m:r>
            <m:ctrlPr>
              <w:rPr>
                <w:rFonts w:ascii="Cambria Math" w:hAnsi="Cambria Math"/>
                <w:i/>
                <w:iCs/>
                <w:color w:val="000000" w:themeColor="text1"/>
                <w:szCs w:val="22"/>
                <w:lang w:val="en-CA"/>
              </w:rPr>
            </m:ctrlPr>
          </m:sub>
        </m:sSub>
      </m:oMath>
      <w:r>
        <w:rPr>
          <w:rFonts w:eastAsiaTheme="minorEastAsia"/>
          <w:szCs w:val="22"/>
          <w:lang w:val="en-CA"/>
        </w:rPr>
        <w:t xml:space="preserve">}, and a joint index </w:t>
      </w:r>
      <m:oMath>
        <m:r>
          <w:rPr>
            <w:rFonts w:ascii="Cambria Math" w:eastAsia="Cambria Math" w:hAnsi="Cambria Math" w:cs="Cambria Math"/>
            <w:color w:val="000000" w:themeColor="text1"/>
            <w:szCs w:val="22"/>
            <w:lang w:val="en-CA"/>
          </w:rPr>
          <m:t>i</m:t>
        </m:r>
      </m:oMath>
      <w:r w:rsidRPr="0074584F">
        <w:rPr>
          <w:rFonts w:eastAsiaTheme="minorEastAsia"/>
          <w:i/>
          <w:szCs w:val="22"/>
          <w:lang w:val="en-CA"/>
        </w:rPr>
        <w:t xml:space="preserve"> </w:t>
      </w:r>
      <w:r w:rsidR="000468D4">
        <w:rPr>
          <w:rFonts w:eastAsiaTheme="minorEastAsia"/>
          <w:szCs w:val="22"/>
          <w:lang w:val="en-CA"/>
        </w:rPr>
        <w:t>represents</w:t>
      </w:r>
      <w:r>
        <w:rPr>
          <w:rFonts w:eastAsiaTheme="minorEastAsia"/>
          <w:szCs w:val="22"/>
          <w:lang w:val="en-CA"/>
        </w:rPr>
        <w:t xml:space="preserve"> the category of the given sample. </w:t>
      </w:r>
      <w:r>
        <w:rPr>
          <w:rFonts w:eastAsiaTheme="minorEastAsia"/>
          <w:szCs w:val="22"/>
          <w:lang w:val="en-CA" w:eastAsia="zh-CN"/>
        </w:rPr>
        <w:t>One offset is signaled and added to the reconstructed samples that fall into that category, which can be formulated as</w:t>
      </w:r>
    </w:p>
    <w:p w14:paraId="33CCC621" w14:textId="3652BCED" w:rsidR="003C0E2C" w:rsidRPr="00DA56A6" w:rsidRDefault="00000000" w:rsidP="00DA56A6">
      <w:pPr>
        <w:pStyle w:val="Caption"/>
        <w:ind w:left="360" w:hanging="360"/>
        <w:rPr>
          <w:rFonts w:eastAsiaTheme="minorEastAsia"/>
          <w:color w:val="000000" w:themeColor="text1"/>
          <w:szCs w:val="22"/>
          <w:lang w:val="en-CA"/>
        </w:rPr>
      </w:pPr>
      <m:oMathPara>
        <m:oMath>
          <m:eqArr>
            <m:eqArrPr>
              <m:ctrlPr>
                <w:rPr>
                  <w:rFonts w:ascii="Cambria Math" w:hAnsi="Cambria Math"/>
                  <w:color w:val="000000" w:themeColor="text1"/>
                  <w:sz w:val="22"/>
                  <w:szCs w:val="22"/>
                  <w:lang w:val="en-CA"/>
                </w:rPr>
              </m:ctrlPr>
            </m:eqArrPr>
            <m:e>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band</m:t>
                  </m:r>
                </m:e>
                <m:sub>
                  <m:r>
                    <m:rPr>
                      <m:sty m:val="bi"/>
                    </m:rPr>
                    <w:rPr>
                      <w:rFonts w:ascii="Cambria Math" w:hAnsi="Cambria Math"/>
                      <w:color w:val="000000" w:themeColor="text1"/>
                      <w:sz w:val="22"/>
                      <w:szCs w:val="22"/>
                      <w:lang w:val="en-CA"/>
                    </w:rPr>
                    <m:t>Y</m:t>
                  </m:r>
                </m:sub>
              </m:sSub>
              <m:r>
                <m:rPr>
                  <m:sty m:val="bi"/>
                </m:rPr>
                <w:rPr>
                  <w:rFonts w:ascii="Cambria Math" w:hAnsi="Cambria Math"/>
                  <w:color w:val="000000" w:themeColor="text1"/>
                  <w:sz w:val="22"/>
                  <w:szCs w:val="22"/>
                  <w:lang w:val="en-CA"/>
                </w:rPr>
                <m:t>=</m:t>
              </m:r>
              <m:d>
                <m:dPr>
                  <m:ctrlPr>
                    <w:rPr>
                      <w:rFonts w:ascii="Cambria Math" w:hAnsi="Cambria Math"/>
                      <w:color w:val="000000" w:themeColor="text1"/>
                      <w:sz w:val="22"/>
                      <w:szCs w:val="22"/>
                      <w:lang w:val="en-CA"/>
                    </w:rPr>
                  </m:ctrlPr>
                </m:dPr>
                <m:e>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Y</m:t>
                      </m:r>
                    </m:e>
                    <m:sub>
                      <m:r>
                        <m:rPr>
                          <m:sty m:val="bi"/>
                        </m:rPr>
                        <w:rPr>
                          <w:rFonts w:ascii="Cambria Math" w:hAnsi="Cambria Math"/>
                          <w:color w:val="000000" w:themeColor="text1"/>
                          <w:sz w:val="22"/>
                          <w:szCs w:val="22"/>
                          <w:lang w:val="en-CA"/>
                        </w:rPr>
                        <m:t>col</m:t>
                      </m:r>
                    </m:sub>
                  </m:sSub>
                  <m:r>
                    <m:rPr>
                      <m:sty m:val="bi"/>
                    </m:rPr>
                    <w:rPr>
                      <w:rFonts w:ascii="Cambria Math" w:hAnsi="Cambria Math"/>
                      <w:color w:val="000000" w:themeColor="text1"/>
                      <w:sz w:val="22"/>
                      <w:szCs w:val="22"/>
                      <w:lang w:val="en-CA"/>
                    </w:rPr>
                    <m:t>∙</m:t>
                  </m:r>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N</m:t>
                      </m:r>
                    </m:e>
                    <m:sub>
                      <m:r>
                        <m:rPr>
                          <m:sty m:val="bi"/>
                        </m:rPr>
                        <w:rPr>
                          <w:rFonts w:ascii="Cambria Math" w:hAnsi="Cambria Math"/>
                          <w:color w:val="000000" w:themeColor="text1"/>
                          <w:sz w:val="22"/>
                          <w:szCs w:val="22"/>
                          <w:lang w:val="en-CA"/>
                        </w:rPr>
                        <m:t>Y</m:t>
                      </m:r>
                    </m:sub>
                  </m:sSub>
                </m:e>
              </m:d>
              <m:r>
                <m:rPr>
                  <m:sty m:val="bi"/>
                </m:rPr>
                <w:rPr>
                  <w:rFonts w:ascii="Cambria Math" w:hAnsi="Cambria Math"/>
                  <w:color w:val="000000" w:themeColor="text1"/>
                  <w:sz w:val="22"/>
                  <w:szCs w:val="22"/>
                  <w:lang w:val="en-CA"/>
                </w:rPr>
                <m:t>≫</m:t>
              </m:r>
              <m:r>
                <m:rPr>
                  <m:sty m:val="bi"/>
                </m:rPr>
                <w:rPr>
                  <w:rFonts w:ascii="Cambria Math" w:hAnsi="Cambria Math"/>
                  <w:color w:val="000000" w:themeColor="text1"/>
                  <w:sz w:val="22"/>
                  <w:szCs w:val="22"/>
                  <w:lang w:val="en-CA"/>
                </w:rPr>
                <m:t>BD</m:t>
              </m:r>
              <m:ctrlPr>
                <w:rPr>
                  <w:rFonts w:ascii="Cambria Math" w:eastAsia="Cambria Math" w:hAnsi="Cambria Math" w:cs="Cambria Math"/>
                  <w:color w:val="000000" w:themeColor="text1"/>
                  <w:sz w:val="22"/>
                  <w:szCs w:val="22"/>
                  <w:lang w:val="en-CA"/>
                </w:rPr>
              </m:ctrlPr>
            </m:e>
            <m:e>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band</m:t>
                  </m:r>
                </m:e>
                <m:sub>
                  <m:r>
                    <m:rPr>
                      <m:sty m:val="bi"/>
                    </m:rPr>
                    <w:rPr>
                      <w:rFonts w:ascii="Cambria Math" w:hAnsi="Cambria Math"/>
                      <w:color w:val="000000" w:themeColor="text1"/>
                      <w:sz w:val="22"/>
                      <w:szCs w:val="22"/>
                      <w:lang w:val="en-CA"/>
                    </w:rPr>
                    <m:t>U</m:t>
                  </m:r>
                </m:sub>
              </m:sSub>
              <m:r>
                <m:rPr>
                  <m:sty m:val="bi"/>
                </m:rPr>
                <w:rPr>
                  <w:rFonts w:ascii="Cambria Math" w:hAnsi="Cambria Math"/>
                  <w:color w:val="000000" w:themeColor="text1"/>
                  <w:sz w:val="22"/>
                  <w:szCs w:val="22"/>
                  <w:lang w:val="en-CA"/>
                </w:rPr>
                <m:t>=</m:t>
              </m:r>
              <m:d>
                <m:dPr>
                  <m:ctrlPr>
                    <w:rPr>
                      <w:rFonts w:ascii="Cambria Math" w:hAnsi="Cambria Math"/>
                      <w:color w:val="000000" w:themeColor="text1"/>
                      <w:sz w:val="22"/>
                      <w:szCs w:val="22"/>
                      <w:lang w:val="en-CA"/>
                    </w:rPr>
                  </m:ctrlPr>
                </m:dPr>
                <m:e>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U</m:t>
                      </m:r>
                    </m:e>
                    <m:sub>
                      <m:r>
                        <m:rPr>
                          <m:sty m:val="bi"/>
                        </m:rPr>
                        <w:rPr>
                          <w:rFonts w:ascii="Cambria Math" w:hAnsi="Cambria Math"/>
                          <w:color w:val="000000" w:themeColor="text1"/>
                          <w:sz w:val="22"/>
                          <w:szCs w:val="22"/>
                          <w:lang w:val="en-CA"/>
                        </w:rPr>
                        <m:t>col</m:t>
                      </m:r>
                    </m:sub>
                  </m:sSub>
                  <m:r>
                    <m:rPr>
                      <m:sty m:val="bi"/>
                    </m:rPr>
                    <w:rPr>
                      <w:rFonts w:ascii="Cambria Math" w:hAnsi="Cambria Math"/>
                      <w:color w:val="000000" w:themeColor="text1"/>
                      <w:sz w:val="22"/>
                      <w:szCs w:val="22"/>
                      <w:lang w:val="en-CA"/>
                    </w:rPr>
                    <m:t>∙</m:t>
                  </m:r>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N</m:t>
                      </m:r>
                    </m:e>
                    <m:sub>
                      <m:r>
                        <m:rPr>
                          <m:sty m:val="bi"/>
                        </m:rPr>
                        <w:rPr>
                          <w:rFonts w:ascii="Cambria Math" w:hAnsi="Cambria Math"/>
                          <w:color w:val="000000" w:themeColor="text1"/>
                          <w:sz w:val="22"/>
                          <w:szCs w:val="22"/>
                          <w:lang w:val="en-CA"/>
                        </w:rPr>
                        <m:t>U</m:t>
                      </m:r>
                    </m:sub>
                  </m:sSub>
                </m:e>
              </m:d>
              <m:r>
                <m:rPr>
                  <m:sty m:val="bi"/>
                </m:rPr>
                <w:rPr>
                  <w:rFonts w:ascii="Cambria Math" w:hAnsi="Cambria Math"/>
                  <w:color w:val="000000" w:themeColor="text1"/>
                  <w:sz w:val="22"/>
                  <w:szCs w:val="22"/>
                  <w:lang w:val="en-CA"/>
                </w:rPr>
                <m:t>≫</m:t>
              </m:r>
              <m:r>
                <m:rPr>
                  <m:sty m:val="bi"/>
                </m:rPr>
                <w:rPr>
                  <w:rFonts w:ascii="Cambria Math" w:hAnsi="Cambria Math"/>
                  <w:color w:val="000000" w:themeColor="text1"/>
                  <w:sz w:val="22"/>
                  <w:szCs w:val="22"/>
                  <w:lang w:val="en-CA"/>
                </w:rPr>
                <m:t>BD</m:t>
              </m:r>
              <m:ctrlPr>
                <w:rPr>
                  <w:rFonts w:ascii="Cambria Math" w:eastAsia="Cambria Math" w:hAnsi="Cambria Math" w:cs="Cambria Math"/>
                  <w:color w:val="000000" w:themeColor="text1"/>
                  <w:sz w:val="22"/>
                  <w:szCs w:val="22"/>
                  <w:lang w:val="en-CA"/>
                </w:rPr>
              </m:ctrlPr>
            </m:e>
            <m:e>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band</m:t>
                  </m:r>
                </m:e>
                <m:sub>
                  <m:r>
                    <m:rPr>
                      <m:sty m:val="bi"/>
                    </m:rPr>
                    <w:rPr>
                      <w:rFonts w:ascii="Cambria Math" w:hAnsi="Cambria Math"/>
                      <w:color w:val="000000" w:themeColor="text1"/>
                      <w:sz w:val="22"/>
                      <w:szCs w:val="22"/>
                      <w:lang w:val="en-CA"/>
                    </w:rPr>
                    <m:t>V</m:t>
                  </m:r>
                </m:sub>
              </m:sSub>
              <m:r>
                <m:rPr>
                  <m:sty m:val="bi"/>
                </m:rPr>
                <w:rPr>
                  <w:rFonts w:ascii="Cambria Math" w:hAnsi="Cambria Math"/>
                  <w:color w:val="000000" w:themeColor="text1"/>
                  <w:sz w:val="22"/>
                  <w:szCs w:val="22"/>
                  <w:lang w:val="en-CA"/>
                </w:rPr>
                <m:t>=</m:t>
              </m:r>
              <m:d>
                <m:dPr>
                  <m:ctrlPr>
                    <w:rPr>
                      <w:rFonts w:ascii="Cambria Math" w:hAnsi="Cambria Math"/>
                      <w:color w:val="000000" w:themeColor="text1"/>
                      <w:sz w:val="22"/>
                      <w:szCs w:val="22"/>
                      <w:lang w:val="en-CA"/>
                    </w:rPr>
                  </m:ctrlPr>
                </m:dPr>
                <m:e>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V</m:t>
                      </m:r>
                    </m:e>
                    <m:sub>
                      <m:r>
                        <m:rPr>
                          <m:sty m:val="bi"/>
                        </m:rPr>
                        <w:rPr>
                          <w:rFonts w:ascii="Cambria Math" w:hAnsi="Cambria Math"/>
                          <w:color w:val="000000" w:themeColor="text1"/>
                          <w:sz w:val="22"/>
                          <w:szCs w:val="22"/>
                          <w:lang w:val="en-CA"/>
                        </w:rPr>
                        <m:t>col</m:t>
                      </m:r>
                    </m:sub>
                  </m:sSub>
                  <m:r>
                    <m:rPr>
                      <m:sty m:val="bi"/>
                    </m:rPr>
                    <w:rPr>
                      <w:rFonts w:ascii="Cambria Math" w:hAnsi="Cambria Math"/>
                      <w:color w:val="000000" w:themeColor="text1"/>
                      <w:sz w:val="22"/>
                      <w:szCs w:val="22"/>
                      <w:lang w:val="en-CA"/>
                    </w:rPr>
                    <m:t>∙</m:t>
                  </m:r>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N</m:t>
                      </m:r>
                    </m:e>
                    <m:sub>
                      <m:r>
                        <m:rPr>
                          <m:sty m:val="bi"/>
                        </m:rPr>
                        <w:rPr>
                          <w:rFonts w:ascii="Cambria Math" w:hAnsi="Cambria Math"/>
                          <w:color w:val="000000" w:themeColor="text1"/>
                          <w:sz w:val="22"/>
                          <w:szCs w:val="22"/>
                          <w:lang w:val="en-CA"/>
                        </w:rPr>
                        <m:t>V</m:t>
                      </m:r>
                    </m:sub>
                  </m:sSub>
                </m:e>
              </m:d>
              <m:r>
                <m:rPr>
                  <m:sty m:val="bi"/>
                </m:rPr>
                <w:rPr>
                  <w:rFonts w:ascii="Cambria Math" w:hAnsi="Cambria Math"/>
                  <w:color w:val="000000" w:themeColor="text1"/>
                  <w:sz w:val="22"/>
                  <w:szCs w:val="22"/>
                  <w:lang w:val="en-CA"/>
                </w:rPr>
                <m:t>≫</m:t>
              </m:r>
              <m:r>
                <m:rPr>
                  <m:sty m:val="bi"/>
                </m:rPr>
                <w:rPr>
                  <w:rFonts w:ascii="Cambria Math" w:hAnsi="Cambria Math"/>
                  <w:color w:val="000000" w:themeColor="text1"/>
                  <w:sz w:val="22"/>
                  <w:szCs w:val="22"/>
                  <w:lang w:val="en-CA"/>
                </w:rPr>
                <m:t>BD</m:t>
              </m:r>
              <m:ctrlPr>
                <w:rPr>
                  <w:rFonts w:ascii="Cambria Math" w:eastAsia="Cambria Math" w:hAnsi="Cambria Math" w:cs="Cambria Math"/>
                  <w:color w:val="000000" w:themeColor="text1"/>
                  <w:sz w:val="22"/>
                  <w:szCs w:val="22"/>
                  <w:lang w:val="en-CA"/>
                </w:rPr>
              </m:ctrlPr>
            </m:e>
            <m:e>
              <m:r>
                <m:rPr>
                  <m:sty m:val="bi"/>
                </m:rPr>
                <w:rPr>
                  <w:rFonts w:ascii="Cambria Math" w:eastAsia="Cambria Math" w:hAnsi="Cambria Math" w:cs="Cambria Math"/>
                  <w:color w:val="000000" w:themeColor="text1"/>
                  <w:sz w:val="22"/>
                  <w:szCs w:val="22"/>
                  <w:lang w:val="en-CA"/>
                </w:rPr>
                <m:t>i</m:t>
              </m:r>
              <m:r>
                <m:rPr>
                  <m:sty m:val="bi"/>
                </m:rPr>
                <w:rPr>
                  <w:rFonts w:ascii="Cambria Math" w:eastAsia="Cambria Math" w:hAnsi="Cambria Math" w:cs="Cambria Math"/>
                  <w:color w:val="000000" w:themeColor="text1"/>
                  <w:sz w:val="22"/>
                  <w:szCs w:val="22"/>
                  <w:lang w:val="en-CA"/>
                </w:rPr>
                <m:t>=</m:t>
              </m:r>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band</m:t>
                  </m:r>
                </m:e>
                <m:sub>
                  <m:r>
                    <m:rPr>
                      <m:sty m:val="bi"/>
                    </m:rPr>
                    <w:rPr>
                      <w:rFonts w:ascii="Cambria Math" w:hAnsi="Cambria Math"/>
                      <w:color w:val="000000" w:themeColor="text1"/>
                      <w:sz w:val="22"/>
                      <w:szCs w:val="22"/>
                      <w:lang w:val="en-CA"/>
                    </w:rPr>
                    <m:t>Y</m:t>
                  </m:r>
                </m:sub>
              </m:sSub>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m:t>
                  </m:r>
                  <m:d>
                    <m:dPr>
                      <m:ctrlPr>
                        <w:rPr>
                          <w:rFonts w:ascii="Cambria Math" w:hAnsi="Cambria Math"/>
                          <w:color w:val="000000" w:themeColor="text1"/>
                          <w:sz w:val="22"/>
                          <w:szCs w:val="22"/>
                          <w:lang w:val="en-CA"/>
                        </w:rPr>
                      </m:ctrlPr>
                    </m:dPr>
                    <m:e>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N</m:t>
                          </m:r>
                        </m:e>
                        <m:sub>
                          <m:r>
                            <m:rPr>
                              <m:sty m:val="bi"/>
                            </m:rPr>
                            <w:rPr>
                              <w:rFonts w:ascii="Cambria Math" w:hAnsi="Cambria Math"/>
                              <w:color w:val="000000" w:themeColor="text1"/>
                              <w:sz w:val="22"/>
                              <w:szCs w:val="22"/>
                              <w:lang w:val="en-CA"/>
                            </w:rPr>
                            <m:t>U</m:t>
                          </m:r>
                        </m:sub>
                      </m:sSub>
                      <m:r>
                        <m:rPr>
                          <m:sty m:val="bi"/>
                        </m:rPr>
                        <w:rPr>
                          <w:rFonts w:ascii="Cambria Math" w:hAnsi="Cambria Math"/>
                          <w:color w:val="000000" w:themeColor="text1"/>
                          <w:sz w:val="22"/>
                          <w:szCs w:val="22"/>
                          <w:lang w:val="en-CA"/>
                        </w:rPr>
                        <m:t>∙</m:t>
                      </m:r>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N</m:t>
                          </m:r>
                        </m:e>
                        <m:sub>
                          <m:r>
                            <m:rPr>
                              <m:sty m:val="bi"/>
                            </m:rPr>
                            <w:rPr>
                              <w:rFonts w:ascii="Cambria Math" w:hAnsi="Cambria Math"/>
                              <w:color w:val="000000" w:themeColor="text1"/>
                              <w:sz w:val="22"/>
                              <w:szCs w:val="22"/>
                              <w:lang w:val="en-CA"/>
                            </w:rPr>
                            <m:t>V</m:t>
                          </m:r>
                        </m:sub>
                      </m:sSub>
                    </m:e>
                  </m:d>
                  <m:r>
                    <m:rPr>
                      <m:sty m:val="bi"/>
                    </m:rPr>
                    <w:rPr>
                      <w:rFonts w:ascii="Cambria Math" w:hAnsi="Cambria Math"/>
                      <w:color w:val="000000" w:themeColor="text1"/>
                      <w:sz w:val="22"/>
                      <w:szCs w:val="22"/>
                      <w:lang w:val="en-CA"/>
                    </w:rPr>
                    <m:t>+</m:t>
                  </m:r>
                  <m:r>
                    <m:rPr>
                      <m:sty m:val="bi"/>
                    </m:rPr>
                    <w:rPr>
                      <w:rFonts w:ascii="Cambria Math" w:hAnsi="Cambria Math"/>
                      <w:color w:val="000000" w:themeColor="text1"/>
                      <w:sz w:val="22"/>
                      <w:szCs w:val="22"/>
                      <w:lang w:val="en-CA"/>
                    </w:rPr>
                    <m:t>band</m:t>
                  </m:r>
                </m:e>
                <m:sub>
                  <m:r>
                    <m:rPr>
                      <m:sty m:val="bi"/>
                    </m:rPr>
                    <w:rPr>
                      <w:rFonts w:ascii="Cambria Math" w:hAnsi="Cambria Math"/>
                      <w:color w:val="000000" w:themeColor="text1"/>
                      <w:sz w:val="22"/>
                      <w:szCs w:val="22"/>
                      <w:lang w:val="en-CA"/>
                    </w:rPr>
                    <m:t>U</m:t>
                  </m:r>
                </m:sub>
              </m:sSub>
              <m:sSub>
                <m:sSubPr>
                  <m:ctrlPr>
                    <w:rPr>
                      <w:rFonts w:ascii="Cambria Math" w:hAnsi="Cambria Math"/>
                      <w:color w:val="000000" w:themeColor="text1"/>
                      <w:sz w:val="22"/>
                      <w:szCs w:val="22"/>
                      <w:lang w:val="en-CA"/>
                    </w:rPr>
                  </m:ctrlPr>
                </m:sSubPr>
                <m:e>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m:t>
                      </m:r>
                      <m:r>
                        <m:rPr>
                          <m:sty m:val="bi"/>
                        </m:rPr>
                        <w:rPr>
                          <w:rFonts w:ascii="Cambria Math" w:hAnsi="Cambria Math"/>
                          <w:color w:val="000000" w:themeColor="text1"/>
                          <w:sz w:val="22"/>
                          <w:szCs w:val="22"/>
                          <w:lang w:val="en-CA"/>
                        </w:rPr>
                        <m:t>N</m:t>
                      </m:r>
                    </m:e>
                    <m:sub>
                      <m:r>
                        <m:rPr>
                          <m:sty m:val="bi"/>
                        </m:rPr>
                        <w:rPr>
                          <w:rFonts w:ascii="Cambria Math" w:hAnsi="Cambria Math"/>
                          <w:color w:val="000000" w:themeColor="text1"/>
                          <w:sz w:val="22"/>
                          <w:szCs w:val="22"/>
                          <w:lang w:val="en-CA"/>
                        </w:rPr>
                        <m:t>V</m:t>
                      </m:r>
                    </m:sub>
                  </m:sSub>
                  <m:r>
                    <m:rPr>
                      <m:sty m:val="bi"/>
                    </m:rPr>
                    <w:rPr>
                      <w:rFonts w:ascii="Cambria Math" w:hAnsi="Cambria Math"/>
                      <w:color w:val="000000" w:themeColor="text1"/>
                      <w:sz w:val="22"/>
                      <w:szCs w:val="22"/>
                      <w:lang w:val="en-CA"/>
                    </w:rPr>
                    <m:t>+</m:t>
                  </m:r>
                  <m:r>
                    <m:rPr>
                      <m:sty m:val="bi"/>
                    </m:rPr>
                    <w:rPr>
                      <w:rFonts w:ascii="Cambria Math" w:hAnsi="Cambria Math"/>
                      <w:color w:val="000000" w:themeColor="text1"/>
                      <w:sz w:val="22"/>
                      <w:szCs w:val="22"/>
                      <w:lang w:val="en-CA"/>
                    </w:rPr>
                    <m:t>band</m:t>
                  </m:r>
                </m:e>
                <m:sub>
                  <m:r>
                    <m:rPr>
                      <m:sty m:val="bi"/>
                    </m:rPr>
                    <w:rPr>
                      <w:rFonts w:ascii="Cambria Math" w:hAnsi="Cambria Math"/>
                      <w:color w:val="000000" w:themeColor="text1"/>
                      <w:sz w:val="22"/>
                      <w:szCs w:val="22"/>
                      <w:lang w:val="en-CA"/>
                    </w:rPr>
                    <m:t>V</m:t>
                  </m:r>
                </m:sub>
              </m:sSub>
              <m:ctrlPr>
                <w:rPr>
                  <w:rFonts w:ascii="Cambria Math" w:eastAsia="Cambria Math" w:hAnsi="Cambria Math" w:cs="Cambria Math"/>
                  <w:color w:val="000000" w:themeColor="text1"/>
                  <w:sz w:val="22"/>
                  <w:szCs w:val="22"/>
                  <w:lang w:val="en-CA"/>
                </w:rPr>
              </m:ctrlPr>
            </m:e>
            <m:e>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C</m:t>
                  </m:r>
                  <m:r>
                    <m:rPr>
                      <m:sty m:val="bi"/>
                    </m:rPr>
                    <w:rPr>
                      <w:rFonts w:ascii="Cambria Math" w:hAnsi="Cambria Math"/>
                      <w:color w:val="000000" w:themeColor="text1"/>
                      <w:sz w:val="22"/>
                      <w:szCs w:val="22"/>
                      <w:lang w:val="en-CA"/>
                    </w:rPr>
                    <m:t>'</m:t>
                  </m:r>
                </m:e>
                <m:sub>
                  <m:r>
                    <m:rPr>
                      <m:sty m:val="bi"/>
                    </m:rPr>
                    <w:rPr>
                      <w:rFonts w:ascii="Cambria Math" w:hAnsi="Cambria Math"/>
                      <w:color w:val="000000" w:themeColor="text1"/>
                      <w:sz w:val="22"/>
                      <w:szCs w:val="22"/>
                      <w:lang w:val="en-CA"/>
                    </w:rPr>
                    <m:t>rec</m:t>
                  </m:r>
                </m:sub>
              </m:sSub>
              <m:r>
                <m:rPr>
                  <m:sty m:val="bi"/>
                </m:rPr>
                <w:rPr>
                  <w:rFonts w:ascii="Cambria Math" w:hAnsi="Cambria Math"/>
                  <w:color w:val="000000" w:themeColor="text1"/>
                  <w:sz w:val="22"/>
                  <w:szCs w:val="22"/>
                  <w:lang w:val="en-CA"/>
                </w:rPr>
                <m:t>=</m:t>
              </m:r>
              <m:r>
                <m:rPr>
                  <m:sty m:val="bi"/>
                </m:rPr>
                <w:rPr>
                  <w:rFonts w:ascii="Cambria Math" w:hAnsi="Cambria Math"/>
                  <w:color w:val="000000" w:themeColor="text1"/>
                  <w:sz w:val="22"/>
                  <w:szCs w:val="22"/>
                  <w:lang w:val="en-CA"/>
                </w:rPr>
                <m:t>Clip</m:t>
              </m:r>
              <m:r>
                <m:rPr>
                  <m:sty m:val="bi"/>
                </m:rPr>
                <w:rPr>
                  <w:rFonts w:ascii="Cambria Math" w:hAnsi="Cambria Math"/>
                  <w:color w:val="000000" w:themeColor="text1"/>
                  <w:sz w:val="22"/>
                  <w:szCs w:val="22"/>
                  <w:lang w:val="en-CA"/>
                </w:rPr>
                <m:t>1</m:t>
              </m:r>
              <m:d>
                <m:dPr>
                  <m:ctrlPr>
                    <w:rPr>
                      <w:rFonts w:ascii="Cambria Math" w:hAnsi="Cambria Math"/>
                      <w:color w:val="000000" w:themeColor="text1"/>
                      <w:sz w:val="22"/>
                      <w:szCs w:val="22"/>
                      <w:lang w:val="en-CA"/>
                    </w:rPr>
                  </m:ctrlPr>
                </m:dPr>
                <m:e>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C</m:t>
                      </m:r>
                    </m:e>
                    <m:sub>
                      <m:r>
                        <m:rPr>
                          <m:sty m:val="bi"/>
                        </m:rPr>
                        <w:rPr>
                          <w:rFonts w:ascii="Cambria Math" w:hAnsi="Cambria Math"/>
                          <w:color w:val="000000" w:themeColor="text1"/>
                          <w:sz w:val="22"/>
                          <w:szCs w:val="22"/>
                          <w:lang w:val="en-CA"/>
                        </w:rPr>
                        <m:t>rec</m:t>
                      </m:r>
                    </m:sub>
                  </m:sSub>
                  <m:r>
                    <m:rPr>
                      <m:sty m:val="bi"/>
                    </m:rPr>
                    <w:rPr>
                      <w:rFonts w:ascii="Cambria Math" w:hAnsi="Cambria Math"/>
                      <w:color w:val="000000" w:themeColor="text1"/>
                      <w:sz w:val="22"/>
                      <w:szCs w:val="22"/>
                      <w:lang w:val="en-CA"/>
                    </w:rPr>
                    <m:t>+</m:t>
                  </m:r>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σ</m:t>
                      </m:r>
                    </m:e>
                    <m:sub>
                      <m:r>
                        <m:rPr>
                          <m:sty m:val="bi"/>
                        </m:rPr>
                        <w:rPr>
                          <w:rFonts w:ascii="Cambria Math" w:hAnsi="Cambria Math"/>
                          <w:color w:val="000000" w:themeColor="text1"/>
                          <w:sz w:val="22"/>
                          <w:szCs w:val="22"/>
                          <w:lang w:val="en-CA"/>
                        </w:rPr>
                        <m:t>CCSAO</m:t>
                      </m:r>
                    </m:sub>
                  </m:sSub>
                  <m:d>
                    <m:dPr>
                      <m:begChr m:val="["/>
                      <m:endChr m:val="]"/>
                      <m:ctrlPr>
                        <w:rPr>
                          <w:rFonts w:ascii="Cambria Math" w:hAnsi="Cambria Math"/>
                          <w:color w:val="000000" w:themeColor="text1"/>
                          <w:sz w:val="22"/>
                          <w:szCs w:val="22"/>
                          <w:lang w:val="en-CA"/>
                        </w:rPr>
                      </m:ctrlPr>
                    </m:dPr>
                    <m:e>
                      <m:r>
                        <m:rPr>
                          <m:sty m:val="bi"/>
                        </m:rPr>
                        <w:rPr>
                          <w:rFonts w:ascii="Cambria Math" w:hAnsi="Cambria Math"/>
                          <w:color w:val="000000" w:themeColor="text1"/>
                          <w:sz w:val="22"/>
                          <w:szCs w:val="22"/>
                          <w:lang w:val="en-CA"/>
                        </w:rPr>
                        <m:t>i</m:t>
                      </m:r>
                    </m:e>
                  </m:d>
                </m:e>
              </m:d>
            </m:e>
          </m:eqArr>
          <m:r>
            <m:rPr>
              <m:sty m:val="bi"/>
            </m:rPr>
            <w:rPr>
              <w:rFonts w:ascii="Cambria Math" w:eastAsiaTheme="minorEastAsia" w:hAnsi="Cambria Math"/>
              <w:color w:val="000000" w:themeColor="text1"/>
              <w:sz w:val="22"/>
              <w:szCs w:val="22"/>
              <w:lang w:val="en-CA"/>
            </w:rPr>
            <m:t xml:space="preserve">                     </m:t>
          </m:r>
        </m:oMath>
      </m:oMathPara>
    </w:p>
    <w:p w14:paraId="2F13EA96" w14:textId="16239571" w:rsidR="00AE5351" w:rsidRDefault="000468D4" w:rsidP="00AE5351">
      <w:pPr>
        <w:rPr>
          <w:rFonts w:eastAsiaTheme="minorEastAsia"/>
          <w:szCs w:val="22"/>
          <w:lang w:val="en-CA"/>
        </w:rPr>
      </w:pPr>
      <w:r>
        <w:rPr>
          <w:rFonts w:eastAsiaTheme="minorEastAsia"/>
          <w:szCs w:val="22"/>
          <w:lang w:val="en-CA" w:eastAsia="zh-CN"/>
        </w:rPr>
        <w:t>where</w:t>
      </w:r>
      <w:r w:rsidR="00AE5351">
        <w:rPr>
          <w:rFonts w:eastAsiaTheme="minorEastAsia"/>
          <w:szCs w:val="22"/>
          <w:lang w:val="en-CA" w:eastAsia="zh-CN"/>
        </w:rPr>
        <w:t xml:space="preserve"> {</w:t>
      </w:r>
      <m:oMath>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Y</m:t>
            </m:r>
          </m:e>
          <m:sub>
            <m:r>
              <w:rPr>
                <w:rFonts w:ascii="Cambria Math" w:hAnsi="Cambria Math"/>
                <w:color w:val="000000" w:themeColor="text1"/>
                <w:szCs w:val="22"/>
                <w:lang w:val="en-CA"/>
              </w:rPr>
              <m:t>col</m:t>
            </m:r>
          </m:sub>
        </m:sSub>
      </m:oMath>
      <w:r w:rsidR="00AE5351" w:rsidRPr="00987EF4">
        <w:rPr>
          <w:rFonts w:eastAsiaTheme="minorEastAsia"/>
          <w:i/>
          <w:color w:val="000000" w:themeColor="text1"/>
          <w:szCs w:val="22"/>
          <w:lang w:val="en-CA"/>
        </w:rPr>
        <w:t xml:space="preserve">, </w:t>
      </w:r>
      <m:oMath>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U</m:t>
            </m:r>
          </m:e>
          <m:sub>
            <m:r>
              <w:rPr>
                <w:rFonts w:ascii="Cambria Math" w:hAnsi="Cambria Math"/>
                <w:color w:val="000000" w:themeColor="text1"/>
                <w:szCs w:val="22"/>
                <w:lang w:val="en-CA"/>
              </w:rPr>
              <m:t>col</m:t>
            </m:r>
          </m:sub>
        </m:sSub>
      </m:oMath>
      <w:r w:rsidR="00AE5351" w:rsidRPr="00987EF4">
        <w:rPr>
          <w:rFonts w:eastAsiaTheme="minorEastAsia"/>
          <w:i/>
          <w:color w:val="000000" w:themeColor="text1"/>
          <w:szCs w:val="22"/>
          <w:lang w:val="en-CA"/>
        </w:rPr>
        <w:t xml:space="preserve">, </w:t>
      </w:r>
      <m:oMath>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V</m:t>
            </m:r>
          </m:e>
          <m:sub>
            <m:r>
              <w:rPr>
                <w:rFonts w:ascii="Cambria Math" w:hAnsi="Cambria Math"/>
                <w:color w:val="000000" w:themeColor="text1"/>
                <w:szCs w:val="22"/>
                <w:lang w:val="en-CA"/>
              </w:rPr>
              <m:t>col</m:t>
            </m:r>
          </m:sub>
        </m:sSub>
      </m:oMath>
      <w:r w:rsidR="00AE5351" w:rsidRPr="008E6F69">
        <w:rPr>
          <w:rFonts w:eastAsiaTheme="minorEastAsia"/>
          <w:szCs w:val="22"/>
          <w:lang w:val="en-CA" w:eastAsia="zh-CN"/>
        </w:rPr>
        <w:t>}</w:t>
      </w:r>
      <w:r w:rsidR="00AE5351">
        <w:rPr>
          <w:rFonts w:eastAsiaTheme="minorEastAsia"/>
          <w:szCs w:val="22"/>
          <w:lang w:val="en-CA" w:eastAsia="zh-CN"/>
        </w:rPr>
        <w:t xml:space="preserve"> </w:t>
      </w:r>
      <w:r w:rsidR="00AE5351">
        <w:rPr>
          <w:rFonts w:eastAsiaTheme="minorEastAsia"/>
          <w:szCs w:val="22"/>
          <w:lang w:val="en-CA"/>
        </w:rPr>
        <w:t>are</w:t>
      </w:r>
      <w:r w:rsidR="00AE5351">
        <w:rPr>
          <w:rFonts w:eastAsiaTheme="minorEastAsia" w:hint="eastAsia"/>
          <w:szCs w:val="22"/>
          <w:lang w:val="en-CA"/>
        </w:rPr>
        <w:t xml:space="preserve"> the </w:t>
      </w:r>
      <w:r w:rsidR="00AE5351">
        <w:rPr>
          <w:rFonts w:eastAsiaTheme="minorEastAsia"/>
          <w:szCs w:val="22"/>
          <w:lang w:val="en-CA"/>
        </w:rPr>
        <w:t xml:space="preserve">three selected collocated samples used to classify current sample; </w:t>
      </w:r>
      <w:r w:rsidR="00AE5351">
        <w:rPr>
          <w:rFonts w:eastAsiaTheme="minorEastAsia"/>
          <w:szCs w:val="22"/>
          <w:lang w:val="en-CA" w:eastAsia="zh-CN"/>
        </w:rPr>
        <w:t>{</w:t>
      </w:r>
      <m:oMath>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N</m:t>
            </m:r>
            <m:ctrlPr>
              <w:rPr>
                <w:rFonts w:ascii="Cambria Math" w:hAnsi="Cambria Math"/>
                <w:i/>
                <w:iCs/>
                <w:color w:val="000000" w:themeColor="text1"/>
                <w:szCs w:val="22"/>
                <w:lang w:val="en-CA"/>
              </w:rPr>
            </m:ctrlPr>
          </m:e>
          <m:sub>
            <m:r>
              <w:rPr>
                <w:rFonts w:ascii="Cambria Math" w:hAnsi="Cambria Math"/>
                <w:color w:val="000000" w:themeColor="text1"/>
                <w:szCs w:val="22"/>
                <w:lang w:val="en-CA"/>
              </w:rPr>
              <m:t>Y</m:t>
            </m:r>
            <m:ctrlPr>
              <w:rPr>
                <w:rFonts w:ascii="Cambria Math" w:hAnsi="Cambria Math"/>
                <w:i/>
                <w:iCs/>
                <w:color w:val="000000" w:themeColor="text1"/>
                <w:szCs w:val="22"/>
                <w:lang w:val="en-CA"/>
              </w:rPr>
            </m:ctrlPr>
          </m:sub>
        </m:sSub>
        <m:r>
          <w:rPr>
            <w:rFonts w:ascii="Cambria Math" w:eastAsiaTheme="minorEastAsia" w:hAnsi="Cambria Math"/>
            <w:color w:val="000000" w:themeColor="text1"/>
            <w:szCs w:val="22"/>
            <w:lang w:val="en-CA"/>
          </w:rPr>
          <m:t xml:space="preserve">, </m:t>
        </m:r>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N</m:t>
            </m:r>
            <m:ctrlPr>
              <w:rPr>
                <w:rFonts w:ascii="Cambria Math" w:hAnsi="Cambria Math"/>
                <w:i/>
                <w:iCs/>
                <w:color w:val="000000" w:themeColor="text1"/>
                <w:szCs w:val="22"/>
                <w:lang w:val="en-CA"/>
              </w:rPr>
            </m:ctrlPr>
          </m:e>
          <m:sub>
            <m:r>
              <w:rPr>
                <w:rFonts w:ascii="Cambria Math" w:hAnsi="Cambria Math"/>
                <w:color w:val="000000" w:themeColor="text1"/>
                <w:szCs w:val="22"/>
                <w:lang w:val="en-CA"/>
              </w:rPr>
              <m:t>U</m:t>
            </m:r>
            <m:ctrlPr>
              <w:rPr>
                <w:rFonts w:ascii="Cambria Math" w:hAnsi="Cambria Math"/>
                <w:i/>
                <w:iCs/>
                <w:color w:val="000000" w:themeColor="text1"/>
                <w:szCs w:val="22"/>
                <w:lang w:val="en-CA"/>
              </w:rPr>
            </m:ctrlPr>
          </m:sub>
        </m:sSub>
        <m:r>
          <w:rPr>
            <w:rFonts w:ascii="Cambria Math" w:eastAsiaTheme="minorEastAsia" w:hAnsi="Cambria Math"/>
            <w:color w:val="000000" w:themeColor="text1"/>
            <w:szCs w:val="22"/>
            <w:lang w:val="en-CA"/>
          </w:rPr>
          <m:t xml:space="preserve">, </m:t>
        </m:r>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N</m:t>
            </m:r>
            <m:ctrlPr>
              <w:rPr>
                <w:rFonts w:ascii="Cambria Math" w:hAnsi="Cambria Math"/>
                <w:i/>
                <w:iCs/>
                <w:color w:val="000000" w:themeColor="text1"/>
                <w:szCs w:val="22"/>
                <w:lang w:val="en-CA"/>
              </w:rPr>
            </m:ctrlPr>
          </m:e>
          <m:sub>
            <m:r>
              <w:rPr>
                <w:rFonts w:ascii="Cambria Math" w:hAnsi="Cambria Math"/>
                <w:color w:val="000000" w:themeColor="text1"/>
                <w:szCs w:val="22"/>
                <w:lang w:val="en-CA"/>
              </w:rPr>
              <m:t>V</m:t>
            </m:r>
            <m:ctrlPr>
              <w:rPr>
                <w:rFonts w:ascii="Cambria Math" w:hAnsi="Cambria Math"/>
                <w:i/>
                <w:iCs/>
                <w:color w:val="000000" w:themeColor="text1"/>
                <w:szCs w:val="22"/>
                <w:lang w:val="en-CA"/>
              </w:rPr>
            </m:ctrlPr>
          </m:sub>
        </m:sSub>
      </m:oMath>
      <w:r w:rsidR="00AE5351" w:rsidRPr="005D320A">
        <w:rPr>
          <w:rFonts w:eastAsiaTheme="minorEastAsia"/>
          <w:iCs/>
          <w:color w:val="000000" w:themeColor="text1"/>
          <w:szCs w:val="22"/>
          <w:lang w:val="en-CA"/>
        </w:rPr>
        <w:t>}</w:t>
      </w:r>
      <w:r w:rsidR="00AE5351">
        <w:rPr>
          <w:rFonts w:eastAsiaTheme="minorEastAsia"/>
          <w:szCs w:val="22"/>
          <w:lang w:val="en-CA"/>
        </w:rPr>
        <w:t xml:space="preserve"> are the numbers of </w:t>
      </w:r>
      <w:r w:rsidR="00AE5351">
        <w:rPr>
          <w:rFonts w:eastAsiaTheme="minorEastAsia"/>
          <w:szCs w:val="22"/>
          <w:lang w:val="en-CA" w:eastAsia="zh-CN"/>
        </w:rPr>
        <w:t>equally divided bands applied to {</w:t>
      </w:r>
      <m:oMath>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Y</m:t>
            </m:r>
          </m:e>
          <m:sub>
            <m:r>
              <w:rPr>
                <w:rFonts w:ascii="Cambria Math" w:hAnsi="Cambria Math"/>
                <w:color w:val="000000" w:themeColor="text1"/>
                <w:szCs w:val="22"/>
                <w:lang w:val="en-CA"/>
              </w:rPr>
              <m:t>col</m:t>
            </m:r>
          </m:sub>
        </m:sSub>
      </m:oMath>
      <w:r w:rsidR="00AE5351" w:rsidRPr="004C7212">
        <w:rPr>
          <w:rFonts w:eastAsiaTheme="minorEastAsia"/>
          <w:i/>
          <w:color w:val="000000" w:themeColor="text1"/>
          <w:szCs w:val="22"/>
          <w:lang w:val="en-CA"/>
        </w:rPr>
        <w:t xml:space="preserve">, </w:t>
      </w:r>
      <m:oMath>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U</m:t>
            </m:r>
          </m:e>
          <m:sub>
            <m:r>
              <w:rPr>
                <w:rFonts w:ascii="Cambria Math" w:hAnsi="Cambria Math"/>
                <w:color w:val="000000" w:themeColor="text1"/>
                <w:szCs w:val="22"/>
                <w:lang w:val="en-CA"/>
              </w:rPr>
              <m:t>col</m:t>
            </m:r>
          </m:sub>
        </m:sSub>
      </m:oMath>
      <w:r w:rsidR="00AE5351" w:rsidRPr="004C7212">
        <w:rPr>
          <w:rFonts w:eastAsiaTheme="minorEastAsia"/>
          <w:i/>
          <w:color w:val="000000" w:themeColor="text1"/>
          <w:szCs w:val="22"/>
          <w:lang w:val="en-CA"/>
        </w:rPr>
        <w:t xml:space="preserve">, </w:t>
      </w:r>
      <m:oMath>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V</m:t>
            </m:r>
          </m:e>
          <m:sub>
            <m:r>
              <w:rPr>
                <w:rFonts w:ascii="Cambria Math" w:hAnsi="Cambria Math"/>
                <w:color w:val="000000" w:themeColor="text1"/>
                <w:szCs w:val="22"/>
                <w:lang w:val="en-CA"/>
              </w:rPr>
              <m:t>col</m:t>
            </m:r>
          </m:sub>
        </m:sSub>
      </m:oMath>
      <w:r w:rsidR="00AE5351">
        <w:rPr>
          <w:rFonts w:eastAsiaTheme="minorEastAsia"/>
          <w:szCs w:val="22"/>
          <w:lang w:val="en-CA" w:eastAsia="zh-CN"/>
        </w:rPr>
        <w:t xml:space="preserve">} full range respectively; </w:t>
      </w:r>
      <m:oMath>
        <m:r>
          <w:rPr>
            <w:rFonts w:ascii="Cambria Math" w:hAnsi="Cambria Math"/>
            <w:szCs w:val="22"/>
            <w:lang w:val="en-CA"/>
          </w:rPr>
          <m:t>BD</m:t>
        </m:r>
      </m:oMath>
      <w:r w:rsidR="00AE5351">
        <w:rPr>
          <w:rFonts w:eastAsiaTheme="minorEastAsia"/>
          <w:szCs w:val="22"/>
          <w:lang w:val="en-CA"/>
        </w:rPr>
        <w:t xml:space="preserve"> is the internal coding bit-depth; </w:t>
      </w:r>
      <m:oMath>
        <m:sSub>
          <m:sSubPr>
            <m:ctrlPr>
              <w:rPr>
                <w:rFonts w:ascii="Cambria Math" w:hAnsi="Cambria Math"/>
                <w:i/>
                <w:szCs w:val="22"/>
                <w:lang w:val="en-CA"/>
              </w:rPr>
            </m:ctrlPr>
          </m:sSubPr>
          <m:e>
            <m:r>
              <w:rPr>
                <w:rFonts w:ascii="Cambria Math" w:hAnsi="Cambria Math"/>
                <w:szCs w:val="22"/>
                <w:lang w:val="en-CA"/>
              </w:rPr>
              <m:t>C</m:t>
            </m:r>
          </m:e>
          <m:sub>
            <m:r>
              <w:rPr>
                <w:rFonts w:ascii="Cambria Math" w:hAnsi="Cambria Math"/>
                <w:szCs w:val="22"/>
                <w:lang w:val="en-CA"/>
              </w:rPr>
              <m:t>rec</m:t>
            </m:r>
          </m:sub>
        </m:sSub>
      </m:oMath>
      <w:r w:rsidR="00AE5351">
        <w:rPr>
          <w:rFonts w:eastAsiaTheme="minorEastAsia"/>
          <w:szCs w:val="22"/>
          <w:lang w:val="en-CA" w:eastAsia="zh-CN"/>
        </w:rPr>
        <w:t xml:space="preserve"> </w:t>
      </w:r>
      <w:r w:rsidR="00AE5351">
        <w:rPr>
          <w:rFonts w:eastAsiaTheme="minorEastAsia" w:hint="eastAsia"/>
          <w:szCs w:val="22"/>
          <w:lang w:val="en-CA"/>
        </w:rPr>
        <w:t xml:space="preserve">and </w:t>
      </w:r>
      <m:oMath>
        <m:sSubSup>
          <m:sSubSupPr>
            <m:ctrlPr>
              <w:rPr>
                <w:rFonts w:ascii="Cambria Math" w:hAnsi="Cambria Math"/>
                <w:szCs w:val="22"/>
                <w:lang w:val="en-CA"/>
              </w:rPr>
            </m:ctrlPr>
          </m:sSubSupPr>
          <m:e>
            <m:r>
              <w:rPr>
                <w:rFonts w:ascii="Cambria Math" w:hAnsi="Cambria Math"/>
                <w:szCs w:val="22"/>
                <w:lang w:val="en-CA"/>
              </w:rPr>
              <m:t>C</m:t>
            </m:r>
          </m:e>
          <m:sub>
            <m:r>
              <w:rPr>
                <w:rFonts w:ascii="Cambria Math" w:hAnsi="Cambria Math"/>
                <w:szCs w:val="22"/>
                <w:lang w:val="en-CA"/>
              </w:rPr>
              <m:t>rec</m:t>
            </m:r>
          </m:sub>
          <m:sup>
            <m:r>
              <w:rPr>
                <w:rFonts w:ascii="Cambria Math" w:hAnsi="Cambria Math"/>
                <w:szCs w:val="22"/>
                <w:lang w:val="en-CA"/>
              </w:rPr>
              <m:t>'</m:t>
            </m:r>
          </m:sup>
        </m:sSubSup>
      </m:oMath>
      <w:r w:rsidR="00AE5351">
        <w:rPr>
          <w:rFonts w:eastAsiaTheme="minorEastAsia" w:hint="eastAsia"/>
          <w:szCs w:val="22"/>
          <w:lang w:val="en-CA"/>
        </w:rPr>
        <w:t xml:space="preserve"> are</w:t>
      </w:r>
      <w:r w:rsidR="00AE5351">
        <w:rPr>
          <w:rFonts w:eastAsiaTheme="minorEastAsia"/>
          <w:szCs w:val="22"/>
          <w:lang w:val="en-CA"/>
        </w:rPr>
        <w:t xml:space="preserve"> the reconstructed samples before and after the CCSAO is applied; </w:t>
      </w:r>
      <m:oMath>
        <m:sSub>
          <m:sSubPr>
            <m:ctrlPr>
              <w:rPr>
                <w:rFonts w:ascii="Cambria Math" w:hAnsi="Cambria Math"/>
                <w:i/>
                <w:szCs w:val="22"/>
                <w:lang w:val="en-CA"/>
              </w:rPr>
            </m:ctrlPr>
          </m:sSubPr>
          <m:e>
            <m:r>
              <w:rPr>
                <w:rFonts w:ascii="Cambria Math" w:hAnsi="Cambria Math"/>
                <w:szCs w:val="22"/>
                <w:lang w:val="en-CA"/>
              </w:rPr>
              <m:t>σ</m:t>
            </m:r>
          </m:e>
          <m:sub>
            <m:r>
              <w:rPr>
                <w:rFonts w:ascii="Cambria Math" w:hAnsi="Cambria Math"/>
                <w:szCs w:val="22"/>
                <w:lang w:val="en-CA"/>
              </w:rPr>
              <m:t>CCSAO</m:t>
            </m:r>
          </m:sub>
        </m:sSub>
        <m:d>
          <m:dPr>
            <m:begChr m:val="["/>
            <m:endChr m:val="]"/>
            <m:ctrlPr>
              <w:rPr>
                <w:rFonts w:ascii="Cambria Math" w:hAnsi="Cambria Math"/>
                <w:i/>
                <w:szCs w:val="22"/>
                <w:lang w:val="en-CA"/>
              </w:rPr>
            </m:ctrlPr>
          </m:dPr>
          <m:e>
            <m:r>
              <w:rPr>
                <w:rFonts w:ascii="Cambria Math" w:hAnsi="Cambria Math"/>
                <w:szCs w:val="22"/>
                <w:lang w:val="en-CA"/>
              </w:rPr>
              <m:t>i</m:t>
            </m:r>
          </m:e>
        </m:d>
      </m:oMath>
      <w:r w:rsidR="00AE5351">
        <w:rPr>
          <w:rFonts w:eastAsiaTheme="minorEastAsia" w:hint="eastAsia"/>
          <w:szCs w:val="22"/>
          <w:lang w:val="en-CA"/>
        </w:rPr>
        <w:t xml:space="preserve"> </w:t>
      </w:r>
      <w:r w:rsidR="00AE5351">
        <w:rPr>
          <w:rFonts w:eastAsiaTheme="minorEastAsia"/>
          <w:szCs w:val="22"/>
          <w:lang w:val="en-CA"/>
        </w:rPr>
        <w:t xml:space="preserve">is the value of </w:t>
      </w:r>
      <w:r w:rsidR="00105C0C">
        <w:rPr>
          <w:rFonts w:eastAsiaTheme="minorEastAsia"/>
          <w:szCs w:val="22"/>
          <w:lang w:val="en-CA"/>
        </w:rPr>
        <w:t xml:space="preserve">the </w:t>
      </w:r>
      <w:r w:rsidR="00AE5351">
        <w:rPr>
          <w:rFonts w:eastAsiaTheme="minorEastAsia"/>
          <w:szCs w:val="22"/>
          <w:lang w:val="en-CA"/>
        </w:rPr>
        <w:t xml:space="preserve">CCSAO offset applied to </w:t>
      </w:r>
      <w:proofErr w:type="spellStart"/>
      <w:r w:rsidR="00AE5351" w:rsidRPr="009E0145">
        <w:rPr>
          <w:rFonts w:eastAsiaTheme="minorEastAsia"/>
          <w:i/>
          <w:szCs w:val="22"/>
          <w:lang w:val="en-CA"/>
        </w:rPr>
        <w:t>i</w:t>
      </w:r>
      <w:r w:rsidR="00AE5351">
        <w:rPr>
          <w:rFonts w:eastAsiaTheme="minorEastAsia"/>
          <w:szCs w:val="22"/>
          <w:lang w:val="en-CA"/>
        </w:rPr>
        <w:t>-th</w:t>
      </w:r>
      <w:proofErr w:type="spellEnd"/>
      <w:r w:rsidR="00AE5351">
        <w:rPr>
          <w:rFonts w:eastAsiaTheme="minorEastAsia"/>
          <w:szCs w:val="22"/>
          <w:lang w:val="en-CA"/>
        </w:rPr>
        <w:t xml:space="preserve"> BO category. </w:t>
      </w:r>
      <w:r w:rsidR="00105C0C">
        <w:rPr>
          <w:rFonts w:eastAsiaTheme="minorEastAsia"/>
          <w:szCs w:val="22"/>
          <w:lang w:val="en-CA"/>
        </w:rPr>
        <w:t>T</w:t>
      </w:r>
      <w:r w:rsidR="00AE5351">
        <w:rPr>
          <w:rFonts w:eastAsiaTheme="minorEastAsia"/>
          <w:szCs w:val="22"/>
          <w:lang w:val="en-CA"/>
        </w:rPr>
        <w:t>he collocated luma sample can be chosen from 9 candidate positions, while the collocated chroma sample positions are fixed, as depicted in</w:t>
      </w:r>
      <w:r w:rsidR="003E2D8B">
        <w:rPr>
          <w:rFonts w:eastAsiaTheme="minorEastAsia"/>
          <w:szCs w:val="22"/>
          <w:lang w:val="en-CA"/>
        </w:rPr>
        <w:t xml:space="preserve"> </w:t>
      </w:r>
      <w:r w:rsidR="003E2D8B">
        <w:rPr>
          <w:rFonts w:eastAsiaTheme="minorEastAsia"/>
          <w:szCs w:val="22"/>
          <w:lang w:val="en-CA"/>
        </w:rPr>
        <w:fldChar w:fldCharType="begin"/>
      </w:r>
      <w:r w:rsidR="003E2D8B">
        <w:rPr>
          <w:rFonts w:eastAsiaTheme="minorEastAsia"/>
          <w:szCs w:val="22"/>
          <w:lang w:val="en-CA"/>
        </w:rPr>
        <w:instrText xml:space="preserve"> REF _Ref91155389 \h </w:instrText>
      </w:r>
      <w:r w:rsidR="003E2D8B">
        <w:rPr>
          <w:rFonts w:eastAsiaTheme="minorEastAsia"/>
          <w:szCs w:val="22"/>
          <w:lang w:val="en-CA"/>
        </w:rPr>
      </w:r>
      <w:r w:rsidR="003E2D8B">
        <w:rPr>
          <w:rFonts w:eastAsiaTheme="minorEastAsia"/>
          <w:szCs w:val="22"/>
          <w:lang w:val="en-CA"/>
        </w:rPr>
        <w:fldChar w:fldCharType="separate"/>
      </w:r>
      <w:r w:rsidR="00F3217A">
        <w:t xml:space="preserve">Figure </w:t>
      </w:r>
      <w:r w:rsidR="00F3217A">
        <w:rPr>
          <w:noProof/>
        </w:rPr>
        <w:t>41</w:t>
      </w:r>
      <w:r w:rsidR="003E2D8B">
        <w:rPr>
          <w:rFonts w:eastAsiaTheme="minorEastAsia"/>
          <w:szCs w:val="22"/>
          <w:lang w:val="en-CA"/>
        </w:rPr>
        <w:fldChar w:fldCharType="end"/>
      </w:r>
      <w:r w:rsidR="00AE5351">
        <w:rPr>
          <w:rFonts w:eastAsiaTheme="minorEastAsia"/>
          <w:szCs w:val="22"/>
          <w:lang w:val="en-CA"/>
        </w:rPr>
        <w:t>.</w:t>
      </w:r>
    </w:p>
    <w:p w14:paraId="2A1B4360" w14:textId="2A4432B7" w:rsidR="00AE5351" w:rsidRDefault="00AE5351" w:rsidP="00AE5351">
      <w:pPr>
        <w:rPr>
          <w:szCs w:val="22"/>
          <w:lang w:eastAsia="zh-CN"/>
        </w:rPr>
      </w:pPr>
      <w:proofErr w:type="gramStart"/>
      <w:r>
        <w:rPr>
          <w:rFonts w:eastAsiaTheme="minorEastAsia"/>
          <w:szCs w:val="22"/>
          <w:lang w:val="en-CA" w:eastAsia="zh-CN"/>
        </w:rPr>
        <w:t>Similar to</w:t>
      </w:r>
      <w:proofErr w:type="gramEnd"/>
      <w:r>
        <w:rPr>
          <w:rFonts w:eastAsiaTheme="minorEastAsia"/>
          <w:szCs w:val="22"/>
          <w:lang w:val="en-CA" w:eastAsia="zh-CN"/>
        </w:rPr>
        <w:t xml:space="preserve"> SAO, different classifiers can be applied to </w:t>
      </w:r>
      <w:r w:rsidRPr="00713FD2">
        <w:rPr>
          <w:rFonts w:eastAsiaTheme="minorEastAsia"/>
          <w:szCs w:val="22"/>
          <w:lang w:val="en-CA" w:eastAsia="zh-CN"/>
        </w:rPr>
        <w:t>different local region to further enhance the whole picture quality.</w:t>
      </w:r>
      <w:r>
        <w:rPr>
          <w:rFonts w:eastAsiaTheme="minorEastAsia"/>
          <w:szCs w:val="22"/>
          <w:lang w:val="en-CA" w:eastAsia="zh-CN"/>
        </w:rPr>
        <w:t xml:space="preserve"> </w:t>
      </w:r>
      <w:r>
        <w:rPr>
          <w:rFonts w:eastAsia="Calibri"/>
        </w:rPr>
        <w:t xml:space="preserve">The parameters for each classifier (i.e., the position of </w:t>
      </w:r>
      <m:oMath>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Y</m:t>
            </m:r>
          </m:e>
          <m:sub>
            <m:r>
              <w:rPr>
                <w:rFonts w:ascii="Cambria Math" w:hAnsi="Cambria Math"/>
                <w:color w:val="000000" w:themeColor="text1"/>
                <w:szCs w:val="22"/>
                <w:lang w:val="en-CA"/>
              </w:rPr>
              <m:t>col</m:t>
            </m:r>
          </m:sub>
        </m:sSub>
      </m:oMath>
      <w:r>
        <w:rPr>
          <w:rFonts w:eastAsia="Calibri"/>
        </w:rPr>
        <w:t xml:space="preserve">, </w:t>
      </w:r>
      <m:oMath>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N</m:t>
            </m:r>
            <m:ctrlPr>
              <w:rPr>
                <w:rFonts w:ascii="Cambria Math" w:hAnsi="Cambria Math"/>
                <w:i/>
                <w:iCs/>
                <w:color w:val="000000" w:themeColor="text1"/>
                <w:szCs w:val="22"/>
                <w:lang w:val="en-CA"/>
              </w:rPr>
            </m:ctrlPr>
          </m:e>
          <m:sub>
            <m:r>
              <w:rPr>
                <w:rFonts w:ascii="Cambria Math" w:hAnsi="Cambria Math"/>
                <w:color w:val="000000" w:themeColor="text1"/>
                <w:szCs w:val="22"/>
                <w:lang w:val="en-CA"/>
              </w:rPr>
              <m:t>Y</m:t>
            </m:r>
            <m:ctrlPr>
              <w:rPr>
                <w:rFonts w:ascii="Cambria Math" w:hAnsi="Cambria Math"/>
                <w:i/>
                <w:iCs/>
                <w:color w:val="000000" w:themeColor="text1"/>
                <w:szCs w:val="22"/>
                <w:lang w:val="en-CA"/>
              </w:rPr>
            </m:ctrlPr>
          </m:sub>
        </m:sSub>
      </m:oMath>
      <w:r>
        <w:rPr>
          <w:rFonts w:eastAsia="Calibri"/>
        </w:rPr>
        <w:t xml:space="preserve">, </w:t>
      </w:r>
      <m:oMath>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N</m:t>
            </m:r>
            <m:ctrlPr>
              <w:rPr>
                <w:rFonts w:ascii="Cambria Math" w:hAnsi="Cambria Math"/>
                <w:i/>
                <w:iCs/>
                <w:color w:val="000000" w:themeColor="text1"/>
                <w:szCs w:val="22"/>
                <w:lang w:val="en-CA"/>
              </w:rPr>
            </m:ctrlPr>
          </m:e>
          <m:sub>
            <m:r>
              <w:rPr>
                <w:rFonts w:ascii="Cambria Math" w:hAnsi="Cambria Math"/>
                <w:color w:val="000000" w:themeColor="text1"/>
                <w:szCs w:val="22"/>
                <w:lang w:val="en-CA"/>
              </w:rPr>
              <m:t>U</m:t>
            </m:r>
            <m:ctrlPr>
              <w:rPr>
                <w:rFonts w:ascii="Cambria Math" w:hAnsi="Cambria Math"/>
                <w:i/>
                <w:iCs/>
                <w:color w:val="000000" w:themeColor="text1"/>
                <w:szCs w:val="22"/>
                <w:lang w:val="en-CA"/>
              </w:rPr>
            </m:ctrlPr>
          </m:sub>
        </m:sSub>
      </m:oMath>
      <w:r>
        <w:rPr>
          <w:rFonts w:eastAsia="Calibri"/>
          <w:iCs/>
          <w:color w:val="000000" w:themeColor="text1"/>
          <w:szCs w:val="22"/>
          <w:lang w:val="en-CA"/>
        </w:rPr>
        <w:t xml:space="preserve">, </w:t>
      </w:r>
      <m:oMath>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N</m:t>
            </m:r>
            <m:ctrlPr>
              <w:rPr>
                <w:rFonts w:ascii="Cambria Math" w:hAnsi="Cambria Math"/>
                <w:i/>
                <w:iCs/>
                <w:color w:val="000000" w:themeColor="text1"/>
                <w:szCs w:val="22"/>
                <w:lang w:val="en-CA"/>
              </w:rPr>
            </m:ctrlPr>
          </m:e>
          <m:sub>
            <m:r>
              <w:rPr>
                <w:rFonts w:ascii="Cambria Math" w:hAnsi="Cambria Math"/>
                <w:color w:val="000000" w:themeColor="text1"/>
                <w:szCs w:val="22"/>
                <w:lang w:val="en-CA"/>
              </w:rPr>
              <m:t>V</m:t>
            </m:r>
            <m:ctrlPr>
              <w:rPr>
                <w:rFonts w:ascii="Cambria Math" w:hAnsi="Cambria Math"/>
                <w:i/>
                <w:iCs/>
                <w:color w:val="000000" w:themeColor="text1"/>
                <w:szCs w:val="22"/>
                <w:lang w:val="en-CA"/>
              </w:rPr>
            </m:ctrlPr>
          </m:sub>
        </m:sSub>
      </m:oMath>
      <w:r>
        <w:rPr>
          <w:rFonts w:eastAsia="Calibri"/>
          <w:iCs/>
          <w:color w:val="000000" w:themeColor="text1"/>
          <w:szCs w:val="22"/>
          <w:lang w:val="en-CA"/>
        </w:rPr>
        <w:t xml:space="preserve">, </w:t>
      </w:r>
      <w:r>
        <w:rPr>
          <w:rFonts w:eastAsia="Calibri"/>
        </w:rPr>
        <w:t xml:space="preserve">and offsets) are signaled </w:t>
      </w:r>
      <w:r w:rsidR="004A3DE7">
        <w:rPr>
          <w:rFonts w:eastAsia="Calibri"/>
        </w:rPr>
        <w:t>at</w:t>
      </w:r>
      <w:r>
        <w:rPr>
          <w:rFonts w:eastAsia="Calibri"/>
        </w:rPr>
        <w:t xml:space="preserve"> </w:t>
      </w:r>
      <w:r w:rsidR="004A3DE7">
        <w:rPr>
          <w:rFonts w:eastAsia="Calibri"/>
        </w:rPr>
        <w:t>picture</w:t>
      </w:r>
      <w:r>
        <w:rPr>
          <w:rFonts w:eastAsia="Calibri"/>
        </w:rPr>
        <w:t xml:space="preserve"> level, and </w:t>
      </w:r>
      <w:r w:rsidR="004A3DE7">
        <w:rPr>
          <w:rFonts w:eastAsia="Calibri"/>
        </w:rPr>
        <w:t xml:space="preserve">the </w:t>
      </w:r>
      <w:r>
        <w:rPr>
          <w:rFonts w:eastAsia="Calibri"/>
        </w:rPr>
        <w:t xml:space="preserve">classifier to be used is explicitly signaled and switched </w:t>
      </w:r>
      <w:r w:rsidR="004A3DE7">
        <w:rPr>
          <w:rFonts w:eastAsia="Calibri"/>
        </w:rPr>
        <w:t>at</w:t>
      </w:r>
      <w:r>
        <w:rPr>
          <w:rFonts w:eastAsia="Calibri"/>
        </w:rPr>
        <w:t xml:space="preserve"> CTB level. </w:t>
      </w:r>
      <w:r w:rsidRPr="00BA16C3">
        <w:rPr>
          <w:rFonts w:eastAsia="Calibri"/>
        </w:rPr>
        <w:t xml:space="preserve">For each classifier, </w:t>
      </w:r>
      <w:r w:rsidRPr="00BA16C3">
        <w:rPr>
          <w:rFonts w:eastAsiaTheme="minorEastAsia"/>
          <w:szCs w:val="22"/>
          <w:lang w:val="en-CA" w:eastAsia="zh-CN"/>
        </w:rPr>
        <w:t>the maximum of {</w:t>
      </w:r>
      <m:oMath>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N</m:t>
            </m:r>
            <m:ctrlPr>
              <w:rPr>
                <w:rFonts w:ascii="Cambria Math" w:hAnsi="Cambria Math"/>
                <w:i/>
                <w:iCs/>
                <w:color w:val="000000" w:themeColor="text1"/>
                <w:szCs w:val="22"/>
                <w:lang w:val="en-CA"/>
              </w:rPr>
            </m:ctrlPr>
          </m:e>
          <m:sub>
            <m:r>
              <w:rPr>
                <w:rFonts w:ascii="Cambria Math" w:hAnsi="Cambria Math"/>
                <w:color w:val="000000" w:themeColor="text1"/>
                <w:szCs w:val="22"/>
                <w:lang w:val="en-CA"/>
              </w:rPr>
              <m:t>Y</m:t>
            </m:r>
            <m:ctrlPr>
              <w:rPr>
                <w:rFonts w:ascii="Cambria Math" w:hAnsi="Cambria Math"/>
                <w:i/>
                <w:iCs/>
                <w:color w:val="000000" w:themeColor="text1"/>
                <w:szCs w:val="22"/>
                <w:lang w:val="en-CA"/>
              </w:rPr>
            </m:ctrlPr>
          </m:sub>
        </m:sSub>
        <m:r>
          <w:rPr>
            <w:rFonts w:ascii="Cambria Math" w:eastAsiaTheme="minorEastAsia" w:hAnsi="Cambria Math"/>
            <w:color w:val="000000" w:themeColor="text1"/>
            <w:szCs w:val="22"/>
            <w:lang w:val="en-CA"/>
          </w:rPr>
          <m:t xml:space="preserve">, </m:t>
        </m:r>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N</m:t>
            </m:r>
            <m:ctrlPr>
              <w:rPr>
                <w:rFonts w:ascii="Cambria Math" w:hAnsi="Cambria Math"/>
                <w:i/>
                <w:iCs/>
                <w:color w:val="000000" w:themeColor="text1"/>
                <w:szCs w:val="22"/>
                <w:lang w:val="en-CA"/>
              </w:rPr>
            </m:ctrlPr>
          </m:e>
          <m:sub>
            <m:r>
              <w:rPr>
                <w:rFonts w:ascii="Cambria Math" w:hAnsi="Cambria Math"/>
                <w:color w:val="000000" w:themeColor="text1"/>
                <w:szCs w:val="22"/>
                <w:lang w:val="en-CA"/>
              </w:rPr>
              <m:t>U</m:t>
            </m:r>
            <m:ctrlPr>
              <w:rPr>
                <w:rFonts w:ascii="Cambria Math" w:hAnsi="Cambria Math"/>
                <w:i/>
                <w:iCs/>
                <w:color w:val="000000" w:themeColor="text1"/>
                <w:szCs w:val="22"/>
                <w:lang w:val="en-CA"/>
              </w:rPr>
            </m:ctrlPr>
          </m:sub>
        </m:sSub>
        <m:r>
          <w:rPr>
            <w:rFonts w:ascii="Cambria Math" w:eastAsiaTheme="minorEastAsia" w:hAnsi="Cambria Math"/>
            <w:color w:val="000000" w:themeColor="text1"/>
            <w:szCs w:val="22"/>
            <w:lang w:val="en-CA"/>
          </w:rPr>
          <m:t xml:space="preserve">, </m:t>
        </m:r>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N</m:t>
            </m:r>
            <m:ctrlPr>
              <w:rPr>
                <w:rFonts w:ascii="Cambria Math" w:hAnsi="Cambria Math"/>
                <w:i/>
                <w:iCs/>
                <w:color w:val="000000" w:themeColor="text1"/>
                <w:szCs w:val="22"/>
                <w:lang w:val="en-CA"/>
              </w:rPr>
            </m:ctrlPr>
          </m:e>
          <m:sub>
            <m:r>
              <w:rPr>
                <w:rFonts w:ascii="Cambria Math" w:hAnsi="Cambria Math"/>
                <w:color w:val="000000" w:themeColor="text1"/>
                <w:szCs w:val="22"/>
                <w:lang w:val="en-CA"/>
              </w:rPr>
              <m:t>V</m:t>
            </m:r>
            <m:ctrlPr>
              <w:rPr>
                <w:rFonts w:ascii="Cambria Math" w:hAnsi="Cambria Math"/>
                <w:i/>
                <w:iCs/>
                <w:color w:val="000000" w:themeColor="text1"/>
                <w:szCs w:val="22"/>
                <w:lang w:val="en-CA"/>
              </w:rPr>
            </m:ctrlPr>
          </m:sub>
        </m:sSub>
      </m:oMath>
      <w:r w:rsidRPr="00BA16C3">
        <w:rPr>
          <w:rFonts w:eastAsiaTheme="minorEastAsia"/>
          <w:iCs/>
          <w:color w:val="000000" w:themeColor="text1"/>
          <w:szCs w:val="22"/>
          <w:lang w:val="en-CA"/>
        </w:rPr>
        <w:t xml:space="preserve">} </w:t>
      </w:r>
      <w:r w:rsidRPr="00BA16C3">
        <w:rPr>
          <w:rFonts w:eastAsiaTheme="minorEastAsia"/>
          <w:szCs w:val="22"/>
          <w:lang w:val="en-CA" w:eastAsia="zh-CN"/>
        </w:rPr>
        <w:t xml:space="preserve">is set to {16, 4, 4}, and offsets are </w:t>
      </w:r>
      <w:r w:rsidRPr="00BA16C3">
        <w:rPr>
          <w:szCs w:val="22"/>
          <w:lang w:eastAsia="zh-CN"/>
        </w:rPr>
        <w:t xml:space="preserve">constrained to be within the range [-15, 15]. </w:t>
      </w:r>
      <w:r w:rsidR="00472707">
        <w:rPr>
          <w:szCs w:val="22"/>
          <w:lang w:eastAsia="zh-CN"/>
        </w:rPr>
        <w:t xml:space="preserve">At most 4 classifiers are used per </w:t>
      </w:r>
      <w:r w:rsidR="000E2598">
        <w:rPr>
          <w:szCs w:val="22"/>
          <w:lang w:eastAsia="zh-CN"/>
        </w:rPr>
        <w:t>frame</w:t>
      </w:r>
      <w:r w:rsidR="00472707">
        <w:rPr>
          <w:szCs w:val="22"/>
          <w:lang w:eastAsia="zh-CN"/>
        </w:rPr>
        <w:t>.</w:t>
      </w:r>
    </w:p>
    <w:p w14:paraId="72F48D44" w14:textId="77777777" w:rsidR="00AE5351" w:rsidRPr="009A7E7B" w:rsidRDefault="00AE5351" w:rsidP="00AE5351">
      <w:pPr>
        <w:jc w:val="center"/>
        <w:rPr>
          <w:szCs w:val="22"/>
          <w:lang w:eastAsia="zh-CN"/>
        </w:rPr>
      </w:pPr>
      <w:r>
        <w:rPr>
          <w:noProof/>
          <w:szCs w:val="22"/>
          <w:lang w:eastAsia="zh-CN"/>
        </w:rPr>
        <w:drawing>
          <wp:inline distT="0" distB="0" distL="0" distR="0" wp14:anchorId="34D1AD1B" wp14:editId="6AEABFC5">
            <wp:extent cx="3200400" cy="991811"/>
            <wp:effectExtent l="0" t="0" r="0" b="0"/>
            <wp:docPr id="35" name="图片 25" descr="Une image contenant texte, piscine à balles&#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25" descr="Une image contenant texte, piscine à balles&#10;&#10;Description générée automatiquement"/>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3200400" cy="991811"/>
                    </a:xfrm>
                    <a:prstGeom prst="rect">
                      <a:avLst/>
                    </a:prstGeom>
                    <a:noFill/>
                  </pic:spPr>
                </pic:pic>
              </a:graphicData>
            </a:graphic>
          </wp:inline>
        </w:drawing>
      </w:r>
    </w:p>
    <w:p w14:paraId="2ADC7047" w14:textId="6E28DEF3" w:rsidR="00AE5351" w:rsidRDefault="00D041E0" w:rsidP="00DA56A6">
      <w:pPr>
        <w:pStyle w:val="Caption"/>
        <w:rPr>
          <w:szCs w:val="22"/>
          <w:lang w:val="en-CA"/>
        </w:rPr>
      </w:pPr>
      <w:bookmarkStart w:id="131" w:name="_Ref91155389"/>
      <w:r>
        <w:t xml:space="preserve">Figure </w:t>
      </w:r>
      <w:r w:rsidR="00000000">
        <w:fldChar w:fldCharType="begin"/>
      </w:r>
      <w:r w:rsidR="00000000">
        <w:instrText xml:space="preserve"> SEQ Figure \* ARABIC </w:instrText>
      </w:r>
      <w:r w:rsidR="00000000">
        <w:fldChar w:fldCharType="separate"/>
      </w:r>
      <w:r w:rsidR="00F3217A">
        <w:rPr>
          <w:noProof/>
        </w:rPr>
        <w:t>41</w:t>
      </w:r>
      <w:r w:rsidR="00000000">
        <w:rPr>
          <w:noProof/>
        </w:rPr>
        <w:fldChar w:fldCharType="end"/>
      </w:r>
      <w:bookmarkEnd w:id="131"/>
      <w:r>
        <w:t>:</w:t>
      </w:r>
      <w:r w:rsidR="00AE5351" w:rsidRPr="005055E1">
        <w:rPr>
          <w:color w:val="000000" w:themeColor="text1"/>
          <w:szCs w:val="22"/>
        </w:rPr>
        <w:t xml:space="preserve"> </w:t>
      </w:r>
      <w:r w:rsidR="00AE5351" w:rsidRPr="005055E1">
        <w:rPr>
          <w:szCs w:val="22"/>
          <w:lang w:val="en-CA"/>
        </w:rPr>
        <w:t>Illustration</w:t>
      </w:r>
      <w:r w:rsidR="00AE5351">
        <w:rPr>
          <w:szCs w:val="22"/>
          <w:lang w:val="en-CA"/>
        </w:rPr>
        <w:t xml:space="preserve"> of the candidate positions used for the CCSAO classifier.</w:t>
      </w:r>
    </w:p>
    <w:p w14:paraId="65CC0FF5" w14:textId="426A0E34" w:rsidR="00AE5351" w:rsidRDefault="004D0574" w:rsidP="00DA56A6">
      <w:pPr>
        <w:rPr>
          <w:rFonts w:eastAsiaTheme="minorEastAsia"/>
          <w:szCs w:val="22"/>
          <w:lang w:val="en-CA" w:eastAsia="zh-CN"/>
        </w:rPr>
      </w:pPr>
      <w:r>
        <w:t xml:space="preserve">SAO, </w:t>
      </w:r>
      <w:r w:rsidR="00AE5351">
        <w:t xml:space="preserve">Bilateral filter (BIF) </w:t>
      </w:r>
      <w:r>
        <w:t xml:space="preserve">and CCSAO offset are computed in parallel, added to the </w:t>
      </w:r>
      <w:r w:rsidR="00B93912">
        <w:t>reconstructed</w:t>
      </w:r>
      <w:r>
        <w:t xml:space="preserve"> chroma sample</w:t>
      </w:r>
      <w:r w:rsidR="005346F8">
        <w:t xml:space="preserve">s and jointly clipped, as shown in </w:t>
      </w:r>
      <w:r w:rsidR="00013457">
        <w:fldChar w:fldCharType="begin"/>
      </w:r>
      <w:r w:rsidR="00013457">
        <w:instrText xml:space="preserve"> REF _Ref91155686 \h </w:instrText>
      </w:r>
      <w:r w:rsidR="00B93912">
        <w:instrText xml:space="preserve"> \* MERGEFORMAT </w:instrText>
      </w:r>
      <w:r w:rsidR="00013457">
        <w:fldChar w:fldCharType="separate"/>
      </w:r>
      <w:r w:rsidR="00F3217A">
        <w:t xml:space="preserve">Figure </w:t>
      </w:r>
      <w:r w:rsidR="00F3217A">
        <w:rPr>
          <w:noProof/>
        </w:rPr>
        <w:t>42</w:t>
      </w:r>
      <w:r w:rsidR="00013457">
        <w:fldChar w:fldCharType="end"/>
      </w:r>
      <w:r w:rsidR="00013457">
        <w:t>.</w:t>
      </w:r>
    </w:p>
    <w:p w14:paraId="608D24BC" w14:textId="78CEF8CB" w:rsidR="00AE5351" w:rsidRDefault="008F618C" w:rsidP="00AE5351">
      <w:pPr>
        <w:jc w:val="center"/>
        <w:rPr>
          <w:rFonts w:eastAsiaTheme="minorEastAsia"/>
          <w:szCs w:val="22"/>
          <w:lang w:val="en-CA" w:eastAsia="zh-CN"/>
        </w:rPr>
      </w:pPr>
      <w:r w:rsidRPr="008F618C">
        <w:rPr>
          <w:noProof/>
        </w:rPr>
        <w:lastRenderedPageBreak/>
        <w:drawing>
          <wp:inline distT="0" distB="0" distL="0" distR="0" wp14:anchorId="372B7DBB" wp14:editId="1A833DB0">
            <wp:extent cx="1771650" cy="2057400"/>
            <wp:effectExtent l="0" t="0" r="0" b="0"/>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stretch>
                      <a:fillRect/>
                    </a:stretch>
                  </pic:blipFill>
                  <pic:spPr>
                    <a:xfrm>
                      <a:off x="0" y="0"/>
                      <a:ext cx="1771650" cy="2057400"/>
                    </a:xfrm>
                    <a:prstGeom prst="rect">
                      <a:avLst/>
                    </a:prstGeom>
                  </pic:spPr>
                </pic:pic>
              </a:graphicData>
            </a:graphic>
          </wp:inline>
        </w:drawing>
      </w:r>
    </w:p>
    <w:p w14:paraId="21C72E5E" w14:textId="2EFAD4EC" w:rsidR="00AE5351" w:rsidRDefault="00FC4AF1" w:rsidP="00DA56A6">
      <w:pPr>
        <w:pStyle w:val="Caption"/>
        <w:rPr>
          <w:szCs w:val="22"/>
          <w:lang w:val="en-CA"/>
        </w:rPr>
      </w:pPr>
      <w:bookmarkStart w:id="132" w:name="_Ref91155686"/>
      <w:r>
        <w:t xml:space="preserve">Figure </w:t>
      </w:r>
      <w:r w:rsidR="00000000">
        <w:fldChar w:fldCharType="begin"/>
      </w:r>
      <w:r w:rsidR="00000000">
        <w:instrText xml:space="preserve"> SEQ Figure \*</w:instrText>
      </w:r>
      <w:r w:rsidR="00000000">
        <w:instrText xml:space="preserve"> ARABIC </w:instrText>
      </w:r>
      <w:r w:rsidR="00000000">
        <w:fldChar w:fldCharType="separate"/>
      </w:r>
      <w:r w:rsidR="00F3217A">
        <w:rPr>
          <w:noProof/>
        </w:rPr>
        <w:t>42</w:t>
      </w:r>
      <w:r w:rsidR="00000000">
        <w:rPr>
          <w:noProof/>
        </w:rPr>
        <w:fldChar w:fldCharType="end"/>
      </w:r>
      <w:bookmarkEnd w:id="132"/>
      <w:r w:rsidR="00F3217A">
        <w:t>.</w:t>
      </w:r>
      <w:r w:rsidR="00AE5351">
        <w:t xml:space="preserve"> </w:t>
      </w:r>
      <w:r w:rsidR="00F3217A">
        <w:t>J</w:t>
      </w:r>
      <w:r w:rsidR="00AE5351">
        <w:t>oint clipping after adding SAO/BIF/CCSAO offsets to the input sample.</w:t>
      </w:r>
    </w:p>
    <w:p w14:paraId="5DAA8C35" w14:textId="54FF2AB1" w:rsidR="0056050C" w:rsidRPr="00DA56A6" w:rsidRDefault="0056050C" w:rsidP="0056050C">
      <w:pPr>
        <w:rPr>
          <w:lang w:val="en-CA"/>
        </w:rPr>
      </w:pPr>
    </w:p>
    <w:p w14:paraId="3DC8F624" w14:textId="5E1D8C6A" w:rsidR="00CB2DDA" w:rsidRDefault="00CB2DDA" w:rsidP="00CB2DDA">
      <w:r>
        <w:rPr>
          <w:lang w:val="en-CA"/>
        </w:rPr>
        <w:t xml:space="preserve">Similar to the edge classifier of SAO in VVC the edge-based classifier of CCSAO also uses the four 1-D directional patterns for sample classification: horizontal, vertical, </w:t>
      </w:r>
      <w:r>
        <w:t>135° diagonal</w:t>
      </w:r>
      <w:r>
        <w:rPr>
          <w:szCs w:val="22"/>
          <w:lang w:val="en-CA"/>
        </w:rPr>
        <w:t xml:space="preserve"> and </w:t>
      </w:r>
      <w:r>
        <w:rPr>
          <w:rFonts w:ascii="Times-Roman" w:hAnsi="Times-Roman" w:cs="Times-Roman"/>
          <w:sz w:val="20"/>
        </w:rPr>
        <w:t xml:space="preserve">45° </w:t>
      </w:r>
      <w:r>
        <w:t xml:space="preserve">diagonal, as shown in </w:t>
      </w:r>
      <w:r>
        <w:fldChar w:fldCharType="begin"/>
      </w:r>
      <w:r>
        <w:instrText xml:space="preserve"> REF _Ref100595597 \h </w:instrText>
      </w:r>
      <w:r>
        <w:fldChar w:fldCharType="separate"/>
      </w:r>
      <w:r w:rsidR="00F3217A">
        <w:t xml:space="preserve">Figure </w:t>
      </w:r>
      <w:r w:rsidR="00F3217A">
        <w:rPr>
          <w:noProof/>
        </w:rPr>
        <w:t>43</w:t>
      </w:r>
      <w:r>
        <w:fldChar w:fldCharType="end"/>
      </w:r>
      <w:r>
        <w:t xml:space="preserve">. </w:t>
      </w:r>
    </w:p>
    <w:p w14:paraId="589A1E91" w14:textId="77777777" w:rsidR="00CB2DDA" w:rsidRDefault="00CB2DDA" w:rsidP="004E65F7">
      <w:pPr>
        <w:keepNext/>
      </w:pPr>
      <w:r>
        <w:rPr>
          <w:noProof/>
        </w:rPr>
        <w:drawing>
          <wp:inline distT="0" distB="0" distL="0" distR="0" wp14:anchorId="0B3650DD" wp14:editId="24EAEB72">
            <wp:extent cx="5943600" cy="1358900"/>
            <wp:effectExtent l="0" t="0" r="0" b="0"/>
            <wp:docPr id="1382914887" name="Picture 1382914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5943600" cy="1358900"/>
                    </a:xfrm>
                    <a:prstGeom prst="rect">
                      <a:avLst/>
                    </a:prstGeom>
                    <a:noFill/>
                    <a:ln>
                      <a:noFill/>
                    </a:ln>
                  </pic:spPr>
                </pic:pic>
              </a:graphicData>
            </a:graphic>
          </wp:inline>
        </w:drawing>
      </w:r>
    </w:p>
    <w:p w14:paraId="6197A455" w14:textId="2EA09F04" w:rsidR="00CB2DDA" w:rsidRDefault="00CB2DDA" w:rsidP="002963CF">
      <w:pPr>
        <w:pStyle w:val="Caption"/>
      </w:pPr>
      <w:bookmarkStart w:id="133" w:name="_Ref100595597"/>
      <w:r>
        <w:t xml:space="preserve">Figure </w:t>
      </w:r>
      <w:r w:rsidR="00000000">
        <w:fldChar w:fldCharType="begin"/>
      </w:r>
      <w:r w:rsidR="00000000">
        <w:instrText xml:space="preserve"> SEQ Figure \* ARABIC </w:instrText>
      </w:r>
      <w:r w:rsidR="00000000">
        <w:fldChar w:fldCharType="separate"/>
      </w:r>
      <w:r w:rsidR="00F3217A">
        <w:rPr>
          <w:noProof/>
        </w:rPr>
        <w:t>43</w:t>
      </w:r>
      <w:r w:rsidR="00000000">
        <w:rPr>
          <w:noProof/>
        </w:rPr>
        <w:fldChar w:fldCharType="end"/>
      </w:r>
      <w:bookmarkEnd w:id="133"/>
      <w:r>
        <w:t xml:space="preserve">. </w:t>
      </w:r>
      <w:r w:rsidRPr="000D466A">
        <w:t>Four 1-D directional patterns for CCSAO EO sample classification: horizontal (EO class = 0), vertical (EO class =1), 135° diagonal and 45° diagonal</w:t>
      </w:r>
    </w:p>
    <w:p w14:paraId="34483390" w14:textId="77777777" w:rsidR="00CB2DDA" w:rsidRDefault="00CB2DDA" w:rsidP="00CB2DDA">
      <w:r>
        <w:t xml:space="preserve">For every 1-D pattern, each sample is classified based on the sample difference between the luma sample value labeled as “c” and its two neighbor luma samples labeled as “a” and “b” along the selected 1-D pattern.  </w:t>
      </w:r>
    </w:p>
    <w:p w14:paraId="50EEE843" w14:textId="77777777" w:rsidR="00CB2DDA" w:rsidRDefault="00CB2DDA" w:rsidP="00CB2DDA">
      <w:pPr>
        <w:rPr>
          <w:rFonts w:eastAsia="Calibri"/>
        </w:rPr>
      </w:pPr>
      <w:r>
        <w:rPr>
          <w:rFonts w:eastAsia="Calibri"/>
        </w:rPr>
        <w:t>Similar to SAO, the encoder may decide the best 1-D directional pattern using the rate-distortion optimization (RDO) and signal this additional information in each classifier/set. Both the sample differences “a-c” and “b-c” are compared against a pre-defined threshold value (Th) to derive the final “</w:t>
      </w:r>
      <w:proofErr w:type="spellStart"/>
      <w:r>
        <w:rPr>
          <w:rFonts w:eastAsia="Calibri"/>
        </w:rPr>
        <w:t>class_idx</w:t>
      </w:r>
      <w:proofErr w:type="spellEnd"/>
      <w:r>
        <w:rPr>
          <w:rFonts w:eastAsia="Calibri"/>
        </w:rPr>
        <w:t xml:space="preserve">” information. </w:t>
      </w:r>
    </w:p>
    <w:p w14:paraId="78514115" w14:textId="77777777" w:rsidR="00CB2DDA" w:rsidRDefault="00CB2DDA" w:rsidP="00CB2DDA">
      <w:pPr>
        <w:rPr>
          <w:rFonts w:eastAsia="Calibri"/>
        </w:rPr>
      </w:pPr>
      <w:r>
        <w:rPr>
          <w:rFonts w:eastAsia="Calibri"/>
        </w:rPr>
        <w:t xml:space="preserve">The encoder selects the best “Th” value from an array of pre-defined threshold values based on RDO and the index into the “Th” array is </w:t>
      </w:r>
      <w:proofErr w:type="spellStart"/>
      <w:r>
        <w:rPr>
          <w:rFonts w:eastAsia="Calibri"/>
        </w:rPr>
        <w:t>signalled</w:t>
      </w:r>
      <w:proofErr w:type="spellEnd"/>
      <w:r>
        <w:rPr>
          <w:rFonts w:eastAsia="Calibri"/>
        </w:rPr>
        <w:t xml:space="preserve">. </w:t>
      </w:r>
    </w:p>
    <w:p w14:paraId="603AAE4D" w14:textId="23196230" w:rsidR="00CB2DDA" w:rsidRDefault="00CB2DDA" w:rsidP="00CB2DDA">
      <w:pPr>
        <w:rPr>
          <w:rFonts w:eastAsiaTheme="minorEastAsia"/>
        </w:rPr>
      </w:pPr>
      <w:r>
        <w:rPr>
          <w:lang w:val="en-CA"/>
        </w:rPr>
        <w:t xml:space="preserve">Furthermore, </w:t>
      </w:r>
      <w:r>
        <w:t xml:space="preserve">an additional difference between CCSAO edge-based classifier and the SAO edge classifier in VVC is that, in the former, Chroma samples use the co-located Luma samples for deriving the edge information (samples “a”, “c” and “b” are the co-located luma samples) whereas, in the later Chroma samples use its own neighboring samples for deriving the edge information. </w:t>
      </w:r>
    </w:p>
    <w:p w14:paraId="463D9A90" w14:textId="77777777" w:rsidR="00CB2DDA" w:rsidRDefault="00CB2DDA" w:rsidP="00CB2DDA">
      <w:pPr>
        <w:rPr>
          <w:rFonts w:eastAsia="Calibri"/>
        </w:rPr>
      </w:pPr>
      <w:r>
        <w:rPr>
          <w:rFonts w:eastAsia="Calibri"/>
        </w:rPr>
        <w:t>The Edge-based classifier process is formulated as follows:</w:t>
      </w:r>
    </w:p>
    <w:p w14:paraId="445F50F1" w14:textId="77777777" w:rsidR="00CB2DDA" w:rsidRDefault="00CB2DDA" w:rsidP="00CB2DDA">
      <w:pPr>
        <w:rPr>
          <w:rFonts w:eastAsia="Calibri"/>
        </w:rPr>
      </w:pPr>
    </w:p>
    <w:p w14:paraId="17B10419" w14:textId="77777777" w:rsidR="00CB2DDA" w:rsidRDefault="00CB2DDA" w:rsidP="00CB2DDA">
      <w:pPr>
        <w:tabs>
          <w:tab w:val="clear" w:pos="360"/>
        </w:tabs>
        <w:overflowPunct/>
        <w:autoSpaceDE/>
        <w:adjustRightInd/>
        <w:spacing w:before="0" w:after="160" w:line="256" w:lineRule="auto"/>
        <w:ind w:left="720"/>
        <w:jc w:val="left"/>
        <w:rPr>
          <w:rFonts w:eastAsiaTheme="minorEastAsia"/>
        </w:rPr>
      </w:pPr>
      <w:proofErr w:type="spellStart"/>
      <w:r>
        <w:t>Ea</w:t>
      </w:r>
      <w:proofErr w:type="spellEnd"/>
      <w:r>
        <w:t>=(a-c&lt;0)? (a-c&lt;(-Th)? 0:1</w:t>
      </w:r>
      <w:proofErr w:type="gramStart"/>
      <w:r>
        <w:t>) :</w:t>
      </w:r>
      <w:proofErr w:type="gramEnd"/>
      <w:r>
        <w:t xml:space="preserve"> (a-c&lt;(Th)? 2:3) </w:t>
      </w:r>
      <w:r>
        <w:tab/>
      </w:r>
      <w:r>
        <w:tab/>
      </w:r>
      <w:r>
        <w:tab/>
      </w:r>
      <w:r>
        <w:tab/>
        <w:t>– (1)</w:t>
      </w:r>
    </w:p>
    <w:p w14:paraId="7CF6DEB0" w14:textId="77777777" w:rsidR="00CB2DDA" w:rsidRDefault="00CB2DDA" w:rsidP="00CB2DDA">
      <w:pPr>
        <w:tabs>
          <w:tab w:val="clear" w:pos="360"/>
        </w:tabs>
        <w:overflowPunct/>
        <w:autoSpaceDE/>
        <w:adjustRightInd/>
        <w:spacing w:before="0" w:after="160" w:line="256" w:lineRule="auto"/>
        <w:ind w:left="720"/>
        <w:jc w:val="left"/>
      </w:pPr>
      <w:r>
        <w:t>Eb=(b-c&lt;0)? (b-c&lt;(-Th)? 0:1</w:t>
      </w:r>
      <w:proofErr w:type="gramStart"/>
      <w:r>
        <w:t>) :</w:t>
      </w:r>
      <w:proofErr w:type="gramEnd"/>
      <w:r>
        <w:t xml:space="preserve"> (b-c&lt;(Th)? 2:3) </w:t>
      </w:r>
      <w:r>
        <w:tab/>
      </w:r>
      <w:r>
        <w:tab/>
      </w:r>
      <w:r>
        <w:tab/>
      </w:r>
      <w:r>
        <w:tab/>
        <w:t>– (2)</w:t>
      </w:r>
    </w:p>
    <w:p w14:paraId="25C9FB34" w14:textId="77777777" w:rsidR="00CB2DDA" w:rsidRDefault="00CB2DDA" w:rsidP="00CB2DDA">
      <w:pPr>
        <w:tabs>
          <w:tab w:val="clear" w:pos="360"/>
        </w:tabs>
        <w:overflowPunct/>
        <w:autoSpaceDE/>
        <w:adjustRightInd/>
        <w:spacing w:before="0" w:after="160" w:line="256" w:lineRule="auto"/>
        <w:ind w:left="720"/>
        <w:jc w:val="left"/>
      </w:pPr>
      <m:oMath>
        <m:r>
          <w:rPr>
            <w:rFonts w:ascii="Cambria Math" w:hAnsi="Cambria Math"/>
            <w:color w:val="000000" w:themeColor="text1"/>
            <w:szCs w:val="22"/>
            <w:lang w:val="en-CA"/>
          </w:rPr>
          <w:lastRenderedPageBreak/>
          <m:t>class_idx</m:t>
        </m:r>
      </m:oMath>
      <w:r>
        <w:t xml:space="preserve"> = </w:t>
      </w:r>
      <m:oMath>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i</m:t>
            </m:r>
          </m:e>
          <m:sub>
            <m:r>
              <w:rPr>
                <w:rFonts w:ascii="Cambria Math" w:hAnsi="Cambria Math"/>
                <w:color w:val="000000" w:themeColor="text1"/>
                <w:szCs w:val="22"/>
                <w:lang w:val="en-CA"/>
              </w:rPr>
              <m:t>B</m:t>
            </m:r>
          </m:sub>
        </m:sSub>
      </m:oMath>
      <w:r>
        <w:t xml:space="preserve"> * 16 + Ea * 4 + Eb </w:t>
      </w:r>
      <w:r>
        <w:tab/>
      </w:r>
      <w:r>
        <w:tab/>
      </w:r>
      <w:r>
        <w:tab/>
      </w:r>
      <w:r>
        <w:tab/>
      </w:r>
      <w:r>
        <w:tab/>
        <w:t xml:space="preserve">– (3)    </w:t>
      </w:r>
    </w:p>
    <w:p w14:paraId="50B6B7B5" w14:textId="77777777" w:rsidR="00CB2DDA" w:rsidRDefault="00CB2DDA" w:rsidP="00CB2DDA">
      <w:pPr>
        <w:tabs>
          <w:tab w:val="clear" w:pos="360"/>
        </w:tabs>
        <w:overflowPunct/>
        <w:autoSpaceDE/>
        <w:adjustRightInd/>
        <w:spacing w:before="0" w:after="160" w:line="256" w:lineRule="auto"/>
        <w:ind w:left="720"/>
        <w:jc w:val="left"/>
      </w:pPr>
      <w:r>
        <w:t xml:space="preserve"> </w:t>
      </w:r>
      <m:oMath>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C'</m:t>
            </m:r>
          </m:e>
          <m:sub>
            <m:r>
              <w:rPr>
                <w:rFonts w:ascii="Cambria Math" w:hAnsi="Cambria Math"/>
                <w:color w:val="000000" w:themeColor="text1"/>
                <w:szCs w:val="22"/>
                <w:lang w:val="en-CA"/>
              </w:rPr>
              <m:t>rec</m:t>
            </m:r>
          </m:sub>
        </m:sSub>
        <m:r>
          <w:rPr>
            <w:rFonts w:ascii="Cambria Math" w:hAnsi="Cambria Math"/>
            <w:color w:val="000000" w:themeColor="text1"/>
            <w:szCs w:val="22"/>
            <w:lang w:val="en-CA"/>
          </w:rPr>
          <m:t>=Clip1</m:t>
        </m:r>
        <m:d>
          <m:dPr>
            <m:ctrlPr>
              <w:rPr>
                <w:rFonts w:ascii="Cambria Math" w:hAnsi="Cambria Math"/>
                <w:color w:val="000000" w:themeColor="text1"/>
                <w:szCs w:val="22"/>
                <w:lang w:val="en-CA"/>
              </w:rPr>
            </m:ctrlPr>
          </m:dPr>
          <m:e>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C</m:t>
                </m:r>
              </m:e>
              <m:sub>
                <m:r>
                  <w:rPr>
                    <w:rFonts w:ascii="Cambria Math" w:hAnsi="Cambria Math"/>
                    <w:color w:val="000000" w:themeColor="text1"/>
                    <w:szCs w:val="22"/>
                    <w:lang w:val="en-CA"/>
                  </w:rPr>
                  <m:t>rec</m:t>
                </m:r>
              </m:sub>
            </m:sSub>
            <m:r>
              <w:rPr>
                <w:rFonts w:ascii="Cambria Math" w:hAnsi="Cambria Math"/>
                <w:color w:val="000000" w:themeColor="text1"/>
                <w:szCs w:val="22"/>
                <w:lang w:val="en-CA"/>
              </w:rPr>
              <m:t>+</m:t>
            </m:r>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σ</m:t>
                </m:r>
              </m:e>
              <m:sub>
                <m:r>
                  <w:rPr>
                    <w:rFonts w:ascii="Cambria Math" w:hAnsi="Cambria Math"/>
                    <w:color w:val="000000" w:themeColor="text1"/>
                    <w:szCs w:val="22"/>
                    <w:lang w:val="en-CA"/>
                  </w:rPr>
                  <m:t>CCSAO</m:t>
                </m:r>
              </m:sub>
            </m:sSub>
            <m:d>
              <m:dPr>
                <m:begChr m:val="["/>
                <m:endChr m:val="]"/>
                <m:ctrlPr>
                  <w:rPr>
                    <w:rFonts w:ascii="Cambria Math" w:hAnsi="Cambria Math"/>
                    <w:color w:val="000000" w:themeColor="text1"/>
                    <w:szCs w:val="22"/>
                    <w:lang w:val="en-CA"/>
                  </w:rPr>
                </m:ctrlPr>
              </m:dPr>
              <m:e>
                <m:r>
                  <w:rPr>
                    <w:rFonts w:ascii="Cambria Math" w:hAnsi="Cambria Math"/>
                    <w:color w:val="000000" w:themeColor="text1"/>
                    <w:szCs w:val="22"/>
                    <w:lang w:val="en-CA"/>
                  </w:rPr>
                  <m:t>class_idx</m:t>
                </m:r>
              </m:e>
            </m:d>
          </m:e>
        </m:d>
      </m:oMath>
      <w:r>
        <w:t xml:space="preserve">                        – (4)</w:t>
      </w:r>
    </w:p>
    <w:p w14:paraId="0CB26EFA" w14:textId="77777777" w:rsidR="00CB2DDA" w:rsidRDefault="00CB2DDA" w:rsidP="00CB2DDA">
      <w:pPr>
        <w:rPr>
          <w:rFonts w:eastAsia="Calibri"/>
        </w:rPr>
      </w:pPr>
      <w:r>
        <w:rPr>
          <w:rFonts w:eastAsia="Calibri"/>
        </w:rPr>
        <w:t>variable “</w:t>
      </w:r>
      <m:oMath>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i</m:t>
            </m:r>
          </m:e>
          <m:sub>
            <m:r>
              <w:rPr>
                <w:rFonts w:ascii="Cambria Math" w:hAnsi="Cambria Math"/>
                <w:color w:val="000000" w:themeColor="text1"/>
                <w:szCs w:val="22"/>
                <w:lang w:val="en-CA"/>
              </w:rPr>
              <m:t>B</m:t>
            </m:r>
          </m:sub>
        </m:sSub>
      </m:oMath>
      <w:r>
        <w:rPr>
          <w:rFonts w:eastAsia="Calibri"/>
        </w:rPr>
        <w:t xml:space="preserve">” in equation (3) is derived as follows. </w:t>
      </w:r>
    </w:p>
    <w:p w14:paraId="34582697" w14:textId="77777777" w:rsidR="00CB2DDA" w:rsidRDefault="00000000" w:rsidP="00CB2DDA">
      <w:pPr>
        <w:rPr>
          <w:rFonts w:eastAsiaTheme="minorEastAsia"/>
        </w:rPr>
      </w:pPr>
      <m:oMath>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i</m:t>
            </m:r>
          </m:e>
          <m:sub>
            <m:r>
              <w:rPr>
                <w:rFonts w:ascii="Cambria Math" w:hAnsi="Cambria Math"/>
                <w:color w:val="000000" w:themeColor="text1"/>
                <w:szCs w:val="22"/>
                <w:lang w:val="en-CA"/>
              </w:rPr>
              <m:t>B</m:t>
            </m:r>
          </m:sub>
        </m:sSub>
        <m:r>
          <w:rPr>
            <w:rFonts w:ascii="Cambria Math" w:hAnsi="Cambria Math"/>
            <w:color w:val="000000" w:themeColor="text1"/>
            <w:szCs w:val="22"/>
            <w:lang w:val="en-CA"/>
          </w:rPr>
          <m:t>=</m:t>
        </m:r>
        <m:d>
          <m:dPr>
            <m:ctrlPr>
              <w:rPr>
                <w:rFonts w:ascii="Cambria Math" w:hAnsi="Cambria Math"/>
                <w:color w:val="000000" w:themeColor="text1"/>
                <w:szCs w:val="22"/>
                <w:lang w:val="en-CA"/>
              </w:rPr>
            </m:ctrlPr>
          </m:dPr>
          <m:e>
            <m:r>
              <m:rPr>
                <m:sty m:val="p"/>
              </m:rPr>
              <w:rPr>
                <w:rFonts w:ascii="Cambria Math" w:hAnsi="Cambria Math"/>
                <w:color w:val="000000" w:themeColor="text1"/>
                <w:szCs w:val="22"/>
                <w:lang w:val="en-CA"/>
              </w:rPr>
              <m:t xml:space="preserve">cur </m:t>
            </m:r>
            <m:r>
              <w:rPr>
                <w:rFonts w:ascii="Cambria Math" w:hAnsi="Cambria Math"/>
                <w:color w:val="000000" w:themeColor="text1"/>
                <w:szCs w:val="22"/>
                <w:lang w:val="en-CA"/>
              </w:rPr>
              <m:t>∙</m:t>
            </m:r>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N</m:t>
                </m:r>
              </m:e>
              <m:sub>
                <m:r>
                  <w:rPr>
                    <w:rFonts w:ascii="Cambria Math" w:hAnsi="Cambria Math"/>
                    <w:color w:val="000000" w:themeColor="text1"/>
                    <w:szCs w:val="22"/>
                    <w:lang w:val="en-CA"/>
                  </w:rPr>
                  <m:t>cur</m:t>
                </m:r>
              </m:sub>
            </m:sSub>
          </m:e>
        </m:d>
        <m:r>
          <w:rPr>
            <w:rFonts w:ascii="Cambria Math" w:hAnsi="Cambria Math"/>
            <w:color w:val="000000" w:themeColor="text1"/>
            <w:szCs w:val="22"/>
            <w:lang w:val="en-CA"/>
          </w:rPr>
          <m:t>≫</m:t>
        </m:r>
        <m:r>
          <w:rPr>
            <w:rFonts w:ascii="Cambria Math" w:hAnsi="Cambria Math"/>
            <w:color w:val="000000" w:themeColor="text1"/>
            <w:szCs w:val="22"/>
            <w:lang w:val="en-CA"/>
          </w:rPr>
          <m:t>BD</m:t>
        </m:r>
        <m:r>
          <w:rPr>
            <w:rFonts w:ascii="Cambria Math" w:hAnsi="Cambria Math"/>
            <w:color w:val="000000" w:themeColor="text1"/>
            <w:szCs w:val="22"/>
            <w:lang w:val="en-CA"/>
          </w:rPr>
          <m:t xml:space="preserve"> </m:t>
        </m:r>
      </m:oMath>
      <w:r w:rsidR="00CB2DDA">
        <w:rPr>
          <w:rFonts w:eastAsia="Calibri"/>
          <w:color w:val="000000" w:themeColor="text1"/>
          <w:szCs w:val="22"/>
          <w:lang w:val="en-CA"/>
        </w:rPr>
        <w:t xml:space="preserve"> (or) </w:t>
      </w:r>
      <m:oMath>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i</m:t>
            </m:r>
          </m:e>
          <m:sub>
            <m:r>
              <w:rPr>
                <w:rFonts w:ascii="Cambria Math" w:hAnsi="Cambria Math"/>
                <w:color w:val="000000" w:themeColor="text1"/>
                <w:szCs w:val="22"/>
                <w:lang w:val="en-CA"/>
              </w:rPr>
              <m:t>B</m:t>
            </m:r>
          </m:sub>
        </m:sSub>
        <m:r>
          <w:rPr>
            <w:rFonts w:ascii="Cambria Math" w:hAnsi="Cambria Math"/>
            <w:color w:val="000000" w:themeColor="text1"/>
            <w:szCs w:val="22"/>
            <w:lang w:val="en-CA"/>
          </w:rPr>
          <m:t>=</m:t>
        </m:r>
        <m:d>
          <m:dPr>
            <m:ctrlPr>
              <w:rPr>
                <w:rFonts w:ascii="Cambria Math" w:hAnsi="Cambria Math"/>
                <w:color w:val="000000" w:themeColor="text1"/>
                <w:szCs w:val="22"/>
                <w:lang w:val="en-CA"/>
              </w:rPr>
            </m:ctrlPr>
          </m:dPr>
          <m:e>
            <m:r>
              <w:rPr>
                <w:rFonts w:ascii="Cambria Math" w:hAnsi="Cambria Math"/>
                <w:color w:val="000000" w:themeColor="text1"/>
                <w:szCs w:val="22"/>
                <w:lang w:val="en-CA"/>
              </w:rPr>
              <m:t>col</m:t>
            </m:r>
            <m:r>
              <w:rPr>
                <w:rFonts w:ascii="Cambria Math" w:hAnsi="Cambria Math"/>
                <w:color w:val="000000" w:themeColor="text1"/>
                <w:szCs w:val="22"/>
                <w:lang w:val="en-CA"/>
              </w:rPr>
              <m:t>1</m:t>
            </m:r>
            <m:r>
              <m:rPr>
                <m:sty m:val="p"/>
              </m:rPr>
              <w:rPr>
                <w:rFonts w:ascii="Cambria Math" w:hAnsi="Cambria Math"/>
                <w:color w:val="000000" w:themeColor="text1"/>
                <w:szCs w:val="22"/>
                <w:lang w:val="en-CA"/>
              </w:rPr>
              <m:t xml:space="preserve"> </m:t>
            </m:r>
            <m:r>
              <w:rPr>
                <w:rFonts w:ascii="Cambria Math" w:hAnsi="Cambria Math"/>
                <w:color w:val="000000" w:themeColor="text1"/>
                <w:szCs w:val="22"/>
                <w:lang w:val="en-CA"/>
              </w:rPr>
              <m:t>∙</m:t>
            </m:r>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N</m:t>
                </m:r>
              </m:e>
              <m:sub>
                <m:r>
                  <w:rPr>
                    <w:rFonts w:ascii="Cambria Math" w:hAnsi="Cambria Math"/>
                    <w:color w:val="000000" w:themeColor="text1"/>
                    <w:szCs w:val="22"/>
                    <w:lang w:val="en-CA"/>
                  </w:rPr>
                  <m:t>col</m:t>
                </m:r>
                <m:r>
                  <w:rPr>
                    <w:rFonts w:ascii="Cambria Math" w:hAnsi="Cambria Math"/>
                    <w:color w:val="000000" w:themeColor="text1"/>
                    <w:szCs w:val="22"/>
                    <w:lang w:val="en-CA"/>
                  </w:rPr>
                  <m:t>1</m:t>
                </m:r>
              </m:sub>
            </m:sSub>
          </m:e>
        </m:d>
        <m:r>
          <w:rPr>
            <w:rFonts w:ascii="Cambria Math" w:hAnsi="Cambria Math"/>
            <w:color w:val="000000" w:themeColor="text1"/>
            <w:szCs w:val="22"/>
            <w:lang w:val="en-CA"/>
          </w:rPr>
          <m:t>≫</m:t>
        </m:r>
        <m:r>
          <w:rPr>
            <w:rFonts w:ascii="Cambria Math" w:hAnsi="Cambria Math"/>
            <w:color w:val="000000" w:themeColor="text1"/>
            <w:szCs w:val="22"/>
            <w:lang w:val="en-CA"/>
          </w:rPr>
          <m:t>BD</m:t>
        </m:r>
      </m:oMath>
      <w:r w:rsidR="00CB2DDA">
        <w:rPr>
          <w:rFonts w:eastAsia="Calibri"/>
          <w:color w:val="000000" w:themeColor="text1"/>
          <w:szCs w:val="22"/>
          <w:lang w:val="en-CA"/>
        </w:rPr>
        <w:t xml:space="preserve"> (or) </w:t>
      </w:r>
      <m:oMath>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i</m:t>
            </m:r>
          </m:e>
          <m:sub>
            <m:r>
              <w:rPr>
                <w:rFonts w:ascii="Cambria Math" w:hAnsi="Cambria Math"/>
                <w:color w:val="000000" w:themeColor="text1"/>
                <w:szCs w:val="22"/>
                <w:lang w:val="en-CA"/>
              </w:rPr>
              <m:t>B</m:t>
            </m:r>
          </m:sub>
        </m:sSub>
        <m:r>
          <w:rPr>
            <w:rFonts w:ascii="Cambria Math" w:hAnsi="Cambria Math"/>
            <w:color w:val="000000" w:themeColor="text1"/>
            <w:szCs w:val="22"/>
            <w:lang w:val="en-CA"/>
          </w:rPr>
          <m:t>=</m:t>
        </m:r>
        <m:d>
          <m:dPr>
            <m:ctrlPr>
              <w:rPr>
                <w:rFonts w:ascii="Cambria Math" w:hAnsi="Cambria Math"/>
                <w:color w:val="000000" w:themeColor="text1"/>
                <w:szCs w:val="22"/>
                <w:lang w:val="en-CA"/>
              </w:rPr>
            </m:ctrlPr>
          </m:dPr>
          <m:e>
            <m:r>
              <w:rPr>
                <w:rFonts w:ascii="Cambria Math" w:hAnsi="Cambria Math"/>
                <w:color w:val="000000" w:themeColor="text1"/>
                <w:szCs w:val="22"/>
                <w:lang w:val="en-CA"/>
              </w:rPr>
              <m:t>col</m:t>
            </m:r>
            <m:r>
              <w:rPr>
                <w:rFonts w:ascii="Cambria Math" w:hAnsi="Cambria Math"/>
                <w:color w:val="000000" w:themeColor="text1"/>
                <w:szCs w:val="22"/>
                <w:lang w:val="en-CA"/>
              </w:rPr>
              <m:t>2</m:t>
            </m:r>
            <m:r>
              <m:rPr>
                <m:sty m:val="p"/>
              </m:rPr>
              <w:rPr>
                <w:rFonts w:ascii="Cambria Math" w:hAnsi="Cambria Math"/>
                <w:color w:val="000000" w:themeColor="text1"/>
                <w:szCs w:val="22"/>
                <w:lang w:val="en-CA"/>
              </w:rPr>
              <m:t xml:space="preserve"> </m:t>
            </m:r>
            <m:r>
              <w:rPr>
                <w:rFonts w:ascii="Cambria Math" w:hAnsi="Cambria Math"/>
                <w:color w:val="000000" w:themeColor="text1"/>
                <w:szCs w:val="22"/>
                <w:lang w:val="en-CA"/>
              </w:rPr>
              <m:t>∙</m:t>
            </m:r>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N</m:t>
                </m:r>
              </m:e>
              <m:sub>
                <m:r>
                  <w:rPr>
                    <w:rFonts w:ascii="Cambria Math" w:hAnsi="Cambria Math"/>
                    <w:color w:val="000000" w:themeColor="text1"/>
                    <w:szCs w:val="22"/>
                    <w:lang w:val="en-CA"/>
                  </w:rPr>
                  <m:t>col</m:t>
                </m:r>
                <m:r>
                  <w:rPr>
                    <w:rFonts w:ascii="Cambria Math" w:hAnsi="Cambria Math"/>
                    <w:color w:val="000000" w:themeColor="text1"/>
                    <w:szCs w:val="22"/>
                    <w:lang w:val="en-CA"/>
                  </w:rPr>
                  <m:t>2</m:t>
                </m:r>
              </m:sub>
            </m:sSub>
          </m:e>
        </m:d>
        <m:r>
          <w:rPr>
            <w:rFonts w:ascii="Cambria Math" w:hAnsi="Cambria Math"/>
            <w:color w:val="000000" w:themeColor="text1"/>
            <w:szCs w:val="22"/>
            <w:lang w:val="en-CA"/>
          </w:rPr>
          <m:t>≫</m:t>
        </m:r>
        <m:r>
          <w:rPr>
            <w:rFonts w:ascii="Cambria Math" w:hAnsi="Cambria Math"/>
            <w:color w:val="000000" w:themeColor="text1"/>
            <w:szCs w:val="22"/>
            <w:lang w:val="en-CA"/>
          </w:rPr>
          <m:t>BD</m:t>
        </m:r>
      </m:oMath>
      <w:r w:rsidR="00CB2DDA">
        <w:rPr>
          <w:rFonts w:eastAsia="Calibri"/>
          <w:color w:val="000000" w:themeColor="text1"/>
          <w:szCs w:val="22"/>
          <w:lang w:val="en-CA"/>
        </w:rPr>
        <w:t xml:space="preserve">,   </w:t>
      </w:r>
      <w:r w:rsidR="00CB2DDA">
        <w:t>– (5)</w:t>
      </w:r>
    </w:p>
    <w:p w14:paraId="34CD4A6B" w14:textId="77777777" w:rsidR="00CB2DDA" w:rsidRDefault="00CB2DDA" w:rsidP="00CB2DDA">
      <w:pPr>
        <w:rPr>
          <w:rFonts w:eastAsia="Calibri"/>
          <w:color w:val="000000" w:themeColor="text1"/>
          <w:szCs w:val="22"/>
          <w:lang w:val="en-CA"/>
        </w:rPr>
      </w:pPr>
      <w:r>
        <w:rPr>
          <w:rFonts w:eastAsia="Calibri"/>
          <w:color w:val="000000" w:themeColor="text1"/>
          <w:szCs w:val="22"/>
          <w:lang w:val="en-CA"/>
        </w:rPr>
        <w:br/>
        <w:t xml:space="preserve">wherein, sample “cur” is the current sample being processed, </w:t>
      </w:r>
      <m:oMath>
        <m:r>
          <w:rPr>
            <w:rFonts w:ascii="Cambria Math" w:hAnsi="Cambria Math"/>
            <w:color w:val="000000" w:themeColor="text1"/>
            <w:szCs w:val="22"/>
            <w:lang w:val="en-CA"/>
          </w:rPr>
          <m:t>col1 and col2</m:t>
        </m:r>
      </m:oMath>
      <w:r>
        <w:rPr>
          <w:rFonts w:eastAsia="Calibri"/>
          <w:color w:val="000000" w:themeColor="text1"/>
          <w:szCs w:val="22"/>
          <w:lang w:val="en-CA"/>
        </w:rPr>
        <w:t xml:space="preserve"> are the co-located samples. When Luma samples are processed, </w:t>
      </w:r>
      <m:oMath>
        <m:r>
          <w:rPr>
            <w:rFonts w:ascii="Cambria Math" w:hAnsi="Cambria Math"/>
            <w:color w:val="000000" w:themeColor="text1"/>
            <w:szCs w:val="22"/>
            <w:lang w:val="en-CA"/>
          </w:rPr>
          <m:t xml:space="preserve">col1 and col2 </m:t>
        </m:r>
      </m:oMath>
      <w:r>
        <w:rPr>
          <w:rFonts w:eastAsia="Calibri"/>
          <w:color w:val="000000" w:themeColor="text1"/>
          <w:szCs w:val="22"/>
          <w:lang w:val="en-CA"/>
        </w:rPr>
        <w:t xml:space="preserve">are the co-located </w:t>
      </w:r>
      <m:oMath>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C</m:t>
            </m:r>
          </m:e>
          <m:sub>
            <m:r>
              <w:rPr>
                <w:rFonts w:ascii="Cambria Math" w:hAnsi="Cambria Math"/>
                <w:color w:val="000000" w:themeColor="text1"/>
                <w:szCs w:val="22"/>
                <w:lang w:val="en-CA"/>
              </w:rPr>
              <m:t>b</m:t>
            </m:r>
          </m:sub>
        </m:sSub>
        <m:r>
          <w:rPr>
            <w:rFonts w:ascii="Cambria Math" w:hAnsi="Cambria Math"/>
            <w:color w:val="000000" w:themeColor="text1"/>
            <w:szCs w:val="22"/>
            <w:lang w:val="en-CA"/>
          </w:rPr>
          <m:t xml:space="preserve"> </m:t>
        </m:r>
      </m:oMath>
      <w:r>
        <w:rPr>
          <w:rFonts w:eastAsia="Calibri"/>
          <w:color w:val="000000" w:themeColor="text1"/>
          <w:szCs w:val="22"/>
          <w:lang w:val="en-CA"/>
        </w:rPr>
        <w:t xml:space="preserve">and </w:t>
      </w:r>
      <m:oMath>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C</m:t>
            </m:r>
          </m:e>
          <m:sub>
            <m:r>
              <w:rPr>
                <w:rFonts w:ascii="Cambria Math" w:hAnsi="Cambria Math"/>
                <w:color w:val="000000" w:themeColor="text1"/>
                <w:szCs w:val="22"/>
                <w:lang w:val="en-CA"/>
              </w:rPr>
              <m:t>r</m:t>
            </m:r>
          </m:sub>
        </m:sSub>
      </m:oMath>
      <w:r>
        <w:rPr>
          <w:rFonts w:eastAsia="Calibri"/>
          <w:color w:val="000000" w:themeColor="text1"/>
          <w:szCs w:val="22"/>
          <w:lang w:val="en-CA"/>
        </w:rPr>
        <w:t xml:space="preserve"> samples respectively. When </w:t>
      </w:r>
      <w:proofErr w:type="gramStart"/>
      <w:r>
        <w:rPr>
          <w:rFonts w:eastAsia="Calibri"/>
          <w:color w:val="000000" w:themeColor="text1"/>
          <w:szCs w:val="22"/>
          <w:lang w:val="en-CA"/>
        </w:rPr>
        <w:t>Chroma(</w:t>
      </w:r>
      <w:proofErr w:type="gramEnd"/>
      <m:oMath>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C</m:t>
            </m:r>
          </m:e>
          <m:sub>
            <m:r>
              <w:rPr>
                <w:rFonts w:ascii="Cambria Math" w:hAnsi="Cambria Math"/>
                <w:color w:val="000000" w:themeColor="text1"/>
                <w:szCs w:val="22"/>
                <w:lang w:val="en-CA"/>
              </w:rPr>
              <m:t>b</m:t>
            </m:r>
          </m:sub>
        </m:sSub>
        <m:r>
          <w:rPr>
            <w:rFonts w:ascii="Cambria Math" w:hAnsi="Cambria Math"/>
            <w:color w:val="000000" w:themeColor="text1"/>
            <w:szCs w:val="22"/>
            <w:lang w:val="en-CA"/>
          </w:rPr>
          <m:t>)</m:t>
        </m:r>
      </m:oMath>
      <w:r>
        <w:rPr>
          <w:rFonts w:eastAsia="Calibri"/>
          <w:color w:val="000000" w:themeColor="text1"/>
          <w:szCs w:val="22"/>
          <w:lang w:val="en-CA"/>
        </w:rPr>
        <w:t xml:space="preserve"> samples are processed, </w:t>
      </w:r>
      <m:oMath>
        <m:r>
          <w:rPr>
            <w:rFonts w:ascii="Cambria Math" w:hAnsi="Cambria Math"/>
            <w:color w:val="000000" w:themeColor="text1"/>
            <w:szCs w:val="22"/>
            <w:lang w:val="en-CA"/>
          </w:rPr>
          <m:t xml:space="preserve">col1 and col2 </m:t>
        </m:r>
      </m:oMath>
      <w:r>
        <w:rPr>
          <w:rFonts w:eastAsia="Calibri"/>
          <w:color w:val="000000" w:themeColor="text1"/>
          <w:szCs w:val="22"/>
          <w:lang w:val="en-CA"/>
        </w:rPr>
        <w:t>are the co-located</w:t>
      </w:r>
      <m:oMath>
        <m:r>
          <w:rPr>
            <w:rFonts w:ascii="Cambria Math" w:eastAsia="Calibri" w:hAnsi="Cambria Math"/>
            <w:color w:val="000000" w:themeColor="text1"/>
            <w:szCs w:val="22"/>
            <w:lang w:val="en-CA"/>
          </w:rPr>
          <m:t xml:space="preserve"> </m:t>
        </m:r>
        <m:r>
          <w:rPr>
            <w:rFonts w:ascii="Cambria Math" w:hAnsi="Cambria Math"/>
            <w:color w:val="000000" w:themeColor="text1"/>
            <w:szCs w:val="22"/>
            <w:lang w:val="en-CA"/>
          </w:rPr>
          <m:t xml:space="preserve">Y </m:t>
        </m:r>
      </m:oMath>
      <w:r>
        <w:rPr>
          <w:rFonts w:eastAsia="Calibri"/>
          <w:color w:val="000000" w:themeColor="text1"/>
          <w:szCs w:val="22"/>
          <w:lang w:val="en-CA"/>
        </w:rPr>
        <w:t>and</w:t>
      </w:r>
      <m:oMath>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C</m:t>
            </m:r>
          </m:e>
          <m:sub>
            <m:r>
              <w:rPr>
                <w:rFonts w:ascii="Cambria Math" w:hAnsi="Cambria Math"/>
                <w:color w:val="000000" w:themeColor="text1"/>
                <w:szCs w:val="22"/>
                <w:lang w:val="en-CA"/>
              </w:rPr>
              <m:t>r</m:t>
            </m:r>
          </m:sub>
        </m:sSub>
      </m:oMath>
      <w:r>
        <w:rPr>
          <w:rFonts w:eastAsia="Calibri"/>
          <w:color w:val="000000" w:themeColor="text1"/>
          <w:szCs w:val="22"/>
          <w:lang w:val="en-CA"/>
        </w:rPr>
        <w:t xml:space="preserve">samples respectively. Similarly When </w:t>
      </w:r>
      <w:proofErr w:type="gramStart"/>
      <w:r>
        <w:rPr>
          <w:rFonts w:eastAsia="Calibri"/>
          <w:color w:val="000000" w:themeColor="text1"/>
          <w:szCs w:val="22"/>
          <w:lang w:val="en-CA"/>
        </w:rPr>
        <w:t>Chroma(</w:t>
      </w:r>
      <w:proofErr w:type="gramEnd"/>
      <m:oMath>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C</m:t>
            </m:r>
          </m:e>
          <m:sub>
            <m:r>
              <w:rPr>
                <w:rFonts w:ascii="Cambria Math" w:hAnsi="Cambria Math"/>
                <w:color w:val="000000" w:themeColor="text1"/>
                <w:szCs w:val="22"/>
                <w:lang w:val="en-CA"/>
              </w:rPr>
              <m:t>r</m:t>
            </m:r>
          </m:sub>
        </m:sSub>
        <m:r>
          <w:rPr>
            <w:rFonts w:ascii="Cambria Math" w:hAnsi="Cambria Math"/>
            <w:color w:val="000000" w:themeColor="text1"/>
            <w:szCs w:val="22"/>
            <w:lang w:val="en-CA"/>
          </w:rPr>
          <m:t>)</m:t>
        </m:r>
      </m:oMath>
      <w:r>
        <w:rPr>
          <w:rFonts w:eastAsia="Calibri"/>
          <w:color w:val="000000" w:themeColor="text1"/>
          <w:szCs w:val="22"/>
          <w:lang w:val="en-CA"/>
        </w:rPr>
        <w:t xml:space="preserve">samples are processed, </w:t>
      </w:r>
      <m:oMath>
        <m:r>
          <w:rPr>
            <w:rFonts w:ascii="Cambria Math" w:hAnsi="Cambria Math"/>
            <w:color w:val="000000" w:themeColor="text1"/>
            <w:szCs w:val="22"/>
            <w:lang w:val="en-CA"/>
          </w:rPr>
          <m:t xml:space="preserve">col1 and col2 </m:t>
        </m:r>
      </m:oMath>
      <w:r>
        <w:rPr>
          <w:rFonts w:eastAsia="Calibri"/>
          <w:color w:val="000000" w:themeColor="text1"/>
          <w:szCs w:val="22"/>
          <w:lang w:val="en-CA"/>
        </w:rPr>
        <w:t>are the co-located</w:t>
      </w:r>
      <m:oMath>
        <m:r>
          <w:rPr>
            <w:rFonts w:ascii="Cambria Math" w:eastAsia="Calibri" w:hAnsi="Cambria Math"/>
            <w:color w:val="000000" w:themeColor="text1"/>
            <w:szCs w:val="22"/>
            <w:lang w:val="en-CA"/>
          </w:rPr>
          <m:t xml:space="preserve"> </m:t>
        </m:r>
        <m:r>
          <w:rPr>
            <w:rFonts w:ascii="Cambria Math" w:hAnsi="Cambria Math"/>
            <w:color w:val="000000" w:themeColor="text1"/>
            <w:szCs w:val="22"/>
            <w:lang w:val="en-CA"/>
          </w:rPr>
          <m:t xml:space="preserve">Y </m:t>
        </m:r>
      </m:oMath>
      <w:r>
        <w:rPr>
          <w:rFonts w:eastAsia="Calibri"/>
          <w:color w:val="000000" w:themeColor="text1"/>
          <w:szCs w:val="22"/>
          <w:lang w:val="en-CA"/>
        </w:rPr>
        <w:t>and</w:t>
      </w:r>
      <m:oMath>
        <m:r>
          <w:rPr>
            <w:rFonts w:ascii="Cambria Math" w:eastAsia="Calibri" w:hAnsi="Cambria Math"/>
            <w:color w:val="000000" w:themeColor="text1"/>
            <w:szCs w:val="22"/>
            <w:lang w:val="en-CA"/>
          </w:rPr>
          <m:t xml:space="preserve"> </m:t>
        </m:r>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C</m:t>
            </m:r>
          </m:e>
          <m:sub>
            <m:r>
              <w:rPr>
                <w:rFonts w:ascii="Cambria Math" w:hAnsi="Cambria Math"/>
                <w:color w:val="000000" w:themeColor="text1"/>
                <w:szCs w:val="22"/>
                <w:lang w:val="en-CA"/>
              </w:rPr>
              <m:t>b</m:t>
            </m:r>
          </m:sub>
        </m:sSub>
        <m:r>
          <w:rPr>
            <w:rFonts w:ascii="Cambria Math" w:hAnsi="Cambria Math"/>
            <w:color w:val="000000" w:themeColor="text1"/>
            <w:szCs w:val="22"/>
            <w:lang w:val="en-CA"/>
          </w:rPr>
          <m:t xml:space="preserve"> </m:t>
        </m:r>
      </m:oMath>
      <w:r>
        <w:rPr>
          <w:rFonts w:eastAsia="Calibri"/>
          <w:color w:val="000000" w:themeColor="text1"/>
          <w:szCs w:val="22"/>
          <w:lang w:val="en-CA"/>
        </w:rPr>
        <w:t>samples respectively.</w:t>
      </w:r>
    </w:p>
    <w:p w14:paraId="048F3070" w14:textId="0BE9D50E" w:rsidR="00CE1A16" w:rsidRPr="00DA56A6" w:rsidRDefault="00CB2DDA" w:rsidP="0056050C">
      <w:r>
        <w:rPr>
          <w:rFonts w:eastAsia="Calibri"/>
          <w:color w:val="000000" w:themeColor="text1"/>
          <w:szCs w:val="22"/>
          <w:lang w:val="en-CA"/>
        </w:rPr>
        <w:t xml:space="preserve">Based on RDO, encoder signals one among the </w:t>
      </w:r>
      <w:proofErr w:type="gramStart"/>
      <w:r>
        <w:rPr>
          <w:rFonts w:eastAsia="Calibri"/>
          <w:color w:val="000000" w:themeColor="text1"/>
          <w:szCs w:val="22"/>
          <w:lang w:val="en-CA"/>
        </w:rPr>
        <w:t>samples</w:t>
      </w:r>
      <w:proofErr w:type="gramEnd"/>
      <w:r>
        <w:rPr>
          <w:rFonts w:eastAsia="Calibri"/>
          <w:color w:val="000000" w:themeColor="text1"/>
          <w:szCs w:val="22"/>
          <w:lang w:val="en-CA"/>
        </w:rPr>
        <w:t xml:space="preserve"> “cur”, “</w:t>
      </w:r>
      <m:oMath>
        <m:r>
          <w:rPr>
            <w:rFonts w:ascii="Cambria Math" w:hAnsi="Cambria Math"/>
            <w:color w:val="000000" w:themeColor="text1"/>
            <w:szCs w:val="22"/>
            <w:lang w:val="en-CA"/>
          </w:rPr>
          <m:t>col1"</m:t>
        </m:r>
      </m:oMath>
      <w:r>
        <w:rPr>
          <w:rFonts w:eastAsia="Calibri"/>
          <w:color w:val="000000" w:themeColor="text1"/>
          <w:szCs w:val="22"/>
          <w:lang w:val="en-CA"/>
        </w:rPr>
        <w:t xml:space="preserve">, </w:t>
      </w:r>
      <m:oMath>
        <m:r>
          <w:rPr>
            <w:rFonts w:ascii="Cambria Math" w:eastAsia="Calibri" w:hAnsi="Cambria Math"/>
            <w:color w:val="000000" w:themeColor="text1"/>
            <w:szCs w:val="22"/>
            <w:lang w:val="en-CA"/>
          </w:rPr>
          <m:t>"</m:t>
        </m:r>
        <m:r>
          <w:rPr>
            <w:rFonts w:ascii="Cambria Math" w:hAnsi="Cambria Math"/>
            <w:color w:val="000000" w:themeColor="text1"/>
            <w:szCs w:val="22"/>
            <w:lang w:val="en-CA"/>
          </w:rPr>
          <m:t>col2"</m:t>
        </m:r>
      </m:oMath>
      <w:r>
        <w:rPr>
          <w:rFonts w:eastAsia="Calibri"/>
          <w:color w:val="000000" w:themeColor="text1"/>
          <w:szCs w:val="22"/>
          <w:lang w:val="en-CA"/>
        </w:rPr>
        <w:t xml:space="preserve"> used in deriving the band information. </w:t>
      </w:r>
    </w:p>
    <w:p w14:paraId="07803DE1" w14:textId="77777777" w:rsidR="008E678E" w:rsidRPr="00250117" w:rsidRDefault="008E678E" w:rsidP="008C0C9F">
      <w:pPr>
        <w:pStyle w:val="Heading2"/>
        <w:rPr>
          <w:lang w:val="en-CA"/>
        </w:rPr>
      </w:pPr>
      <w:bookmarkStart w:id="134" w:name="_Toc116166511"/>
      <w:r w:rsidRPr="00250117">
        <w:rPr>
          <w:lang w:val="en-CA"/>
        </w:rPr>
        <w:t>Entropy coding</w:t>
      </w:r>
      <w:bookmarkEnd w:id="134"/>
    </w:p>
    <w:p w14:paraId="5DD2A3CC" w14:textId="77777777" w:rsidR="008E678E" w:rsidRPr="00250117" w:rsidRDefault="008E678E" w:rsidP="008C0C9F">
      <w:pPr>
        <w:pStyle w:val="Heading3"/>
        <w:rPr>
          <w:lang w:val="en-CA"/>
        </w:rPr>
      </w:pPr>
      <w:bookmarkStart w:id="135" w:name="_Toc116166512"/>
      <w:r w:rsidRPr="00250117">
        <w:rPr>
          <w:lang w:val="en-CA"/>
        </w:rPr>
        <w:t>Extended precision</w:t>
      </w:r>
      <w:bookmarkEnd w:id="135"/>
    </w:p>
    <w:p w14:paraId="74E2B8C0" w14:textId="77777777" w:rsidR="008E678E" w:rsidRPr="00250117" w:rsidRDefault="008E678E" w:rsidP="008C0C9F">
      <w:pPr>
        <w:spacing w:after="120"/>
        <w:rPr>
          <w:lang w:val="en-CA"/>
        </w:rPr>
      </w:pPr>
      <w:r w:rsidRPr="00250117">
        <w:rPr>
          <w:lang w:val="en-CA"/>
        </w:rPr>
        <w:t xml:space="preserve">The intermediate precision used in the arithmetic coding engine is increased, including three elements. First, the precisions for two probability states are both increased to 15 bits, in comparison to 10 bits and 14 bits in VVC. Second, the LPS range update process is modified as below, </w:t>
      </w:r>
    </w:p>
    <w:p w14:paraId="38D69051" w14:textId="77777777" w:rsidR="008E678E" w:rsidRPr="00250117" w:rsidRDefault="008E678E" w:rsidP="008C0C9F">
      <w:pPr>
        <w:spacing w:after="120"/>
        <w:jc w:val="center"/>
        <w:rPr>
          <w:lang w:val="en-CA"/>
        </w:rPr>
      </w:pPr>
      <w:r w:rsidRPr="00250117">
        <w:rPr>
          <w:noProof/>
          <w:shd w:val="clear" w:color="auto" w:fill="E6E6E6"/>
          <w:lang w:eastAsia="zh-CN"/>
        </w:rPr>
        <mc:AlternateContent>
          <mc:Choice Requires="wps">
            <w:drawing>
              <wp:inline distT="45720" distB="45720" distL="114300" distR="114300" wp14:anchorId="209381F2" wp14:editId="55ECDF1B">
                <wp:extent cx="2326234" cy="841375"/>
                <wp:effectExtent l="0" t="0" r="0" b="0"/>
                <wp:docPr id="141409930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26234" cy="841375"/>
                        </a:xfrm>
                        <a:prstGeom prst="rect">
                          <a:avLst/>
                        </a:prstGeom>
                        <a:solidFill>
                          <a:srgbClr val="FFFFFF"/>
                        </a:solidFill>
                        <a:ln w="9525">
                          <a:noFill/>
                          <a:miter lim="800000"/>
                          <a:headEnd/>
                          <a:tailEnd/>
                        </a:ln>
                      </wps:spPr>
                      <wps:txbx>
                        <w:txbxContent>
                          <w:p w14:paraId="410E2EED" w14:textId="77777777" w:rsidR="00AD0A1B" w:rsidRDefault="00AD0A1B" w:rsidP="008E678E">
                            <w:pPr>
                              <w:spacing w:before="0"/>
                              <w:rPr>
                                <w:lang w:val="en-CA"/>
                              </w:rPr>
                            </w:pPr>
                            <w:r>
                              <w:rPr>
                                <w:lang w:val="en-CA"/>
                              </w:rPr>
                              <w:t>if q &gt;= 16384</w:t>
                            </w:r>
                          </w:p>
                          <w:p w14:paraId="582B0CAB" w14:textId="77777777" w:rsidR="00AD0A1B" w:rsidRDefault="00AD0A1B" w:rsidP="008E678E">
                            <w:pPr>
                              <w:rPr>
                                <w:lang w:val="en-CA"/>
                              </w:rPr>
                            </w:pPr>
                            <w:r>
                              <w:rPr>
                                <w:lang w:val="en-CA"/>
                              </w:rPr>
                              <w:tab/>
                              <w:t>q = 2</w:t>
                            </w:r>
                            <w:r w:rsidRPr="00432351">
                              <w:rPr>
                                <w:vertAlign w:val="superscript"/>
                                <w:lang w:val="en-CA"/>
                              </w:rPr>
                              <w:t>15</w:t>
                            </w:r>
                            <w:r>
                              <w:rPr>
                                <w:lang w:val="en-CA"/>
                              </w:rPr>
                              <w:t xml:space="preserve"> – 1 </w:t>
                            </w:r>
                            <w:r w:rsidRPr="002963CF">
                              <w:t xml:space="preserve">– </w:t>
                            </w:r>
                            <w:r>
                              <w:rPr>
                                <w:lang w:val="en-CA"/>
                              </w:rPr>
                              <w:t>q</w:t>
                            </w:r>
                          </w:p>
                          <w:p w14:paraId="0691DC68" w14:textId="77777777" w:rsidR="00AD0A1B" w:rsidRPr="00426B21" w:rsidRDefault="00AD0A1B" w:rsidP="008E678E">
                            <w:pPr>
                              <w:rPr>
                                <w:lang w:val="en-CA"/>
                              </w:rPr>
                            </w:pPr>
                            <w:r>
                              <w:rPr>
                                <w:lang w:val="en-CA"/>
                              </w:rPr>
                              <w:t>R</w:t>
                            </w:r>
                            <w:r w:rsidRPr="00C37B64">
                              <w:rPr>
                                <w:vertAlign w:val="subscript"/>
                                <w:lang w:val="en-CA"/>
                              </w:rPr>
                              <w:t>LPS</w:t>
                            </w:r>
                            <w:r>
                              <w:rPr>
                                <w:lang w:val="en-CA"/>
                              </w:rPr>
                              <w:t xml:space="preserve"> = ((range * (q&gt;&gt;6)) &gt;&gt;9) + 1,</w:t>
                            </w:r>
                          </w:p>
                        </w:txbxContent>
                      </wps:txbx>
                      <wps:bodyPr rot="0" vert="horz" wrap="square" lIns="91440" tIns="0" rIns="91440" bIns="45720" anchor="t" anchorCtr="0">
                        <a:spAutoFit/>
                      </wps:bodyPr>
                    </wps:wsp>
                  </a:graphicData>
                </a:graphic>
              </wp:inline>
            </w:drawing>
          </mc:Choice>
          <mc:Fallback>
            <w:pict>
              <v:shapetype w14:anchorId="209381F2" id="_x0000_t202" coordsize="21600,21600" o:spt="202" path="m,l,21600r21600,l21600,xe">
                <v:stroke joinstyle="miter"/>
                <v:path gradientshapeok="t" o:connecttype="rect"/>
              </v:shapetype>
              <v:shape id="Text Box 2" o:spid="_x0000_s1066" type="#_x0000_t202" style="width:183.15pt;height:66.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" stroked="f">
                <v:textbox style="mso-fit-shape-to-text:t" inset=",0">
                  <w:txbxContent>
                    <w:p w14:paraId="410E2EED" w14:textId="77777777" w:rsidR="00AD0A1B" w:rsidRDefault="00AD0A1B" w:rsidP="008E678E">
                      <w:pPr>
                        <w:spacing w:before="0"/>
                        <w:rPr>
                          <w:lang w:val="en-CA"/>
                        </w:rPr>
                      </w:pPr>
                      <w:r>
                        <w:rPr>
                          <w:lang w:val="en-CA"/>
                        </w:rPr>
                        <w:t>if q &gt;= 16384</w:t>
                      </w:r>
                    </w:p>
                    <w:p w14:paraId="582B0CAB" w14:textId="77777777" w:rsidR="00AD0A1B" w:rsidRDefault="00AD0A1B" w:rsidP="008E678E">
                      <w:pPr>
                        <w:rPr>
                          <w:lang w:val="en-CA"/>
                        </w:rPr>
                      </w:pPr>
                      <w:r>
                        <w:rPr>
                          <w:lang w:val="en-CA"/>
                        </w:rPr>
                        <w:tab/>
                        <w:t>q = 2</w:t>
                      </w:r>
                      <w:r w:rsidRPr="00432351">
                        <w:rPr>
                          <w:vertAlign w:val="superscript"/>
                          <w:lang w:val="en-CA"/>
                        </w:rPr>
                        <w:t>15</w:t>
                      </w:r>
                      <w:r>
                        <w:rPr>
                          <w:lang w:val="en-CA"/>
                        </w:rPr>
                        <w:t xml:space="preserve"> – 1 </w:t>
                      </w:r>
                      <w:r w:rsidRPr="002963CF">
                        <w:t xml:space="preserve">– </w:t>
                      </w:r>
                      <w:r>
                        <w:rPr>
                          <w:lang w:val="en-CA"/>
                        </w:rPr>
                        <w:t>q</w:t>
                      </w:r>
                    </w:p>
                    <w:p w14:paraId="0691DC68" w14:textId="77777777" w:rsidR="00AD0A1B" w:rsidRPr="00426B21" w:rsidRDefault="00AD0A1B" w:rsidP="008E678E">
                      <w:pPr>
                        <w:rPr>
                          <w:lang w:val="en-CA"/>
                        </w:rPr>
                      </w:pPr>
                      <w:r>
                        <w:rPr>
                          <w:lang w:val="en-CA"/>
                        </w:rPr>
                        <w:t>R</w:t>
                      </w:r>
                      <w:r w:rsidRPr="00C37B64">
                        <w:rPr>
                          <w:vertAlign w:val="subscript"/>
                          <w:lang w:val="en-CA"/>
                        </w:rPr>
                        <w:t>LPS</w:t>
                      </w:r>
                      <w:r>
                        <w:rPr>
                          <w:lang w:val="en-CA"/>
                        </w:rPr>
                        <w:t xml:space="preserve"> = ((range * (q&gt;&gt;6)) &gt;&gt;9) + 1,</w:t>
                      </w:r>
                    </w:p>
                  </w:txbxContent>
                </v:textbox>
                <w10:anchorlock/>
              </v:shape>
            </w:pict>
          </mc:Fallback>
        </mc:AlternateContent>
      </w:r>
    </w:p>
    <w:p w14:paraId="1A6B42ED" w14:textId="77777777" w:rsidR="008E678E" w:rsidRPr="00250117" w:rsidRDefault="008E678E" w:rsidP="008C0C9F">
      <w:pPr>
        <w:rPr>
          <w:lang w:val="en-CA"/>
        </w:rPr>
      </w:pPr>
      <w:r w:rsidRPr="00250117">
        <w:rPr>
          <w:lang w:val="en-CA"/>
        </w:rPr>
        <w:t>where range is a 9-bit variable representing the width of the current interval, q is a 15-bit variable representing the probability state of the current context model, and R</w:t>
      </w:r>
      <w:r w:rsidRPr="00250117">
        <w:rPr>
          <w:vertAlign w:val="subscript"/>
          <w:lang w:val="en-CA"/>
        </w:rPr>
        <w:t>LPS</w:t>
      </w:r>
      <w:r w:rsidRPr="00250117">
        <w:rPr>
          <w:lang w:val="en-CA"/>
        </w:rPr>
        <w:t xml:space="preserve"> is the updated range for LPS. This operation can also be realized by looking up a 512×256-entry in 9-bit look-up table. Third, at the encoder side, the 256-entry look-up table used for bits estimation in VTM is extended to 512 entries.</w:t>
      </w:r>
    </w:p>
    <w:p w14:paraId="1FF34D39" w14:textId="77777777" w:rsidR="008E678E" w:rsidRPr="00250117" w:rsidRDefault="008E678E" w:rsidP="008C0C9F">
      <w:pPr>
        <w:pStyle w:val="Heading3"/>
        <w:rPr>
          <w:lang w:val="en-CA"/>
        </w:rPr>
      </w:pPr>
      <w:bookmarkStart w:id="136" w:name="_Toc116166513"/>
      <w:r w:rsidRPr="00250117">
        <w:rPr>
          <w:lang w:val="en-CA"/>
        </w:rPr>
        <w:t>Slice-type-based window size</w:t>
      </w:r>
      <w:bookmarkEnd w:id="136"/>
    </w:p>
    <w:p w14:paraId="53E6565A" w14:textId="77777777" w:rsidR="008E678E" w:rsidRPr="00250117" w:rsidRDefault="008E678E" w:rsidP="008E678E">
      <w:pPr>
        <w:rPr>
          <w:lang w:val="en-CA"/>
        </w:rPr>
      </w:pPr>
      <w:r w:rsidRPr="00250117">
        <w:rPr>
          <w:lang w:val="en-CA"/>
        </w:rPr>
        <w:t>Since statistics are different with different slice types, it is beneficial to have a context’s probability state updated at a rate that is optimal under the given slice type. Therefore, for each context model, three window sizes are pre-defined for I-, B-, and P-slices, respectively, like the initialization parameters.</w:t>
      </w:r>
    </w:p>
    <w:p w14:paraId="41A828E9" w14:textId="09825592" w:rsidR="008E678E" w:rsidRDefault="008E678E" w:rsidP="009234A5">
      <w:pPr>
        <w:rPr>
          <w:lang w:val="en-CA"/>
        </w:rPr>
      </w:pPr>
      <w:r w:rsidRPr="00250117">
        <w:rPr>
          <w:lang w:val="en-CA"/>
        </w:rPr>
        <w:t>The context initialization parameters and window sizes are retrained.</w:t>
      </w:r>
    </w:p>
    <w:p w14:paraId="68197D3B" w14:textId="0B68D452" w:rsidR="0053367B" w:rsidRDefault="00464011" w:rsidP="00464011">
      <w:pPr>
        <w:pStyle w:val="Heading3"/>
        <w:rPr>
          <w:lang w:val="en-CA"/>
        </w:rPr>
      </w:pPr>
      <w:bookmarkStart w:id="137" w:name="_Toc116166514"/>
      <w:r>
        <w:rPr>
          <w:lang w:val="en-CA"/>
        </w:rPr>
        <w:t>Improved probability estimation for CABAC</w:t>
      </w:r>
      <w:bookmarkEnd w:id="137"/>
    </w:p>
    <w:p w14:paraId="4F5A7D60" w14:textId="77777777" w:rsidR="00956165" w:rsidRDefault="00956165" w:rsidP="002B124A">
      <w:pPr>
        <w:pStyle w:val="Heading5"/>
        <w:numPr>
          <w:ilvl w:val="0"/>
          <w:numId w:val="0"/>
        </w:numPr>
        <w:ind w:left="1080" w:hanging="1080"/>
        <w:rPr>
          <w:lang w:val="en-CA"/>
        </w:rPr>
      </w:pPr>
      <w:bookmarkStart w:id="138" w:name="_Ref92203800"/>
      <w:r>
        <w:rPr>
          <w:lang w:val="en-CA"/>
        </w:rPr>
        <w:t>Multi-hypothesis probability estimation with adaptive weight</w:t>
      </w:r>
      <w:bookmarkEnd w:id="138"/>
    </w:p>
    <w:p w14:paraId="5D88BCA4" w14:textId="158C958A" w:rsidR="00956165" w:rsidRDefault="00BC04A2" w:rsidP="00956165">
      <w:pPr>
        <w:rPr>
          <w:lang w:val="en-CA"/>
        </w:rPr>
      </w:pPr>
      <w:r>
        <w:rPr>
          <w:lang w:val="en-CA"/>
        </w:rPr>
        <w:t>T</w:t>
      </w:r>
      <w:r w:rsidR="00956165">
        <w:rPr>
          <w:lang w:val="en-CA"/>
        </w:rPr>
        <w:t xml:space="preserve">he multi-hypothesis-based probability </w:t>
      </w:r>
      <w:r>
        <w:rPr>
          <w:lang w:val="en-CA"/>
        </w:rPr>
        <w:t xml:space="preserve">is estimated </w:t>
      </w:r>
      <w:r w:rsidR="00956165">
        <w:rPr>
          <w:lang w:val="en-CA"/>
        </w:rPr>
        <w:t xml:space="preserve">based on adaptive weights (MHP-AW). Specifically, two separate probability estimates </w:t>
      </w:r>
      <m:oMath>
        <m:sSub>
          <m:sSubPr>
            <m:ctrlPr>
              <w:rPr>
                <w:rFonts w:ascii="Cambria Math" w:hAnsi="Cambria Math"/>
                <w:i/>
                <w:szCs w:val="22"/>
                <w:lang w:val="en-CA"/>
              </w:rPr>
            </m:ctrlPr>
          </m:sSubPr>
          <m:e>
            <m:r>
              <w:rPr>
                <w:rFonts w:ascii="Cambria Math" w:hAnsi="Cambria Math"/>
                <w:szCs w:val="22"/>
                <w:lang w:val="en-CA"/>
              </w:rPr>
              <m:t>p</m:t>
            </m:r>
          </m:e>
          <m:sub>
            <m:r>
              <w:rPr>
                <w:rFonts w:ascii="Cambria Math" w:hAnsi="Cambria Math"/>
                <w:szCs w:val="22"/>
                <w:lang w:val="en-CA"/>
              </w:rPr>
              <m:t>0</m:t>
            </m:r>
          </m:sub>
        </m:sSub>
      </m:oMath>
      <w:r w:rsidR="00956165">
        <w:rPr>
          <w:szCs w:val="22"/>
        </w:rPr>
        <w:t xml:space="preserve"> and </w:t>
      </w:r>
      <m:oMath>
        <m:sSub>
          <m:sSubPr>
            <m:ctrlPr>
              <w:rPr>
                <w:rFonts w:ascii="Cambria Math" w:hAnsi="Cambria Math"/>
                <w:i/>
                <w:szCs w:val="22"/>
                <w:lang w:val="en-CA"/>
              </w:rPr>
            </m:ctrlPr>
          </m:sSubPr>
          <m:e>
            <m:r>
              <w:rPr>
                <w:rFonts w:ascii="Cambria Math" w:hAnsi="Cambria Math"/>
                <w:szCs w:val="22"/>
                <w:lang w:val="en-CA"/>
              </w:rPr>
              <m:t>p</m:t>
            </m:r>
          </m:e>
          <m:sub>
            <m:r>
              <w:rPr>
                <w:rFonts w:ascii="Cambria Math" w:hAnsi="Cambria Math"/>
                <w:szCs w:val="22"/>
                <w:lang w:val="en-CA"/>
              </w:rPr>
              <m:t>1</m:t>
            </m:r>
          </m:sub>
        </m:sSub>
      </m:oMath>
      <w:r w:rsidR="00956165">
        <w:rPr>
          <w:szCs w:val="22"/>
          <w:lang w:val="en-CA"/>
        </w:rPr>
        <w:t xml:space="preserve"> are maintained for each context and updated according to their own adaptation rates. However, </w:t>
      </w:r>
      <w:r w:rsidR="00956165">
        <w:rPr>
          <w:lang w:val="en-CA"/>
        </w:rPr>
        <w:t xml:space="preserve">instead of using simple average, multiple weights are introduced to derive the resulting probability </w:t>
      </w:r>
      <m:oMath>
        <m:r>
          <w:rPr>
            <w:rFonts w:ascii="Cambria Math" w:hAnsi="Cambria Math"/>
            <w:szCs w:val="22"/>
            <w:lang w:val="en-CA"/>
          </w:rPr>
          <m:t>p</m:t>
        </m:r>
      </m:oMath>
      <w:r w:rsidR="00956165">
        <w:rPr>
          <w:lang w:val="en-CA"/>
        </w:rPr>
        <w:t xml:space="preserve"> used for the binary arithmetic coding, as illustrated as follows:</w:t>
      </w:r>
    </w:p>
    <w:p w14:paraId="61B9C794" w14:textId="77777777" w:rsidR="00956165" w:rsidRDefault="00956165" w:rsidP="00956165">
      <w:pPr>
        <w:rPr>
          <w:szCs w:val="22"/>
          <w:lang w:val="en-CA"/>
        </w:rPr>
      </w:pPr>
      <m:oMathPara>
        <m:oMath>
          <m:r>
            <w:rPr>
              <w:rFonts w:ascii="Cambria Math" w:hAnsi="Cambria Math"/>
              <w:szCs w:val="22"/>
              <w:lang w:val="en-CA"/>
            </w:rPr>
            <m:t>p</m:t>
          </m:r>
          <m:r>
            <m:rPr>
              <m:sty m:val="p"/>
            </m:rPr>
            <w:rPr>
              <w:rFonts w:ascii="Cambria Math"/>
              <w:szCs w:val="22"/>
              <w:lang w:val="en-CA"/>
            </w:rPr>
            <m:t>=</m:t>
          </m:r>
          <m:d>
            <m:dPr>
              <m:ctrlPr>
                <w:rPr>
                  <w:rFonts w:ascii="Cambria Math" w:hAnsi="Cambria Math"/>
                  <w:szCs w:val="22"/>
                  <w:lang w:val="en-CA"/>
                </w:rPr>
              </m:ctrlPr>
            </m:dPr>
            <m:e>
              <m:sSub>
                <m:sSubPr>
                  <m:ctrlPr>
                    <w:rPr>
                      <w:rFonts w:ascii="Cambria Math" w:hAnsi="Cambria Math"/>
                      <w:i/>
                      <w:szCs w:val="22"/>
                      <w:lang w:val="en-CA"/>
                    </w:rPr>
                  </m:ctrlPr>
                </m:sSubPr>
                <m:e>
                  <m:r>
                    <w:rPr>
                      <w:rFonts w:ascii="Cambria Math" w:hAnsi="Cambria Math"/>
                      <w:szCs w:val="22"/>
                      <w:lang w:val="en-CA"/>
                    </w:rPr>
                    <m:t>ω</m:t>
                  </m:r>
                </m:e>
                <m:sub>
                  <m:r>
                    <w:rPr>
                      <w:rFonts w:ascii="Cambria Math" w:hAnsi="Cambria Math"/>
                      <w:szCs w:val="22"/>
                      <w:lang w:val="en-CA"/>
                    </w:rPr>
                    <m:t>0</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p</m:t>
                  </m:r>
                </m:e>
                <m:sub>
                  <m:r>
                    <w:rPr>
                      <w:rFonts w:ascii="Cambria Math" w:hAnsi="Cambria Math"/>
                      <w:szCs w:val="22"/>
                      <w:lang w:val="en-CA"/>
                    </w:rPr>
                    <m:t>0</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ω</m:t>
                  </m:r>
                </m:e>
                <m:sub>
                  <m:r>
                    <w:rPr>
                      <w:rFonts w:ascii="Cambria Math" w:hAnsi="Cambria Math"/>
                      <w:szCs w:val="22"/>
                      <w:lang w:val="en-CA"/>
                    </w:rPr>
                    <m:t>1</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p</m:t>
                  </m:r>
                </m:e>
                <m:sub>
                  <m:r>
                    <w:rPr>
                      <w:rFonts w:ascii="Cambria Math" w:hAnsi="Cambria Math"/>
                      <w:szCs w:val="22"/>
                      <w:lang w:val="en-CA"/>
                    </w:rPr>
                    <m:t>1</m:t>
                  </m:r>
                </m:sub>
              </m:sSub>
            </m:e>
          </m:d>
          <m:r>
            <w:rPr>
              <w:rFonts w:ascii="Cambria Math" w:hAnsi="Cambria Math"/>
              <w:szCs w:val="22"/>
              <w:lang w:val="en-CA"/>
            </w:rPr>
            <m:t>≫s</m:t>
          </m:r>
        </m:oMath>
      </m:oMathPara>
    </w:p>
    <w:p w14:paraId="4FA5F354" w14:textId="07424F53" w:rsidR="00464011" w:rsidRDefault="00956165" w:rsidP="00956165">
      <w:pPr>
        <w:rPr>
          <w:szCs w:val="22"/>
          <w:lang w:val="en-CA"/>
        </w:rPr>
      </w:pPr>
      <w:r>
        <w:rPr>
          <w:lang w:val="en-CA"/>
        </w:rPr>
        <w:t xml:space="preserve">where </w:t>
      </w:r>
      <m:oMath>
        <m:sSub>
          <m:sSubPr>
            <m:ctrlPr>
              <w:rPr>
                <w:rFonts w:ascii="Cambria Math" w:hAnsi="Cambria Math"/>
                <w:i/>
                <w:sz w:val="24"/>
                <w:szCs w:val="22"/>
                <w:lang w:val="en-CA"/>
              </w:rPr>
            </m:ctrlPr>
          </m:sSubPr>
          <m:e>
            <m:r>
              <w:rPr>
                <w:rFonts w:ascii="Cambria Math" w:hAnsi="Cambria Math"/>
                <w:szCs w:val="22"/>
                <w:lang w:val="en-CA"/>
              </w:rPr>
              <m:t>ω</m:t>
            </m:r>
          </m:e>
          <m:sub>
            <m:r>
              <w:rPr>
                <w:rFonts w:ascii="Cambria Math" w:hAnsi="Cambria Math"/>
                <w:szCs w:val="22"/>
                <w:lang w:val="en-CA"/>
              </w:rPr>
              <m:t>0</m:t>
            </m:r>
          </m:sub>
        </m:sSub>
      </m:oMath>
      <w:r>
        <w:rPr>
          <w:lang w:val="en-CA"/>
        </w:rPr>
        <w:t xml:space="preserve"> and </w:t>
      </w:r>
      <m:oMath>
        <m:sSub>
          <m:sSubPr>
            <m:ctrlPr>
              <w:rPr>
                <w:rFonts w:ascii="Cambria Math" w:hAnsi="Cambria Math"/>
                <w:i/>
                <w:sz w:val="24"/>
                <w:szCs w:val="22"/>
                <w:lang w:val="en-CA"/>
              </w:rPr>
            </m:ctrlPr>
          </m:sSubPr>
          <m:e>
            <m:r>
              <w:rPr>
                <w:rFonts w:ascii="Cambria Math" w:hAnsi="Cambria Math"/>
                <w:szCs w:val="22"/>
                <w:lang w:val="en-CA"/>
              </w:rPr>
              <m:t>ω</m:t>
            </m:r>
          </m:e>
          <m:sub>
            <m:r>
              <w:rPr>
                <w:rFonts w:ascii="Cambria Math" w:hAnsi="Cambria Math"/>
                <w:szCs w:val="22"/>
                <w:lang w:val="en-CA"/>
              </w:rPr>
              <m:t>1</m:t>
            </m:r>
          </m:sub>
        </m:sSub>
      </m:oMath>
      <w:r>
        <w:rPr>
          <w:lang w:val="en-CA"/>
        </w:rPr>
        <w:t xml:space="preserve"> are the weights selected from a pre-defined set </w:t>
      </w:r>
      <m:oMath>
        <m:d>
          <m:dPr>
            <m:begChr m:val="{"/>
            <m:endChr m:val="}"/>
            <m:ctrlPr>
              <w:rPr>
                <w:rFonts w:ascii="Cambria Math" w:hAnsi="Cambria Math"/>
                <w:sz w:val="24"/>
                <w:szCs w:val="22"/>
                <w:lang w:val="en-CA"/>
              </w:rPr>
            </m:ctrlPr>
          </m:dPr>
          <m:e>
            <m:r>
              <w:rPr>
                <w:rFonts w:ascii="Cambria Math"/>
                <w:szCs w:val="22"/>
                <w:lang w:val="en-CA"/>
              </w:rPr>
              <m:t>10, 12, 16, 20, 22</m:t>
            </m:r>
          </m:e>
        </m:d>
      </m:oMath>
      <w:r>
        <w:rPr>
          <w:szCs w:val="22"/>
          <w:lang w:val="en-CA"/>
        </w:rPr>
        <w:t xml:space="preserve">; </w:t>
      </w:r>
      <m:oMath>
        <m:r>
          <w:rPr>
            <w:rFonts w:ascii="Cambria Math" w:hAnsi="Cambria Math"/>
            <w:szCs w:val="22"/>
            <w:lang w:val="en-CA"/>
          </w:rPr>
          <m:t>s</m:t>
        </m:r>
      </m:oMath>
      <w:r>
        <w:rPr>
          <w:szCs w:val="22"/>
          <w:lang w:val="en-CA"/>
        </w:rPr>
        <w:t xml:space="preserve"> is the bitwise right-shift value, which is equal to 5 when </w:t>
      </w:r>
      <m:oMath>
        <m:d>
          <m:dPr>
            <m:ctrlPr>
              <w:rPr>
                <w:rFonts w:ascii="Cambria Math" w:hAnsi="Cambria Math"/>
                <w:i/>
                <w:sz w:val="24"/>
                <w:szCs w:val="22"/>
                <w:lang w:val="en-CA"/>
              </w:rPr>
            </m:ctrlPr>
          </m:dPr>
          <m:e>
            <m:sSub>
              <m:sSubPr>
                <m:ctrlPr>
                  <w:rPr>
                    <w:rFonts w:ascii="Cambria Math" w:hAnsi="Cambria Math"/>
                    <w:i/>
                    <w:sz w:val="24"/>
                    <w:szCs w:val="22"/>
                    <w:lang w:val="en-CA"/>
                  </w:rPr>
                </m:ctrlPr>
              </m:sSubPr>
              <m:e>
                <m:r>
                  <w:rPr>
                    <w:rFonts w:ascii="Cambria Math" w:hAnsi="Cambria Math"/>
                    <w:szCs w:val="22"/>
                    <w:lang w:val="en-CA"/>
                  </w:rPr>
                  <m:t>ω</m:t>
                </m:r>
              </m:e>
              <m:sub>
                <m:r>
                  <w:rPr>
                    <w:rFonts w:ascii="Cambria Math" w:hAnsi="Cambria Math"/>
                    <w:szCs w:val="22"/>
                    <w:lang w:val="en-CA"/>
                  </w:rPr>
                  <m:t>0</m:t>
                </m:r>
              </m:sub>
            </m:sSub>
            <m:r>
              <w:rPr>
                <w:rFonts w:ascii="Cambria Math" w:hAnsi="Cambria Math"/>
                <w:szCs w:val="22"/>
                <w:lang w:val="en-CA"/>
              </w:rPr>
              <m:t>+</m:t>
            </m:r>
            <m:sSub>
              <m:sSubPr>
                <m:ctrlPr>
                  <w:rPr>
                    <w:rFonts w:ascii="Cambria Math" w:hAnsi="Cambria Math"/>
                    <w:i/>
                    <w:sz w:val="24"/>
                    <w:szCs w:val="22"/>
                    <w:lang w:val="en-CA"/>
                  </w:rPr>
                </m:ctrlPr>
              </m:sSubPr>
              <m:e>
                <m:r>
                  <w:rPr>
                    <w:rFonts w:ascii="Cambria Math" w:hAnsi="Cambria Math"/>
                    <w:szCs w:val="22"/>
                    <w:lang w:val="en-CA"/>
                  </w:rPr>
                  <m:t>ω</m:t>
                </m:r>
              </m:e>
              <m:sub>
                <m:r>
                  <w:rPr>
                    <w:rFonts w:ascii="Cambria Math" w:hAnsi="Cambria Math"/>
                    <w:szCs w:val="22"/>
                    <w:lang w:val="en-CA"/>
                  </w:rPr>
                  <m:t>1</m:t>
                </m:r>
              </m:sub>
            </m:sSub>
          </m:e>
        </m:d>
        <m:r>
          <w:rPr>
            <w:rFonts w:ascii="Cambria Math" w:hAnsi="Cambria Math"/>
            <w:szCs w:val="22"/>
            <w:lang w:val="en-CA"/>
          </w:rPr>
          <m:t>≤32</m:t>
        </m:r>
      </m:oMath>
      <w:r>
        <w:rPr>
          <w:szCs w:val="22"/>
          <w:lang w:val="en-CA"/>
        </w:rPr>
        <w:t xml:space="preserve"> and 6 otherwise. Three different sets of </w:t>
      </w:r>
      <w:r>
        <w:rPr>
          <w:szCs w:val="22"/>
          <w:lang w:val="en-CA"/>
        </w:rPr>
        <w:lastRenderedPageBreak/>
        <w:t xml:space="preserve">weights are pre-determined for each context model at I-, B- and P-slice types. </w:t>
      </w:r>
      <w:r w:rsidR="00BC04A2">
        <w:rPr>
          <w:szCs w:val="22"/>
          <w:lang w:val="en-CA"/>
        </w:rPr>
        <w:t xml:space="preserve">The </w:t>
      </w:r>
      <w:r>
        <w:rPr>
          <w:szCs w:val="22"/>
          <w:lang w:val="en-CA"/>
        </w:rPr>
        <w:t>weights of I-slice type are only allowed for intra slices while the weights of B- and P-slice types are allowed to be switched for inter slices at slice level.</w:t>
      </w:r>
    </w:p>
    <w:p w14:paraId="71E2F6FC" w14:textId="4E8334DD" w:rsidR="000D3505" w:rsidRDefault="00461C39" w:rsidP="00461C39">
      <w:pPr>
        <w:pStyle w:val="Heading5"/>
        <w:numPr>
          <w:ilvl w:val="0"/>
          <w:numId w:val="0"/>
        </w:numPr>
        <w:ind w:left="1080" w:hanging="1080"/>
        <w:rPr>
          <w:lang w:val="en-CA"/>
        </w:rPr>
      </w:pPr>
      <w:r w:rsidRPr="003C23EA">
        <w:rPr>
          <w:lang w:val="en-CA"/>
        </w:rPr>
        <w:t>CABAC initialization from previous inter slice and windows adjustment</w:t>
      </w:r>
    </w:p>
    <w:p w14:paraId="1A8FD768" w14:textId="15EBCC82" w:rsidR="00461C39" w:rsidRDefault="00D5439F" w:rsidP="00461C39">
      <w:pPr>
        <w:rPr>
          <w:lang w:val="en-CA"/>
        </w:rPr>
      </w:pPr>
      <w:r>
        <w:rPr>
          <w:lang w:val="en-CA"/>
        </w:rPr>
        <w:t>C</w:t>
      </w:r>
      <w:r w:rsidRPr="003C23EA">
        <w:rPr>
          <w:lang w:val="en-CA"/>
        </w:rPr>
        <w:t>ontext initialization stored at previously coded picture after coding the last CTU can be used to initialize an inter slice having the same slice type, QP, and temporal ID. The buffer size for storing previous initializations is set equal to 5 for each slice type, when the buffer is full</w:t>
      </w:r>
      <w:r w:rsidR="006D43BF">
        <w:rPr>
          <w:lang w:val="en-CA"/>
        </w:rPr>
        <w:t>,</w:t>
      </w:r>
      <w:r w:rsidRPr="003C23EA">
        <w:rPr>
          <w:lang w:val="en-CA"/>
        </w:rPr>
        <w:t xml:space="preserve"> the entry with the smallest QP and temporal ID is removed first before storing the initialization.</w:t>
      </w:r>
    </w:p>
    <w:p w14:paraId="7C4AFFCA" w14:textId="5ECC964A" w:rsidR="00D05E65" w:rsidRDefault="00D05E65" w:rsidP="00D05E65">
      <w:pPr>
        <w:rPr>
          <w:sz w:val="20"/>
        </w:rPr>
      </w:pPr>
      <w:r>
        <w:t>The CABAC employs two probability states that are updated with a short and a long window size, respectively. The window sizes, predefined for each context model, are not optimal for varying statistics in different regions</w:t>
      </w:r>
      <w:r w:rsidR="002E38C1">
        <w:t>,</w:t>
      </w:r>
      <w:r>
        <w:t xml:space="preserve"> </w:t>
      </w:r>
      <w:r w:rsidR="0045578E">
        <w:t xml:space="preserve">hence </w:t>
      </w:r>
      <w:r>
        <w:t xml:space="preserve">window sizes </w:t>
      </w:r>
      <w:r w:rsidR="002E38C1">
        <w:t xml:space="preserve">are adjusted </w:t>
      </w:r>
      <w:r>
        <w:t>according to the previously coded bin of each context.</w:t>
      </w:r>
    </w:p>
    <w:p w14:paraId="12115E69" w14:textId="08843F0D" w:rsidR="00191BB5" w:rsidRPr="00AB70A2" w:rsidRDefault="00A61EFD" w:rsidP="00AB70A2">
      <w:pPr>
        <w:rPr>
          <w:lang w:val="en-CA"/>
        </w:rPr>
      </w:pPr>
      <w:r>
        <w:rPr>
          <w:lang w:val="en-CA"/>
        </w:rPr>
        <w:t>The s</w:t>
      </w:r>
      <w:r w:rsidR="00191BB5" w:rsidRPr="003C23EA">
        <w:rPr>
          <w:lang w:val="en-CA"/>
        </w:rPr>
        <w:t xml:space="preserve">hort and long window sizes used in CABAC update are adjusted by two delta parameters stored in a look-up table per context and retrieved by a previous coded bin used as an index. </w:t>
      </w:r>
      <w:r w:rsidR="00320429">
        <w:t xml:space="preserve">The previous coded bin is used as an index to get the adjustment parameters from a look-up table: delta0 for the short window and delta1 for the long window. Denote the original short and long window sizes stored in the </w:t>
      </w:r>
      <w:proofErr w:type="gramStart"/>
      <w:r w:rsidR="00320429">
        <w:t>existed</w:t>
      </w:r>
      <w:proofErr w:type="gramEnd"/>
      <w:r w:rsidR="00320429">
        <w:t xml:space="preserve"> initialization tables and defined for the context model as shift0 and shift1, respectively. The actual window sizes used to code the current bin after adjustment </w:t>
      </w:r>
      <w:proofErr w:type="gramStart"/>
      <w:r w:rsidR="00320429">
        <w:t>is</w:t>
      </w:r>
      <w:proofErr w:type="gramEnd"/>
      <w:r w:rsidR="00320429">
        <w:t xml:space="preserve"> (shift0+delta0) and (shift1+delta1)</w:t>
      </w:r>
      <w:r>
        <w:t>,</w:t>
      </w:r>
      <w:r w:rsidR="00191BB5" w:rsidRPr="003C23EA">
        <w:rPr>
          <w:lang w:val="en-CA"/>
        </w:rPr>
        <w:t xml:space="preserve"> where shift0 and shift1 are existed predefined windows sizes stored in the context initialization tables</w:t>
      </w:r>
      <w:r w:rsidR="009E10DD">
        <w:rPr>
          <w:lang w:val="en-CA"/>
        </w:rPr>
        <w:t>.</w:t>
      </w:r>
    </w:p>
    <w:p w14:paraId="4DFA6038" w14:textId="77777777" w:rsidR="008E678E" w:rsidRPr="00265EB7" w:rsidRDefault="008E678E" w:rsidP="008E678E">
      <w:pPr>
        <w:pStyle w:val="Heading1"/>
        <w:spacing w:before="136"/>
        <w:rPr>
          <w:lang w:val="en-CA"/>
        </w:rPr>
      </w:pPr>
      <w:bookmarkStart w:id="139" w:name="_Toc68872149"/>
      <w:bookmarkStart w:id="140" w:name="_Toc116166515"/>
      <w:r w:rsidRPr="00265EB7">
        <w:rPr>
          <w:lang w:val="en-CA"/>
        </w:rPr>
        <w:t>References</w:t>
      </w:r>
      <w:bookmarkEnd w:id="139"/>
      <w:bookmarkEnd w:id="140"/>
    </w:p>
    <w:p w14:paraId="5E4AE8ED" w14:textId="083706C1" w:rsidR="00305B34" w:rsidRPr="00D06707" w:rsidRDefault="008E678E" w:rsidP="00D06707">
      <w:pPr>
        <w:pStyle w:val="ListParagraph"/>
        <w:numPr>
          <w:ilvl w:val="0"/>
          <w:numId w:val="12"/>
        </w:numPr>
        <w:spacing w:before="136"/>
        <w:contextualSpacing w:val="0"/>
        <w:rPr>
          <w:lang w:val="en-CA"/>
        </w:rPr>
      </w:pPr>
      <w:bookmarkStart w:id="141" w:name="_Ref513032198"/>
      <w:bookmarkStart w:id="142" w:name="_Ref463245059"/>
      <w:bookmarkStart w:id="143" w:name="_Ref450752014"/>
      <w:bookmarkStart w:id="144" w:name="_Ref451180107"/>
      <w:bookmarkStart w:id="145" w:name="_Ref463214298"/>
      <w:r w:rsidRPr="0015581E">
        <w:rPr>
          <w:sz w:val="22"/>
          <w:szCs w:val="22"/>
          <w:lang w:val="en-GB" w:eastAsia="zh-TW"/>
        </w:rPr>
        <w:t>B. Bros</w:t>
      </w:r>
      <w:r w:rsidRPr="000604AE">
        <w:rPr>
          <w:sz w:val="22"/>
          <w:szCs w:val="22"/>
          <w:lang w:val="en-GB" w:eastAsia="zh-TW"/>
        </w:rPr>
        <w:t xml:space="preserve">s, J. Chen, S. Liu, </w:t>
      </w:r>
      <w:r>
        <w:rPr>
          <w:sz w:val="22"/>
          <w:szCs w:val="22"/>
          <w:lang w:val="en-GB" w:eastAsia="zh-TW"/>
        </w:rPr>
        <w:t xml:space="preserve">and </w:t>
      </w:r>
      <w:r w:rsidRPr="00B14DC2">
        <w:rPr>
          <w:sz w:val="22"/>
          <w:szCs w:val="22"/>
          <w:lang w:val="en-GB" w:eastAsia="zh-TW"/>
        </w:rPr>
        <w:t>Y.-K. Wang</w:t>
      </w:r>
      <w:r w:rsidRPr="00B306BF">
        <w:rPr>
          <w:sz w:val="22"/>
          <w:szCs w:val="22"/>
          <w:lang w:val="en-GB" w:eastAsia="zh-TW"/>
        </w:rPr>
        <w:t xml:space="preserve"> </w:t>
      </w:r>
      <w:r>
        <w:rPr>
          <w:sz w:val="22"/>
          <w:szCs w:val="22"/>
          <w:lang w:val="en-GB" w:eastAsia="zh-TW"/>
        </w:rPr>
        <w:t>"</w:t>
      </w:r>
      <w:r w:rsidRPr="00B306BF">
        <w:rPr>
          <w:sz w:val="22"/>
          <w:szCs w:val="22"/>
          <w:lang w:val="en-GB" w:eastAsia="zh-TW"/>
        </w:rPr>
        <w:t xml:space="preserve">Versatile Video Coding (Draft </w:t>
      </w:r>
      <w:r>
        <w:rPr>
          <w:sz w:val="22"/>
          <w:szCs w:val="22"/>
          <w:lang w:val="en-GB" w:eastAsia="zh-TW"/>
        </w:rPr>
        <w:t>10</w:t>
      </w:r>
      <w:r w:rsidRPr="000F6BFD">
        <w:rPr>
          <w:sz w:val="22"/>
          <w:szCs w:val="22"/>
          <w:lang w:val="en-GB" w:eastAsia="zh-TW"/>
        </w:rPr>
        <w:t>)</w:t>
      </w:r>
      <w:r w:rsidRPr="000F6BFD">
        <w:rPr>
          <w:sz w:val="22"/>
          <w:szCs w:val="22"/>
          <w:lang w:val="en-CA"/>
        </w:rPr>
        <w:t>,</w:t>
      </w:r>
      <w:r>
        <w:rPr>
          <w:sz w:val="22"/>
          <w:szCs w:val="22"/>
          <w:lang w:val="en-CA"/>
        </w:rPr>
        <w:t>"</w:t>
      </w:r>
      <w:r w:rsidRPr="000F6BFD">
        <w:rPr>
          <w:sz w:val="22"/>
          <w:szCs w:val="22"/>
          <w:lang w:val="en-CA"/>
        </w:rPr>
        <w:t xml:space="preserve"> </w:t>
      </w:r>
      <w:r w:rsidRPr="00D967ED">
        <w:rPr>
          <w:sz w:val="22"/>
          <w:szCs w:val="22"/>
          <w:lang w:val="en-CA"/>
        </w:rPr>
        <w:t xml:space="preserve">document </w:t>
      </w:r>
      <w:r w:rsidRPr="00E40823">
        <w:rPr>
          <w:sz w:val="22"/>
          <w:szCs w:val="22"/>
          <w:lang w:val="en-CA"/>
        </w:rPr>
        <w:t>JVET-</w:t>
      </w:r>
      <w:r>
        <w:rPr>
          <w:sz w:val="22"/>
          <w:szCs w:val="22"/>
          <w:lang w:val="en-CA"/>
        </w:rPr>
        <w:t>2</w:t>
      </w:r>
      <w:r w:rsidRPr="00C27E46">
        <w:rPr>
          <w:sz w:val="22"/>
          <w:szCs w:val="22"/>
          <w:lang w:val="en-CA"/>
        </w:rPr>
        <w:t>001</w:t>
      </w:r>
      <w:r w:rsidRPr="00DF455C">
        <w:rPr>
          <w:sz w:val="22"/>
          <w:szCs w:val="22"/>
          <w:lang w:val="en-CA"/>
        </w:rPr>
        <w:t xml:space="preserve">, </w:t>
      </w:r>
      <w:r w:rsidRPr="009C3A28">
        <w:rPr>
          <w:rFonts w:eastAsia="Malgun Gothic"/>
          <w:sz w:val="22"/>
          <w:szCs w:val="22"/>
          <w:lang w:val="en-CA" w:eastAsia="zh-CN"/>
        </w:rPr>
        <w:t>1</w:t>
      </w:r>
      <w:r>
        <w:rPr>
          <w:rFonts w:eastAsia="Malgun Gothic"/>
          <w:sz w:val="22"/>
          <w:szCs w:val="22"/>
          <w:lang w:val="en-CA" w:eastAsia="zh-CN"/>
        </w:rPr>
        <w:t>9</w:t>
      </w:r>
      <w:r w:rsidRPr="009C3A28">
        <w:rPr>
          <w:rFonts w:eastAsia="Malgun Gothic"/>
          <w:sz w:val="22"/>
          <w:szCs w:val="22"/>
          <w:lang w:val="en-CA" w:eastAsia="zh-CN"/>
        </w:rPr>
        <w:t xml:space="preserve">th </w:t>
      </w:r>
      <w:r w:rsidRPr="0016383B">
        <w:rPr>
          <w:rFonts w:eastAsia="Malgun Gothic"/>
          <w:sz w:val="22"/>
          <w:szCs w:val="22"/>
          <w:lang w:val="en-CA" w:eastAsia="zh-CN"/>
        </w:rPr>
        <w:t>JVET meeti</w:t>
      </w:r>
      <w:r w:rsidRPr="00A60A90">
        <w:rPr>
          <w:rFonts w:eastAsia="Malgun Gothic"/>
          <w:sz w:val="22"/>
          <w:szCs w:val="22"/>
          <w:lang w:val="en-CA" w:eastAsia="zh-CN"/>
        </w:rPr>
        <w:t>ng</w:t>
      </w:r>
      <w:bookmarkStart w:id="146" w:name="_Hlk43070986"/>
      <w:r w:rsidRPr="00A60A90">
        <w:rPr>
          <w:rFonts w:eastAsia="Malgun Gothic"/>
          <w:sz w:val="22"/>
          <w:szCs w:val="22"/>
          <w:lang w:val="en-CA" w:eastAsia="zh-CN"/>
        </w:rPr>
        <w:t>:</w:t>
      </w:r>
      <w:r>
        <w:rPr>
          <w:rFonts w:eastAsia="Malgun Gothic"/>
          <w:sz w:val="22"/>
          <w:szCs w:val="22"/>
          <w:lang w:val="en-CA" w:eastAsia="zh-CN"/>
        </w:rPr>
        <w:t xml:space="preserve"> by</w:t>
      </w:r>
      <w:r w:rsidRPr="00EC046B">
        <w:t xml:space="preserve"> </w:t>
      </w:r>
      <w:r>
        <w:t>t</w:t>
      </w:r>
      <w:r w:rsidRPr="002E5F9E">
        <w:t>eleconference</w:t>
      </w:r>
      <w:r>
        <w:t xml:space="preserve">, </w:t>
      </w:r>
      <w:r w:rsidRPr="009225F2">
        <w:t xml:space="preserve">22 June – 1 July </w:t>
      </w:r>
      <w:r w:rsidRPr="00F77614">
        <w:t>2020</w:t>
      </w:r>
      <w:r w:rsidRPr="000604AE">
        <w:rPr>
          <w:rFonts w:eastAsia="Malgun Gothic"/>
          <w:sz w:val="22"/>
          <w:szCs w:val="22"/>
          <w:lang w:val="en-CA" w:eastAsia="zh-CN"/>
        </w:rPr>
        <w:t>.</w:t>
      </w:r>
      <w:bookmarkEnd w:id="141"/>
      <w:bookmarkEnd w:id="142"/>
      <w:bookmarkEnd w:id="143"/>
      <w:bookmarkEnd w:id="144"/>
      <w:bookmarkEnd w:id="145"/>
      <w:bookmarkEnd w:id="146"/>
    </w:p>
    <w:sectPr w:rsidR="00305B34" w:rsidRPr="00D06707" w:rsidSect="00DC6983">
      <w:headerReference w:type="default" r:id="rId71"/>
      <w:footerReference w:type="default" r:id="rId72"/>
      <w:pgSz w:w="12240" w:h="15840" w:code="1"/>
      <w:pgMar w:top="1152" w:right="1440" w:bottom="1152" w:left="1440" w:header="432" w:footer="43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2F8779C" w14:textId="77777777" w:rsidR="003E252C" w:rsidRDefault="003E252C">
      <w:r>
        <w:separator/>
      </w:r>
    </w:p>
  </w:endnote>
  <w:endnote w:type="continuationSeparator" w:id="0">
    <w:p w14:paraId="59316DBE" w14:textId="77777777" w:rsidR="003E252C" w:rsidRDefault="003E252C">
      <w:r>
        <w:continuationSeparator/>
      </w:r>
    </w:p>
  </w:endnote>
  <w:endnote w:type="continuationNotice" w:id="1">
    <w:p w14:paraId="74FA5F90" w14:textId="77777777" w:rsidR="003E252C" w:rsidRDefault="003E252C">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DengXian">
    <w:altName w:val="DengXian"/>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Times New Roman Bold">
    <w:altName w:val="Times New Roman"/>
    <w:panose1 w:val="02020803070505020304"/>
    <w:charset w:val="00"/>
    <w:family w:val="roman"/>
    <w:pitch w:val="variable"/>
    <w:sig w:usb0="00003A87" w:usb1="00000000" w:usb2="00000000" w:usb3="00000000" w:csb0="000000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 w:name="DengXian Light">
    <w:altName w:val="等线 Light"/>
    <w:charset w:val="86"/>
    <w:family w:val="auto"/>
    <w:pitch w:val="variable"/>
    <w:sig w:usb0="A00002BF" w:usb1="38CF7CFA" w:usb2="00000016" w:usb3="00000000" w:csb0="0004000F" w:csb1="00000000"/>
  </w:font>
  <w:font w:name="Mangal">
    <w:panose1 w:val="00000400000000000000"/>
    <w:charset w:val="01"/>
    <w:family w:val="roman"/>
    <w:pitch w:val="variable"/>
    <w:sig w:usb0="00002000" w:usb1="00000000" w:usb2="00000000" w:usb3="00000000" w:csb0="00000000" w:csb1="00000000"/>
  </w:font>
  <w:font w:name="MS Mincho">
    <w:altName w:val="ＭＳ 明朝"/>
    <w:panose1 w:val="02020609040205080304"/>
    <w:charset w:val="80"/>
    <w:family w:val="modern"/>
    <w:pitch w:val="fixed"/>
    <w:sig w:usb0="E00002FF" w:usb1="6AC7FDFB" w:usb2="08000012" w:usb3="00000000" w:csb0="0002009F" w:csb1="00000000"/>
  </w:font>
  <w:font w:name="Malgun Gothic">
    <w:panose1 w:val="020B0503020000020004"/>
    <w:charset w:val="81"/>
    <w:family w:val="swiss"/>
    <w:pitch w:val="variable"/>
    <w:sig w:usb0="9000002F" w:usb1="29D77CFB" w:usb2="00000012" w:usb3="00000000" w:csb0="00080001" w:csb1="00000000"/>
  </w:font>
  <w:font w:name="PMingLiU">
    <w:altName w:val="新細明體"/>
    <w:panose1 w:val="02010601000101010101"/>
    <w:charset w:val="88"/>
    <w:family w:val="auto"/>
    <w:pitch w:val="variable"/>
    <w:sig w:usb0="A00002FF" w:usb1="28CFFCFA" w:usb2="00000016" w:usb3="00000000" w:csb0="00100000" w:csb1="00000000"/>
  </w:font>
  <w:font w:name="Calibri">
    <w:panose1 w:val="020F0502020204030204"/>
    <w:charset w:val="00"/>
    <w:family w:val="swiss"/>
    <w:pitch w:val="variable"/>
    <w:sig w:usb0="E4002EFF" w:usb1="C2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Times-Roman">
    <w:altName w:val="Times New Roman"/>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7FF5D9" w14:textId="77777777" w:rsidR="00DC6983" w:rsidRDefault="00DC6983" w:rsidP="00270388">
    <w:pPr>
      <w:pStyle w:val="Footer"/>
    </w:pPr>
  </w:p>
  <w:p w14:paraId="7E073FF9" w14:textId="77777777" w:rsidR="00DC6983" w:rsidRDefault="00DC698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9A5A88" w14:textId="1583F4DE" w:rsidR="00AD0A1B" w:rsidRPr="00C00DDE" w:rsidRDefault="00AD0A1B" w:rsidP="00C00DD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right" w:pos="9360"/>
      </w:tabs>
    </w:pPr>
    <w:r w:rsidRPr="00C00DDE">
      <w:tab/>
      <w:t xml:space="preserve">Page: </w:t>
    </w:r>
    <w:r w:rsidRPr="00C00DDE">
      <w:rPr>
        <w:rStyle w:val="Heading4Char"/>
      </w:rPr>
      <w:fldChar w:fldCharType="begin"/>
    </w:r>
    <w:r w:rsidRPr="00C00DDE">
      <w:rPr>
        <w:rStyle w:val="Heading4Char"/>
      </w:rPr>
      <w:instrText xml:space="preserve"> PAGE </w:instrText>
    </w:r>
    <w:r w:rsidRPr="00C00DDE">
      <w:rPr>
        <w:rStyle w:val="Heading4Char"/>
      </w:rPr>
      <w:fldChar w:fldCharType="separate"/>
    </w:r>
    <w:r w:rsidR="00052D0C">
      <w:rPr>
        <w:rStyle w:val="Heading4Char"/>
        <w:noProof/>
      </w:rPr>
      <w:t>18</w:t>
    </w:r>
    <w:r w:rsidRPr="00C00DDE">
      <w:rPr>
        <w:rStyle w:val="Heading4Char"/>
      </w:rPr>
      <w:fldChar w:fldCharType="end"/>
    </w:r>
    <w:r w:rsidRPr="00C00DDE">
      <w:rPr>
        <w:rStyle w:val="Heading4Char"/>
      </w:rPr>
      <w:tab/>
      <w:t xml:space="preserve">Date Saved: </w:t>
    </w:r>
    <w:r w:rsidRPr="00C00DDE">
      <w:rPr>
        <w:rStyle w:val="Heading4Char"/>
      </w:rPr>
      <w:fldChar w:fldCharType="begin"/>
    </w:r>
    <w:r w:rsidRPr="00C00DDE">
      <w:rPr>
        <w:rStyle w:val="Heading4Char"/>
      </w:rPr>
      <w:instrText xml:space="preserve"> SAVEDATE  \@ "yyyy-MM-dd"  \* MERGEFORMAT </w:instrText>
    </w:r>
    <w:r w:rsidRPr="00C00DDE">
      <w:rPr>
        <w:rStyle w:val="Heading4Char"/>
      </w:rPr>
      <w:fldChar w:fldCharType="separate"/>
    </w:r>
    <w:r w:rsidR="002115B0">
      <w:rPr>
        <w:rStyle w:val="Heading4Char"/>
        <w:noProof/>
      </w:rPr>
      <w:t>2022-10-10</w:t>
    </w:r>
    <w:r w:rsidRPr="00C00DDE">
      <w:rPr>
        <w:rStyle w:val="Heading4Char"/>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CC26D40" w14:textId="77777777" w:rsidR="003E252C" w:rsidRDefault="003E252C">
      <w:r>
        <w:separator/>
      </w:r>
    </w:p>
  </w:footnote>
  <w:footnote w:type="continuationSeparator" w:id="0">
    <w:p w14:paraId="6C682022" w14:textId="77777777" w:rsidR="003E252C" w:rsidRDefault="003E252C">
      <w:r>
        <w:continuationSeparator/>
      </w:r>
    </w:p>
  </w:footnote>
  <w:footnote w:type="continuationNotice" w:id="1">
    <w:p w14:paraId="7ADA319B" w14:textId="77777777" w:rsidR="003E252C" w:rsidRDefault="003E252C">
      <w:pPr>
        <w:spacing w:before="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A61E21" w14:textId="77777777" w:rsidR="00AB1FFC" w:rsidRDefault="00AB1FF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9F24C158"/>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5A2E10F4"/>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19841AEC"/>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9EBAB79A"/>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B26C7212"/>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A4B2CCE2"/>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763E88A4"/>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9CBE964C"/>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BC42BB1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9CF0402E"/>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FFFFFFFE"/>
    <w:multiLevelType w:val="singleLevel"/>
    <w:tmpl w:val="B88A0226"/>
    <w:lvl w:ilvl="0">
      <w:numFmt w:val="decimal"/>
      <w:lvlText w:val="*"/>
      <w:lvlJc w:val="left"/>
    </w:lvl>
  </w:abstractNum>
  <w:abstractNum w:abstractNumId="11" w15:restartNumberingAfterBreak="0">
    <w:nsid w:val="021B7F09"/>
    <w:multiLevelType w:val="hybridMultilevel"/>
    <w:tmpl w:val="7E16871C"/>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2" w15:restartNumberingAfterBreak="0">
    <w:nsid w:val="02F40290"/>
    <w:multiLevelType w:val="hybridMultilevel"/>
    <w:tmpl w:val="061819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09E84CB9"/>
    <w:multiLevelType w:val="hybridMultilevel"/>
    <w:tmpl w:val="555412C4"/>
    <w:lvl w:ilvl="0" w:tplc="4614FBE8">
      <w:start w:val="1"/>
      <w:numFmt w:val="bullet"/>
      <w:lvlText w:val="·"/>
      <w:lvlJc w:val="left"/>
      <w:pPr>
        <w:ind w:left="720" w:hanging="360"/>
      </w:pPr>
      <w:rPr>
        <w:rFonts w:ascii="Symbol" w:hAnsi="Symbol" w:hint="default"/>
      </w:rPr>
    </w:lvl>
    <w:lvl w:ilvl="1" w:tplc="9CF020E6">
      <w:start w:val="1"/>
      <w:numFmt w:val="bullet"/>
      <w:lvlText w:val="o"/>
      <w:lvlJc w:val="left"/>
      <w:pPr>
        <w:ind w:left="1440" w:hanging="360"/>
      </w:pPr>
      <w:rPr>
        <w:rFonts w:ascii="Courier New" w:hAnsi="Courier New" w:hint="default"/>
      </w:rPr>
    </w:lvl>
    <w:lvl w:ilvl="2" w:tplc="78446C9A">
      <w:start w:val="1"/>
      <w:numFmt w:val="bullet"/>
      <w:lvlText w:val=""/>
      <w:lvlJc w:val="left"/>
      <w:pPr>
        <w:ind w:left="2160" w:hanging="360"/>
      </w:pPr>
      <w:rPr>
        <w:rFonts w:ascii="Wingdings" w:hAnsi="Wingdings" w:hint="default"/>
      </w:rPr>
    </w:lvl>
    <w:lvl w:ilvl="3" w:tplc="A7C22A88">
      <w:start w:val="1"/>
      <w:numFmt w:val="bullet"/>
      <w:lvlText w:val=""/>
      <w:lvlJc w:val="left"/>
      <w:pPr>
        <w:ind w:left="2880" w:hanging="360"/>
      </w:pPr>
      <w:rPr>
        <w:rFonts w:ascii="Symbol" w:hAnsi="Symbol" w:hint="default"/>
      </w:rPr>
    </w:lvl>
    <w:lvl w:ilvl="4" w:tplc="F2F654DC">
      <w:start w:val="1"/>
      <w:numFmt w:val="bullet"/>
      <w:lvlText w:val="o"/>
      <w:lvlJc w:val="left"/>
      <w:pPr>
        <w:ind w:left="3600" w:hanging="360"/>
      </w:pPr>
      <w:rPr>
        <w:rFonts w:ascii="Courier New" w:hAnsi="Courier New" w:hint="default"/>
      </w:rPr>
    </w:lvl>
    <w:lvl w:ilvl="5" w:tplc="E9F4FB4C">
      <w:start w:val="1"/>
      <w:numFmt w:val="bullet"/>
      <w:lvlText w:val=""/>
      <w:lvlJc w:val="left"/>
      <w:pPr>
        <w:ind w:left="4320" w:hanging="360"/>
      </w:pPr>
      <w:rPr>
        <w:rFonts w:ascii="Wingdings" w:hAnsi="Wingdings" w:hint="default"/>
      </w:rPr>
    </w:lvl>
    <w:lvl w:ilvl="6" w:tplc="142062BA">
      <w:start w:val="1"/>
      <w:numFmt w:val="bullet"/>
      <w:lvlText w:val=""/>
      <w:lvlJc w:val="left"/>
      <w:pPr>
        <w:ind w:left="5040" w:hanging="360"/>
      </w:pPr>
      <w:rPr>
        <w:rFonts w:ascii="Symbol" w:hAnsi="Symbol" w:hint="default"/>
      </w:rPr>
    </w:lvl>
    <w:lvl w:ilvl="7" w:tplc="D0803FC2">
      <w:start w:val="1"/>
      <w:numFmt w:val="bullet"/>
      <w:lvlText w:val="o"/>
      <w:lvlJc w:val="left"/>
      <w:pPr>
        <w:ind w:left="5760" w:hanging="360"/>
      </w:pPr>
      <w:rPr>
        <w:rFonts w:ascii="Courier New" w:hAnsi="Courier New" w:hint="default"/>
      </w:rPr>
    </w:lvl>
    <w:lvl w:ilvl="8" w:tplc="71C28BFA">
      <w:start w:val="1"/>
      <w:numFmt w:val="bullet"/>
      <w:lvlText w:val=""/>
      <w:lvlJc w:val="left"/>
      <w:pPr>
        <w:ind w:left="6480" w:hanging="360"/>
      </w:pPr>
      <w:rPr>
        <w:rFonts w:ascii="Wingdings" w:hAnsi="Wingdings" w:hint="default"/>
      </w:rPr>
    </w:lvl>
  </w:abstractNum>
  <w:abstractNum w:abstractNumId="14" w15:restartNumberingAfterBreak="0">
    <w:nsid w:val="0A627E3B"/>
    <w:multiLevelType w:val="hybridMultilevel"/>
    <w:tmpl w:val="EC005E0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0E353639"/>
    <w:multiLevelType w:val="hybridMultilevel"/>
    <w:tmpl w:val="F45865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0F317B6D"/>
    <w:multiLevelType w:val="hybridMultilevel"/>
    <w:tmpl w:val="C3785C8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7" w15:restartNumberingAfterBreak="0">
    <w:nsid w:val="109C708D"/>
    <w:multiLevelType w:val="hybridMultilevel"/>
    <w:tmpl w:val="67AEEEA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8" w15:restartNumberingAfterBreak="0">
    <w:nsid w:val="111A4797"/>
    <w:multiLevelType w:val="hybridMultilevel"/>
    <w:tmpl w:val="C9D0B8D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9" w15:restartNumberingAfterBreak="0">
    <w:nsid w:val="155A63B4"/>
    <w:multiLevelType w:val="hybridMultilevel"/>
    <w:tmpl w:val="741015E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0" w15:restartNumberingAfterBreak="0">
    <w:nsid w:val="15E762E5"/>
    <w:multiLevelType w:val="hybridMultilevel"/>
    <w:tmpl w:val="5606852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1" w15:restartNumberingAfterBreak="0">
    <w:nsid w:val="1AD35456"/>
    <w:multiLevelType w:val="hybridMultilevel"/>
    <w:tmpl w:val="1A0487EA"/>
    <w:lvl w:ilvl="0" w:tplc="04090001">
      <w:start w:val="1"/>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1EA0245D"/>
    <w:multiLevelType w:val="hybridMultilevel"/>
    <w:tmpl w:val="59AEFB60"/>
    <w:lvl w:ilvl="0" w:tplc="7E3AF3DE">
      <w:start w:val="1"/>
      <w:numFmt w:val="decimal"/>
      <w:lvlText w:val="%1."/>
      <w:lvlJc w:val="left"/>
      <w:pPr>
        <w:tabs>
          <w:tab w:val="num" w:pos="720"/>
        </w:tabs>
        <w:ind w:left="720" w:hanging="720"/>
      </w:pPr>
    </w:lvl>
    <w:lvl w:ilvl="1" w:tplc="0C9E8450">
      <w:start w:val="1"/>
      <w:numFmt w:val="decimal"/>
      <w:lvlText w:val="%2."/>
      <w:lvlJc w:val="left"/>
      <w:pPr>
        <w:tabs>
          <w:tab w:val="num" w:pos="1440"/>
        </w:tabs>
        <w:ind w:left="1440" w:hanging="720"/>
      </w:pPr>
    </w:lvl>
    <w:lvl w:ilvl="2" w:tplc="722220C2">
      <w:start w:val="1"/>
      <w:numFmt w:val="decimal"/>
      <w:lvlText w:val="%3."/>
      <w:lvlJc w:val="left"/>
      <w:pPr>
        <w:tabs>
          <w:tab w:val="num" w:pos="2160"/>
        </w:tabs>
        <w:ind w:left="2160" w:hanging="720"/>
      </w:pPr>
    </w:lvl>
    <w:lvl w:ilvl="3" w:tplc="FB04596E">
      <w:start w:val="1"/>
      <w:numFmt w:val="decimal"/>
      <w:lvlText w:val="%4."/>
      <w:lvlJc w:val="left"/>
      <w:pPr>
        <w:tabs>
          <w:tab w:val="num" w:pos="2880"/>
        </w:tabs>
        <w:ind w:left="2880" w:hanging="720"/>
      </w:pPr>
    </w:lvl>
    <w:lvl w:ilvl="4" w:tplc="34AE450C">
      <w:start w:val="1"/>
      <w:numFmt w:val="decimal"/>
      <w:lvlText w:val="%5."/>
      <w:lvlJc w:val="left"/>
      <w:pPr>
        <w:tabs>
          <w:tab w:val="num" w:pos="3600"/>
        </w:tabs>
        <w:ind w:left="3600" w:hanging="720"/>
      </w:pPr>
    </w:lvl>
    <w:lvl w:ilvl="5" w:tplc="5F942FE2">
      <w:start w:val="1"/>
      <w:numFmt w:val="decimal"/>
      <w:lvlText w:val="%6."/>
      <w:lvlJc w:val="left"/>
      <w:pPr>
        <w:tabs>
          <w:tab w:val="num" w:pos="4320"/>
        </w:tabs>
        <w:ind w:left="4320" w:hanging="720"/>
      </w:pPr>
    </w:lvl>
    <w:lvl w:ilvl="6" w:tplc="41E45CB0">
      <w:start w:val="1"/>
      <w:numFmt w:val="decimal"/>
      <w:lvlText w:val="%7."/>
      <w:lvlJc w:val="left"/>
      <w:pPr>
        <w:tabs>
          <w:tab w:val="num" w:pos="5040"/>
        </w:tabs>
        <w:ind w:left="5040" w:hanging="720"/>
      </w:pPr>
    </w:lvl>
    <w:lvl w:ilvl="7" w:tplc="4D504E7A">
      <w:start w:val="1"/>
      <w:numFmt w:val="decimal"/>
      <w:lvlText w:val="%8."/>
      <w:lvlJc w:val="left"/>
      <w:pPr>
        <w:tabs>
          <w:tab w:val="num" w:pos="5760"/>
        </w:tabs>
        <w:ind w:left="5760" w:hanging="720"/>
      </w:pPr>
    </w:lvl>
    <w:lvl w:ilvl="8" w:tplc="2ACEA196">
      <w:start w:val="1"/>
      <w:numFmt w:val="decimal"/>
      <w:lvlText w:val="%9."/>
      <w:lvlJc w:val="left"/>
      <w:pPr>
        <w:tabs>
          <w:tab w:val="num" w:pos="6480"/>
        </w:tabs>
        <w:ind w:left="6480" w:hanging="720"/>
      </w:pPr>
    </w:lvl>
  </w:abstractNum>
  <w:abstractNum w:abstractNumId="23" w15:restartNumberingAfterBreak="0">
    <w:nsid w:val="21591997"/>
    <w:multiLevelType w:val="hybridMultilevel"/>
    <w:tmpl w:val="BEFA2D7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4" w15:restartNumberingAfterBreak="0">
    <w:nsid w:val="21876176"/>
    <w:multiLevelType w:val="hybridMultilevel"/>
    <w:tmpl w:val="81228F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23B80C58"/>
    <w:multiLevelType w:val="multilevel"/>
    <w:tmpl w:val="04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81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lvlText w:val="%1.%2.%3.%4.%5.%6.%7.%8.%9"/>
      <w:lvlJc w:val="left"/>
      <w:pPr>
        <w:ind w:left="1584" w:hanging="1584"/>
      </w:pPr>
    </w:lvl>
  </w:abstractNum>
  <w:abstractNum w:abstractNumId="26" w15:restartNumberingAfterBreak="0">
    <w:nsid w:val="25503573"/>
    <w:multiLevelType w:val="hybridMultilevel"/>
    <w:tmpl w:val="E1F03C9C"/>
    <w:lvl w:ilvl="0" w:tplc="BD32AB3C">
      <w:start w:val="1"/>
      <w:numFmt w:val="decimal"/>
      <w:lvlText w:val="[%1]"/>
      <w:lvlJc w:val="left"/>
      <w:pPr>
        <w:ind w:left="340" w:hanging="340"/>
      </w:pPr>
      <w:rPr>
        <w:lang w:val="en-CA"/>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7" w15:restartNumberingAfterBreak="0">
    <w:nsid w:val="2CC665E9"/>
    <w:multiLevelType w:val="hybridMultilevel"/>
    <w:tmpl w:val="FFFFFFFF"/>
    <w:lvl w:ilvl="0" w:tplc="ED82177A">
      <w:start w:val="1"/>
      <w:numFmt w:val="lowerLetter"/>
      <w:lvlText w:val="%1."/>
      <w:lvlJc w:val="left"/>
      <w:pPr>
        <w:ind w:left="720" w:hanging="360"/>
      </w:pPr>
    </w:lvl>
    <w:lvl w:ilvl="1" w:tplc="0218A522">
      <w:start w:val="1"/>
      <w:numFmt w:val="lowerLetter"/>
      <w:lvlText w:val="%2."/>
      <w:lvlJc w:val="left"/>
      <w:pPr>
        <w:ind w:left="1440" w:hanging="360"/>
      </w:pPr>
    </w:lvl>
    <w:lvl w:ilvl="2" w:tplc="AE403BFE">
      <w:start w:val="1"/>
      <w:numFmt w:val="lowerRoman"/>
      <w:lvlText w:val="%3."/>
      <w:lvlJc w:val="right"/>
      <w:pPr>
        <w:ind w:left="2160" w:hanging="180"/>
      </w:pPr>
    </w:lvl>
    <w:lvl w:ilvl="3" w:tplc="074C4F34">
      <w:start w:val="1"/>
      <w:numFmt w:val="decimal"/>
      <w:lvlText w:val="%4."/>
      <w:lvlJc w:val="left"/>
      <w:pPr>
        <w:ind w:left="2880" w:hanging="360"/>
      </w:pPr>
    </w:lvl>
    <w:lvl w:ilvl="4" w:tplc="ED2431E4">
      <w:start w:val="1"/>
      <w:numFmt w:val="lowerLetter"/>
      <w:lvlText w:val="%5."/>
      <w:lvlJc w:val="left"/>
      <w:pPr>
        <w:ind w:left="3600" w:hanging="360"/>
      </w:pPr>
    </w:lvl>
    <w:lvl w:ilvl="5" w:tplc="67C8EBEC">
      <w:start w:val="1"/>
      <w:numFmt w:val="lowerRoman"/>
      <w:lvlText w:val="%6."/>
      <w:lvlJc w:val="right"/>
      <w:pPr>
        <w:ind w:left="4320" w:hanging="180"/>
      </w:pPr>
    </w:lvl>
    <w:lvl w:ilvl="6" w:tplc="4106DABE">
      <w:start w:val="1"/>
      <w:numFmt w:val="decimal"/>
      <w:lvlText w:val="%7."/>
      <w:lvlJc w:val="left"/>
      <w:pPr>
        <w:ind w:left="5040" w:hanging="360"/>
      </w:pPr>
    </w:lvl>
    <w:lvl w:ilvl="7" w:tplc="357414EA">
      <w:start w:val="1"/>
      <w:numFmt w:val="lowerLetter"/>
      <w:lvlText w:val="%8."/>
      <w:lvlJc w:val="left"/>
      <w:pPr>
        <w:ind w:left="5760" w:hanging="360"/>
      </w:pPr>
    </w:lvl>
    <w:lvl w:ilvl="8" w:tplc="D804CC4E">
      <w:start w:val="1"/>
      <w:numFmt w:val="lowerRoman"/>
      <w:lvlText w:val="%9."/>
      <w:lvlJc w:val="right"/>
      <w:pPr>
        <w:ind w:left="6480" w:hanging="180"/>
      </w:pPr>
    </w:lvl>
  </w:abstractNum>
  <w:abstractNum w:abstractNumId="28" w15:restartNumberingAfterBreak="0">
    <w:nsid w:val="2EFF1DE0"/>
    <w:multiLevelType w:val="hybridMultilevel"/>
    <w:tmpl w:val="838ACA2C"/>
    <w:lvl w:ilvl="0" w:tplc="9EB298C6">
      <w:start w:val="1"/>
      <w:numFmt w:val="bullet"/>
      <w:lvlText w:val=""/>
      <w:lvlJc w:val="left"/>
      <w:pPr>
        <w:ind w:left="720" w:hanging="360"/>
      </w:pPr>
      <w:rPr>
        <w:rFonts w:ascii="Symbol" w:hAnsi="Symbol" w:hint="default"/>
      </w:rPr>
    </w:lvl>
    <w:lvl w:ilvl="1" w:tplc="4D88C33C">
      <w:start w:val="1"/>
      <w:numFmt w:val="bullet"/>
      <w:lvlText w:val="o"/>
      <w:lvlJc w:val="left"/>
      <w:pPr>
        <w:ind w:left="1440" w:hanging="360"/>
      </w:pPr>
      <w:rPr>
        <w:rFonts w:ascii="Courier New" w:hAnsi="Courier New" w:hint="default"/>
      </w:rPr>
    </w:lvl>
    <w:lvl w:ilvl="2" w:tplc="54967CE6">
      <w:start w:val="1"/>
      <w:numFmt w:val="bullet"/>
      <w:lvlText w:val=""/>
      <w:lvlJc w:val="left"/>
      <w:pPr>
        <w:ind w:left="2160" w:hanging="360"/>
      </w:pPr>
      <w:rPr>
        <w:rFonts w:ascii="Wingdings" w:hAnsi="Wingdings" w:hint="default"/>
      </w:rPr>
    </w:lvl>
    <w:lvl w:ilvl="3" w:tplc="24F079E4">
      <w:start w:val="1"/>
      <w:numFmt w:val="bullet"/>
      <w:lvlText w:val=""/>
      <w:lvlJc w:val="left"/>
      <w:pPr>
        <w:ind w:left="2880" w:hanging="360"/>
      </w:pPr>
      <w:rPr>
        <w:rFonts w:ascii="Symbol" w:hAnsi="Symbol" w:hint="default"/>
      </w:rPr>
    </w:lvl>
    <w:lvl w:ilvl="4" w:tplc="8D4E64F2">
      <w:start w:val="1"/>
      <w:numFmt w:val="bullet"/>
      <w:lvlText w:val="o"/>
      <w:lvlJc w:val="left"/>
      <w:pPr>
        <w:ind w:left="3600" w:hanging="360"/>
      </w:pPr>
      <w:rPr>
        <w:rFonts w:ascii="Courier New" w:hAnsi="Courier New" w:hint="default"/>
      </w:rPr>
    </w:lvl>
    <w:lvl w:ilvl="5" w:tplc="034A7F88">
      <w:start w:val="1"/>
      <w:numFmt w:val="bullet"/>
      <w:lvlText w:val=""/>
      <w:lvlJc w:val="left"/>
      <w:pPr>
        <w:ind w:left="4320" w:hanging="360"/>
      </w:pPr>
      <w:rPr>
        <w:rFonts w:ascii="Wingdings" w:hAnsi="Wingdings" w:hint="default"/>
      </w:rPr>
    </w:lvl>
    <w:lvl w:ilvl="6" w:tplc="EEC0E152">
      <w:start w:val="1"/>
      <w:numFmt w:val="bullet"/>
      <w:lvlText w:val=""/>
      <w:lvlJc w:val="left"/>
      <w:pPr>
        <w:ind w:left="5040" w:hanging="360"/>
      </w:pPr>
      <w:rPr>
        <w:rFonts w:ascii="Symbol" w:hAnsi="Symbol" w:hint="default"/>
      </w:rPr>
    </w:lvl>
    <w:lvl w:ilvl="7" w:tplc="A9C6A036">
      <w:start w:val="1"/>
      <w:numFmt w:val="bullet"/>
      <w:lvlText w:val="o"/>
      <w:lvlJc w:val="left"/>
      <w:pPr>
        <w:ind w:left="5760" w:hanging="360"/>
      </w:pPr>
      <w:rPr>
        <w:rFonts w:ascii="Courier New" w:hAnsi="Courier New" w:hint="default"/>
      </w:rPr>
    </w:lvl>
    <w:lvl w:ilvl="8" w:tplc="D9E6F154">
      <w:start w:val="1"/>
      <w:numFmt w:val="bullet"/>
      <w:lvlText w:val=""/>
      <w:lvlJc w:val="left"/>
      <w:pPr>
        <w:ind w:left="6480" w:hanging="360"/>
      </w:pPr>
      <w:rPr>
        <w:rFonts w:ascii="Wingdings" w:hAnsi="Wingdings" w:hint="default"/>
      </w:rPr>
    </w:lvl>
  </w:abstractNum>
  <w:abstractNum w:abstractNumId="29" w15:restartNumberingAfterBreak="0">
    <w:nsid w:val="30EF0D0E"/>
    <w:multiLevelType w:val="hybridMultilevel"/>
    <w:tmpl w:val="177EA8EE"/>
    <w:lvl w:ilvl="0" w:tplc="2B8025C6">
      <w:start w:val="1"/>
      <w:numFmt w:val="bullet"/>
      <w:lvlText w:val="·"/>
      <w:lvlJc w:val="left"/>
      <w:pPr>
        <w:ind w:left="720" w:hanging="360"/>
      </w:pPr>
      <w:rPr>
        <w:rFonts w:ascii="Symbol" w:hAnsi="Symbol" w:hint="default"/>
      </w:rPr>
    </w:lvl>
    <w:lvl w:ilvl="1" w:tplc="8438EE8C">
      <w:start w:val="1"/>
      <w:numFmt w:val="bullet"/>
      <w:lvlText w:val="o"/>
      <w:lvlJc w:val="left"/>
      <w:pPr>
        <w:ind w:left="1440" w:hanging="360"/>
      </w:pPr>
      <w:rPr>
        <w:rFonts w:ascii="Courier New" w:hAnsi="Courier New" w:hint="default"/>
      </w:rPr>
    </w:lvl>
    <w:lvl w:ilvl="2" w:tplc="16ECC1D8">
      <w:start w:val="1"/>
      <w:numFmt w:val="bullet"/>
      <w:lvlText w:val=""/>
      <w:lvlJc w:val="left"/>
      <w:pPr>
        <w:ind w:left="2160" w:hanging="360"/>
      </w:pPr>
      <w:rPr>
        <w:rFonts w:ascii="Wingdings" w:hAnsi="Wingdings" w:hint="default"/>
      </w:rPr>
    </w:lvl>
    <w:lvl w:ilvl="3" w:tplc="F81CE2D4">
      <w:start w:val="1"/>
      <w:numFmt w:val="bullet"/>
      <w:lvlText w:val=""/>
      <w:lvlJc w:val="left"/>
      <w:pPr>
        <w:ind w:left="2880" w:hanging="360"/>
      </w:pPr>
      <w:rPr>
        <w:rFonts w:ascii="Symbol" w:hAnsi="Symbol" w:hint="default"/>
      </w:rPr>
    </w:lvl>
    <w:lvl w:ilvl="4" w:tplc="88E2BBB8">
      <w:start w:val="1"/>
      <w:numFmt w:val="bullet"/>
      <w:lvlText w:val="o"/>
      <w:lvlJc w:val="left"/>
      <w:pPr>
        <w:ind w:left="3600" w:hanging="360"/>
      </w:pPr>
      <w:rPr>
        <w:rFonts w:ascii="Courier New" w:hAnsi="Courier New" w:hint="default"/>
      </w:rPr>
    </w:lvl>
    <w:lvl w:ilvl="5" w:tplc="0F1286AC">
      <w:start w:val="1"/>
      <w:numFmt w:val="bullet"/>
      <w:lvlText w:val=""/>
      <w:lvlJc w:val="left"/>
      <w:pPr>
        <w:ind w:left="4320" w:hanging="360"/>
      </w:pPr>
      <w:rPr>
        <w:rFonts w:ascii="Wingdings" w:hAnsi="Wingdings" w:hint="default"/>
      </w:rPr>
    </w:lvl>
    <w:lvl w:ilvl="6" w:tplc="082E3A72">
      <w:start w:val="1"/>
      <w:numFmt w:val="bullet"/>
      <w:lvlText w:val=""/>
      <w:lvlJc w:val="left"/>
      <w:pPr>
        <w:ind w:left="5040" w:hanging="360"/>
      </w:pPr>
      <w:rPr>
        <w:rFonts w:ascii="Symbol" w:hAnsi="Symbol" w:hint="default"/>
      </w:rPr>
    </w:lvl>
    <w:lvl w:ilvl="7" w:tplc="88AA4452">
      <w:start w:val="1"/>
      <w:numFmt w:val="bullet"/>
      <w:lvlText w:val="o"/>
      <w:lvlJc w:val="left"/>
      <w:pPr>
        <w:ind w:left="5760" w:hanging="360"/>
      </w:pPr>
      <w:rPr>
        <w:rFonts w:ascii="Courier New" w:hAnsi="Courier New" w:hint="default"/>
      </w:rPr>
    </w:lvl>
    <w:lvl w:ilvl="8" w:tplc="4C18B216">
      <w:start w:val="1"/>
      <w:numFmt w:val="bullet"/>
      <w:lvlText w:val=""/>
      <w:lvlJc w:val="left"/>
      <w:pPr>
        <w:ind w:left="6480" w:hanging="360"/>
      </w:pPr>
      <w:rPr>
        <w:rFonts w:ascii="Wingdings" w:hAnsi="Wingdings" w:hint="default"/>
      </w:rPr>
    </w:lvl>
  </w:abstractNum>
  <w:abstractNum w:abstractNumId="30" w15:restartNumberingAfterBreak="0">
    <w:nsid w:val="31234B3E"/>
    <w:multiLevelType w:val="hybridMultilevel"/>
    <w:tmpl w:val="AC42DC32"/>
    <w:lvl w:ilvl="0" w:tplc="F17E1FD2">
      <w:start w:val="1"/>
      <w:numFmt w:val="bullet"/>
      <w:lvlText w:val="·"/>
      <w:lvlJc w:val="left"/>
      <w:pPr>
        <w:ind w:left="720" w:hanging="360"/>
      </w:pPr>
      <w:rPr>
        <w:rFonts w:ascii="Symbol" w:hAnsi="Symbol" w:hint="default"/>
      </w:rPr>
    </w:lvl>
    <w:lvl w:ilvl="1" w:tplc="11EE1886">
      <w:start w:val="1"/>
      <w:numFmt w:val="bullet"/>
      <w:lvlText w:val="o"/>
      <w:lvlJc w:val="left"/>
      <w:pPr>
        <w:ind w:left="1440" w:hanging="360"/>
      </w:pPr>
      <w:rPr>
        <w:rFonts w:ascii="Courier New" w:hAnsi="Courier New" w:hint="default"/>
      </w:rPr>
    </w:lvl>
    <w:lvl w:ilvl="2" w:tplc="1D4EAE52">
      <w:start w:val="1"/>
      <w:numFmt w:val="bullet"/>
      <w:lvlText w:val=""/>
      <w:lvlJc w:val="left"/>
      <w:pPr>
        <w:ind w:left="2160" w:hanging="360"/>
      </w:pPr>
      <w:rPr>
        <w:rFonts w:ascii="Wingdings" w:hAnsi="Wingdings" w:hint="default"/>
      </w:rPr>
    </w:lvl>
    <w:lvl w:ilvl="3" w:tplc="FE50F1C8">
      <w:start w:val="1"/>
      <w:numFmt w:val="bullet"/>
      <w:lvlText w:val=""/>
      <w:lvlJc w:val="left"/>
      <w:pPr>
        <w:ind w:left="2880" w:hanging="360"/>
      </w:pPr>
      <w:rPr>
        <w:rFonts w:ascii="Symbol" w:hAnsi="Symbol" w:hint="default"/>
      </w:rPr>
    </w:lvl>
    <w:lvl w:ilvl="4" w:tplc="15BC4276">
      <w:start w:val="1"/>
      <w:numFmt w:val="bullet"/>
      <w:lvlText w:val="o"/>
      <w:lvlJc w:val="left"/>
      <w:pPr>
        <w:ind w:left="3600" w:hanging="360"/>
      </w:pPr>
      <w:rPr>
        <w:rFonts w:ascii="Courier New" w:hAnsi="Courier New" w:hint="default"/>
      </w:rPr>
    </w:lvl>
    <w:lvl w:ilvl="5" w:tplc="2482DD70">
      <w:start w:val="1"/>
      <w:numFmt w:val="bullet"/>
      <w:lvlText w:val=""/>
      <w:lvlJc w:val="left"/>
      <w:pPr>
        <w:ind w:left="4320" w:hanging="360"/>
      </w:pPr>
      <w:rPr>
        <w:rFonts w:ascii="Wingdings" w:hAnsi="Wingdings" w:hint="default"/>
      </w:rPr>
    </w:lvl>
    <w:lvl w:ilvl="6" w:tplc="9D069A2E">
      <w:start w:val="1"/>
      <w:numFmt w:val="bullet"/>
      <w:lvlText w:val=""/>
      <w:lvlJc w:val="left"/>
      <w:pPr>
        <w:ind w:left="5040" w:hanging="360"/>
      </w:pPr>
      <w:rPr>
        <w:rFonts w:ascii="Symbol" w:hAnsi="Symbol" w:hint="default"/>
      </w:rPr>
    </w:lvl>
    <w:lvl w:ilvl="7" w:tplc="6CA47040">
      <w:start w:val="1"/>
      <w:numFmt w:val="bullet"/>
      <w:lvlText w:val="o"/>
      <w:lvlJc w:val="left"/>
      <w:pPr>
        <w:ind w:left="5760" w:hanging="360"/>
      </w:pPr>
      <w:rPr>
        <w:rFonts w:ascii="Courier New" w:hAnsi="Courier New" w:hint="default"/>
      </w:rPr>
    </w:lvl>
    <w:lvl w:ilvl="8" w:tplc="B95484EA">
      <w:start w:val="1"/>
      <w:numFmt w:val="bullet"/>
      <w:lvlText w:val=""/>
      <w:lvlJc w:val="left"/>
      <w:pPr>
        <w:ind w:left="6480" w:hanging="360"/>
      </w:pPr>
      <w:rPr>
        <w:rFonts w:ascii="Wingdings" w:hAnsi="Wingdings" w:hint="default"/>
      </w:rPr>
    </w:lvl>
  </w:abstractNum>
  <w:abstractNum w:abstractNumId="31" w15:restartNumberingAfterBreak="0">
    <w:nsid w:val="335920DA"/>
    <w:multiLevelType w:val="hybridMultilevel"/>
    <w:tmpl w:val="F9B080C4"/>
    <w:lvl w:ilvl="0" w:tplc="5EB00412">
      <w:start w:val="1"/>
      <w:numFmt w:val="bullet"/>
      <w:lvlText w:val="·"/>
      <w:lvlJc w:val="left"/>
      <w:pPr>
        <w:ind w:left="720" w:hanging="360"/>
      </w:pPr>
      <w:rPr>
        <w:rFonts w:ascii="Symbol" w:hAnsi="Symbol" w:hint="default"/>
      </w:rPr>
    </w:lvl>
    <w:lvl w:ilvl="1" w:tplc="6D664CA2">
      <w:start w:val="1"/>
      <w:numFmt w:val="bullet"/>
      <w:lvlText w:val="o"/>
      <w:lvlJc w:val="left"/>
      <w:pPr>
        <w:ind w:left="1440" w:hanging="360"/>
      </w:pPr>
      <w:rPr>
        <w:rFonts w:ascii="Courier New" w:hAnsi="Courier New" w:hint="default"/>
      </w:rPr>
    </w:lvl>
    <w:lvl w:ilvl="2" w:tplc="395CCE76">
      <w:start w:val="1"/>
      <w:numFmt w:val="bullet"/>
      <w:lvlText w:val=""/>
      <w:lvlJc w:val="left"/>
      <w:pPr>
        <w:ind w:left="2160" w:hanging="360"/>
      </w:pPr>
      <w:rPr>
        <w:rFonts w:ascii="Wingdings" w:hAnsi="Wingdings" w:hint="default"/>
      </w:rPr>
    </w:lvl>
    <w:lvl w:ilvl="3" w:tplc="19009372">
      <w:start w:val="1"/>
      <w:numFmt w:val="bullet"/>
      <w:lvlText w:val=""/>
      <w:lvlJc w:val="left"/>
      <w:pPr>
        <w:ind w:left="2880" w:hanging="360"/>
      </w:pPr>
      <w:rPr>
        <w:rFonts w:ascii="Symbol" w:hAnsi="Symbol" w:hint="default"/>
      </w:rPr>
    </w:lvl>
    <w:lvl w:ilvl="4" w:tplc="14C6344A">
      <w:start w:val="1"/>
      <w:numFmt w:val="bullet"/>
      <w:lvlText w:val="o"/>
      <w:lvlJc w:val="left"/>
      <w:pPr>
        <w:ind w:left="3600" w:hanging="360"/>
      </w:pPr>
      <w:rPr>
        <w:rFonts w:ascii="Courier New" w:hAnsi="Courier New" w:hint="default"/>
      </w:rPr>
    </w:lvl>
    <w:lvl w:ilvl="5" w:tplc="5D04DFF6">
      <w:start w:val="1"/>
      <w:numFmt w:val="bullet"/>
      <w:lvlText w:val=""/>
      <w:lvlJc w:val="left"/>
      <w:pPr>
        <w:ind w:left="4320" w:hanging="360"/>
      </w:pPr>
      <w:rPr>
        <w:rFonts w:ascii="Wingdings" w:hAnsi="Wingdings" w:hint="default"/>
      </w:rPr>
    </w:lvl>
    <w:lvl w:ilvl="6" w:tplc="705E4874">
      <w:start w:val="1"/>
      <w:numFmt w:val="bullet"/>
      <w:lvlText w:val=""/>
      <w:lvlJc w:val="left"/>
      <w:pPr>
        <w:ind w:left="5040" w:hanging="360"/>
      </w:pPr>
      <w:rPr>
        <w:rFonts w:ascii="Symbol" w:hAnsi="Symbol" w:hint="default"/>
      </w:rPr>
    </w:lvl>
    <w:lvl w:ilvl="7" w:tplc="E64A6CA2">
      <w:start w:val="1"/>
      <w:numFmt w:val="bullet"/>
      <w:lvlText w:val="o"/>
      <w:lvlJc w:val="left"/>
      <w:pPr>
        <w:ind w:left="5760" w:hanging="360"/>
      </w:pPr>
      <w:rPr>
        <w:rFonts w:ascii="Courier New" w:hAnsi="Courier New" w:hint="default"/>
      </w:rPr>
    </w:lvl>
    <w:lvl w:ilvl="8" w:tplc="FB3E2D88">
      <w:start w:val="1"/>
      <w:numFmt w:val="bullet"/>
      <w:lvlText w:val=""/>
      <w:lvlJc w:val="left"/>
      <w:pPr>
        <w:ind w:left="6480" w:hanging="360"/>
      </w:pPr>
      <w:rPr>
        <w:rFonts w:ascii="Wingdings" w:hAnsi="Wingdings" w:hint="default"/>
      </w:rPr>
    </w:lvl>
  </w:abstractNum>
  <w:abstractNum w:abstractNumId="32" w15:restartNumberingAfterBreak="0">
    <w:nsid w:val="348753AE"/>
    <w:multiLevelType w:val="hybridMultilevel"/>
    <w:tmpl w:val="F6CEF96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3" w15:restartNumberingAfterBreak="0">
    <w:nsid w:val="348A5282"/>
    <w:multiLevelType w:val="hybridMultilevel"/>
    <w:tmpl w:val="FFFFFFFF"/>
    <w:lvl w:ilvl="0" w:tplc="231AE68A">
      <w:start w:val="1"/>
      <w:numFmt w:val="bullet"/>
      <w:lvlText w:val="·"/>
      <w:lvlJc w:val="left"/>
      <w:pPr>
        <w:ind w:left="720" w:hanging="360"/>
      </w:pPr>
      <w:rPr>
        <w:rFonts w:ascii="Symbol" w:hAnsi="Symbol" w:hint="default"/>
      </w:rPr>
    </w:lvl>
    <w:lvl w:ilvl="1" w:tplc="FEDCCA82">
      <w:start w:val="1"/>
      <w:numFmt w:val="bullet"/>
      <w:lvlText w:val="o"/>
      <w:lvlJc w:val="left"/>
      <w:pPr>
        <w:ind w:left="1440" w:hanging="360"/>
      </w:pPr>
      <w:rPr>
        <w:rFonts w:ascii="Courier New" w:hAnsi="Courier New" w:hint="default"/>
      </w:rPr>
    </w:lvl>
    <w:lvl w:ilvl="2" w:tplc="569E87A0">
      <w:start w:val="1"/>
      <w:numFmt w:val="bullet"/>
      <w:lvlText w:val=""/>
      <w:lvlJc w:val="left"/>
      <w:pPr>
        <w:ind w:left="2160" w:hanging="360"/>
      </w:pPr>
      <w:rPr>
        <w:rFonts w:ascii="Wingdings" w:hAnsi="Wingdings" w:hint="default"/>
      </w:rPr>
    </w:lvl>
    <w:lvl w:ilvl="3" w:tplc="79F65E10">
      <w:start w:val="1"/>
      <w:numFmt w:val="bullet"/>
      <w:lvlText w:val=""/>
      <w:lvlJc w:val="left"/>
      <w:pPr>
        <w:ind w:left="2880" w:hanging="360"/>
      </w:pPr>
      <w:rPr>
        <w:rFonts w:ascii="Symbol" w:hAnsi="Symbol" w:hint="default"/>
      </w:rPr>
    </w:lvl>
    <w:lvl w:ilvl="4" w:tplc="1D9659E2">
      <w:start w:val="1"/>
      <w:numFmt w:val="bullet"/>
      <w:lvlText w:val="o"/>
      <w:lvlJc w:val="left"/>
      <w:pPr>
        <w:ind w:left="3600" w:hanging="360"/>
      </w:pPr>
      <w:rPr>
        <w:rFonts w:ascii="Courier New" w:hAnsi="Courier New" w:hint="default"/>
      </w:rPr>
    </w:lvl>
    <w:lvl w:ilvl="5" w:tplc="BA5254F8">
      <w:start w:val="1"/>
      <w:numFmt w:val="bullet"/>
      <w:lvlText w:val=""/>
      <w:lvlJc w:val="left"/>
      <w:pPr>
        <w:ind w:left="4320" w:hanging="360"/>
      </w:pPr>
      <w:rPr>
        <w:rFonts w:ascii="Wingdings" w:hAnsi="Wingdings" w:hint="default"/>
      </w:rPr>
    </w:lvl>
    <w:lvl w:ilvl="6" w:tplc="24FA17FA">
      <w:start w:val="1"/>
      <w:numFmt w:val="bullet"/>
      <w:lvlText w:val=""/>
      <w:lvlJc w:val="left"/>
      <w:pPr>
        <w:ind w:left="5040" w:hanging="360"/>
      </w:pPr>
      <w:rPr>
        <w:rFonts w:ascii="Symbol" w:hAnsi="Symbol" w:hint="default"/>
      </w:rPr>
    </w:lvl>
    <w:lvl w:ilvl="7" w:tplc="175ED728">
      <w:start w:val="1"/>
      <w:numFmt w:val="bullet"/>
      <w:lvlText w:val="o"/>
      <w:lvlJc w:val="left"/>
      <w:pPr>
        <w:ind w:left="5760" w:hanging="360"/>
      </w:pPr>
      <w:rPr>
        <w:rFonts w:ascii="Courier New" w:hAnsi="Courier New" w:hint="default"/>
      </w:rPr>
    </w:lvl>
    <w:lvl w:ilvl="8" w:tplc="C21E8416">
      <w:start w:val="1"/>
      <w:numFmt w:val="bullet"/>
      <w:lvlText w:val=""/>
      <w:lvlJc w:val="left"/>
      <w:pPr>
        <w:ind w:left="6480" w:hanging="360"/>
      </w:pPr>
      <w:rPr>
        <w:rFonts w:ascii="Wingdings" w:hAnsi="Wingdings" w:hint="default"/>
      </w:rPr>
    </w:lvl>
  </w:abstractNum>
  <w:abstractNum w:abstractNumId="34" w15:restartNumberingAfterBreak="0">
    <w:nsid w:val="37F4500E"/>
    <w:multiLevelType w:val="hybridMultilevel"/>
    <w:tmpl w:val="E06AE6E0"/>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38281763"/>
    <w:multiLevelType w:val="hybridMultilevel"/>
    <w:tmpl w:val="71320D00"/>
    <w:lvl w:ilvl="0" w:tplc="0409000F">
      <w:start w:val="1"/>
      <w:numFmt w:val="decimal"/>
      <w:lvlText w:val="%1."/>
      <w:lvlJc w:val="left"/>
      <w:pPr>
        <w:ind w:left="720" w:hanging="360"/>
      </w:p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6" w15:restartNumberingAfterBreak="0">
    <w:nsid w:val="38BC53D1"/>
    <w:multiLevelType w:val="hybridMultilevel"/>
    <w:tmpl w:val="FFFFFFFF"/>
    <w:lvl w:ilvl="0" w:tplc="829AC4D2">
      <w:start w:val="1"/>
      <w:numFmt w:val="bullet"/>
      <w:lvlText w:val="·"/>
      <w:lvlJc w:val="left"/>
      <w:pPr>
        <w:ind w:left="720" w:hanging="360"/>
      </w:pPr>
      <w:rPr>
        <w:rFonts w:ascii="Symbol" w:hAnsi="Symbol" w:hint="default"/>
      </w:rPr>
    </w:lvl>
    <w:lvl w:ilvl="1" w:tplc="504006BA">
      <w:start w:val="1"/>
      <w:numFmt w:val="bullet"/>
      <w:lvlText w:val="o"/>
      <w:lvlJc w:val="left"/>
      <w:pPr>
        <w:ind w:left="1440" w:hanging="360"/>
      </w:pPr>
      <w:rPr>
        <w:rFonts w:ascii="Courier New" w:hAnsi="Courier New" w:hint="default"/>
      </w:rPr>
    </w:lvl>
    <w:lvl w:ilvl="2" w:tplc="68F2A410">
      <w:start w:val="1"/>
      <w:numFmt w:val="bullet"/>
      <w:lvlText w:val=""/>
      <w:lvlJc w:val="left"/>
      <w:pPr>
        <w:ind w:left="2160" w:hanging="360"/>
      </w:pPr>
      <w:rPr>
        <w:rFonts w:ascii="Wingdings" w:hAnsi="Wingdings" w:hint="default"/>
      </w:rPr>
    </w:lvl>
    <w:lvl w:ilvl="3" w:tplc="8AB4C10C">
      <w:start w:val="1"/>
      <w:numFmt w:val="bullet"/>
      <w:lvlText w:val=""/>
      <w:lvlJc w:val="left"/>
      <w:pPr>
        <w:ind w:left="2880" w:hanging="360"/>
      </w:pPr>
      <w:rPr>
        <w:rFonts w:ascii="Symbol" w:hAnsi="Symbol" w:hint="default"/>
      </w:rPr>
    </w:lvl>
    <w:lvl w:ilvl="4" w:tplc="9744A5F6">
      <w:start w:val="1"/>
      <w:numFmt w:val="bullet"/>
      <w:lvlText w:val="o"/>
      <w:lvlJc w:val="left"/>
      <w:pPr>
        <w:ind w:left="3600" w:hanging="360"/>
      </w:pPr>
      <w:rPr>
        <w:rFonts w:ascii="Courier New" w:hAnsi="Courier New" w:hint="default"/>
      </w:rPr>
    </w:lvl>
    <w:lvl w:ilvl="5" w:tplc="622EF788">
      <w:start w:val="1"/>
      <w:numFmt w:val="bullet"/>
      <w:lvlText w:val=""/>
      <w:lvlJc w:val="left"/>
      <w:pPr>
        <w:ind w:left="4320" w:hanging="360"/>
      </w:pPr>
      <w:rPr>
        <w:rFonts w:ascii="Wingdings" w:hAnsi="Wingdings" w:hint="default"/>
      </w:rPr>
    </w:lvl>
    <w:lvl w:ilvl="6" w:tplc="C944D0C8">
      <w:start w:val="1"/>
      <w:numFmt w:val="bullet"/>
      <w:lvlText w:val=""/>
      <w:lvlJc w:val="left"/>
      <w:pPr>
        <w:ind w:left="5040" w:hanging="360"/>
      </w:pPr>
      <w:rPr>
        <w:rFonts w:ascii="Symbol" w:hAnsi="Symbol" w:hint="default"/>
      </w:rPr>
    </w:lvl>
    <w:lvl w:ilvl="7" w:tplc="0A76A736">
      <w:start w:val="1"/>
      <w:numFmt w:val="bullet"/>
      <w:lvlText w:val="o"/>
      <w:lvlJc w:val="left"/>
      <w:pPr>
        <w:ind w:left="5760" w:hanging="360"/>
      </w:pPr>
      <w:rPr>
        <w:rFonts w:ascii="Courier New" w:hAnsi="Courier New" w:hint="default"/>
      </w:rPr>
    </w:lvl>
    <w:lvl w:ilvl="8" w:tplc="74D4899C">
      <w:start w:val="1"/>
      <w:numFmt w:val="bullet"/>
      <w:lvlText w:val=""/>
      <w:lvlJc w:val="left"/>
      <w:pPr>
        <w:ind w:left="6480" w:hanging="360"/>
      </w:pPr>
      <w:rPr>
        <w:rFonts w:ascii="Wingdings" w:hAnsi="Wingdings" w:hint="default"/>
      </w:rPr>
    </w:lvl>
  </w:abstractNum>
  <w:abstractNum w:abstractNumId="37" w15:restartNumberingAfterBreak="0">
    <w:nsid w:val="39372431"/>
    <w:multiLevelType w:val="hybridMultilevel"/>
    <w:tmpl w:val="3926DB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3B597FC1"/>
    <w:multiLevelType w:val="hybridMultilevel"/>
    <w:tmpl w:val="866C573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571E8C16">
      <w:numFmt w:val="bullet"/>
      <w:lvlText w:val="–"/>
      <w:lvlJc w:val="left"/>
      <w:pPr>
        <w:ind w:left="2160" w:hanging="360"/>
      </w:pPr>
      <w:rPr>
        <w:rFonts w:ascii="Times New Roman" w:eastAsia="SimSun" w:hAnsi="Times New Roman" w:cs="Times New Roman"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3C733A10"/>
    <w:multiLevelType w:val="hybridMultilevel"/>
    <w:tmpl w:val="8070E682"/>
    <w:lvl w:ilvl="0" w:tplc="A8A89F44">
      <w:start w:val="1"/>
      <w:numFmt w:val="bullet"/>
      <w:lvlText w:val="·"/>
      <w:lvlJc w:val="left"/>
      <w:pPr>
        <w:ind w:left="720" w:hanging="360"/>
      </w:pPr>
      <w:rPr>
        <w:rFonts w:ascii="Symbol" w:hAnsi="Symbol" w:hint="default"/>
      </w:rPr>
    </w:lvl>
    <w:lvl w:ilvl="1" w:tplc="7264E27C">
      <w:start w:val="1"/>
      <w:numFmt w:val="bullet"/>
      <w:lvlText w:val="o"/>
      <w:lvlJc w:val="left"/>
      <w:pPr>
        <w:ind w:left="1440" w:hanging="360"/>
      </w:pPr>
      <w:rPr>
        <w:rFonts w:ascii="Courier New" w:hAnsi="Courier New" w:hint="default"/>
      </w:rPr>
    </w:lvl>
    <w:lvl w:ilvl="2" w:tplc="2D3805FA">
      <w:start w:val="1"/>
      <w:numFmt w:val="bullet"/>
      <w:lvlText w:val=""/>
      <w:lvlJc w:val="left"/>
      <w:pPr>
        <w:ind w:left="2160" w:hanging="360"/>
      </w:pPr>
      <w:rPr>
        <w:rFonts w:ascii="Wingdings" w:hAnsi="Wingdings" w:hint="default"/>
      </w:rPr>
    </w:lvl>
    <w:lvl w:ilvl="3" w:tplc="B88A1AD8">
      <w:start w:val="1"/>
      <w:numFmt w:val="bullet"/>
      <w:lvlText w:val=""/>
      <w:lvlJc w:val="left"/>
      <w:pPr>
        <w:ind w:left="2880" w:hanging="360"/>
      </w:pPr>
      <w:rPr>
        <w:rFonts w:ascii="Symbol" w:hAnsi="Symbol" w:hint="default"/>
      </w:rPr>
    </w:lvl>
    <w:lvl w:ilvl="4" w:tplc="50BA70F2">
      <w:start w:val="1"/>
      <w:numFmt w:val="bullet"/>
      <w:lvlText w:val="o"/>
      <w:lvlJc w:val="left"/>
      <w:pPr>
        <w:ind w:left="3600" w:hanging="360"/>
      </w:pPr>
      <w:rPr>
        <w:rFonts w:ascii="Courier New" w:hAnsi="Courier New" w:hint="default"/>
      </w:rPr>
    </w:lvl>
    <w:lvl w:ilvl="5" w:tplc="653C2D12">
      <w:start w:val="1"/>
      <w:numFmt w:val="bullet"/>
      <w:lvlText w:val=""/>
      <w:lvlJc w:val="left"/>
      <w:pPr>
        <w:ind w:left="4320" w:hanging="360"/>
      </w:pPr>
      <w:rPr>
        <w:rFonts w:ascii="Wingdings" w:hAnsi="Wingdings" w:hint="default"/>
      </w:rPr>
    </w:lvl>
    <w:lvl w:ilvl="6" w:tplc="76F05B64">
      <w:start w:val="1"/>
      <w:numFmt w:val="bullet"/>
      <w:lvlText w:val=""/>
      <w:lvlJc w:val="left"/>
      <w:pPr>
        <w:ind w:left="5040" w:hanging="360"/>
      </w:pPr>
      <w:rPr>
        <w:rFonts w:ascii="Symbol" w:hAnsi="Symbol" w:hint="default"/>
      </w:rPr>
    </w:lvl>
    <w:lvl w:ilvl="7" w:tplc="6D388994">
      <w:start w:val="1"/>
      <w:numFmt w:val="bullet"/>
      <w:lvlText w:val="o"/>
      <w:lvlJc w:val="left"/>
      <w:pPr>
        <w:ind w:left="5760" w:hanging="360"/>
      </w:pPr>
      <w:rPr>
        <w:rFonts w:ascii="Courier New" w:hAnsi="Courier New" w:hint="default"/>
      </w:rPr>
    </w:lvl>
    <w:lvl w:ilvl="8" w:tplc="60368584">
      <w:start w:val="1"/>
      <w:numFmt w:val="bullet"/>
      <w:lvlText w:val=""/>
      <w:lvlJc w:val="left"/>
      <w:pPr>
        <w:ind w:left="6480" w:hanging="360"/>
      </w:pPr>
      <w:rPr>
        <w:rFonts w:ascii="Wingdings" w:hAnsi="Wingdings" w:hint="default"/>
      </w:rPr>
    </w:lvl>
  </w:abstractNum>
  <w:abstractNum w:abstractNumId="40" w15:restartNumberingAfterBreak="0">
    <w:nsid w:val="3CD02875"/>
    <w:multiLevelType w:val="hybridMultilevel"/>
    <w:tmpl w:val="FFFFFFFF"/>
    <w:lvl w:ilvl="0" w:tplc="AB2646B2">
      <w:start w:val="1"/>
      <w:numFmt w:val="bullet"/>
      <w:lvlText w:val="·"/>
      <w:lvlJc w:val="left"/>
      <w:pPr>
        <w:ind w:left="720" w:hanging="360"/>
      </w:pPr>
      <w:rPr>
        <w:rFonts w:ascii="Symbol" w:hAnsi="Symbol" w:hint="default"/>
      </w:rPr>
    </w:lvl>
    <w:lvl w:ilvl="1" w:tplc="8256BC82">
      <w:start w:val="1"/>
      <w:numFmt w:val="bullet"/>
      <w:lvlText w:val="o"/>
      <w:lvlJc w:val="left"/>
      <w:pPr>
        <w:ind w:left="1440" w:hanging="360"/>
      </w:pPr>
      <w:rPr>
        <w:rFonts w:ascii="Courier New" w:hAnsi="Courier New" w:hint="default"/>
      </w:rPr>
    </w:lvl>
    <w:lvl w:ilvl="2" w:tplc="74C2A09C">
      <w:start w:val="1"/>
      <w:numFmt w:val="bullet"/>
      <w:lvlText w:val=""/>
      <w:lvlJc w:val="left"/>
      <w:pPr>
        <w:ind w:left="2160" w:hanging="360"/>
      </w:pPr>
      <w:rPr>
        <w:rFonts w:ascii="Wingdings" w:hAnsi="Wingdings" w:hint="default"/>
      </w:rPr>
    </w:lvl>
    <w:lvl w:ilvl="3" w:tplc="E8C8E89A">
      <w:start w:val="1"/>
      <w:numFmt w:val="bullet"/>
      <w:lvlText w:val=""/>
      <w:lvlJc w:val="left"/>
      <w:pPr>
        <w:ind w:left="2880" w:hanging="360"/>
      </w:pPr>
      <w:rPr>
        <w:rFonts w:ascii="Symbol" w:hAnsi="Symbol" w:hint="default"/>
      </w:rPr>
    </w:lvl>
    <w:lvl w:ilvl="4" w:tplc="EE8C0344">
      <w:start w:val="1"/>
      <w:numFmt w:val="bullet"/>
      <w:lvlText w:val="o"/>
      <w:lvlJc w:val="left"/>
      <w:pPr>
        <w:ind w:left="3600" w:hanging="360"/>
      </w:pPr>
      <w:rPr>
        <w:rFonts w:ascii="Courier New" w:hAnsi="Courier New" w:hint="default"/>
      </w:rPr>
    </w:lvl>
    <w:lvl w:ilvl="5" w:tplc="B7803A2A">
      <w:start w:val="1"/>
      <w:numFmt w:val="bullet"/>
      <w:lvlText w:val=""/>
      <w:lvlJc w:val="left"/>
      <w:pPr>
        <w:ind w:left="4320" w:hanging="360"/>
      </w:pPr>
      <w:rPr>
        <w:rFonts w:ascii="Wingdings" w:hAnsi="Wingdings" w:hint="default"/>
      </w:rPr>
    </w:lvl>
    <w:lvl w:ilvl="6" w:tplc="E7C06528">
      <w:start w:val="1"/>
      <w:numFmt w:val="bullet"/>
      <w:lvlText w:val=""/>
      <w:lvlJc w:val="left"/>
      <w:pPr>
        <w:ind w:left="5040" w:hanging="360"/>
      </w:pPr>
      <w:rPr>
        <w:rFonts w:ascii="Symbol" w:hAnsi="Symbol" w:hint="default"/>
      </w:rPr>
    </w:lvl>
    <w:lvl w:ilvl="7" w:tplc="41502732">
      <w:start w:val="1"/>
      <w:numFmt w:val="bullet"/>
      <w:lvlText w:val="o"/>
      <w:lvlJc w:val="left"/>
      <w:pPr>
        <w:ind w:left="5760" w:hanging="360"/>
      </w:pPr>
      <w:rPr>
        <w:rFonts w:ascii="Courier New" w:hAnsi="Courier New" w:hint="default"/>
      </w:rPr>
    </w:lvl>
    <w:lvl w:ilvl="8" w:tplc="FA1C9DB4">
      <w:start w:val="1"/>
      <w:numFmt w:val="bullet"/>
      <w:lvlText w:val=""/>
      <w:lvlJc w:val="left"/>
      <w:pPr>
        <w:ind w:left="6480" w:hanging="360"/>
      </w:pPr>
      <w:rPr>
        <w:rFonts w:ascii="Wingdings" w:hAnsi="Wingdings" w:hint="default"/>
      </w:rPr>
    </w:lvl>
  </w:abstractNum>
  <w:abstractNum w:abstractNumId="41" w15:restartNumberingAfterBreak="0">
    <w:nsid w:val="3D16371C"/>
    <w:multiLevelType w:val="hybridMultilevel"/>
    <w:tmpl w:val="FFFFFFFF"/>
    <w:lvl w:ilvl="0" w:tplc="D6727B5A">
      <w:start w:val="1"/>
      <w:numFmt w:val="bullet"/>
      <w:lvlText w:val="·"/>
      <w:lvlJc w:val="left"/>
      <w:pPr>
        <w:ind w:left="720" w:hanging="360"/>
      </w:pPr>
      <w:rPr>
        <w:rFonts w:ascii="Symbol" w:hAnsi="Symbol" w:hint="default"/>
      </w:rPr>
    </w:lvl>
    <w:lvl w:ilvl="1" w:tplc="CBF64EE2">
      <w:start w:val="1"/>
      <w:numFmt w:val="bullet"/>
      <w:lvlText w:val="o"/>
      <w:lvlJc w:val="left"/>
      <w:pPr>
        <w:ind w:left="1440" w:hanging="360"/>
      </w:pPr>
      <w:rPr>
        <w:rFonts w:ascii="Courier New" w:hAnsi="Courier New" w:hint="default"/>
      </w:rPr>
    </w:lvl>
    <w:lvl w:ilvl="2" w:tplc="CB24D384">
      <w:start w:val="1"/>
      <w:numFmt w:val="bullet"/>
      <w:lvlText w:val=""/>
      <w:lvlJc w:val="left"/>
      <w:pPr>
        <w:ind w:left="2160" w:hanging="360"/>
      </w:pPr>
      <w:rPr>
        <w:rFonts w:ascii="Wingdings" w:hAnsi="Wingdings" w:hint="default"/>
      </w:rPr>
    </w:lvl>
    <w:lvl w:ilvl="3" w:tplc="16DA2B9A">
      <w:start w:val="1"/>
      <w:numFmt w:val="bullet"/>
      <w:lvlText w:val=""/>
      <w:lvlJc w:val="left"/>
      <w:pPr>
        <w:ind w:left="2880" w:hanging="360"/>
      </w:pPr>
      <w:rPr>
        <w:rFonts w:ascii="Symbol" w:hAnsi="Symbol" w:hint="default"/>
      </w:rPr>
    </w:lvl>
    <w:lvl w:ilvl="4" w:tplc="1320350E">
      <w:start w:val="1"/>
      <w:numFmt w:val="bullet"/>
      <w:lvlText w:val="o"/>
      <w:lvlJc w:val="left"/>
      <w:pPr>
        <w:ind w:left="3600" w:hanging="360"/>
      </w:pPr>
      <w:rPr>
        <w:rFonts w:ascii="Courier New" w:hAnsi="Courier New" w:hint="default"/>
      </w:rPr>
    </w:lvl>
    <w:lvl w:ilvl="5" w:tplc="D7EAA728">
      <w:start w:val="1"/>
      <w:numFmt w:val="bullet"/>
      <w:lvlText w:val=""/>
      <w:lvlJc w:val="left"/>
      <w:pPr>
        <w:ind w:left="4320" w:hanging="360"/>
      </w:pPr>
      <w:rPr>
        <w:rFonts w:ascii="Wingdings" w:hAnsi="Wingdings" w:hint="default"/>
      </w:rPr>
    </w:lvl>
    <w:lvl w:ilvl="6" w:tplc="1512BE8C">
      <w:start w:val="1"/>
      <w:numFmt w:val="bullet"/>
      <w:lvlText w:val=""/>
      <w:lvlJc w:val="left"/>
      <w:pPr>
        <w:ind w:left="5040" w:hanging="360"/>
      </w:pPr>
      <w:rPr>
        <w:rFonts w:ascii="Symbol" w:hAnsi="Symbol" w:hint="default"/>
      </w:rPr>
    </w:lvl>
    <w:lvl w:ilvl="7" w:tplc="8C78771A">
      <w:start w:val="1"/>
      <w:numFmt w:val="bullet"/>
      <w:lvlText w:val="o"/>
      <w:lvlJc w:val="left"/>
      <w:pPr>
        <w:ind w:left="5760" w:hanging="360"/>
      </w:pPr>
      <w:rPr>
        <w:rFonts w:ascii="Courier New" w:hAnsi="Courier New" w:hint="default"/>
      </w:rPr>
    </w:lvl>
    <w:lvl w:ilvl="8" w:tplc="7AD476C2">
      <w:start w:val="1"/>
      <w:numFmt w:val="bullet"/>
      <w:lvlText w:val=""/>
      <w:lvlJc w:val="left"/>
      <w:pPr>
        <w:ind w:left="6480" w:hanging="360"/>
      </w:pPr>
      <w:rPr>
        <w:rFonts w:ascii="Wingdings" w:hAnsi="Wingdings" w:hint="default"/>
      </w:rPr>
    </w:lvl>
  </w:abstractNum>
  <w:abstractNum w:abstractNumId="42" w15:restartNumberingAfterBreak="0">
    <w:nsid w:val="3E8A035A"/>
    <w:multiLevelType w:val="hybridMultilevel"/>
    <w:tmpl w:val="FFFFFFFF"/>
    <w:lvl w:ilvl="0" w:tplc="9ABA466A">
      <w:start w:val="1"/>
      <w:numFmt w:val="bullet"/>
      <w:lvlText w:val="·"/>
      <w:lvlJc w:val="left"/>
      <w:pPr>
        <w:ind w:left="720" w:hanging="360"/>
      </w:pPr>
      <w:rPr>
        <w:rFonts w:ascii="Symbol" w:hAnsi="Symbol" w:hint="default"/>
      </w:rPr>
    </w:lvl>
    <w:lvl w:ilvl="1" w:tplc="BE3C7E6A">
      <w:start w:val="1"/>
      <w:numFmt w:val="bullet"/>
      <w:lvlText w:val="o"/>
      <w:lvlJc w:val="left"/>
      <w:pPr>
        <w:ind w:left="1440" w:hanging="360"/>
      </w:pPr>
      <w:rPr>
        <w:rFonts w:ascii="Courier New" w:hAnsi="Courier New" w:hint="default"/>
      </w:rPr>
    </w:lvl>
    <w:lvl w:ilvl="2" w:tplc="0D665194">
      <w:start w:val="1"/>
      <w:numFmt w:val="bullet"/>
      <w:lvlText w:val=""/>
      <w:lvlJc w:val="left"/>
      <w:pPr>
        <w:ind w:left="2160" w:hanging="360"/>
      </w:pPr>
      <w:rPr>
        <w:rFonts w:ascii="Wingdings" w:hAnsi="Wingdings" w:hint="default"/>
      </w:rPr>
    </w:lvl>
    <w:lvl w:ilvl="3" w:tplc="F1DAB9A2">
      <w:start w:val="1"/>
      <w:numFmt w:val="bullet"/>
      <w:lvlText w:val=""/>
      <w:lvlJc w:val="left"/>
      <w:pPr>
        <w:ind w:left="2880" w:hanging="360"/>
      </w:pPr>
      <w:rPr>
        <w:rFonts w:ascii="Symbol" w:hAnsi="Symbol" w:hint="default"/>
      </w:rPr>
    </w:lvl>
    <w:lvl w:ilvl="4" w:tplc="F64A2220">
      <w:start w:val="1"/>
      <w:numFmt w:val="bullet"/>
      <w:lvlText w:val="o"/>
      <w:lvlJc w:val="left"/>
      <w:pPr>
        <w:ind w:left="3600" w:hanging="360"/>
      </w:pPr>
      <w:rPr>
        <w:rFonts w:ascii="Courier New" w:hAnsi="Courier New" w:hint="default"/>
      </w:rPr>
    </w:lvl>
    <w:lvl w:ilvl="5" w:tplc="7A8A78AC">
      <w:start w:val="1"/>
      <w:numFmt w:val="bullet"/>
      <w:lvlText w:val=""/>
      <w:lvlJc w:val="left"/>
      <w:pPr>
        <w:ind w:left="4320" w:hanging="360"/>
      </w:pPr>
      <w:rPr>
        <w:rFonts w:ascii="Wingdings" w:hAnsi="Wingdings" w:hint="default"/>
      </w:rPr>
    </w:lvl>
    <w:lvl w:ilvl="6" w:tplc="F7C034E2">
      <w:start w:val="1"/>
      <w:numFmt w:val="bullet"/>
      <w:lvlText w:val=""/>
      <w:lvlJc w:val="left"/>
      <w:pPr>
        <w:ind w:left="5040" w:hanging="360"/>
      </w:pPr>
      <w:rPr>
        <w:rFonts w:ascii="Symbol" w:hAnsi="Symbol" w:hint="default"/>
      </w:rPr>
    </w:lvl>
    <w:lvl w:ilvl="7" w:tplc="428C7C32">
      <w:start w:val="1"/>
      <w:numFmt w:val="bullet"/>
      <w:lvlText w:val="o"/>
      <w:lvlJc w:val="left"/>
      <w:pPr>
        <w:ind w:left="5760" w:hanging="360"/>
      </w:pPr>
      <w:rPr>
        <w:rFonts w:ascii="Courier New" w:hAnsi="Courier New" w:hint="default"/>
      </w:rPr>
    </w:lvl>
    <w:lvl w:ilvl="8" w:tplc="1D661AD6">
      <w:start w:val="1"/>
      <w:numFmt w:val="bullet"/>
      <w:lvlText w:val=""/>
      <w:lvlJc w:val="left"/>
      <w:pPr>
        <w:ind w:left="6480" w:hanging="360"/>
      </w:pPr>
      <w:rPr>
        <w:rFonts w:ascii="Wingdings" w:hAnsi="Wingdings" w:hint="default"/>
      </w:rPr>
    </w:lvl>
  </w:abstractNum>
  <w:abstractNum w:abstractNumId="43" w15:restartNumberingAfterBreak="0">
    <w:nsid w:val="3F8C1370"/>
    <w:multiLevelType w:val="hybridMultilevel"/>
    <w:tmpl w:val="FFFFFFFF"/>
    <w:lvl w:ilvl="0" w:tplc="C6C06810">
      <w:start w:val="1"/>
      <w:numFmt w:val="bullet"/>
      <w:lvlText w:val="·"/>
      <w:lvlJc w:val="left"/>
      <w:pPr>
        <w:ind w:left="720" w:hanging="360"/>
      </w:pPr>
      <w:rPr>
        <w:rFonts w:ascii="Symbol" w:hAnsi="Symbol" w:hint="default"/>
      </w:rPr>
    </w:lvl>
    <w:lvl w:ilvl="1" w:tplc="843A05E0">
      <w:start w:val="1"/>
      <w:numFmt w:val="bullet"/>
      <w:lvlText w:val="o"/>
      <w:lvlJc w:val="left"/>
      <w:pPr>
        <w:ind w:left="1440" w:hanging="360"/>
      </w:pPr>
      <w:rPr>
        <w:rFonts w:ascii="Courier New" w:hAnsi="Courier New" w:hint="default"/>
      </w:rPr>
    </w:lvl>
    <w:lvl w:ilvl="2" w:tplc="A6B60D84">
      <w:start w:val="1"/>
      <w:numFmt w:val="bullet"/>
      <w:lvlText w:val=""/>
      <w:lvlJc w:val="left"/>
      <w:pPr>
        <w:ind w:left="2160" w:hanging="360"/>
      </w:pPr>
      <w:rPr>
        <w:rFonts w:ascii="Wingdings" w:hAnsi="Wingdings" w:hint="default"/>
      </w:rPr>
    </w:lvl>
    <w:lvl w:ilvl="3" w:tplc="D0CA5A20">
      <w:start w:val="1"/>
      <w:numFmt w:val="bullet"/>
      <w:lvlText w:val=""/>
      <w:lvlJc w:val="left"/>
      <w:pPr>
        <w:ind w:left="2880" w:hanging="360"/>
      </w:pPr>
      <w:rPr>
        <w:rFonts w:ascii="Symbol" w:hAnsi="Symbol" w:hint="default"/>
      </w:rPr>
    </w:lvl>
    <w:lvl w:ilvl="4" w:tplc="F056D99A">
      <w:start w:val="1"/>
      <w:numFmt w:val="bullet"/>
      <w:lvlText w:val="o"/>
      <w:lvlJc w:val="left"/>
      <w:pPr>
        <w:ind w:left="3600" w:hanging="360"/>
      </w:pPr>
      <w:rPr>
        <w:rFonts w:ascii="Courier New" w:hAnsi="Courier New" w:hint="default"/>
      </w:rPr>
    </w:lvl>
    <w:lvl w:ilvl="5" w:tplc="7CB6E84E">
      <w:start w:val="1"/>
      <w:numFmt w:val="bullet"/>
      <w:lvlText w:val=""/>
      <w:lvlJc w:val="left"/>
      <w:pPr>
        <w:ind w:left="4320" w:hanging="360"/>
      </w:pPr>
      <w:rPr>
        <w:rFonts w:ascii="Wingdings" w:hAnsi="Wingdings" w:hint="default"/>
      </w:rPr>
    </w:lvl>
    <w:lvl w:ilvl="6" w:tplc="8DDA5000">
      <w:start w:val="1"/>
      <w:numFmt w:val="bullet"/>
      <w:lvlText w:val=""/>
      <w:lvlJc w:val="left"/>
      <w:pPr>
        <w:ind w:left="5040" w:hanging="360"/>
      </w:pPr>
      <w:rPr>
        <w:rFonts w:ascii="Symbol" w:hAnsi="Symbol" w:hint="default"/>
      </w:rPr>
    </w:lvl>
    <w:lvl w:ilvl="7" w:tplc="7BB8BE20">
      <w:start w:val="1"/>
      <w:numFmt w:val="bullet"/>
      <w:lvlText w:val="o"/>
      <w:lvlJc w:val="left"/>
      <w:pPr>
        <w:ind w:left="5760" w:hanging="360"/>
      </w:pPr>
      <w:rPr>
        <w:rFonts w:ascii="Courier New" w:hAnsi="Courier New" w:hint="default"/>
      </w:rPr>
    </w:lvl>
    <w:lvl w:ilvl="8" w:tplc="6032CE50">
      <w:start w:val="1"/>
      <w:numFmt w:val="bullet"/>
      <w:lvlText w:val=""/>
      <w:lvlJc w:val="left"/>
      <w:pPr>
        <w:ind w:left="6480" w:hanging="360"/>
      </w:pPr>
      <w:rPr>
        <w:rFonts w:ascii="Wingdings" w:hAnsi="Wingdings" w:hint="default"/>
      </w:rPr>
    </w:lvl>
  </w:abstractNum>
  <w:abstractNum w:abstractNumId="44" w15:restartNumberingAfterBreak="0">
    <w:nsid w:val="41E07BF1"/>
    <w:multiLevelType w:val="hybridMultilevel"/>
    <w:tmpl w:val="2F3A0DD6"/>
    <w:lvl w:ilvl="0" w:tplc="24506C58">
      <w:start w:val="1"/>
      <w:numFmt w:val="lowerLetter"/>
      <w:lvlText w:val="%1."/>
      <w:lvlJc w:val="left"/>
      <w:pPr>
        <w:ind w:left="720" w:hanging="360"/>
      </w:pPr>
    </w:lvl>
    <w:lvl w:ilvl="1" w:tplc="0C244136">
      <w:start w:val="1"/>
      <w:numFmt w:val="lowerLetter"/>
      <w:lvlText w:val="%2."/>
      <w:lvlJc w:val="left"/>
      <w:pPr>
        <w:ind w:left="1440" w:hanging="360"/>
      </w:pPr>
    </w:lvl>
    <w:lvl w:ilvl="2" w:tplc="0FDA8D84">
      <w:start w:val="1"/>
      <w:numFmt w:val="lowerRoman"/>
      <w:lvlText w:val="%3."/>
      <w:lvlJc w:val="right"/>
      <w:pPr>
        <w:ind w:left="2160" w:hanging="180"/>
      </w:pPr>
    </w:lvl>
    <w:lvl w:ilvl="3" w:tplc="7408F0D6">
      <w:start w:val="1"/>
      <w:numFmt w:val="decimal"/>
      <w:lvlText w:val="%4."/>
      <w:lvlJc w:val="left"/>
      <w:pPr>
        <w:ind w:left="2880" w:hanging="360"/>
      </w:pPr>
    </w:lvl>
    <w:lvl w:ilvl="4" w:tplc="05AAB30E">
      <w:start w:val="1"/>
      <w:numFmt w:val="lowerLetter"/>
      <w:lvlText w:val="%5."/>
      <w:lvlJc w:val="left"/>
      <w:pPr>
        <w:ind w:left="3600" w:hanging="360"/>
      </w:pPr>
    </w:lvl>
    <w:lvl w:ilvl="5" w:tplc="ABD00088">
      <w:start w:val="1"/>
      <w:numFmt w:val="lowerRoman"/>
      <w:lvlText w:val="%6."/>
      <w:lvlJc w:val="right"/>
      <w:pPr>
        <w:ind w:left="4320" w:hanging="180"/>
      </w:pPr>
    </w:lvl>
    <w:lvl w:ilvl="6" w:tplc="9AC62482">
      <w:start w:val="1"/>
      <w:numFmt w:val="decimal"/>
      <w:lvlText w:val="%7."/>
      <w:lvlJc w:val="left"/>
      <w:pPr>
        <w:ind w:left="5040" w:hanging="360"/>
      </w:pPr>
    </w:lvl>
    <w:lvl w:ilvl="7" w:tplc="DF22B040">
      <w:start w:val="1"/>
      <w:numFmt w:val="lowerLetter"/>
      <w:lvlText w:val="%8."/>
      <w:lvlJc w:val="left"/>
      <w:pPr>
        <w:ind w:left="5760" w:hanging="360"/>
      </w:pPr>
    </w:lvl>
    <w:lvl w:ilvl="8" w:tplc="1E9CA8B6">
      <w:start w:val="1"/>
      <w:numFmt w:val="lowerRoman"/>
      <w:lvlText w:val="%9."/>
      <w:lvlJc w:val="right"/>
      <w:pPr>
        <w:ind w:left="6480" w:hanging="180"/>
      </w:pPr>
    </w:lvl>
  </w:abstractNum>
  <w:abstractNum w:abstractNumId="45" w15:restartNumberingAfterBreak="0">
    <w:nsid w:val="42003C68"/>
    <w:multiLevelType w:val="hybridMultilevel"/>
    <w:tmpl w:val="4DBED3BE"/>
    <w:lvl w:ilvl="0" w:tplc="BD4EE0BE">
      <w:start w:val="1"/>
      <w:numFmt w:val="bullet"/>
      <w:lvlText w:val="·"/>
      <w:lvlJc w:val="left"/>
      <w:pPr>
        <w:ind w:left="720" w:hanging="360"/>
      </w:pPr>
      <w:rPr>
        <w:rFonts w:ascii="Symbol" w:hAnsi="Symbol" w:hint="default"/>
      </w:rPr>
    </w:lvl>
    <w:lvl w:ilvl="1" w:tplc="6A50F888">
      <w:start w:val="1"/>
      <w:numFmt w:val="bullet"/>
      <w:lvlText w:val="o"/>
      <w:lvlJc w:val="left"/>
      <w:pPr>
        <w:ind w:left="1440" w:hanging="360"/>
      </w:pPr>
      <w:rPr>
        <w:rFonts w:ascii="Courier New" w:hAnsi="Courier New" w:hint="default"/>
      </w:rPr>
    </w:lvl>
    <w:lvl w:ilvl="2" w:tplc="2E783458">
      <w:start w:val="1"/>
      <w:numFmt w:val="bullet"/>
      <w:lvlText w:val=""/>
      <w:lvlJc w:val="left"/>
      <w:pPr>
        <w:ind w:left="2160" w:hanging="360"/>
      </w:pPr>
      <w:rPr>
        <w:rFonts w:ascii="Wingdings" w:hAnsi="Wingdings" w:hint="default"/>
      </w:rPr>
    </w:lvl>
    <w:lvl w:ilvl="3" w:tplc="8C5E9238">
      <w:start w:val="1"/>
      <w:numFmt w:val="bullet"/>
      <w:lvlText w:val=""/>
      <w:lvlJc w:val="left"/>
      <w:pPr>
        <w:ind w:left="2880" w:hanging="360"/>
      </w:pPr>
      <w:rPr>
        <w:rFonts w:ascii="Symbol" w:hAnsi="Symbol" w:hint="default"/>
      </w:rPr>
    </w:lvl>
    <w:lvl w:ilvl="4" w:tplc="F59608D2">
      <w:start w:val="1"/>
      <w:numFmt w:val="bullet"/>
      <w:lvlText w:val="o"/>
      <w:lvlJc w:val="left"/>
      <w:pPr>
        <w:ind w:left="3600" w:hanging="360"/>
      </w:pPr>
      <w:rPr>
        <w:rFonts w:ascii="Courier New" w:hAnsi="Courier New" w:hint="default"/>
      </w:rPr>
    </w:lvl>
    <w:lvl w:ilvl="5" w:tplc="D6B2E804">
      <w:start w:val="1"/>
      <w:numFmt w:val="bullet"/>
      <w:lvlText w:val=""/>
      <w:lvlJc w:val="left"/>
      <w:pPr>
        <w:ind w:left="4320" w:hanging="360"/>
      </w:pPr>
      <w:rPr>
        <w:rFonts w:ascii="Wingdings" w:hAnsi="Wingdings" w:hint="default"/>
      </w:rPr>
    </w:lvl>
    <w:lvl w:ilvl="6" w:tplc="7E8C37BA">
      <w:start w:val="1"/>
      <w:numFmt w:val="bullet"/>
      <w:lvlText w:val=""/>
      <w:lvlJc w:val="left"/>
      <w:pPr>
        <w:ind w:left="5040" w:hanging="360"/>
      </w:pPr>
      <w:rPr>
        <w:rFonts w:ascii="Symbol" w:hAnsi="Symbol" w:hint="default"/>
      </w:rPr>
    </w:lvl>
    <w:lvl w:ilvl="7" w:tplc="52A4C3D4">
      <w:start w:val="1"/>
      <w:numFmt w:val="bullet"/>
      <w:lvlText w:val="o"/>
      <w:lvlJc w:val="left"/>
      <w:pPr>
        <w:ind w:left="5760" w:hanging="360"/>
      </w:pPr>
      <w:rPr>
        <w:rFonts w:ascii="Courier New" w:hAnsi="Courier New" w:hint="default"/>
      </w:rPr>
    </w:lvl>
    <w:lvl w:ilvl="8" w:tplc="13587A0E">
      <w:start w:val="1"/>
      <w:numFmt w:val="bullet"/>
      <w:lvlText w:val=""/>
      <w:lvlJc w:val="left"/>
      <w:pPr>
        <w:ind w:left="6480" w:hanging="360"/>
      </w:pPr>
      <w:rPr>
        <w:rFonts w:ascii="Wingdings" w:hAnsi="Wingdings" w:hint="default"/>
      </w:rPr>
    </w:lvl>
  </w:abstractNum>
  <w:abstractNum w:abstractNumId="46" w15:restartNumberingAfterBreak="0">
    <w:nsid w:val="42C2588F"/>
    <w:multiLevelType w:val="hybridMultilevel"/>
    <w:tmpl w:val="6CD24B8E"/>
    <w:lvl w:ilvl="0" w:tplc="04090001">
      <w:start w:val="1"/>
      <w:numFmt w:val="bullet"/>
      <w:lvlText w:val=""/>
      <w:lvlJc w:val="left"/>
      <w:pPr>
        <w:ind w:left="826" w:hanging="360"/>
      </w:pPr>
      <w:rPr>
        <w:rFonts w:ascii="Symbol" w:hAnsi="Symbol" w:hint="default"/>
      </w:rPr>
    </w:lvl>
    <w:lvl w:ilvl="1" w:tplc="04090003" w:tentative="1">
      <w:start w:val="1"/>
      <w:numFmt w:val="bullet"/>
      <w:lvlText w:val="o"/>
      <w:lvlJc w:val="left"/>
      <w:pPr>
        <w:ind w:left="1546" w:hanging="360"/>
      </w:pPr>
      <w:rPr>
        <w:rFonts w:ascii="Courier New" w:hAnsi="Courier New" w:cs="Courier New" w:hint="default"/>
      </w:rPr>
    </w:lvl>
    <w:lvl w:ilvl="2" w:tplc="04090005" w:tentative="1">
      <w:start w:val="1"/>
      <w:numFmt w:val="bullet"/>
      <w:lvlText w:val=""/>
      <w:lvlJc w:val="left"/>
      <w:pPr>
        <w:ind w:left="2266" w:hanging="360"/>
      </w:pPr>
      <w:rPr>
        <w:rFonts w:ascii="Wingdings" w:hAnsi="Wingdings" w:hint="default"/>
      </w:rPr>
    </w:lvl>
    <w:lvl w:ilvl="3" w:tplc="04090001" w:tentative="1">
      <w:start w:val="1"/>
      <w:numFmt w:val="bullet"/>
      <w:lvlText w:val=""/>
      <w:lvlJc w:val="left"/>
      <w:pPr>
        <w:ind w:left="2986" w:hanging="360"/>
      </w:pPr>
      <w:rPr>
        <w:rFonts w:ascii="Symbol" w:hAnsi="Symbol" w:hint="default"/>
      </w:rPr>
    </w:lvl>
    <w:lvl w:ilvl="4" w:tplc="04090003" w:tentative="1">
      <w:start w:val="1"/>
      <w:numFmt w:val="bullet"/>
      <w:lvlText w:val="o"/>
      <w:lvlJc w:val="left"/>
      <w:pPr>
        <w:ind w:left="3706" w:hanging="360"/>
      </w:pPr>
      <w:rPr>
        <w:rFonts w:ascii="Courier New" w:hAnsi="Courier New" w:cs="Courier New" w:hint="default"/>
      </w:rPr>
    </w:lvl>
    <w:lvl w:ilvl="5" w:tplc="04090005" w:tentative="1">
      <w:start w:val="1"/>
      <w:numFmt w:val="bullet"/>
      <w:lvlText w:val=""/>
      <w:lvlJc w:val="left"/>
      <w:pPr>
        <w:ind w:left="4426" w:hanging="360"/>
      </w:pPr>
      <w:rPr>
        <w:rFonts w:ascii="Wingdings" w:hAnsi="Wingdings" w:hint="default"/>
      </w:rPr>
    </w:lvl>
    <w:lvl w:ilvl="6" w:tplc="04090001" w:tentative="1">
      <w:start w:val="1"/>
      <w:numFmt w:val="bullet"/>
      <w:lvlText w:val=""/>
      <w:lvlJc w:val="left"/>
      <w:pPr>
        <w:ind w:left="5146" w:hanging="360"/>
      </w:pPr>
      <w:rPr>
        <w:rFonts w:ascii="Symbol" w:hAnsi="Symbol" w:hint="default"/>
      </w:rPr>
    </w:lvl>
    <w:lvl w:ilvl="7" w:tplc="04090003" w:tentative="1">
      <w:start w:val="1"/>
      <w:numFmt w:val="bullet"/>
      <w:lvlText w:val="o"/>
      <w:lvlJc w:val="left"/>
      <w:pPr>
        <w:ind w:left="5866" w:hanging="360"/>
      </w:pPr>
      <w:rPr>
        <w:rFonts w:ascii="Courier New" w:hAnsi="Courier New" w:cs="Courier New" w:hint="default"/>
      </w:rPr>
    </w:lvl>
    <w:lvl w:ilvl="8" w:tplc="04090005" w:tentative="1">
      <w:start w:val="1"/>
      <w:numFmt w:val="bullet"/>
      <w:lvlText w:val=""/>
      <w:lvlJc w:val="left"/>
      <w:pPr>
        <w:ind w:left="6586" w:hanging="360"/>
      </w:pPr>
      <w:rPr>
        <w:rFonts w:ascii="Wingdings" w:hAnsi="Wingdings" w:hint="default"/>
      </w:rPr>
    </w:lvl>
  </w:abstractNum>
  <w:abstractNum w:abstractNumId="47" w15:restartNumberingAfterBreak="0">
    <w:nsid w:val="45B5789A"/>
    <w:multiLevelType w:val="hybridMultilevel"/>
    <w:tmpl w:val="DEBC6E98"/>
    <w:lvl w:ilvl="0" w:tplc="42204FC6">
      <w:start w:val="1"/>
      <w:numFmt w:val="bullet"/>
      <w:lvlText w:val="·"/>
      <w:lvlJc w:val="left"/>
      <w:pPr>
        <w:ind w:left="720" w:hanging="360"/>
      </w:pPr>
      <w:rPr>
        <w:rFonts w:ascii="Symbol" w:hAnsi="Symbol" w:hint="default"/>
      </w:rPr>
    </w:lvl>
    <w:lvl w:ilvl="1" w:tplc="E9FACA4E">
      <w:start w:val="1"/>
      <w:numFmt w:val="bullet"/>
      <w:lvlText w:val="o"/>
      <w:lvlJc w:val="left"/>
      <w:pPr>
        <w:ind w:left="1440" w:hanging="360"/>
      </w:pPr>
      <w:rPr>
        <w:rFonts w:ascii="Courier New" w:hAnsi="Courier New" w:hint="default"/>
      </w:rPr>
    </w:lvl>
    <w:lvl w:ilvl="2" w:tplc="B46C2526">
      <w:start w:val="1"/>
      <w:numFmt w:val="bullet"/>
      <w:lvlText w:val=""/>
      <w:lvlJc w:val="left"/>
      <w:pPr>
        <w:ind w:left="2160" w:hanging="360"/>
      </w:pPr>
      <w:rPr>
        <w:rFonts w:ascii="Wingdings" w:hAnsi="Wingdings" w:hint="default"/>
      </w:rPr>
    </w:lvl>
    <w:lvl w:ilvl="3" w:tplc="995CD8DE">
      <w:start w:val="1"/>
      <w:numFmt w:val="bullet"/>
      <w:lvlText w:val=""/>
      <w:lvlJc w:val="left"/>
      <w:pPr>
        <w:ind w:left="2880" w:hanging="360"/>
      </w:pPr>
      <w:rPr>
        <w:rFonts w:ascii="Symbol" w:hAnsi="Symbol" w:hint="default"/>
      </w:rPr>
    </w:lvl>
    <w:lvl w:ilvl="4" w:tplc="5B647184">
      <w:start w:val="1"/>
      <w:numFmt w:val="bullet"/>
      <w:lvlText w:val="o"/>
      <w:lvlJc w:val="left"/>
      <w:pPr>
        <w:ind w:left="3600" w:hanging="360"/>
      </w:pPr>
      <w:rPr>
        <w:rFonts w:ascii="Courier New" w:hAnsi="Courier New" w:hint="default"/>
      </w:rPr>
    </w:lvl>
    <w:lvl w:ilvl="5" w:tplc="5B9C0978">
      <w:start w:val="1"/>
      <w:numFmt w:val="bullet"/>
      <w:lvlText w:val=""/>
      <w:lvlJc w:val="left"/>
      <w:pPr>
        <w:ind w:left="4320" w:hanging="360"/>
      </w:pPr>
      <w:rPr>
        <w:rFonts w:ascii="Wingdings" w:hAnsi="Wingdings" w:hint="default"/>
      </w:rPr>
    </w:lvl>
    <w:lvl w:ilvl="6" w:tplc="8A709348">
      <w:start w:val="1"/>
      <w:numFmt w:val="bullet"/>
      <w:lvlText w:val=""/>
      <w:lvlJc w:val="left"/>
      <w:pPr>
        <w:ind w:left="5040" w:hanging="360"/>
      </w:pPr>
      <w:rPr>
        <w:rFonts w:ascii="Symbol" w:hAnsi="Symbol" w:hint="default"/>
      </w:rPr>
    </w:lvl>
    <w:lvl w:ilvl="7" w:tplc="A6522C78">
      <w:start w:val="1"/>
      <w:numFmt w:val="bullet"/>
      <w:lvlText w:val="o"/>
      <w:lvlJc w:val="left"/>
      <w:pPr>
        <w:ind w:left="5760" w:hanging="360"/>
      </w:pPr>
      <w:rPr>
        <w:rFonts w:ascii="Courier New" w:hAnsi="Courier New" w:hint="default"/>
      </w:rPr>
    </w:lvl>
    <w:lvl w:ilvl="8" w:tplc="4A8C2B16">
      <w:start w:val="1"/>
      <w:numFmt w:val="bullet"/>
      <w:lvlText w:val=""/>
      <w:lvlJc w:val="left"/>
      <w:pPr>
        <w:ind w:left="6480" w:hanging="360"/>
      </w:pPr>
      <w:rPr>
        <w:rFonts w:ascii="Wingdings" w:hAnsi="Wingdings" w:hint="default"/>
      </w:rPr>
    </w:lvl>
  </w:abstractNum>
  <w:abstractNum w:abstractNumId="48" w15:restartNumberingAfterBreak="0">
    <w:nsid w:val="45D23EF8"/>
    <w:multiLevelType w:val="hybridMultilevel"/>
    <w:tmpl w:val="E14A5BB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48314147"/>
    <w:multiLevelType w:val="hybridMultilevel"/>
    <w:tmpl w:val="0900AE52"/>
    <w:lvl w:ilvl="0" w:tplc="8C46EF0E">
      <w:start w:val="1"/>
      <w:numFmt w:val="decimal"/>
      <w:lvlText w:val="Figure %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0" w15:restartNumberingAfterBreak="0">
    <w:nsid w:val="495A4143"/>
    <w:multiLevelType w:val="hybridMultilevel"/>
    <w:tmpl w:val="5400FE6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1" w15:restartNumberingAfterBreak="0">
    <w:nsid w:val="4C25696F"/>
    <w:multiLevelType w:val="hybridMultilevel"/>
    <w:tmpl w:val="FFFFFFFF"/>
    <w:lvl w:ilvl="0" w:tplc="209C8180">
      <w:start w:val="1"/>
      <w:numFmt w:val="bullet"/>
      <w:lvlText w:val="·"/>
      <w:lvlJc w:val="left"/>
      <w:pPr>
        <w:ind w:left="720" w:hanging="360"/>
      </w:pPr>
      <w:rPr>
        <w:rFonts w:ascii="Symbol" w:hAnsi="Symbol" w:hint="default"/>
      </w:rPr>
    </w:lvl>
    <w:lvl w:ilvl="1" w:tplc="75AE10FA">
      <w:start w:val="1"/>
      <w:numFmt w:val="bullet"/>
      <w:lvlText w:val="o"/>
      <w:lvlJc w:val="left"/>
      <w:pPr>
        <w:ind w:left="1440" w:hanging="360"/>
      </w:pPr>
      <w:rPr>
        <w:rFonts w:ascii="Courier New" w:hAnsi="Courier New" w:hint="default"/>
      </w:rPr>
    </w:lvl>
    <w:lvl w:ilvl="2" w:tplc="930CAB9E">
      <w:start w:val="1"/>
      <w:numFmt w:val="bullet"/>
      <w:lvlText w:val=""/>
      <w:lvlJc w:val="left"/>
      <w:pPr>
        <w:ind w:left="2160" w:hanging="360"/>
      </w:pPr>
      <w:rPr>
        <w:rFonts w:ascii="Wingdings" w:hAnsi="Wingdings" w:hint="default"/>
      </w:rPr>
    </w:lvl>
    <w:lvl w:ilvl="3" w:tplc="7DB05E08">
      <w:start w:val="1"/>
      <w:numFmt w:val="bullet"/>
      <w:lvlText w:val=""/>
      <w:lvlJc w:val="left"/>
      <w:pPr>
        <w:ind w:left="2880" w:hanging="360"/>
      </w:pPr>
      <w:rPr>
        <w:rFonts w:ascii="Symbol" w:hAnsi="Symbol" w:hint="default"/>
      </w:rPr>
    </w:lvl>
    <w:lvl w:ilvl="4" w:tplc="ED80C92C">
      <w:start w:val="1"/>
      <w:numFmt w:val="bullet"/>
      <w:lvlText w:val="o"/>
      <w:lvlJc w:val="left"/>
      <w:pPr>
        <w:ind w:left="3600" w:hanging="360"/>
      </w:pPr>
      <w:rPr>
        <w:rFonts w:ascii="Courier New" w:hAnsi="Courier New" w:hint="default"/>
      </w:rPr>
    </w:lvl>
    <w:lvl w:ilvl="5" w:tplc="1FC2D54A">
      <w:start w:val="1"/>
      <w:numFmt w:val="bullet"/>
      <w:lvlText w:val=""/>
      <w:lvlJc w:val="left"/>
      <w:pPr>
        <w:ind w:left="4320" w:hanging="360"/>
      </w:pPr>
      <w:rPr>
        <w:rFonts w:ascii="Wingdings" w:hAnsi="Wingdings" w:hint="default"/>
      </w:rPr>
    </w:lvl>
    <w:lvl w:ilvl="6" w:tplc="23DE4A50">
      <w:start w:val="1"/>
      <w:numFmt w:val="bullet"/>
      <w:lvlText w:val=""/>
      <w:lvlJc w:val="left"/>
      <w:pPr>
        <w:ind w:left="5040" w:hanging="360"/>
      </w:pPr>
      <w:rPr>
        <w:rFonts w:ascii="Symbol" w:hAnsi="Symbol" w:hint="default"/>
      </w:rPr>
    </w:lvl>
    <w:lvl w:ilvl="7" w:tplc="500076D0">
      <w:start w:val="1"/>
      <w:numFmt w:val="bullet"/>
      <w:lvlText w:val="o"/>
      <w:lvlJc w:val="left"/>
      <w:pPr>
        <w:ind w:left="5760" w:hanging="360"/>
      </w:pPr>
      <w:rPr>
        <w:rFonts w:ascii="Courier New" w:hAnsi="Courier New" w:hint="default"/>
      </w:rPr>
    </w:lvl>
    <w:lvl w:ilvl="8" w:tplc="8FEE14E0">
      <w:start w:val="1"/>
      <w:numFmt w:val="bullet"/>
      <w:lvlText w:val=""/>
      <w:lvlJc w:val="left"/>
      <w:pPr>
        <w:ind w:left="6480" w:hanging="360"/>
      </w:pPr>
      <w:rPr>
        <w:rFonts w:ascii="Wingdings" w:hAnsi="Wingdings" w:hint="default"/>
      </w:rPr>
    </w:lvl>
  </w:abstractNum>
  <w:abstractNum w:abstractNumId="52" w15:restartNumberingAfterBreak="0">
    <w:nsid w:val="4D2C6396"/>
    <w:multiLevelType w:val="hybridMultilevel"/>
    <w:tmpl w:val="91C8299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15:restartNumberingAfterBreak="0">
    <w:nsid w:val="4EA85227"/>
    <w:multiLevelType w:val="hybridMultilevel"/>
    <w:tmpl w:val="9DB6CF60"/>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4" w15:restartNumberingAfterBreak="0">
    <w:nsid w:val="504B0EE7"/>
    <w:multiLevelType w:val="hybridMultilevel"/>
    <w:tmpl w:val="E296420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5" w15:restartNumberingAfterBreak="0">
    <w:nsid w:val="533D007F"/>
    <w:multiLevelType w:val="hybridMultilevel"/>
    <w:tmpl w:val="8DF67EB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6" w15:restartNumberingAfterBreak="0">
    <w:nsid w:val="53A0704A"/>
    <w:multiLevelType w:val="hybridMultilevel"/>
    <w:tmpl w:val="3C1C49B6"/>
    <w:lvl w:ilvl="0" w:tplc="1B12D654">
      <w:start w:val="1"/>
      <w:numFmt w:val="bullet"/>
      <w:lvlText w:val=""/>
      <w:lvlJc w:val="left"/>
      <w:pPr>
        <w:ind w:left="720" w:hanging="360"/>
      </w:pPr>
      <w:rPr>
        <w:rFonts w:ascii="Symbol" w:hAnsi="Symbol" w:hint="default"/>
      </w:rPr>
    </w:lvl>
    <w:lvl w:ilvl="1" w:tplc="0F429A12">
      <w:start w:val="1"/>
      <w:numFmt w:val="bullet"/>
      <w:lvlText w:val="o"/>
      <w:lvlJc w:val="left"/>
      <w:pPr>
        <w:ind w:left="1440" w:hanging="360"/>
      </w:pPr>
      <w:rPr>
        <w:rFonts w:ascii="Courier New" w:hAnsi="Courier New" w:hint="default"/>
      </w:rPr>
    </w:lvl>
    <w:lvl w:ilvl="2" w:tplc="3A4E4F2C">
      <w:start w:val="1"/>
      <w:numFmt w:val="bullet"/>
      <w:lvlText w:val=""/>
      <w:lvlJc w:val="left"/>
      <w:pPr>
        <w:ind w:left="2160" w:hanging="360"/>
      </w:pPr>
      <w:rPr>
        <w:rFonts w:ascii="Wingdings" w:hAnsi="Wingdings" w:hint="default"/>
      </w:rPr>
    </w:lvl>
    <w:lvl w:ilvl="3" w:tplc="A572B306">
      <w:start w:val="1"/>
      <w:numFmt w:val="bullet"/>
      <w:lvlText w:val=""/>
      <w:lvlJc w:val="left"/>
      <w:pPr>
        <w:ind w:left="2880" w:hanging="360"/>
      </w:pPr>
      <w:rPr>
        <w:rFonts w:ascii="Symbol" w:hAnsi="Symbol" w:hint="default"/>
      </w:rPr>
    </w:lvl>
    <w:lvl w:ilvl="4" w:tplc="9966540A">
      <w:start w:val="1"/>
      <w:numFmt w:val="bullet"/>
      <w:lvlText w:val="o"/>
      <w:lvlJc w:val="left"/>
      <w:pPr>
        <w:ind w:left="3600" w:hanging="360"/>
      </w:pPr>
      <w:rPr>
        <w:rFonts w:ascii="Courier New" w:hAnsi="Courier New" w:hint="default"/>
      </w:rPr>
    </w:lvl>
    <w:lvl w:ilvl="5" w:tplc="84BA404E">
      <w:start w:val="1"/>
      <w:numFmt w:val="bullet"/>
      <w:lvlText w:val=""/>
      <w:lvlJc w:val="left"/>
      <w:pPr>
        <w:ind w:left="4320" w:hanging="360"/>
      </w:pPr>
      <w:rPr>
        <w:rFonts w:ascii="Wingdings" w:hAnsi="Wingdings" w:hint="default"/>
      </w:rPr>
    </w:lvl>
    <w:lvl w:ilvl="6" w:tplc="4768E282">
      <w:start w:val="1"/>
      <w:numFmt w:val="bullet"/>
      <w:lvlText w:val=""/>
      <w:lvlJc w:val="left"/>
      <w:pPr>
        <w:ind w:left="5040" w:hanging="360"/>
      </w:pPr>
      <w:rPr>
        <w:rFonts w:ascii="Symbol" w:hAnsi="Symbol" w:hint="default"/>
      </w:rPr>
    </w:lvl>
    <w:lvl w:ilvl="7" w:tplc="583423E2">
      <w:start w:val="1"/>
      <w:numFmt w:val="bullet"/>
      <w:lvlText w:val="o"/>
      <w:lvlJc w:val="left"/>
      <w:pPr>
        <w:ind w:left="5760" w:hanging="360"/>
      </w:pPr>
      <w:rPr>
        <w:rFonts w:ascii="Courier New" w:hAnsi="Courier New" w:hint="default"/>
      </w:rPr>
    </w:lvl>
    <w:lvl w:ilvl="8" w:tplc="0E5C59A2">
      <w:start w:val="1"/>
      <w:numFmt w:val="bullet"/>
      <w:lvlText w:val=""/>
      <w:lvlJc w:val="left"/>
      <w:pPr>
        <w:ind w:left="6480" w:hanging="360"/>
      </w:pPr>
      <w:rPr>
        <w:rFonts w:ascii="Wingdings" w:hAnsi="Wingdings" w:hint="default"/>
      </w:rPr>
    </w:lvl>
  </w:abstractNum>
  <w:abstractNum w:abstractNumId="57" w15:restartNumberingAfterBreak="0">
    <w:nsid w:val="56BF2D07"/>
    <w:multiLevelType w:val="hybridMultilevel"/>
    <w:tmpl w:val="4FA617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57040EFD"/>
    <w:multiLevelType w:val="hybridMultilevel"/>
    <w:tmpl w:val="35ECE82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9" w15:restartNumberingAfterBreak="0">
    <w:nsid w:val="57082607"/>
    <w:multiLevelType w:val="hybridMultilevel"/>
    <w:tmpl w:val="EE3C11D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579B21C6"/>
    <w:multiLevelType w:val="hybridMultilevel"/>
    <w:tmpl w:val="E56E4EBA"/>
    <w:lvl w:ilvl="0" w:tplc="CEA2D504">
      <w:start w:val="1"/>
      <w:numFmt w:val="decimal"/>
      <w:lvlText w:val="%1)"/>
      <w:lvlJc w:val="left"/>
      <w:pPr>
        <w:ind w:left="1080" w:hanging="360"/>
      </w:pPr>
      <w:rPr>
        <w:rFonts w:hint="default"/>
        <w:i w:val="0"/>
        <w:iCs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1" w15:restartNumberingAfterBreak="0">
    <w:nsid w:val="5BF331C0"/>
    <w:multiLevelType w:val="hybridMultilevel"/>
    <w:tmpl w:val="C5A25372"/>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62" w15:restartNumberingAfterBreak="0">
    <w:nsid w:val="5C3B0F03"/>
    <w:multiLevelType w:val="hybridMultilevel"/>
    <w:tmpl w:val="5532F1EA"/>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Times New Roman"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Times New Roman"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Times New Roman" w:hint="default"/>
      </w:rPr>
    </w:lvl>
    <w:lvl w:ilvl="8" w:tplc="04090005">
      <w:start w:val="1"/>
      <w:numFmt w:val="bullet"/>
      <w:lvlText w:val=""/>
      <w:lvlJc w:val="left"/>
      <w:pPr>
        <w:ind w:left="6120" w:hanging="360"/>
      </w:pPr>
      <w:rPr>
        <w:rFonts w:ascii="Wingdings" w:hAnsi="Wingdings" w:hint="default"/>
      </w:rPr>
    </w:lvl>
  </w:abstractNum>
  <w:abstractNum w:abstractNumId="63" w15:restartNumberingAfterBreak="0">
    <w:nsid w:val="5F6E589F"/>
    <w:multiLevelType w:val="hybridMultilevel"/>
    <w:tmpl w:val="1BAABB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15:restartNumberingAfterBreak="0">
    <w:nsid w:val="6002067D"/>
    <w:multiLevelType w:val="hybridMultilevel"/>
    <w:tmpl w:val="FFFFFFFF"/>
    <w:lvl w:ilvl="0" w:tplc="330492EE">
      <w:start w:val="1"/>
      <w:numFmt w:val="bullet"/>
      <w:lvlText w:val=""/>
      <w:lvlJc w:val="left"/>
      <w:pPr>
        <w:ind w:left="720" w:hanging="360"/>
      </w:pPr>
      <w:rPr>
        <w:rFonts w:ascii="Symbol" w:hAnsi="Symbol" w:hint="default"/>
      </w:rPr>
    </w:lvl>
    <w:lvl w:ilvl="1" w:tplc="5B180B0C">
      <w:start w:val="1"/>
      <w:numFmt w:val="bullet"/>
      <w:lvlText w:val="o"/>
      <w:lvlJc w:val="left"/>
      <w:pPr>
        <w:ind w:left="1440" w:hanging="360"/>
      </w:pPr>
      <w:rPr>
        <w:rFonts w:ascii="Courier New" w:hAnsi="Courier New" w:hint="default"/>
      </w:rPr>
    </w:lvl>
    <w:lvl w:ilvl="2" w:tplc="4CF00CA6">
      <w:start w:val="1"/>
      <w:numFmt w:val="bullet"/>
      <w:lvlText w:val=""/>
      <w:lvlJc w:val="left"/>
      <w:pPr>
        <w:ind w:left="2160" w:hanging="360"/>
      </w:pPr>
      <w:rPr>
        <w:rFonts w:ascii="Wingdings" w:hAnsi="Wingdings" w:hint="default"/>
      </w:rPr>
    </w:lvl>
    <w:lvl w:ilvl="3" w:tplc="A2DEC722">
      <w:start w:val="1"/>
      <w:numFmt w:val="bullet"/>
      <w:lvlText w:val=""/>
      <w:lvlJc w:val="left"/>
      <w:pPr>
        <w:ind w:left="2880" w:hanging="360"/>
      </w:pPr>
      <w:rPr>
        <w:rFonts w:ascii="Symbol" w:hAnsi="Symbol" w:hint="default"/>
      </w:rPr>
    </w:lvl>
    <w:lvl w:ilvl="4" w:tplc="D80839D2">
      <w:start w:val="1"/>
      <w:numFmt w:val="bullet"/>
      <w:lvlText w:val="o"/>
      <w:lvlJc w:val="left"/>
      <w:pPr>
        <w:ind w:left="3600" w:hanging="360"/>
      </w:pPr>
      <w:rPr>
        <w:rFonts w:ascii="Courier New" w:hAnsi="Courier New" w:hint="default"/>
      </w:rPr>
    </w:lvl>
    <w:lvl w:ilvl="5" w:tplc="77E884EC">
      <w:start w:val="1"/>
      <w:numFmt w:val="bullet"/>
      <w:lvlText w:val=""/>
      <w:lvlJc w:val="left"/>
      <w:pPr>
        <w:ind w:left="4320" w:hanging="360"/>
      </w:pPr>
      <w:rPr>
        <w:rFonts w:ascii="Wingdings" w:hAnsi="Wingdings" w:hint="default"/>
      </w:rPr>
    </w:lvl>
    <w:lvl w:ilvl="6" w:tplc="C9CC11EC">
      <w:start w:val="1"/>
      <w:numFmt w:val="bullet"/>
      <w:lvlText w:val=""/>
      <w:lvlJc w:val="left"/>
      <w:pPr>
        <w:ind w:left="5040" w:hanging="360"/>
      </w:pPr>
      <w:rPr>
        <w:rFonts w:ascii="Symbol" w:hAnsi="Symbol" w:hint="default"/>
      </w:rPr>
    </w:lvl>
    <w:lvl w:ilvl="7" w:tplc="F9802CC8">
      <w:start w:val="1"/>
      <w:numFmt w:val="bullet"/>
      <w:lvlText w:val="o"/>
      <w:lvlJc w:val="left"/>
      <w:pPr>
        <w:ind w:left="5760" w:hanging="360"/>
      </w:pPr>
      <w:rPr>
        <w:rFonts w:ascii="Courier New" w:hAnsi="Courier New" w:hint="default"/>
      </w:rPr>
    </w:lvl>
    <w:lvl w:ilvl="8" w:tplc="7EF60D08">
      <w:start w:val="1"/>
      <w:numFmt w:val="bullet"/>
      <w:lvlText w:val=""/>
      <w:lvlJc w:val="left"/>
      <w:pPr>
        <w:ind w:left="6480" w:hanging="360"/>
      </w:pPr>
      <w:rPr>
        <w:rFonts w:ascii="Wingdings" w:hAnsi="Wingdings" w:hint="default"/>
      </w:rPr>
    </w:lvl>
  </w:abstractNum>
  <w:abstractNum w:abstractNumId="65" w15:restartNumberingAfterBreak="0">
    <w:nsid w:val="615374D0"/>
    <w:multiLevelType w:val="hybridMultilevel"/>
    <w:tmpl w:val="FFFFFFFF"/>
    <w:lvl w:ilvl="0" w:tplc="31CE14DA">
      <w:start w:val="1"/>
      <w:numFmt w:val="bullet"/>
      <w:lvlText w:val=""/>
      <w:lvlJc w:val="left"/>
      <w:pPr>
        <w:ind w:left="720" w:hanging="360"/>
      </w:pPr>
      <w:rPr>
        <w:rFonts w:ascii="Symbol" w:hAnsi="Symbol" w:hint="default"/>
      </w:rPr>
    </w:lvl>
    <w:lvl w:ilvl="1" w:tplc="75BC2F7C">
      <w:start w:val="1"/>
      <w:numFmt w:val="bullet"/>
      <w:lvlText w:val="o"/>
      <w:lvlJc w:val="left"/>
      <w:pPr>
        <w:ind w:left="1440" w:hanging="360"/>
      </w:pPr>
      <w:rPr>
        <w:rFonts w:ascii="Courier New" w:hAnsi="Courier New" w:hint="default"/>
      </w:rPr>
    </w:lvl>
    <w:lvl w:ilvl="2" w:tplc="388EF15A">
      <w:start w:val="1"/>
      <w:numFmt w:val="bullet"/>
      <w:lvlText w:val=""/>
      <w:lvlJc w:val="left"/>
      <w:pPr>
        <w:ind w:left="2160" w:hanging="360"/>
      </w:pPr>
      <w:rPr>
        <w:rFonts w:ascii="Wingdings" w:hAnsi="Wingdings" w:hint="default"/>
      </w:rPr>
    </w:lvl>
    <w:lvl w:ilvl="3" w:tplc="BE320884">
      <w:start w:val="1"/>
      <w:numFmt w:val="bullet"/>
      <w:lvlText w:val=""/>
      <w:lvlJc w:val="left"/>
      <w:pPr>
        <w:ind w:left="2880" w:hanging="360"/>
      </w:pPr>
      <w:rPr>
        <w:rFonts w:ascii="Symbol" w:hAnsi="Symbol" w:hint="default"/>
      </w:rPr>
    </w:lvl>
    <w:lvl w:ilvl="4" w:tplc="1414A05E">
      <w:start w:val="1"/>
      <w:numFmt w:val="bullet"/>
      <w:lvlText w:val="o"/>
      <w:lvlJc w:val="left"/>
      <w:pPr>
        <w:ind w:left="3600" w:hanging="360"/>
      </w:pPr>
      <w:rPr>
        <w:rFonts w:ascii="Courier New" w:hAnsi="Courier New" w:hint="default"/>
      </w:rPr>
    </w:lvl>
    <w:lvl w:ilvl="5" w:tplc="BAA83C82">
      <w:start w:val="1"/>
      <w:numFmt w:val="bullet"/>
      <w:lvlText w:val=""/>
      <w:lvlJc w:val="left"/>
      <w:pPr>
        <w:ind w:left="4320" w:hanging="360"/>
      </w:pPr>
      <w:rPr>
        <w:rFonts w:ascii="Wingdings" w:hAnsi="Wingdings" w:hint="default"/>
      </w:rPr>
    </w:lvl>
    <w:lvl w:ilvl="6" w:tplc="BA2CD70E">
      <w:start w:val="1"/>
      <w:numFmt w:val="bullet"/>
      <w:lvlText w:val=""/>
      <w:lvlJc w:val="left"/>
      <w:pPr>
        <w:ind w:left="5040" w:hanging="360"/>
      </w:pPr>
      <w:rPr>
        <w:rFonts w:ascii="Symbol" w:hAnsi="Symbol" w:hint="default"/>
      </w:rPr>
    </w:lvl>
    <w:lvl w:ilvl="7" w:tplc="DE06260A">
      <w:start w:val="1"/>
      <w:numFmt w:val="bullet"/>
      <w:lvlText w:val="o"/>
      <w:lvlJc w:val="left"/>
      <w:pPr>
        <w:ind w:left="5760" w:hanging="360"/>
      </w:pPr>
      <w:rPr>
        <w:rFonts w:ascii="Courier New" w:hAnsi="Courier New" w:hint="default"/>
      </w:rPr>
    </w:lvl>
    <w:lvl w:ilvl="8" w:tplc="A346443E">
      <w:start w:val="1"/>
      <w:numFmt w:val="bullet"/>
      <w:lvlText w:val=""/>
      <w:lvlJc w:val="left"/>
      <w:pPr>
        <w:ind w:left="6480" w:hanging="360"/>
      </w:pPr>
      <w:rPr>
        <w:rFonts w:ascii="Wingdings" w:hAnsi="Wingdings" w:hint="default"/>
      </w:rPr>
    </w:lvl>
  </w:abstractNum>
  <w:abstractNum w:abstractNumId="66" w15:restartNumberingAfterBreak="0">
    <w:nsid w:val="63D3578D"/>
    <w:multiLevelType w:val="hybridMultilevel"/>
    <w:tmpl w:val="C9BA7AF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7" w15:restartNumberingAfterBreak="0">
    <w:nsid w:val="64C23EF9"/>
    <w:multiLevelType w:val="hybridMultilevel"/>
    <w:tmpl w:val="FFFFFFFF"/>
    <w:lvl w:ilvl="0" w:tplc="29609AA4">
      <w:start w:val="1"/>
      <w:numFmt w:val="bullet"/>
      <w:lvlText w:val="·"/>
      <w:lvlJc w:val="left"/>
      <w:pPr>
        <w:ind w:left="720" w:hanging="360"/>
      </w:pPr>
      <w:rPr>
        <w:rFonts w:ascii="Symbol" w:hAnsi="Symbol" w:hint="default"/>
      </w:rPr>
    </w:lvl>
    <w:lvl w:ilvl="1" w:tplc="30FECD28">
      <w:start w:val="1"/>
      <w:numFmt w:val="bullet"/>
      <w:lvlText w:val="o"/>
      <w:lvlJc w:val="left"/>
      <w:pPr>
        <w:ind w:left="1440" w:hanging="360"/>
      </w:pPr>
      <w:rPr>
        <w:rFonts w:ascii="Courier New" w:hAnsi="Courier New" w:hint="default"/>
      </w:rPr>
    </w:lvl>
    <w:lvl w:ilvl="2" w:tplc="08224F5C">
      <w:start w:val="1"/>
      <w:numFmt w:val="bullet"/>
      <w:lvlText w:val=""/>
      <w:lvlJc w:val="left"/>
      <w:pPr>
        <w:ind w:left="2160" w:hanging="360"/>
      </w:pPr>
      <w:rPr>
        <w:rFonts w:ascii="Wingdings" w:hAnsi="Wingdings" w:hint="default"/>
      </w:rPr>
    </w:lvl>
    <w:lvl w:ilvl="3" w:tplc="D8B4301C">
      <w:start w:val="1"/>
      <w:numFmt w:val="bullet"/>
      <w:lvlText w:val=""/>
      <w:lvlJc w:val="left"/>
      <w:pPr>
        <w:ind w:left="2880" w:hanging="360"/>
      </w:pPr>
      <w:rPr>
        <w:rFonts w:ascii="Symbol" w:hAnsi="Symbol" w:hint="default"/>
      </w:rPr>
    </w:lvl>
    <w:lvl w:ilvl="4" w:tplc="0FEE5D9C">
      <w:start w:val="1"/>
      <w:numFmt w:val="bullet"/>
      <w:lvlText w:val="o"/>
      <w:lvlJc w:val="left"/>
      <w:pPr>
        <w:ind w:left="3600" w:hanging="360"/>
      </w:pPr>
      <w:rPr>
        <w:rFonts w:ascii="Courier New" w:hAnsi="Courier New" w:hint="default"/>
      </w:rPr>
    </w:lvl>
    <w:lvl w:ilvl="5" w:tplc="B7B2C7A0">
      <w:start w:val="1"/>
      <w:numFmt w:val="bullet"/>
      <w:lvlText w:val=""/>
      <w:lvlJc w:val="left"/>
      <w:pPr>
        <w:ind w:left="4320" w:hanging="360"/>
      </w:pPr>
      <w:rPr>
        <w:rFonts w:ascii="Wingdings" w:hAnsi="Wingdings" w:hint="default"/>
      </w:rPr>
    </w:lvl>
    <w:lvl w:ilvl="6" w:tplc="E51AA26E">
      <w:start w:val="1"/>
      <w:numFmt w:val="bullet"/>
      <w:lvlText w:val=""/>
      <w:lvlJc w:val="left"/>
      <w:pPr>
        <w:ind w:left="5040" w:hanging="360"/>
      </w:pPr>
      <w:rPr>
        <w:rFonts w:ascii="Symbol" w:hAnsi="Symbol" w:hint="default"/>
      </w:rPr>
    </w:lvl>
    <w:lvl w:ilvl="7" w:tplc="EB5CCFDE">
      <w:start w:val="1"/>
      <w:numFmt w:val="bullet"/>
      <w:lvlText w:val="o"/>
      <w:lvlJc w:val="left"/>
      <w:pPr>
        <w:ind w:left="5760" w:hanging="360"/>
      </w:pPr>
      <w:rPr>
        <w:rFonts w:ascii="Courier New" w:hAnsi="Courier New" w:hint="default"/>
      </w:rPr>
    </w:lvl>
    <w:lvl w:ilvl="8" w:tplc="17068144">
      <w:start w:val="1"/>
      <w:numFmt w:val="bullet"/>
      <w:lvlText w:val=""/>
      <w:lvlJc w:val="left"/>
      <w:pPr>
        <w:ind w:left="6480" w:hanging="360"/>
      </w:pPr>
      <w:rPr>
        <w:rFonts w:ascii="Wingdings" w:hAnsi="Wingdings" w:hint="default"/>
      </w:rPr>
    </w:lvl>
  </w:abstractNum>
  <w:abstractNum w:abstractNumId="68" w15:restartNumberingAfterBreak="0">
    <w:nsid w:val="66947665"/>
    <w:multiLevelType w:val="hybridMultilevel"/>
    <w:tmpl w:val="741015E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69" w15:restartNumberingAfterBreak="0">
    <w:nsid w:val="66A06175"/>
    <w:multiLevelType w:val="hybridMultilevel"/>
    <w:tmpl w:val="B574C938"/>
    <w:lvl w:ilvl="0" w:tplc="871EEC9C">
      <w:start w:val="1"/>
      <w:numFmt w:val="lowerLetter"/>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70" w15:restartNumberingAfterBreak="0">
    <w:nsid w:val="67EE5CCD"/>
    <w:multiLevelType w:val="hybridMultilevel"/>
    <w:tmpl w:val="DB9A2C48"/>
    <w:lvl w:ilvl="0" w:tplc="D194DA78">
      <w:start w:val="1"/>
      <w:numFmt w:val="decimal"/>
      <w:lvlText w:val="%1)"/>
      <w:lvlJc w:val="left"/>
      <w:pPr>
        <w:ind w:left="360" w:hanging="36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71" w15:restartNumberingAfterBreak="0">
    <w:nsid w:val="692D4098"/>
    <w:multiLevelType w:val="hybridMultilevel"/>
    <w:tmpl w:val="96B4110E"/>
    <w:lvl w:ilvl="0" w:tplc="C57A52EA">
      <w:start w:val="1"/>
      <w:numFmt w:val="bullet"/>
      <w:lvlText w:val="·"/>
      <w:lvlJc w:val="left"/>
      <w:pPr>
        <w:ind w:left="720" w:hanging="360"/>
      </w:pPr>
      <w:rPr>
        <w:rFonts w:ascii="Symbol" w:hAnsi="Symbol" w:hint="default"/>
      </w:rPr>
    </w:lvl>
    <w:lvl w:ilvl="1" w:tplc="69E8451C">
      <w:start w:val="1"/>
      <w:numFmt w:val="bullet"/>
      <w:lvlText w:val="o"/>
      <w:lvlJc w:val="left"/>
      <w:pPr>
        <w:ind w:left="1440" w:hanging="360"/>
      </w:pPr>
      <w:rPr>
        <w:rFonts w:ascii="Courier New" w:hAnsi="Courier New" w:hint="default"/>
      </w:rPr>
    </w:lvl>
    <w:lvl w:ilvl="2" w:tplc="9DD0DA9E">
      <w:start w:val="1"/>
      <w:numFmt w:val="bullet"/>
      <w:lvlText w:val=""/>
      <w:lvlJc w:val="left"/>
      <w:pPr>
        <w:ind w:left="2160" w:hanging="360"/>
      </w:pPr>
      <w:rPr>
        <w:rFonts w:ascii="Wingdings" w:hAnsi="Wingdings" w:hint="default"/>
      </w:rPr>
    </w:lvl>
    <w:lvl w:ilvl="3" w:tplc="9AECED48">
      <w:start w:val="1"/>
      <w:numFmt w:val="bullet"/>
      <w:lvlText w:val=""/>
      <w:lvlJc w:val="left"/>
      <w:pPr>
        <w:ind w:left="2880" w:hanging="360"/>
      </w:pPr>
      <w:rPr>
        <w:rFonts w:ascii="Symbol" w:hAnsi="Symbol" w:hint="default"/>
      </w:rPr>
    </w:lvl>
    <w:lvl w:ilvl="4" w:tplc="94FAB7F0">
      <w:start w:val="1"/>
      <w:numFmt w:val="bullet"/>
      <w:lvlText w:val="o"/>
      <w:lvlJc w:val="left"/>
      <w:pPr>
        <w:ind w:left="3600" w:hanging="360"/>
      </w:pPr>
      <w:rPr>
        <w:rFonts w:ascii="Courier New" w:hAnsi="Courier New" w:hint="default"/>
      </w:rPr>
    </w:lvl>
    <w:lvl w:ilvl="5" w:tplc="E40C4750">
      <w:start w:val="1"/>
      <w:numFmt w:val="bullet"/>
      <w:lvlText w:val=""/>
      <w:lvlJc w:val="left"/>
      <w:pPr>
        <w:ind w:left="4320" w:hanging="360"/>
      </w:pPr>
      <w:rPr>
        <w:rFonts w:ascii="Wingdings" w:hAnsi="Wingdings" w:hint="default"/>
      </w:rPr>
    </w:lvl>
    <w:lvl w:ilvl="6" w:tplc="4F8E7FB0">
      <w:start w:val="1"/>
      <w:numFmt w:val="bullet"/>
      <w:lvlText w:val=""/>
      <w:lvlJc w:val="left"/>
      <w:pPr>
        <w:ind w:left="5040" w:hanging="360"/>
      </w:pPr>
      <w:rPr>
        <w:rFonts w:ascii="Symbol" w:hAnsi="Symbol" w:hint="default"/>
      </w:rPr>
    </w:lvl>
    <w:lvl w:ilvl="7" w:tplc="12860B44">
      <w:start w:val="1"/>
      <w:numFmt w:val="bullet"/>
      <w:lvlText w:val="o"/>
      <w:lvlJc w:val="left"/>
      <w:pPr>
        <w:ind w:left="5760" w:hanging="360"/>
      </w:pPr>
      <w:rPr>
        <w:rFonts w:ascii="Courier New" w:hAnsi="Courier New" w:hint="default"/>
      </w:rPr>
    </w:lvl>
    <w:lvl w:ilvl="8" w:tplc="7FA43E66">
      <w:start w:val="1"/>
      <w:numFmt w:val="bullet"/>
      <w:lvlText w:val=""/>
      <w:lvlJc w:val="left"/>
      <w:pPr>
        <w:ind w:left="6480" w:hanging="360"/>
      </w:pPr>
      <w:rPr>
        <w:rFonts w:ascii="Wingdings" w:hAnsi="Wingdings" w:hint="default"/>
      </w:rPr>
    </w:lvl>
  </w:abstractNum>
  <w:abstractNum w:abstractNumId="72" w15:restartNumberingAfterBreak="0">
    <w:nsid w:val="6A70203B"/>
    <w:multiLevelType w:val="hybridMultilevel"/>
    <w:tmpl w:val="FFFFFFFF"/>
    <w:lvl w:ilvl="0" w:tplc="4E32444E">
      <w:start w:val="1"/>
      <w:numFmt w:val="bullet"/>
      <w:lvlText w:val="·"/>
      <w:lvlJc w:val="left"/>
      <w:pPr>
        <w:ind w:left="720" w:hanging="360"/>
      </w:pPr>
      <w:rPr>
        <w:rFonts w:ascii="Symbol" w:hAnsi="Symbol" w:hint="default"/>
      </w:rPr>
    </w:lvl>
    <w:lvl w:ilvl="1" w:tplc="BF408F84">
      <w:start w:val="1"/>
      <w:numFmt w:val="bullet"/>
      <w:lvlText w:val="o"/>
      <w:lvlJc w:val="left"/>
      <w:pPr>
        <w:ind w:left="1440" w:hanging="360"/>
      </w:pPr>
      <w:rPr>
        <w:rFonts w:ascii="Courier New" w:hAnsi="Courier New" w:hint="default"/>
      </w:rPr>
    </w:lvl>
    <w:lvl w:ilvl="2" w:tplc="1DB6490E">
      <w:start w:val="1"/>
      <w:numFmt w:val="bullet"/>
      <w:lvlText w:val=""/>
      <w:lvlJc w:val="left"/>
      <w:pPr>
        <w:ind w:left="2160" w:hanging="360"/>
      </w:pPr>
      <w:rPr>
        <w:rFonts w:ascii="Wingdings" w:hAnsi="Wingdings" w:hint="default"/>
      </w:rPr>
    </w:lvl>
    <w:lvl w:ilvl="3" w:tplc="248EAD80">
      <w:start w:val="1"/>
      <w:numFmt w:val="bullet"/>
      <w:lvlText w:val=""/>
      <w:lvlJc w:val="left"/>
      <w:pPr>
        <w:ind w:left="2880" w:hanging="360"/>
      </w:pPr>
      <w:rPr>
        <w:rFonts w:ascii="Symbol" w:hAnsi="Symbol" w:hint="default"/>
      </w:rPr>
    </w:lvl>
    <w:lvl w:ilvl="4" w:tplc="979CCB80">
      <w:start w:val="1"/>
      <w:numFmt w:val="bullet"/>
      <w:lvlText w:val="o"/>
      <w:lvlJc w:val="left"/>
      <w:pPr>
        <w:ind w:left="3600" w:hanging="360"/>
      </w:pPr>
      <w:rPr>
        <w:rFonts w:ascii="Courier New" w:hAnsi="Courier New" w:hint="default"/>
      </w:rPr>
    </w:lvl>
    <w:lvl w:ilvl="5" w:tplc="A25A0608">
      <w:start w:val="1"/>
      <w:numFmt w:val="bullet"/>
      <w:lvlText w:val=""/>
      <w:lvlJc w:val="left"/>
      <w:pPr>
        <w:ind w:left="4320" w:hanging="360"/>
      </w:pPr>
      <w:rPr>
        <w:rFonts w:ascii="Wingdings" w:hAnsi="Wingdings" w:hint="default"/>
      </w:rPr>
    </w:lvl>
    <w:lvl w:ilvl="6" w:tplc="B0E61D02">
      <w:start w:val="1"/>
      <w:numFmt w:val="bullet"/>
      <w:lvlText w:val=""/>
      <w:lvlJc w:val="left"/>
      <w:pPr>
        <w:ind w:left="5040" w:hanging="360"/>
      </w:pPr>
      <w:rPr>
        <w:rFonts w:ascii="Symbol" w:hAnsi="Symbol" w:hint="default"/>
      </w:rPr>
    </w:lvl>
    <w:lvl w:ilvl="7" w:tplc="35FC6ECA">
      <w:start w:val="1"/>
      <w:numFmt w:val="bullet"/>
      <w:lvlText w:val="o"/>
      <w:lvlJc w:val="left"/>
      <w:pPr>
        <w:ind w:left="5760" w:hanging="360"/>
      </w:pPr>
      <w:rPr>
        <w:rFonts w:ascii="Courier New" w:hAnsi="Courier New" w:hint="default"/>
      </w:rPr>
    </w:lvl>
    <w:lvl w:ilvl="8" w:tplc="C56A2AA6">
      <w:start w:val="1"/>
      <w:numFmt w:val="bullet"/>
      <w:lvlText w:val=""/>
      <w:lvlJc w:val="left"/>
      <w:pPr>
        <w:ind w:left="6480" w:hanging="360"/>
      </w:pPr>
      <w:rPr>
        <w:rFonts w:ascii="Wingdings" w:hAnsi="Wingdings" w:hint="default"/>
      </w:rPr>
    </w:lvl>
  </w:abstractNum>
  <w:abstractNum w:abstractNumId="73" w15:restartNumberingAfterBreak="0">
    <w:nsid w:val="6C5125AB"/>
    <w:multiLevelType w:val="multilevel"/>
    <w:tmpl w:val="855488BA"/>
    <w:lvl w:ilvl="0">
      <w:start w:val="2"/>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0" w:legacyIndent="0"/>
      <w:lvlJc w:val="left"/>
    </w:lvl>
    <w:lvl w:ilvl="5">
      <w:start w:val="1"/>
      <w:numFmt w:val="decimal"/>
      <w:lvlText w:val="%1.%2.%3.%4.%5.%6"/>
      <w:legacy w:legacy="1" w:legacySpace="0" w:legacyIndent="0"/>
      <w:lvlJc w:val="left"/>
    </w:lvl>
    <w:lvl w:ilvl="6">
      <w:start w:val="1"/>
      <w:numFmt w:val="decimal"/>
      <w:lvlText w:val="%1.%2.%3.%4.%5.%6.%7"/>
      <w:legacy w:legacy="1" w:legacySpace="0" w:legacyIndent="0"/>
      <w:lvlJc w:val="left"/>
    </w:lvl>
    <w:lvl w:ilvl="7">
      <w:start w:val="1"/>
      <w:numFmt w:val="decimal"/>
      <w:lvlText w:val="%1.%2.%3.%4.%5.%6.%7.%8"/>
      <w:legacy w:legacy="1" w:legacySpace="0" w:legacyIndent="0"/>
      <w:lvlJc w:val="left"/>
    </w:lvl>
    <w:lvl w:ilvl="8">
      <w:start w:val="1"/>
      <w:numFmt w:val="decimal"/>
      <w:lvlText w:val="%1.%2.%3.%4.%5.%6.%7.%8.%9"/>
      <w:legacy w:legacy="1" w:legacySpace="120" w:legacyIndent="1440"/>
      <w:lvlJc w:val="left"/>
      <w:pPr>
        <w:ind w:left="1440" w:hanging="1440"/>
      </w:pPr>
    </w:lvl>
  </w:abstractNum>
  <w:abstractNum w:abstractNumId="74" w15:restartNumberingAfterBreak="0">
    <w:nsid w:val="7078061A"/>
    <w:multiLevelType w:val="hybridMultilevel"/>
    <w:tmpl w:val="A1AE1E70"/>
    <w:lvl w:ilvl="0" w:tplc="18EC8C1C">
      <w:start w:val="1"/>
      <w:numFmt w:val="bullet"/>
      <w:lvlText w:val="·"/>
      <w:lvlJc w:val="left"/>
      <w:pPr>
        <w:ind w:left="720" w:hanging="360"/>
      </w:pPr>
      <w:rPr>
        <w:rFonts w:ascii="Symbol" w:hAnsi="Symbol" w:hint="default"/>
      </w:rPr>
    </w:lvl>
    <w:lvl w:ilvl="1" w:tplc="ABDA44E8">
      <w:start w:val="1"/>
      <w:numFmt w:val="bullet"/>
      <w:lvlText w:val="o"/>
      <w:lvlJc w:val="left"/>
      <w:pPr>
        <w:ind w:left="1440" w:hanging="360"/>
      </w:pPr>
      <w:rPr>
        <w:rFonts w:ascii="Courier New" w:hAnsi="Courier New" w:hint="default"/>
      </w:rPr>
    </w:lvl>
    <w:lvl w:ilvl="2" w:tplc="C732717A">
      <w:start w:val="1"/>
      <w:numFmt w:val="bullet"/>
      <w:lvlText w:val=""/>
      <w:lvlJc w:val="left"/>
      <w:pPr>
        <w:ind w:left="2160" w:hanging="360"/>
      </w:pPr>
      <w:rPr>
        <w:rFonts w:ascii="Wingdings" w:hAnsi="Wingdings" w:hint="default"/>
      </w:rPr>
    </w:lvl>
    <w:lvl w:ilvl="3" w:tplc="B4442A32">
      <w:start w:val="1"/>
      <w:numFmt w:val="bullet"/>
      <w:lvlText w:val=""/>
      <w:lvlJc w:val="left"/>
      <w:pPr>
        <w:ind w:left="2880" w:hanging="360"/>
      </w:pPr>
      <w:rPr>
        <w:rFonts w:ascii="Symbol" w:hAnsi="Symbol" w:hint="default"/>
      </w:rPr>
    </w:lvl>
    <w:lvl w:ilvl="4" w:tplc="402C6808">
      <w:start w:val="1"/>
      <w:numFmt w:val="bullet"/>
      <w:lvlText w:val="o"/>
      <w:lvlJc w:val="left"/>
      <w:pPr>
        <w:ind w:left="3600" w:hanging="360"/>
      </w:pPr>
      <w:rPr>
        <w:rFonts w:ascii="Courier New" w:hAnsi="Courier New" w:hint="default"/>
      </w:rPr>
    </w:lvl>
    <w:lvl w:ilvl="5" w:tplc="5184ADFC">
      <w:start w:val="1"/>
      <w:numFmt w:val="bullet"/>
      <w:lvlText w:val=""/>
      <w:lvlJc w:val="left"/>
      <w:pPr>
        <w:ind w:left="4320" w:hanging="360"/>
      </w:pPr>
      <w:rPr>
        <w:rFonts w:ascii="Wingdings" w:hAnsi="Wingdings" w:hint="default"/>
      </w:rPr>
    </w:lvl>
    <w:lvl w:ilvl="6" w:tplc="0B78727E">
      <w:start w:val="1"/>
      <w:numFmt w:val="bullet"/>
      <w:lvlText w:val=""/>
      <w:lvlJc w:val="left"/>
      <w:pPr>
        <w:ind w:left="5040" w:hanging="360"/>
      </w:pPr>
      <w:rPr>
        <w:rFonts w:ascii="Symbol" w:hAnsi="Symbol" w:hint="default"/>
      </w:rPr>
    </w:lvl>
    <w:lvl w:ilvl="7" w:tplc="DF5E9FF6">
      <w:start w:val="1"/>
      <w:numFmt w:val="bullet"/>
      <w:lvlText w:val="o"/>
      <w:lvlJc w:val="left"/>
      <w:pPr>
        <w:ind w:left="5760" w:hanging="360"/>
      </w:pPr>
      <w:rPr>
        <w:rFonts w:ascii="Courier New" w:hAnsi="Courier New" w:hint="default"/>
      </w:rPr>
    </w:lvl>
    <w:lvl w:ilvl="8" w:tplc="14B4A00C">
      <w:start w:val="1"/>
      <w:numFmt w:val="bullet"/>
      <w:lvlText w:val=""/>
      <w:lvlJc w:val="left"/>
      <w:pPr>
        <w:ind w:left="6480" w:hanging="360"/>
      </w:pPr>
      <w:rPr>
        <w:rFonts w:ascii="Wingdings" w:hAnsi="Wingdings" w:hint="default"/>
      </w:rPr>
    </w:lvl>
  </w:abstractNum>
  <w:abstractNum w:abstractNumId="75" w15:restartNumberingAfterBreak="0">
    <w:nsid w:val="7F30397C"/>
    <w:multiLevelType w:val="hybridMultilevel"/>
    <w:tmpl w:val="E326BFD4"/>
    <w:lvl w:ilvl="0" w:tplc="663EEBE2">
      <w:start w:val="2"/>
      <w:numFmt w:val="bullet"/>
      <w:lvlText w:val="-"/>
      <w:lvlJc w:val="left"/>
      <w:pPr>
        <w:ind w:left="360" w:hanging="360"/>
      </w:pPr>
      <w:rPr>
        <w:rFonts w:ascii="Times New Roman" w:eastAsiaTheme="minorEastAsia" w:hAnsi="Times New Roman" w:cs="Times New Roman" w:hint="default"/>
      </w:rPr>
    </w:lvl>
    <w:lvl w:ilvl="1" w:tplc="04090003">
      <w:start w:val="1"/>
      <w:numFmt w:val="bullet"/>
      <w:lvlText w:val=""/>
      <w:lvlJc w:val="left"/>
      <w:pPr>
        <w:ind w:left="840" w:hanging="420"/>
      </w:pPr>
      <w:rPr>
        <w:rFonts w:ascii="Wingdings" w:hAnsi="Wingdings" w:hint="default"/>
      </w:rPr>
    </w:lvl>
    <w:lvl w:ilvl="2" w:tplc="04090005">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3">
      <w:start w:val="1"/>
      <w:numFmt w:val="bullet"/>
      <w:lvlText w:val=""/>
      <w:lvlJc w:val="left"/>
      <w:pPr>
        <w:ind w:left="2100" w:hanging="420"/>
      </w:pPr>
      <w:rPr>
        <w:rFonts w:ascii="Wingdings" w:hAnsi="Wingdings" w:hint="default"/>
      </w:rPr>
    </w:lvl>
    <w:lvl w:ilvl="5" w:tplc="04090005">
      <w:start w:val="1"/>
      <w:numFmt w:val="bullet"/>
      <w:lvlText w:val=""/>
      <w:lvlJc w:val="left"/>
      <w:pPr>
        <w:ind w:left="2520" w:hanging="420"/>
      </w:pPr>
      <w:rPr>
        <w:rFonts w:ascii="Wingdings" w:hAnsi="Wingdings" w:hint="default"/>
      </w:rPr>
    </w:lvl>
    <w:lvl w:ilvl="6" w:tplc="04090001">
      <w:start w:val="1"/>
      <w:numFmt w:val="bullet"/>
      <w:lvlText w:val=""/>
      <w:lvlJc w:val="left"/>
      <w:pPr>
        <w:ind w:left="2940" w:hanging="420"/>
      </w:pPr>
      <w:rPr>
        <w:rFonts w:ascii="Wingdings" w:hAnsi="Wingdings" w:hint="default"/>
      </w:rPr>
    </w:lvl>
    <w:lvl w:ilvl="7" w:tplc="04090003">
      <w:start w:val="1"/>
      <w:numFmt w:val="bullet"/>
      <w:lvlText w:val=""/>
      <w:lvlJc w:val="left"/>
      <w:pPr>
        <w:ind w:left="3360" w:hanging="420"/>
      </w:pPr>
      <w:rPr>
        <w:rFonts w:ascii="Wingdings" w:hAnsi="Wingdings" w:hint="default"/>
      </w:rPr>
    </w:lvl>
    <w:lvl w:ilvl="8" w:tplc="04090005">
      <w:start w:val="1"/>
      <w:numFmt w:val="bullet"/>
      <w:lvlText w:val=""/>
      <w:lvlJc w:val="left"/>
      <w:pPr>
        <w:ind w:left="3780" w:hanging="420"/>
      </w:pPr>
      <w:rPr>
        <w:rFonts w:ascii="Wingdings" w:hAnsi="Wingdings" w:hint="default"/>
      </w:rPr>
    </w:lvl>
  </w:abstractNum>
  <w:abstractNum w:abstractNumId="76" w15:restartNumberingAfterBreak="0">
    <w:nsid w:val="7FF649BD"/>
    <w:multiLevelType w:val="hybridMultilevel"/>
    <w:tmpl w:val="71320D00"/>
    <w:lvl w:ilvl="0" w:tplc="0409000F">
      <w:start w:val="1"/>
      <w:numFmt w:val="decimal"/>
      <w:lvlText w:val="%1."/>
      <w:lvlJc w:val="left"/>
      <w:pPr>
        <w:ind w:left="720" w:hanging="360"/>
      </w:p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num w:numId="1" w16cid:durableId="727924500">
    <w:abstractNumId w:val="10"/>
    <w:lvlOverride w:ilvl="0">
      <w:lvl w:ilvl="0">
        <w:start w:val="1"/>
        <w:numFmt w:val="bullet"/>
        <w:lvlText w:val=""/>
        <w:legacy w:legacy="1" w:legacySpace="0" w:legacyIndent="360"/>
        <w:lvlJc w:val="left"/>
        <w:pPr>
          <w:ind w:left="360" w:hanging="360"/>
        </w:pPr>
        <w:rPr>
          <w:rFonts w:ascii="Symbol" w:hAnsi="Symbol" w:hint="default"/>
        </w:rPr>
      </w:lvl>
    </w:lvlOverride>
  </w:num>
  <w:num w:numId="2" w16cid:durableId="2033921043">
    <w:abstractNumId w:val="73"/>
  </w:num>
  <w:num w:numId="3" w16cid:durableId="1004628924">
    <w:abstractNumId w:val="55"/>
  </w:num>
  <w:num w:numId="4" w16cid:durableId="927925736">
    <w:abstractNumId w:val="53"/>
  </w:num>
  <w:num w:numId="5" w16cid:durableId="1193033400">
    <w:abstractNumId w:val="54"/>
  </w:num>
  <w:num w:numId="6" w16cid:durableId="980428693">
    <w:abstractNumId w:val="25"/>
  </w:num>
  <w:num w:numId="7" w16cid:durableId="52167602">
    <w:abstractNumId w:val="34"/>
  </w:num>
  <w:num w:numId="8" w16cid:durableId="1667629083">
    <w:abstractNumId w:val="25"/>
  </w:num>
  <w:num w:numId="9" w16cid:durableId="537738518">
    <w:abstractNumId w:val="12"/>
  </w:num>
  <w:num w:numId="10" w16cid:durableId="150558267">
    <w:abstractNumId w:val="24"/>
  </w:num>
  <w:num w:numId="11" w16cid:durableId="694505199">
    <w:abstractNumId w:val="15"/>
  </w:num>
  <w:num w:numId="12" w16cid:durableId="485900228">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673842479">
    <w:abstractNumId w:val="38"/>
  </w:num>
  <w:num w:numId="14" w16cid:durableId="805857617">
    <w:abstractNumId w:val="47"/>
  </w:num>
  <w:num w:numId="15" w16cid:durableId="1446459850">
    <w:abstractNumId w:val="29"/>
  </w:num>
  <w:num w:numId="16" w16cid:durableId="519125996">
    <w:abstractNumId w:val="39"/>
  </w:num>
  <w:num w:numId="17" w16cid:durableId="1679499554">
    <w:abstractNumId w:val="44"/>
  </w:num>
  <w:num w:numId="18" w16cid:durableId="1212763466">
    <w:abstractNumId w:val="74"/>
  </w:num>
  <w:num w:numId="19" w16cid:durableId="846167304">
    <w:abstractNumId w:val="30"/>
  </w:num>
  <w:num w:numId="20" w16cid:durableId="1915317518">
    <w:abstractNumId w:val="31"/>
  </w:num>
  <w:num w:numId="21" w16cid:durableId="1885630528">
    <w:abstractNumId w:val="13"/>
  </w:num>
  <w:num w:numId="22" w16cid:durableId="1630085553">
    <w:abstractNumId w:val="45"/>
  </w:num>
  <w:num w:numId="23" w16cid:durableId="1770810207">
    <w:abstractNumId w:val="71"/>
  </w:num>
  <w:num w:numId="24" w16cid:durableId="7947157">
    <w:abstractNumId w:val="28"/>
  </w:num>
  <w:num w:numId="25" w16cid:durableId="1393037596">
    <w:abstractNumId w:val="21"/>
  </w:num>
  <w:num w:numId="26" w16cid:durableId="1679888111">
    <w:abstractNumId w:val="36"/>
  </w:num>
  <w:num w:numId="27" w16cid:durableId="752896083">
    <w:abstractNumId w:val="67"/>
  </w:num>
  <w:num w:numId="28" w16cid:durableId="2114351482">
    <w:abstractNumId w:val="51"/>
  </w:num>
  <w:num w:numId="29" w16cid:durableId="545803290">
    <w:abstractNumId w:val="27"/>
  </w:num>
  <w:num w:numId="30" w16cid:durableId="79527371">
    <w:abstractNumId w:val="40"/>
  </w:num>
  <w:num w:numId="31" w16cid:durableId="850339530">
    <w:abstractNumId w:val="41"/>
  </w:num>
  <w:num w:numId="32" w16cid:durableId="1290628074">
    <w:abstractNumId w:val="43"/>
  </w:num>
  <w:num w:numId="33" w16cid:durableId="389160410">
    <w:abstractNumId w:val="42"/>
  </w:num>
  <w:num w:numId="34" w16cid:durableId="1791506253">
    <w:abstractNumId w:val="72"/>
  </w:num>
  <w:num w:numId="35" w16cid:durableId="2144539686">
    <w:abstractNumId w:val="33"/>
  </w:num>
  <w:num w:numId="36" w16cid:durableId="1722484225">
    <w:abstractNumId w:val="64"/>
  </w:num>
  <w:num w:numId="37" w16cid:durableId="924191791">
    <w:abstractNumId w:val="32"/>
  </w:num>
  <w:num w:numId="38" w16cid:durableId="1472866620">
    <w:abstractNumId w:val="50"/>
  </w:num>
  <w:num w:numId="39" w16cid:durableId="485054645">
    <w:abstractNumId w:val="20"/>
  </w:num>
  <w:num w:numId="40" w16cid:durableId="1780488889">
    <w:abstractNumId w:val="46"/>
  </w:num>
  <w:num w:numId="41" w16cid:durableId="170921307">
    <w:abstractNumId w:val="56"/>
  </w:num>
  <w:num w:numId="42" w16cid:durableId="1961261378">
    <w:abstractNumId w:val="65"/>
  </w:num>
  <w:num w:numId="43" w16cid:durableId="900796033">
    <w:abstractNumId w:val="62"/>
  </w:num>
  <w:num w:numId="44" w16cid:durableId="1108040183">
    <w:abstractNumId w:val="14"/>
  </w:num>
  <w:num w:numId="45" w16cid:durableId="1945915860">
    <w:abstractNumId w:val="59"/>
  </w:num>
  <w:num w:numId="46" w16cid:durableId="1485659633">
    <w:abstractNumId w:val="48"/>
  </w:num>
  <w:num w:numId="47" w16cid:durableId="437992913">
    <w:abstractNumId w:val="60"/>
  </w:num>
  <w:num w:numId="48" w16cid:durableId="751511269">
    <w:abstractNumId w:val="22"/>
  </w:num>
  <w:num w:numId="49" w16cid:durableId="1440832286">
    <w:abstractNumId w:val="6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16cid:durableId="1745684479">
    <w:abstractNumId w:val="66"/>
  </w:num>
  <w:num w:numId="51" w16cid:durableId="1418090386">
    <w:abstractNumId w:val="52"/>
  </w:num>
  <w:num w:numId="52" w16cid:durableId="1171336484">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16cid:durableId="1062677238">
    <w:abstractNumId w:val="25"/>
  </w:num>
  <w:num w:numId="54" w16cid:durableId="391268330">
    <w:abstractNumId w:val="76"/>
    <w:lvlOverride w:ilvl="0">
      <w:startOverride w:val="1"/>
    </w:lvlOverride>
    <w:lvlOverride w:ilvl="1"/>
    <w:lvlOverride w:ilvl="2"/>
    <w:lvlOverride w:ilvl="3"/>
    <w:lvlOverride w:ilvl="4"/>
    <w:lvlOverride w:ilvl="5"/>
    <w:lvlOverride w:ilvl="6"/>
    <w:lvlOverride w:ilvl="7"/>
    <w:lvlOverride w:ilvl="8"/>
  </w:num>
  <w:num w:numId="55" w16cid:durableId="2142535151">
    <w:abstractNumId w:val="35"/>
  </w:num>
  <w:num w:numId="56" w16cid:durableId="785349559">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16cid:durableId="899945623">
    <w:abstractNumId w:val="25"/>
  </w:num>
  <w:num w:numId="58" w16cid:durableId="302199581">
    <w:abstractNumId w:val="63"/>
  </w:num>
  <w:num w:numId="59" w16cid:durableId="636186982">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16cid:durableId="1176115045">
    <w:abstractNumId w:val="57"/>
  </w:num>
  <w:num w:numId="61" w16cid:durableId="1144662995">
    <w:abstractNumId w:val="16"/>
  </w:num>
  <w:num w:numId="62" w16cid:durableId="1214581117">
    <w:abstractNumId w:val="7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16cid:durableId="1577744167">
    <w:abstractNumId w:val="75"/>
  </w:num>
  <w:num w:numId="64" w16cid:durableId="809639519">
    <w:abstractNumId w:val="25"/>
  </w:num>
  <w:num w:numId="65" w16cid:durableId="1417702417">
    <w:abstractNumId w:val="61"/>
  </w:num>
  <w:num w:numId="66" w16cid:durableId="2055696942">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7" w16cid:durableId="1254627039">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16cid:durableId="2009405757">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16cid:durableId="887644505">
    <w:abstractNumId w:val="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16cid:durableId="732897193">
    <w:abstractNumId w:val="9"/>
  </w:num>
  <w:num w:numId="71" w16cid:durableId="205143665">
    <w:abstractNumId w:val="7"/>
  </w:num>
  <w:num w:numId="72" w16cid:durableId="1145662143">
    <w:abstractNumId w:val="6"/>
  </w:num>
  <w:num w:numId="73" w16cid:durableId="130446529">
    <w:abstractNumId w:val="5"/>
  </w:num>
  <w:num w:numId="74" w16cid:durableId="1989750317">
    <w:abstractNumId w:val="4"/>
  </w:num>
  <w:num w:numId="75" w16cid:durableId="957298459">
    <w:abstractNumId w:val="8"/>
  </w:num>
  <w:num w:numId="76" w16cid:durableId="483352950">
    <w:abstractNumId w:val="3"/>
  </w:num>
  <w:num w:numId="77" w16cid:durableId="703597594">
    <w:abstractNumId w:val="2"/>
  </w:num>
  <w:num w:numId="78" w16cid:durableId="228999948">
    <w:abstractNumId w:val="1"/>
  </w:num>
  <w:num w:numId="79" w16cid:durableId="617028615">
    <w:abstractNumId w:val="0"/>
  </w:num>
  <w:num w:numId="80" w16cid:durableId="312567785">
    <w:abstractNumId w:val="25"/>
  </w:num>
  <w:num w:numId="81" w16cid:durableId="1689598238">
    <w:abstractNumId w:val="25"/>
  </w:num>
  <w:num w:numId="82" w16cid:durableId="2095275426">
    <w:abstractNumId w:val="25"/>
  </w:num>
  <w:num w:numId="83" w16cid:durableId="1044787950">
    <w:abstractNumId w:val="25"/>
  </w:num>
  <w:num w:numId="84" w16cid:durableId="658848855">
    <w:abstractNumId w:val="11"/>
  </w:num>
  <w:num w:numId="85" w16cid:durableId="2124182433">
    <w:abstractNumId w:val="37"/>
  </w:num>
  <w:num w:numId="86" w16cid:durableId="1586911221">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7" w16cid:durableId="294875174">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8" w16cid:durableId="252058851">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9" w16cid:durableId="1575316759">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0" w16cid:durableId="2019382961">
    <w:abstractNumId w:val="25"/>
  </w:num>
  <w:num w:numId="91" w16cid:durableId="151990737">
    <w:abstractNumId w:val="23"/>
  </w:num>
  <w:num w:numId="92" w16cid:durableId="1479760452">
    <w:abstractNumId w:val="25"/>
  </w:num>
  <w:num w:numId="93" w16cid:durableId="1496413067">
    <w:abstractNumId w:val="17"/>
  </w:num>
  <w:numIdMacAtCleanup w:val="9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bordersDoNotSurroundHeader/>
  <w:bordersDoNotSurroundFooter/>
  <w:proofState w:spelling="clean" w:grammar="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20"/>
  <w:drawingGridVerticalSpacing w:val="12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5D39"/>
    <w:rsid w:val="00013457"/>
    <w:rsid w:val="0001548E"/>
    <w:rsid w:val="00016D07"/>
    <w:rsid w:val="00026600"/>
    <w:rsid w:val="000308A3"/>
    <w:rsid w:val="00035CA6"/>
    <w:rsid w:val="00035F06"/>
    <w:rsid w:val="000423D8"/>
    <w:rsid w:val="00045423"/>
    <w:rsid w:val="0004543A"/>
    <w:rsid w:val="000458BC"/>
    <w:rsid w:val="00045C1A"/>
    <w:rsid w:val="00045C41"/>
    <w:rsid w:val="000468D4"/>
    <w:rsid w:val="00046C03"/>
    <w:rsid w:val="00047DF2"/>
    <w:rsid w:val="000508E9"/>
    <w:rsid w:val="00052D0C"/>
    <w:rsid w:val="00052EAA"/>
    <w:rsid w:val="00054BD7"/>
    <w:rsid w:val="00055030"/>
    <w:rsid w:val="00062EEB"/>
    <w:rsid w:val="00065039"/>
    <w:rsid w:val="000728C8"/>
    <w:rsid w:val="0007614F"/>
    <w:rsid w:val="00080774"/>
    <w:rsid w:val="00081398"/>
    <w:rsid w:val="00084393"/>
    <w:rsid w:val="00085D51"/>
    <w:rsid w:val="000865E1"/>
    <w:rsid w:val="00092921"/>
    <w:rsid w:val="00092AF4"/>
    <w:rsid w:val="00094479"/>
    <w:rsid w:val="000962AC"/>
    <w:rsid w:val="000A2782"/>
    <w:rsid w:val="000A546E"/>
    <w:rsid w:val="000B0C0F"/>
    <w:rsid w:val="000B1C6B"/>
    <w:rsid w:val="000B4142"/>
    <w:rsid w:val="000B4FF9"/>
    <w:rsid w:val="000B73FF"/>
    <w:rsid w:val="000C09AC"/>
    <w:rsid w:val="000C2BAA"/>
    <w:rsid w:val="000D3505"/>
    <w:rsid w:val="000D4C16"/>
    <w:rsid w:val="000E00F3"/>
    <w:rsid w:val="000E0661"/>
    <w:rsid w:val="000E2598"/>
    <w:rsid w:val="000E529E"/>
    <w:rsid w:val="000F158C"/>
    <w:rsid w:val="00102F3D"/>
    <w:rsid w:val="00105C0C"/>
    <w:rsid w:val="00124E38"/>
    <w:rsid w:val="0012580B"/>
    <w:rsid w:val="00131F90"/>
    <w:rsid w:val="00133071"/>
    <w:rsid w:val="00133753"/>
    <w:rsid w:val="0013458C"/>
    <w:rsid w:val="0013503A"/>
    <w:rsid w:val="0013526E"/>
    <w:rsid w:val="001356C0"/>
    <w:rsid w:val="00136C85"/>
    <w:rsid w:val="001424A1"/>
    <w:rsid w:val="00144FB5"/>
    <w:rsid w:val="00146152"/>
    <w:rsid w:val="00153444"/>
    <w:rsid w:val="00153820"/>
    <w:rsid w:val="00153DD8"/>
    <w:rsid w:val="00155526"/>
    <w:rsid w:val="00171371"/>
    <w:rsid w:val="001751FD"/>
    <w:rsid w:val="00175A24"/>
    <w:rsid w:val="00186D1B"/>
    <w:rsid w:val="00187E58"/>
    <w:rsid w:val="00191BB5"/>
    <w:rsid w:val="00195435"/>
    <w:rsid w:val="001A1E1A"/>
    <w:rsid w:val="001A297E"/>
    <w:rsid w:val="001A2F4E"/>
    <w:rsid w:val="001A338C"/>
    <w:rsid w:val="001A368E"/>
    <w:rsid w:val="001A7329"/>
    <w:rsid w:val="001A792F"/>
    <w:rsid w:val="001B160E"/>
    <w:rsid w:val="001B4E28"/>
    <w:rsid w:val="001C3525"/>
    <w:rsid w:val="001C3AFB"/>
    <w:rsid w:val="001D07F0"/>
    <w:rsid w:val="001D1BD2"/>
    <w:rsid w:val="001D3B8B"/>
    <w:rsid w:val="001E0248"/>
    <w:rsid w:val="001E02BE"/>
    <w:rsid w:val="001E3B37"/>
    <w:rsid w:val="001E71EC"/>
    <w:rsid w:val="001F0B5D"/>
    <w:rsid w:val="001F2594"/>
    <w:rsid w:val="001F4E9A"/>
    <w:rsid w:val="001F6172"/>
    <w:rsid w:val="0020543B"/>
    <w:rsid w:val="002055A6"/>
    <w:rsid w:val="00206460"/>
    <w:rsid w:val="002069B4"/>
    <w:rsid w:val="002115B0"/>
    <w:rsid w:val="00215DFC"/>
    <w:rsid w:val="0021653A"/>
    <w:rsid w:val="0022039F"/>
    <w:rsid w:val="002212DF"/>
    <w:rsid w:val="00221C27"/>
    <w:rsid w:val="00222CD4"/>
    <w:rsid w:val="00225016"/>
    <w:rsid w:val="002253CA"/>
    <w:rsid w:val="002264A6"/>
    <w:rsid w:val="00227BA7"/>
    <w:rsid w:val="0023011C"/>
    <w:rsid w:val="00230D9E"/>
    <w:rsid w:val="0023127E"/>
    <w:rsid w:val="002375C1"/>
    <w:rsid w:val="0024798A"/>
    <w:rsid w:val="00247E1E"/>
    <w:rsid w:val="002537F6"/>
    <w:rsid w:val="00254FFB"/>
    <w:rsid w:val="002551DB"/>
    <w:rsid w:val="00257BE0"/>
    <w:rsid w:val="00262D8F"/>
    <w:rsid w:val="00263398"/>
    <w:rsid w:val="00263B99"/>
    <w:rsid w:val="002647D8"/>
    <w:rsid w:val="0026593C"/>
    <w:rsid w:val="00265ECD"/>
    <w:rsid w:val="00266F06"/>
    <w:rsid w:val="00267242"/>
    <w:rsid w:val="00271D78"/>
    <w:rsid w:val="00275BCF"/>
    <w:rsid w:val="002766AF"/>
    <w:rsid w:val="002774C5"/>
    <w:rsid w:val="00280613"/>
    <w:rsid w:val="00282FB2"/>
    <w:rsid w:val="00286101"/>
    <w:rsid w:val="00287499"/>
    <w:rsid w:val="002879FD"/>
    <w:rsid w:val="00291E36"/>
    <w:rsid w:val="00292257"/>
    <w:rsid w:val="002963CF"/>
    <w:rsid w:val="00296562"/>
    <w:rsid w:val="002A0476"/>
    <w:rsid w:val="002A31B2"/>
    <w:rsid w:val="002A54E0"/>
    <w:rsid w:val="002A71B7"/>
    <w:rsid w:val="002B124A"/>
    <w:rsid w:val="002B1595"/>
    <w:rsid w:val="002B191D"/>
    <w:rsid w:val="002B2E83"/>
    <w:rsid w:val="002B7414"/>
    <w:rsid w:val="002D0AF6"/>
    <w:rsid w:val="002D6026"/>
    <w:rsid w:val="002D7233"/>
    <w:rsid w:val="002E36CC"/>
    <w:rsid w:val="002E38C1"/>
    <w:rsid w:val="002E3EF9"/>
    <w:rsid w:val="002E70DC"/>
    <w:rsid w:val="002F164D"/>
    <w:rsid w:val="002F170E"/>
    <w:rsid w:val="002F3A7F"/>
    <w:rsid w:val="002F3F53"/>
    <w:rsid w:val="003021BC"/>
    <w:rsid w:val="00305B34"/>
    <w:rsid w:val="00306206"/>
    <w:rsid w:val="00313BD5"/>
    <w:rsid w:val="00317D85"/>
    <w:rsid w:val="00320429"/>
    <w:rsid w:val="0032527C"/>
    <w:rsid w:val="00327C56"/>
    <w:rsid w:val="003315A1"/>
    <w:rsid w:val="003337C5"/>
    <w:rsid w:val="00334A7C"/>
    <w:rsid w:val="00336AFB"/>
    <w:rsid w:val="003373EC"/>
    <w:rsid w:val="00342FF4"/>
    <w:rsid w:val="00344E5A"/>
    <w:rsid w:val="00346148"/>
    <w:rsid w:val="003616B7"/>
    <w:rsid w:val="00361C9C"/>
    <w:rsid w:val="003669EA"/>
    <w:rsid w:val="00370314"/>
    <w:rsid w:val="003706CC"/>
    <w:rsid w:val="00371DF9"/>
    <w:rsid w:val="00377710"/>
    <w:rsid w:val="0038016A"/>
    <w:rsid w:val="0038052D"/>
    <w:rsid w:val="003805E5"/>
    <w:rsid w:val="00381088"/>
    <w:rsid w:val="0038377D"/>
    <w:rsid w:val="00384F87"/>
    <w:rsid w:val="00391056"/>
    <w:rsid w:val="0039218F"/>
    <w:rsid w:val="003A2D8E"/>
    <w:rsid w:val="003A434A"/>
    <w:rsid w:val="003A64AB"/>
    <w:rsid w:val="003A7CE6"/>
    <w:rsid w:val="003C0E2C"/>
    <w:rsid w:val="003C20E4"/>
    <w:rsid w:val="003C788F"/>
    <w:rsid w:val="003D41C5"/>
    <w:rsid w:val="003D538E"/>
    <w:rsid w:val="003D6342"/>
    <w:rsid w:val="003E14E3"/>
    <w:rsid w:val="003E220A"/>
    <w:rsid w:val="003E252C"/>
    <w:rsid w:val="003E2D8B"/>
    <w:rsid w:val="003E41B9"/>
    <w:rsid w:val="003E4EDE"/>
    <w:rsid w:val="003E6B2E"/>
    <w:rsid w:val="003E6F90"/>
    <w:rsid w:val="003E73ED"/>
    <w:rsid w:val="003F22AA"/>
    <w:rsid w:val="003F5D0F"/>
    <w:rsid w:val="00414101"/>
    <w:rsid w:val="004148DE"/>
    <w:rsid w:val="0041625A"/>
    <w:rsid w:val="004219CF"/>
    <w:rsid w:val="004234F0"/>
    <w:rsid w:val="00427EEC"/>
    <w:rsid w:val="00433DDB"/>
    <w:rsid w:val="0043448E"/>
    <w:rsid w:val="00435A29"/>
    <w:rsid w:val="00437619"/>
    <w:rsid w:val="00440340"/>
    <w:rsid w:val="0044189E"/>
    <w:rsid w:val="0044495B"/>
    <w:rsid w:val="0045190D"/>
    <w:rsid w:val="00452F90"/>
    <w:rsid w:val="0045578E"/>
    <w:rsid w:val="00457CB8"/>
    <w:rsid w:val="00461C39"/>
    <w:rsid w:val="00464011"/>
    <w:rsid w:val="00465A1E"/>
    <w:rsid w:val="00472707"/>
    <w:rsid w:val="00472A23"/>
    <w:rsid w:val="00475AB6"/>
    <w:rsid w:val="00476614"/>
    <w:rsid w:val="0048053E"/>
    <w:rsid w:val="00480BBA"/>
    <w:rsid w:val="00487311"/>
    <w:rsid w:val="00487ACD"/>
    <w:rsid w:val="0049445A"/>
    <w:rsid w:val="004A1456"/>
    <w:rsid w:val="004A2A63"/>
    <w:rsid w:val="004A3DE7"/>
    <w:rsid w:val="004A6B7F"/>
    <w:rsid w:val="004B0839"/>
    <w:rsid w:val="004B210C"/>
    <w:rsid w:val="004B3FED"/>
    <w:rsid w:val="004B5422"/>
    <w:rsid w:val="004B6170"/>
    <w:rsid w:val="004D0574"/>
    <w:rsid w:val="004D267F"/>
    <w:rsid w:val="004D2946"/>
    <w:rsid w:val="004D405F"/>
    <w:rsid w:val="004D49BF"/>
    <w:rsid w:val="004D677F"/>
    <w:rsid w:val="004E4F4F"/>
    <w:rsid w:val="004E65F7"/>
    <w:rsid w:val="004E6789"/>
    <w:rsid w:val="004F61E3"/>
    <w:rsid w:val="004F7E69"/>
    <w:rsid w:val="00501F2F"/>
    <w:rsid w:val="005020AF"/>
    <w:rsid w:val="00502E10"/>
    <w:rsid w:val="0050354E"/>
    <w:rsid w:val="0051015C"/>
    <w:rsid w:val="005107C6"/>
    <w:rsid w:val="00516CF1"/>
    <w:rsid w:val="00517567"/>
    <w:rsid w:val="00521335"/>
    <w:rsid w:val="00522FEE"/>
    <w:rsid w:val="00531AE9"/>
    <w:rsid w:val="0053367B"/>
    <w:rsid w:val="005346F8"/>
    <w:rsid w:val="00536188"/>
    <w:rsid w:val="005439BD"/>
    <w:rsid w:val="005442CE"/>
    <w:rsid w:val="00545CB9"/>
    <w:rsid w:val="00547D59"/>
    <w:rsid w:val="00550A66"/>
    <w:rsid w:val="0055533E"/>
    <w:rsid w:val="0056050C"/>
    <w:rsid w:val="00567552"/>
    <w:rsid w:val="00567EC7"/>
    <w:rsid w:val="00570013"/>
    <w:rsid w:val="00570608"/>
    <w:rsid w:val="005723FE"/>
    <w:rsid w:val="0057497B"/>
    <w:rsid w:val="005753EC"/>
    <w:rsid w:val="005760B9"/>
    <w:rsid w:val="0057646F"/>
    <w:rsid w:val="005801A2"/>
    <w:rsid w:val="0059007B"/>
    <w:rsid w:val="00593B9B"/>
    <w:rsid w:val="005948C4"/>
    <w:rsid w:val="005952A5"/>
    <w:rsid w:val="00595701"/>
    <w:rsid w:val="005A33A1"/>
    <w:rsid w:val="005A5783"/>
    <w:rsid w:val="005A7CE1"/>
    <w:rsid w:val="005A7CE6"/>
    <w:rsid w:val="005B01A9"/>
    <w:rsid w:val="005B0CAD"/>
    <w:rsid w:val="005B217D"/>
    <w:rsid w:val="005B55C4"/>
    <w:rsid w:val="005B5C8F"/>
    <w:rsid w:val="005C13D1"/>
    <w:rsid w:val="005C17D5"/>
    <w:rsid w:val="005C22F7"/>
    <w:rsid w:val="005C385F"/>
    <w:rsid w:val="005C4A82"/>
    <w:rsid w:val="005C5AFC"/>
    <w:rsid w:val="005C690F"/>
    <w:rsid w:val="005C6E0D"/>
    <w:rsid w:val="005C7C26"/>
    <w:rsid w:val="005D436E"/>
    <w:rsid w:val="005E0361"/>
    <w:rsid w:val="005E1AC6"/>
    <w:rsid w:val="005E321D"/>
    <w:rsid w:val="005E3F2B"/>
    <w:rsid w:val="005E6366"/>
    <w:rsid w:val="005F3AE2"/>
    <w:rsid w:val="005F4A09"/>
    <w:rsid w:val="005F6F1B"/>
    <w:rsid w:val="00612913"/>
    <w:rsid w:val="00615995"/>
    <w:rsid w:val="00616155"/>
    <w:rsid w:val="006242FA"/>
    <w:rsid w:val="00624B33"/>
    <w:rsid w:val="0063041A"/>
    <w:rsid w:val="00630AA2"/>
    <w:rsid w:val="00631D8B"/>
    <w:rsid w:val="00637135"/>
    <w:rsid w:val="00640364"/>
    <w:rsid w:val="00645CC3"/>
    <w:rsid w:val="00646707"/>
    <w:rsid w:val="0065603B"/>
    <w:rsid w:val="006564EE"/>
    <w:rsid w:val="00657F7E"/>
    <w:rsid w:val="00662E58"/>
    <w:rsid w:val="006637F2"/>
    <w:rsid w:val="006642A5"/>
    <w:rsid w:val="00664DCF"/>
    <w:rsid w:val="00670040"/>
    <w:rsid w:val="006707DB"/>
    <w:rsid w:val="0067288E"/>
    <w:rsid w:val="006732E4"/>
    <w:rsid w:val="006742A3"/>
    <w:rsid w:val="00685303"/>
    <w:rsid w:val="00686622"/>
    <w:rsid w:val="00692C01"/>
    <w:rsid w:val="0069482E"/>
    <w:rsid w:val="006974C3"/>
    <w:rsid w:val="006A0E5C"/>
    <w:rsid w:val="006A1129"/>
    <w:rsid w:val="006A2DA9"/>
    <w:rsid w:val="006A48E6"/>
    <w:rsid w:val="006A5664"/>
    <w:rsid w:val="006A61ED"/>
    <w:rsid w:val="006A79F7"/>
    <w:rsid w:val="006B3B30"/>
    <w:rsid w:val="006C2710"/>
    <w:rsid w:val="006C2B25"/>
    <w:rsid w:val="006C4D49"/>
    <w:rsid w:val="006C5D39"/>
    <w:rsid w:val="006C64DA"/>
    <w:rsid w:val="006D428B"/>
    <w:rsid w:val="006D43BF"/>
    <w:rsid w:val="006D4C58"/>
    <w:rsid w:val="006D6D9B"/>
    <w:rsid w:val="006E2810"/>
    <w:rsid w:val="006E5417"/>
    <w:rsid w:val="006E749B"/>
    <w:rsid w:val="006F0794"/>
    <w:rsid w:val="006F2F39"/>
    <w:rsid w:val="006F5A1D"/>
    <w:rsid w:val="006F7528"/>
    <w:rsid w:val="007023DE"/>
    <w:rsid w:val="007051C4"/>
    <w:rsid w:val="00712692"/>
    <w:rsid w:val="00712F60"/>
    <w:rsid w:val="00715359"/>
    <w:rsid w:val="00720E3B"/>
    <w:rsid w:val="0072503B"/>
    <w:rsid w:val="0072563F"/>
    <w:rsid w:val="00730226"/>
    <w:rsid w:val="007302C9"/>
    <w:rsid w:val="007432C9"/>
    <w:rsid w:val="0074393F"/>
    <w:rsid w:val="00745F6B"/>
    <w:rsid w:val="0075175B"/>
    <w:rsid w:val="00752006"/>
    <w:rsid w:val="0075585E"/>
    <w:rsid w:val="00766B2E"/>
    <w:rsid w:val="00770571"/>
    <w:rsid w:val="00773B6C"/>
    <w:rsid w:val="007768FF"/>
    <w:rsid w:val="007779BB"/>
    <w:rsid w:val="00777C83"/>
    <w:rsid w:val="00780BC4"/>
    <w:rsid w:val="007824D3"/>
    <w:rsid w:val="00783DA1"/>
    <w:rsid w:val="00786EF1"/>
    <w:rsid w:val="007902B6"/>
    <w:rsid w:val="00791686"/>
    <w:rsid w:val="00791902"/>
    <w:rsid w:val="00793FFD"/>
    <w:rsid w:val="00796EE3"/>
    <w:rsid w:val="007A7412"/>
    <w:rsid w:val="007A7D29"/>
    <w:rsid w:val="007B4AB8"/>
    <w:rsid w:val="007C081C"/>
    <w:rsid w:val="007C7CCB"/>
    <w:rsid w:val="007D1181"/>
    <w:rsid w:val="007D716D"/>
    <w:rsid w:val="007E01A3"/>
    <w:rsid w:val="007E7810"/>
    <w:rsid w:val="007F1F8B"/>
    <w:rsid w:val="007F50BA"/>
    <w:rsid w:val="007F6205"/>
    <w:rsid w:val="007F67A1"/>
    <w:rsid w:val="007F6BAB"/>
    <w:rsid w:val="00801A7B"/>
    <w:rsid w:val="00803C13"/>
    <w:rsid w:val="00807DC6"/>
    <w:rsid w:val="00811C05"/>
    <w:rsid w:val="008152B0"/>
    <w:rsid w:val="008174C1"/>
    <w:rsid w:val="008206C8"/>
    <w:rsid w:val="00820893"/>
    <w:rsid w:val="00821DB8"/>
    <w:rsid w:val="008227A2"/>
    <w:rsid w:val="00832A4F"/>
    <w:rsid w:val="0083397C"/>
    <w:rsid w:val="00833E05"/>
    <w:rsid w:val="00835A57"/>
    <w:rsid w:val="00835FDB"/>
    <w:rsid w:val="0083629F"/>
    <w:rsid w:val="00841399"/>
    <w:rsid w:val="0084315C"/>
    <w:rsid w:val="008462CC"/>
    <w:rsid w:val="0085639C"/>
    <w:rsid w:val="0085748F"/>
    <w:rsid w:val="008636A3"/>
    <w:rsid w:val="0086387C"/>
    <w:rsid w:val="00864702"/>
    <w:rsid w:val="008705CA"/>
    <w:rsid w:val="00872FEA"/>
    <w:rsid w:val="00874A6C"/>
    <w:rsid w:val="008755AC"/>
    <w:rsid w:val="00876C65"/>
    <w:rsid w:val="008820EF"/>
    <w:rsid w:val="00882F72"/>
    <w:rsid w:val="00893DC4"/>
    <w:rsid w:val="00897712"/>
    <w:rsid w:val="008A0FE0"/>
    <w:rsid w:val="008A1082"/>
    <w:rsid w:val="008A2093"/>
    <w:rsid w:val="008A2DFA"/>
    <w:rsid w:val="008A4B4C"/>
    <w:rsid w:val="008B2E37"/>
    <w:rsid w:val="008B30B6"/>
    <w:rsid w:val="008B632A"/>
    <w:rsid w:val="008C0C9F"/>
    <w:rsid w:val="008C239F"/>
    <w:rsid w:val="008C7033"/>
    <w:rsid w:val="008D3D51"/>
    <w:rsid w:val="008E480C"/>
    <w:rsid w:val="008E5D9C"/>
    <w:rsid w:val="008E678E"/>
    <w:rsid w:val="008F618C"/>
    <w:rsid w:val="008F7414"/>
    <w:rsid w:val="00907757"/>
    <w:rsid w:val="00914EEA"/>
    <w:rsid w:val="009212B0"/>
    <w:rsid w:val="00921FA1"/>
    <w:rsid w:val="009234A5"/>
    <w:rsid w:val="0092411E"/>
    <w:rsid w:val="00930F87"/>
    <w:rsid w:val="00933453"/>
    <w:rsid w:val="009336F7"/>
    <w:rsid w:val="0093636C"/>
    <w:rsid w:val="009374A7"/>
    <w:rsid w:val="00937F03"/>
    <w:rsid w:val="00946D2A"/>
    <w:rsid w:val="00946F64"/>
    <w:rsid w:val="009546F7"/>
    <w:rsid w:val="00955F6D"/>
    <w:rsid w:val="00956165"/>
    <w:rsid w:val="00957870"/>
    <w:rsid w:val="00962C5B"/>
    <w:rsid w:val="00962FBB"/>
    <w:rsid w:val="009702AB"/>
    <w:rsid w:val="00970F68"/>
    <w:rsid w:val="00975D37"/>
    <w:rsid w:val="00977C16"/>
    <w:rsid w:val="0098367B"/>
    <w:rsid w:val="0098551D"/>
    <w:rsid w:val="00985DCB"/>
    <w:rsid w:val="00992269"/>
    <w:rsid w:val="0099518F"/>
    <w:rsid w:val="009A0447"/>
    <w:rsid w:val="009A523D"/>
    <w:rsid w:val="009A5F32"/>
    <w:rsid w:val="009B02A1"/>
    <w:rsid w:val="009B1760"/>
    <w:rsid w:val="009B1D4A"/>
    <w:rsid w:val="009B250A"/>
    <w:rsid w:val="009B3361"/>
    <w:rsid w:val="009B4296"/>
    <w:rsid w:val="009B706E"/>
    <w:rsid w:val="009B7F3F"/>
    <w:rsid w:val="009C1407"/>
    <w:rsid w:val="009C211D"/>
    <w:rsid w:val="009C2444"/>
    <w:rsid w:val="009C63B9"/>
    <w:rsid w:val="009C738C"/>
    <w:rsid w:val="009D12B9"/>
    <w:rsid w:val="009D3F12"/>
    <w:rsid w:val="009D523D"/>
    <w:rsid w:val="009D6071"/>
    <w:rsid w:val="009D7454"/>
    <w:rsid w:val="009D7CE6"/>
    <w:rsid w:val="009E10DD"/>
    <w:rsid w:val="009E401F"/>
    <w:rsid w:val="009E448E"/>
    <w:rsid w:val="009F496B"/>
    <w:rsid w:val="00A00C5A"/>
    <w:rsid w:val="00A01439"/>
    <w:rsid w:val="00A01DA0"/>
    <w:rsid w:val="00A02E61"/>
    <w:rsid w:val="00A05CFF"/>
    <w:rsid w:val="00A1029B"/>
    <w:rsid w:val="00A1191E"/>
    <w:rsid w:val="00A13048"/>
    <w:rsid w:val="00A14225"/>
    <w:rsid w:val="00A164C3"/>
    <w:rsid w:val="00A2365D"/>
    <w:rsid w:val="00A25640"/>
    <w:rsid w:val="00A26696"/>
    <w:rsid w:val="00A27587"/>
    <w:rsid w:val="00A33782"/>
    <w:rsid w:val="00A356F2"/>
    <w:rsid w:val="00A3774A"/>
    <w:rsid w:val="00A37938"/>
    <w:rsid w:val="00A40310"/>
    <w:rsid w:val="00A4161A"/>
    <w:rsid w:val="00A46843"/>
    <w:rsid w:val="00A5241A"/>
    <w:rsid w:val="00A5446B"/>
    <w:rsid w:val="00A54A01"/>
    <w:rsid w:val="00A56B97"/>
    <w:rsid w:val="00A6093D"/>
    <w:rsid w:val="00A60DEE"/>
    <w:rsid w:val="00A61EFD"/>
    <w:rsid w:val="00A66FBB"/>
    <w:rsid w:val="00A710E4"/>
    <w:rsid w:val="00A72017"/>
    <w:rsid w:val="00A757C4"/>
    <w:rsid w:val="00A767DC"/>
    <w:rsid w:val="00A76A6D"/>
    <w:rsid w:val="00A80BB0"/>
    <w:rsid w:val="00A83253"/>
    <w:rsid w:val="00A83D91"/>
    <w:rsid w:val="00A83F5E"/>
    <w:rsid w:val="00A84F4B"/>
    <w:rsid w:val="00A86418"/>
    <w:rsid w:val="00A923B0"/>
    <w:rsid w:val="00A969F8"/>
    <w:rsid w:val="00A974C8"/>
    <w:rsid w:val="00A97788"/>
    <w:rsid w:val="00A97AED"/>
    <w:rsid w:val="00AA1DD3"/>
    <w:rsid w:val="00AA6E84"/>
    <w:rsid w:val="00AB1A1C"/>
    <w:rsid w:val="00AB1FFC"/>
    <w:rsid w:val="00AB44AA"/>
    <w:rsid w:val="00AB70A2"/>
    <w:rsid w:val="00AC0911"/>
    <w:rsid w:val="00AC3EFC"/>
    <w:rsid w:val="00AC4B4E"/>
    <w:rsid w:val="00AC69F4"/>
    <w:rsid w:val="00AD05A8"/>
    <w:rsid w:val="00AD0A1B"/>
    <w:rsid w:val="00AE341B"/>
    <w:rsid w:val="00AE5351"/>
    <w:rsid w:val="00AF194B"/>
    <w:rsid w:val="00AF2B97"/>
    <w:rsid w:val="00AF337C"/>
    <w:rsid w:val="00B0057F"/>
    <w:rsid w:val="00B01905"/>
    <w:rsid w:val="00B07CA7"/>
    <w:rsid w:val="00B1279A"/>
    <w:rsid w:val="00B157C3"/>
    <w:rsid w:val="00B1762F"/>
    <w:rsid w:val="00B21649"/>
    <w:rsid w:val="00B27FD0"/>
    <w:rsid w:val="00B312B4"/>
    <w:rsid w:val="00B3640F"/>
    <w:rsid w:val="00B4028E"/>
    <w:rsid w:val="00B41511"/>
    <w:rsid w:val="00B4194A"/>
    <w:rsid w:val="00B437E8"/>
    <w:rsid w:val="00B51F2C"/>
    <w:rsid w:val="00B5222E"/>
    <w:rsid w:val="00B53179"/>
    <w:rsid w:val="00B532EA"/>
    <w:rsid w:val="00B55601"/>
    <w:rsid w:val="00B55B57"/>
    <w:rsid w:val="00B5609C"/>
    <w:rsid w:val="00B566DF"/>
    <w:rsid w:val="00B57A23"/>
    <w:rsid w:val="00B600CD"/>
    <w:rsid w:val="00B61C96"/>
    <w:rsid w:val="00B73A2A"/>
    <w:rsid w:val="00B75A51"/>
    <w:rsid w:val="00B827C6"/>
    <w:rsid w:val="00B872D1"/>
    <w:rsid w:val="00B90B69"/>
    <w:rsid w:val="00B92C70"/>
    <w:rsid w:val="00B93912"/>
    <w:rsid w:val="00B94B06"/>
    <w:rsid w:val="00B94C28"/>
    <w:rsid w:val="00B9609E"/>
    <w:rsid w:val="00BA4C5A"/>
    <w:rsid w:val="00BB103C"/>
    <w:rsid w:val="00BB2A6C"/>
    <w:rsid w:val="00BC04A2"/>
    <w:rsid w:val="00BC10BA"/>
    <w:rsid w:val="00BC3B90"/>
    <w:rsid w:val="00BC5AFD"/>
    <w:rsid w:val="00BE2DB7"/>
    <w:rsid w:val="00BE44A2"/>
    <w:rsid w:val="00BE58B6"/>
    <w:rsid w:val="00BF07F8"/>
    <w:rsid w:val="00BF16FD"/>
    <w:rsid w:val="00BF3FEE"/>
    <w:rsid w:val="00BF7BEF"/>
    <w:rsid w:val="00C0016B"/>
    <w:rsid w:val="00C00DDE"/>
    <w:rsid w:val="00C01219"/>
    <w:rsid w:val="00C03DBE"/>
    <w:rsid w:val="00C04F43"/>
    <w:rsid w:val="00C05271"/>
    <w:rsid w:val="00C056D4"/>
    <w:rsid w:val="00C0609D"/>
    <w:rsid w:val="00C102D8"/>
    <w:rsid w:val="00C114A4"/>
    <w:rsid w:val="00C115AB"/>
    <w:rsid w:val="00C12F07"/>
    <w:rsid w:val="00C15E5B"/>
    <w:rsid w:val="00C26CCB"/>
    <w:rsid w:val="00C30249"/>
    <w:rsid w:val="00C31E54"/>
    <w:rsid w:val="00C333C8"/>
    <w:rsid w:val="00C3723B"/>
    <w:rsid w:val="00C42466"/>
    <w:rsid w:val="00C43146"/>
    <w:rsid w:val="00C528DF"/>
    <w:rsid w:val="00C54DEA"/>
    <w:rsid w:val="00C56B36"/>
    <w:rsid w:val="00C606C9"/>
    <w:rsid w:val="00C61B22"/>
    <w:rsid w:val="00C659F6"/>
    <w:rsid w:val="00C65D3D"/>
    <w:rsid w:val="00C73CFE"/>
    <w:rsid w:val="00C75946"/>
    <w:rsid w:val="00C80288"/>
    <w:rsid w:val="00C805BB"/>
    <w:rsid w:val="00C836F0"/>
    <w:rsid w:val="00C84003"/>
    <w:rsid w:val="00C840C6"/>
    <w:rsid w:val="00C84121"/>
    <w:rsid w:val="00C874FE"/>
    <w:rsid w:val="00C90650"/>
    <w:rsid w:val="00C974C2"/>
    <w:rsid w:val="00C97D78"/>
    <w:rsid w:val="00CA0044"/>
    <w:rsid w:val="00CA0754"/>
    <w:rsid w:val="00CA3F10"/>
    <w:rsid w:val="00CB1A7A"/>
    <w:rsid w:val="00CB2DDA"/>
    <w:rsid w:val="00CB3EB2"/>
    <w:rsid w:val="00CB647F"/>
    <w:rsid w:val="00CB6D22"/>
    <w:rsid w:val="00CC2AAE"/>
    <w:rsid w:val="00CC5A42"/>
    <w:rsid w:val="00CC7722"/>
    <w:rsid w:val="00CD0EAB"/>
    <w:rsid w:val="00CD1CCA"/>
    <w:rsid w:val="00CD337D"/>
    <w:rsid w:val="00CE1878"/>
    <w:rsid w:val="00CE1A16"/>
    <w:rsid w:val="00CE5E02"/>
    <w:rsid w:val="00CE6016"/>
    <w:rsid w:val="00CE6924"/>
    <w:rsid w:val="00CF34DB"/>
    <w:rsid w:val="00CF3917"/>
    <w:rsid w:val="00CF5489"/>
    <w:rsid w:val="00CF558F"/>
    <w:rsid w:val="00CF6475"/>
    <w:rsid w:val="00D005C1"/>
    <w:rsid w:val="00D010C0"/>
    <w:rsid w:val="00D01478"/>
    <w:rsid w:val="00D041E0"/>
    <w:rsid w:val="00D05E65"/>
    <w:rsid w:val="00D06707"/>
    <w:rsid w:val="00D073E2"/>
    <w:rsid w:val="00D14696"/>
    <w:rsid w:val="00D14895"/>
    <w:rsid w:val="00D1555A"/>
    <w:rsid w:val="00D173A5"/>
    <w:rsid w:val="00D20CFB"/>
    <w:rsid w:val="00D2430D"/>
    <w:rsid w:val="00D30121"/>
    <w:rsid w:val="00D405CF"/>
    <w:rsid w:val="00D446EC"/>
    <w:rsid w:val="00D44BC6"/>
    <w:rsid w:val="00D51BF0"/>
    <w:rsid w:val="00D531DB"/>
    <w:rsid w:val="00D5439F"/>
    <w:rsid w:val="00D54932"/>
    <w:rsid w:val="00D55942"/>
    <w:rsid w:val="00D55A87"/>
    <w:rsid w:val="00D759A3"/>
    <w:rsid w:val="00D807BF"/>
    <w:rsid w:val="00D82FCC"/>
    <w:rsid w:val="00DA0207"/>
    <w:rsid w:val="00DA17FC"/>
    <w:rsid w:val="00DA2CD7"/>
    <w:rsid w:val="00DA56A6"/>
    <w:rsid w:val="00DA7887"/>
    <w:rsid w:val="00DB2865"/>
    <w:rsid w:val="00DB2C26"/>
    <w:rsid w:val="00DB6069"/>
    <w:rsid w:val="00DC4D2E"/>
    <w:rsid w:val="00DC6983"/>
    <w:rsid w:val="00DC7F0E"/>
    <w:rsid w:val="00DD02F4"/>
    <w:rsid w:val="00DD410D"/>
    <w:rsid w:val="00DD6622"/>
    <w:rsid w:val="00DD6858"/>
    <w:rsid w:val="00DE10EF"/>
    <w:rsid w:val="00DE1C7C"/>
    <w:rsid w:val="00DE6B43"/>
    <w:rsid w:val="00DF3F35"/>
    <w:rsid w:val="00DF47E4"/>
    <w:rsid w:val="00E03BD9"/>
    <w:rsid w:val="00E11923"/>
    <w:rsid w:val="00E1304F"/>
    <w:rsid w:val="00E146E0"/>
    <w:rsid w:val="00E2070E"/>
    <w:rsid w:val="00E20CB2"/>
    <w:rsid w:val="00E262D4"/>
    <w:rsid w:val="00E263C2"/>
    <w:rsid w:val="00E36250"/>
    <w:rsid w:val="00E3728C"/>
    <w:rsid w:val="00E41A0F"/>
    <w:rsid w:val="00E477E0"/>
    <w:rsid w:val="00E47F2D"/>
    <w:rsid w:val="00E54511"/>
    <w:rsid w:val="00E57702"/>
    <w:rsid w:val="00E60EDC"/>
    <w:rsid w:val="00E61DAC"/>
    <w:rsid w:val="00E66056"/>
    <w:rsid w:val="00E72B80"/>
    <w:rsid w:val="00E73C07"/>
    <w:rsid w:val="00E75FE3"/>
    <w:rsid w:val="00E77626"/>
    <w:rsid w:val="00E86205"/>
    <w:rsid w:val="00E86C4C"/>
    <w:rsid w:val="00E907A3"/>
    <w:rsid w:val="00E924B9"/>
    <w:rsid w:val="00EA3BB0"/>
    <w:rsid w:val="00EA5AE0"/>
    <w:rsid w:val="00EB56E1"/>
    <w:rsid w:val="00EB5844"/>
    <w:rsid w:val="00EB7853"/>
    <w:rsid w:val="00EB7AB1"/>
    <w:rsid w:val="00EC25A9"/>
    <w:rsid w:val="00EC32BD"/>
    <w:rsid w:val="00ED10D8"/>
    <w:rsid w:val="00ED1A86"/>
    <w:rsid w:val="00ED2242"/>
    <w:rsid w:val="00EE7CD8"/>
    <w:rsid w:val="00EF37F6"/>
    <w:rsid w:val="00EF48CC"/>
    <w:rsid w:val="00EF7C3F"/>
    <w:rsid w:val="00F00801"/>
    <w:rsid w:val="00F027CE"/>
    <w:rsid w:val="00F04495"/>
    <w:rsid w:val="00F04749"/>
    <w:rsid w:val="00F15BA4"/>
    <w:rsid w:val="00F2453E"/>
    <w:rsid w:val="00F2488D"/>
    <w:rsid w:val="00F24C9A"/>
    <w:rsid w:val="00F3217A"/>
    <w:rsid w:val="00F3259A"/>
    <w:rsid w:val="00F37CC2"/>
    <w:rsid w:val="00F40680"/>
    <w:rsid w:val="00F45142"/>
    <w:rsid w:val="00F52A75"/>
    <w:rsid w:val="00F56B8A"/>
    <w:rsid w:val="00F601A0"/>
    <w:rsid w:val="00F60C14"/>
    <w:rsid w:val="00F615AE"/>
    <w:rsid w:val="00F65841"/>
    <w:rsid w:val="00F6590E"/>
    <w:rsid w:val="00F66FA6"/>
    <w:rsid w:val="00F67823"/>
    <w:rsid w:val="00F712E9"/>
    <w:rsid w:val="00F73032"/>
    <w:rsid w:val="00F8221A"/>
    <w:rsid w:val="00F82A67"/>
    <w:rsid w:val="00F848FC"/>
    <w:rsid w:val="00F86E66"/>
    <w:rsid w:val="00F906F6"/>
    <w:rsid w:val="00F91B21"/>
    <w:rsid w:val="00F9282A"/>
    <w:rsid w:val="00F96BAD"/>
    <w:rsid w:val="00F97108"/>
    <w:rsid w:val="00FA139D"/>
    <w:rsid w:val="00FA2697"/>
    <w:rsid w:val="00FA2D27"/>
    <w:rsid w:val="00FA2D31"/>
    <w:rsid w:val="00FA2EF2"/>
    <w:rsid w:val="00FA2F17"/>
    <w:rsid w:val="00FA60F5"/>
    <w:rsid w:val="00FA7FB0"/>
    <w:rsid w:val="00FB0E84"/>
    <w:rsid w:val="00FB1005"/>
    <w:rsid w:val="00FB3A6B"/>
    <w:rsid w:val="00FC2405"/>
    <w:rsid w:val="00FC2AB8"/>
    <w:rsid w:val="00FC46B7"/>
    <w:rsid w:val="00FC4AF1"/>
    <w:rsid w:val="00FC67CA"/>
    <w:rsid w:val="00FD01C2"/>
    <w:rsid w:val="00FD31EF"/>
    <w:rsid w:val="00FE595C"/>
    <w:rsid w:val="00FE5D8E"/>
    <w:rsid w:val="00FE71F0"/>
    <w:rsid w:val="00FF0CE3"/>
    <w:rsid w:val="00FF2246"/>
    <w:rsid w:val="00FF47C3"/>
    <w:rsid w:val="00FF5A63"/>
  </w:rsids>
  <m:mathPr>
    <m:mathFont m:val="Cambria Math"/>
    <m:brkBin m:val="before"/>
    <m:brkBinSub m:val="--"/>
    <m:smallFrac m:val="0"/>
    <m:dispDef/>
    <m:lMargin m:val="0"/>
    <m:rMargin m:val="0"/>
    <m:defJc m:val="centerGroup"/>
    <m:wrapIndent m:val="1440"/>
    <m:intLim m:val="subSup"/>
    <m:naryLim m:val="undOvr"/>
  </m:mathPr>
  <w:themeFontLang w:val="en-US" w:eastAsia="zh-CN" w:bidi="mr-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044C5C9"/>
  <w15:chartTrackingRefBased/>
  <w15:docId w15:val="{FB5305C3-DA02-4153-B088-3DF0E55815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footer" w:uiPriority="99"/>
    <w:lsdException w:name="caption" w:semiHidden="1" w:unhideWhenUsed="1" w:qFormat="1"/>
    <w:lsdException w:name="table of figures" w:uiPriority="99"/>
    <w:lsdException w:name="Title" w:qFormat="1"/>
    <w:lsdException w:name="Subtitle" w:qFormat="1"/>
    <w:lsdException w:name="Hyperlink" w:uiPriority="99"/>
    <w:lsdException w:name="Strong" w:qFormat="1"/>
    <w:lsdException w:name="Emphasis" w:qFormat="1"/>
    <w:lsdException w:name="Normal (Web)" w:uiPriority="99"/>
    <w:lsdException w:name="HTML Definition" w:semiHidden="1" w:unhideWhenUsed="1"/>
    <w:lsdException w:name="HTML Keyboard" w:semiHidden="1" w:unhideWhenUsed="1"/>
    <w:lsdException w:name="HTML Preformatted"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CB647F"/>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jc w:val="both"/>
      <w:textAlignment w:val="baseline"/>
    </w:pPr>
    <w:rPr>
      <w:sz w:val="22"/>
    </w:rPr>
  </w:style>
  <w:style w:type="paragraph" w:styleId="Heading1">
    <w:name w:val="heading 1"/>
    <w:aliases w:val="h1,Heading U,H1,H11,Œ©o‚µ 1,?co??E 1,?co?ƒÊ 1,뙥,?c,?,Œ,Œ©,o‚µ 1,Heading"/>
    <w:basedOn w:val="Normal"/>
    <w:next w:val="Normal"/>
    <w:qFormat/>
    <w:rsid w:val="00E11923"/>
    <w:pPr>
      <w:keepNext/>
      <w:numPr>
        <w:numId w:val="6"/>
      </w:numPr>
      <w:spacing w:before="240" w:after="60"/>
      <w:outlineLvl w:val="0"/>
    </w:pPr>
    <w:rPr>
      <w:rFonts w:cs="Arial"/>
      <w:b/>
      <w:bCs/>
      <w:kern w:val="32"/>
      <w:sz w:val="32"/>
      <w:szCs w:val="32"/>
    </w:rPr>
  </w:style>
  <w:style w:type="paragraph" w:styleId="Heading2">
    <w:name w:val="heading 2"/>
    <w:aliases w:val="h2,H2,H21,Œ©o‚µ 2,?co??E 2,?co?ƒÊ 2,뙥2,?c1,?2,Œ1,Œ©1"/>
    <w:basedOn w:val="Normal"/>
    <w:next w:val="Normal"/>
    <w:link w:val="Heading2Char"/>
    <w:qFormat/>
    <w:rsid w:val="00E11923"/>
    <w:pPr>
      <w:keepNext/>
      <w:numPr>
        <w:ilvl w:val="1"/>
        <w:numId w:val="6"/>
      </w:numPr>
      <w:tabs>
        <w:tab w:val="clear" w:pos="360"/>
      </w:tabs>
      <w:spacing w:before="240" w:after="60"/>
      <w:ind w:left="720" w:hanging="720"/>
      <w:outlineLvl w:val="1"/>
    </w:pPr>
    <w:rPr>
      <w:b/>
      <w:bCs/>
      <w:i/>
      <w:iCs/>
      <w:sz w:val="28"/>
      <w:szCs w:val="28"/>
    </w:rPr>
  </w:style>
  <w:style w:type="paragraph" w:styleId="Heading3">
    <w:name w:val="heading 3"/>
    <w:aliases w:val="h3,H3,H31"/>
    <w:basedOn w:val="Normal"/>
    <w:next w:val="Normal"/>
    <w:link w:val="Heading3Char"/>
    <w:qFormat/>
    <w:rsid w:val="002B191D"/>
    <w:pPr>
      <w:keepNext/>
      <w:numPr>
        <w:ilvl w:val="2"/>
        <w:numId w:val="6"/>
      </w:numPr>
      <w:spacing w:before="240" w:after="60"/>
      <w:outlineLvl w:val="2"/>
    </w:pPr>
    <w:rPr>
      <w:b/>
      <w:bCs/>
      <w:sz w:val="26"/>
      <w:szCs w:val="26"/>
    </w:rPr>
  </w:style>
  <w:style w:type="paragraph" w:styleId="Heading4">
    <w:name w:val="heading 4"/>
    <w:aliases w:val="Heading 4 Char1,Heading 4 Char Char,h4,H4,H41"/>
    <w:basedOn w:val="Normal"/>
    <w:next w:val="Normal"/>
    <w:link w:val="Heading4Char"/>
    <w:qFormat/>
    <w:rsid w:val="004234F0"/>
    <w:pPr>
      <w:keepNext/>
      <w:numPr>
        <w:ilvl w:val="3"/>
        <w:numId w:val="6"/>
      </w:numPr>
      <w:spacing w:before="240" w:after="60"/>
      <w:ind w:left="1080" w:right="1008" w:hanging="1080"/>
      <w:outlineLvl w:val="3"/>
    </w:pPr>
    <w:rPr>
      <w:rFonts w:ascii="Times New Roman Bold" w:hAnsi="Times New Roman Bold"/>
      <w:b/>
      <w:bCs/>
      <w:sz w:val="24"/>
      <w:szCs w:val="28"/>
    </w:rPr>
  </w:style>
  <w:style w:type="paragraph" w:styleId="Heading5">
    <w:name w:val="heading 5"/>
    <w:aliases w:val="h5,H5,H51"/>
    <w:basedOn w:val="Normal"/>
    <w:next w:val="Normal"/>
    <w:link w:val="Heading5Char"/>
    <w:qFormat/>
    <w:rsid w:val="004234F0"/>
    <w:pPr>
      <w:keepNext/>
      <w:numPr>
        <w:ilvl w:val="4"/>
        <w:numId w:val="6"/>
      </w:numPr>
      <w:spacing w:before="240" w:after="60"/>
      <w:ind w:left="1080" w:hanging="1080"/>
      <w:outlineLvl w:val="4"/>
    </w:pPr>
    <w:rPr>
      <w:b/>
      <w:bCs/>
      <w:i/>
      <w:iCs/>
      <w:sz w:val="24"/>
      <w:szCs w:val="26"/>
    </w:rPr>
  </w:style>
  <w:style w:type="paragraph" w:styleId="Heading6">
    <w:name w:val="heading 6"/>
    <w:aliases w:val="h6,H6,H61"/>
    <w:basedOn w:val="Normal"/>
    <w:next w:val="Normal"/>
    <w:link w:val="Heading6Char"/>
    <w:qFormat/>
    <w:rsid w:val="000E00F3"/>
    <w:pPr>
      <w:keepNext/>
      <w:numPr>
        <w:ilvl w:val="5"/>
        <w:numId w:val="6"/>
      </w:numPr>
      <w:spacing w:before="240" w:after="60"/>
      <w:ind w:left="1080" w:hanging="1080"/>
      <w:outlineLvl w:val="5"/>
    </w:pPr>
    <w:rPr>
      <w:b/>
      <w:bCs/>
      <w:szCs w:val="22"/>
    </w:rPr>
  </w:style>
  <w:style w:type="paragraph" w:styleId="Heading7">
    <w:name w:val="heading 7"/>
    <w:basedOn w:val="Normal"/>
    <w:next w:val="Normal"/>
    <w:link w:val="Heading7Char"/>
    <w:qFormat/>
    <w:rsid w:val="004234F0"/>
    <w:pPr>
      <w:keepNext/>
      <w:numPr>
        <w:ilvl w:val="6"/>
        <w:numId w:val="6"/>
      </w:numPr>
      <w:spacing w:before="240" w:after="60"/>
      <w:ind w:left="1440" w:hanging="1440"/>
      <w:outlineLvl w:val="6"/>
    </w:pPr>
    <w:rPr>
      <w:szCs w:val="24"/>
    </w:rPr>
  </w:style>
  <w:style w:type="paragraph" w:styleId="Heading8">
    <w:name w:val="heading 8"/>
    <w:basedOn w:val="Normal"/>
    <w:next w:val="Normal"/>
    <w:link w:val="Heading8Char"/>
    <w:qFormat/>
    <w:rsid w:val="004234F0"/>
    <w:pPr>
      <w:keepNext/>
      <w:numPr>
        <w:ilvl w:val="7"/>
        <w:numId w:val="6"/>
      </w:numPr>
      <w:spacing w:before="240" w:after="60"/>
      <w:ind w:left="1800" w:hanging="1800"/>
      <w:outlineLvl w:val="7"/>
    </w:pPr>
    <w:rPr>
      <w:i/>
      <w:iCs/>
      <w:szCs w:val="24"/>
    </w:rPr>
  </w:style>
  <w:style w:type="paragraph" w:styleId="Heading9">
    <w:name w:val="heading 9"/>
    <w:basedOn w:val="Normal"/>
    <w:next w:val="Normal"/>
    <w:link w:val="Heading9Char"/>
    <w:qFormat/>
    <w:rsid w:val="000E00F3"/>
    <w:pPr>
      <w:keepNext/>
      <w:spacing w:before="240" w:after="60"/>
      <w:ind w:left="1440" w:hanging="1440"/>
      <w:outlineLvl w:val="8"/>
    </w:pPr>
    <w:rPr>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aliases w:val="h2 Char,H2 Char,H21 Char,Œ©o‚µ 2 Char,?co??E 2 Char,?co?ƒÊ 2 Char,뙥2 Char,?c1 Char,?2 Char,Œ1 Char,Œ©1 Char"/>
    <w:link w:val="Heading2"/>
    <w:rsid w:val="00E11923"/>
    <w:rPr>
      <w:b/>
      <w:bCs/>
      <w:i/>
      <w:iCs/>
      <w:sz w:val="28"/>
      <w:szCs w:val="28"/>
      <w:lang w:eastAsia="en-US"/>
    </w:rPr>
  </w:style>
  <w:style w:type="character" w:customStyle="1" w:styleId="Heading3Char">
    <w:name w:val="Heading 3 Char"/>
    <w:aliases w:val="h3 Char,H3 Char,H31 Char"/>
    <w:link w:val="Heading3"/>
    <w:rsid w:val="002B191D"/>
    <w:rPr>
      <w:b/>
      <w:bCs/>
      <w:sz w:val="26"/>
      <w:szCs w:val="26"/>
      <w:lang w:eastAsia="en-US"/>
    </w:rPr>
  </w:style>
  <w:style w:type="character" w:customStyle="1" w:styleId="Heading4Char">
    <w:name w:val="Heading 4 Char"/>
    <w:aliases w:val="Heading 4 Char1 Char,Heading 4 Char Char Char,h4 Char,H4 Char,H41 Char"/>
    <w:link w:val="Heading4"/>
    <w:rsid w:val="004234F0"/>
    <w:rPr>
      <w:rFonts w:ascii="Times New Roman Bold" w:hAnsi="Times New Roman Bold"/>
      <w:b/>
      <w:bCs/>
      <w:sz w:val="24"/>
      <w:szCs w:val="28"/>
    </w:rPr>
  </w:style>
  <w:style w:type="character" w:customStyle="1" w:styleId="Heading5Char">
    <w:name w:val="Heading 5 Char"/>
    <w:aliases w:val="h5 Char,H5 Char,H51 Char"/>
    <w:link w:val="Heading5"/>
    <w:rsid w:val="004234F0"/>
    <w:rPr>
      <w:b/>
      <w:bCs/>
      <w:i/>
      <w:iCs/>
      <w:sz w:val="24"/>
      <w:szCs w:val="26"/>
    </w:rPr>
  </w:style>
  <w:style w:type="character" w:customStyle="1" w:styleId="Heading6Char">
    <w:name w:val="Heading 6 Char"/>
    <w:aliases w:val="h6 Char,H6 Char,H61 Char"/>
    <w:link w:val="Heading6"/>
    <w:rsid w:val="000E00F3"/>
    <w:rPr>
      <w:b/>
      <w:bCs/>
      <w:sz w:val="22"/>
      <w:szCs w:val="22"/>
      <w:lang w:eastAsia="en-US"/>
    </w:rPr>
  </w:style>
  <w:style w:type="character" w:customStyle="1" w:styleId="Heading7Char">
    <w:name w:val="Heading 7 Char"/>
    <w:link w:val="Heading7"/>
    <w:rsid w:val="004234F0"/>
    <w:rPr>
      <w:sz w:val="22"/>
      <w:szCs w:val="24"/>
    </w:rPr>
  </w:style>
  <w:style w:type="character" w:customStyle="1" w:styleId="Heading8Char">
    <w:name w:val="Heading 8 Char"/>
    <w:link w:val="Heading8"/>
    <w:rsid w:val="004234F0"/>
    <w:rPr>
      <w:i/>
      <w:iCs/>
      <w:sz w:val="22"/>
      <w:szCs w:val="24"/>
    </w:rPr>
  </w:style>
  <w:style w:type="character" w:customStyle="1" w:styleId="Heading9Char">
    <w:name w:val="Heading 9 Char"/>
    <w:link w:val="Heading9"/>
    <w:rsid w:val="000E00F3"/>
    <w:rPr>
      <w:b/>
      <w:sz w:val="22"/>
      <w:szCs w:val="22"/>
      <w:lang w:eastAsia="en-US"/>
    </w:rPr>
  </w:style>
  <w:style w:type="paragraph" w:styleId="Header">
    <w:name w:val="header"/>
    <w:basedOn w:val="Normal"/>
    <w:pPr>
      <w:tabs>
        <w:tab w:val="center" w:pos="4320"/>
        <w:tab w:val="right" w:pos="8640"/>
      </w:tabs>
    </w:pPr>
  </w:style>
  <w:style w:type="paragraph" w:styleId="Footer">
    <w:name w:val="footer"/>
    <w:basedOn w:val="Normal"/>
    <w:link w:val="FooterChar"/>
    <w:uiPriority w:val="99"/>
    <w:pPr>
      <w:tabs>
        <w:tab w:val="center" w:pos="4320"/>
        <w:tab w:val="right" w:pos="8640"/>
      </w:tabs>
    </w:pPr>
  </w:style>
  <w:style w:type="character" w:styleId="PageNumber">
    <w:name w:val="page number"/>
    <w:basedOn w:val="DefaultParagraphFont"/>
  </w:style>
  <w:style w:type="character" w:styleId="Hyperlink">
    <w:name w:val="Hyperlink"/>
    <w:uiPriority w:val="99"/>
    <w:rsid w:val="0012580B"/>
    <w:rPr>
      <w:color w:val="0000FF"/>
      <w:u w:val="single"/>
    </w:rPr>
  </w:style>
  <w:style w:type="paragraph" w:styleId="BalloonText">
    <w:name w:val="Balloon Text"/>
    <w:basedOn w:val="Normal"/>
    <w:semiHidden/>
    <w:rsid w:val="009336F7"/>
    <w:rPr>
      <w:rFonts w:ascii="Tahoma" w:hAnsi="Tahoma" w:cs="Tahoma"/>
      <w:sz w:val="16"/>
      <w:szCs w:val="16"/>
    </w:rPr>
  </w:style>
  <w:style w:type="character" w:styleId="FollowedHyperlink">
    <w:name w:val="FollowedHyperlink"/>
    <w:rsid w:val="003373EC"/>
    <w:rPr>
      <w:color w:val="800080"/>
      <w:u w:val="single"/>
    </w:rPr>
  </w:style>
  <w:style w:type="paragraph" w:styleId="DocumentMap">
    <w:name w:val="Document Map"/>
    <w:basedOn w:val="Normal"/>
    <w:link w:val="DocumentMapChar"/>
    <w:rsid w:val="00E11923"/>
    <w:rPr>
      <w:rFonts w:ascii="Tahoma" w:hAnsi="Tahoma" w:cs="Tahoma"/>
      <w:sz w:val="16"/>
      <w:szCs w:val="16"/>
    </w:rPr>
  </w:style>
  <w:style w:type="character" w:customStyle="1" w:styleId="DocumentMapChar">
    <w:name w:val="Document Map Char"/>
    <w:link w:val="DocumentMap"/>
    <w:rsid w:val="00E11923"/>
    <w:rPr>
      <w:rFonts w:ascii="Tahoma" w:hAnsi="Tahoma" w:cs="Tahoma"/>
      <w:sz w:val="16"/>
      <w:szCs w:val="16"/>
      <w:lang w:eastAsia="en-US"/>
    </w:rPr>
  </w:style>
  <w:style w:type="paragraph" w:styleId="TOCHeading">
    <w:name w:val="TOC Heading"/>
    <w:basedOn w:val="Heading1"/>
    <w:next w:val="Normal"/>
    <w:uiPriority w:val="39"/>
    <w:unhideWhenUsed/>
    <w:qFormat/>
    <w:rsid w:val="008E678E"/>
    <w:pPr>
      <w:keepLines/>
      <w:numPr>
        <w:numId w:val="0"/>
      </w:numPr>
      <w:tabs>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after="0" w:line="259" w:lineRule="auto"/>
      <w:jc w:val="left"/>
      <w:textAlignment w:val="auto"/>
      <w:outlineLvl w:val="9"/>
    </w:pPr>
    <w:rPr>
      <w:rFonts w:asciiTheme="majorHAnsi" w:eastAsiaTheme="majorEastAsia" w:hAnsiTheme="majorHAnsi" w:cstheme="majorBidi"/>
      <w:b w:val="0"/>
      <w:bCs w:val="0"/>
      <w:color w:val="2F5496" w:themeColor="accent1" w:themeShade="BF"/>
      <w:kern w:val="0"/>
    </w:rPr>
  </w:style>
  <w:style w:type="paragraph" w:styleId="TOC1">
    <w:name w:val="toc 1"/>
    <w:basedOn w:val="Normal"/>
    <w:next w:val="Normal"/>
    <w:autoRedefine/>
    <w:uiPriority w:val="39"/>
    <w:rsid w:val="008E678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after="100"/>
    </w:pPr>
  </w:style>
  <w:style w:type="paragraph" w:styleId="ListParagraph">
    <w:name w:val="List Paragraph"/>
    <w:basedOn w:val="Normal"/>
    <w:link w:val="ListParagraphChar"/>
    <w:uiPriority w:val="34"/>
    <w:qFormat/>
    <w:rsid w:val="008E678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ind w:left="720"/>
      <w:contextualSpacing/>
      <w:textAlignment w:val="auto"/>
    </w:pPr>
    <w:rPr>
      <w:rFonts w:eastAsia="MS Mincho"/>
      <w:sz w:val="24"/>
      <w:szCs w:val="24"/>
    </w:rPr>
  </w:style>
  <w:style w:type="character" w:customStyle="1" w:styleId="ListParagraphChar">
    <w:name w:val="List Paragraph Char"/>
    <w:link w:val="ListParagraph"/>
    <w:uiPriority w:val="34"/>
    <w:rsid w:val="008E678E"/>
    <w:rPr>
      <w:rFonts w:eastAsia="MS Mincho"/>
      <w:sz w:val="24"/>
      <w:szCs w:val="24"/>
    </w:rPr>
  </w:style>
  <w:style w:type="character" w:styleId="CommentReference">
    <w:name w:val="annotation reference"/>
    <w:basedOn w:val="DefaultParagraphFont"/>
    <w:rsid w:val="008E678E"/>
    <w:rPr>
      <w:sz w:val="16"/>
      <w:szCs w:val="16"/>
    </w:rPr>
  </w:style>
  <w:style w:type="paragraph" w:styleId="CommentText">
    <w:name w:val="annotation text"/>
    <w:basedOn w:val="Normal"/>
    <w:link w:val="CommentTextChar"/>
    <w:rsid w:val="008E678E"/>
    <w:rPr>
      <w:sz w:val="20"/>
    </w:rPr>
  </w:style>
  <w:style w:type="character" w:customStyle="1" w:styleId="CommentTextChar">
    <w:name w:val="Comment Text Char"/>
    <w:basedOn w:val="DefaultParagraphFont"/>
    <w:link w:val="CommentText"/>
    <w:rsid w:val="008E678E"/>
  </w:style>
  <w:style w:type="paragraph" w:styleId="CommentSubject">
    <w:name w:val="annotation subject"/>
    <w:basedOn w:val="CommentText"/>
    <w:next w:val="CommentText"/>
    <w:link w:val="CommentSubjectChar"/>
    <w:semiHidden/>
    <w:unhideWhenUsed/>
    <w:rsid w:val="008E678E"/>
    <w:rPr>
      <w:b/>
      <w:bCs/>
    </w:rPr>
  </w:style>
  <w:style w:type="character" w:customStyle="1" w:styleId="CommentSubjectChar">
    <w:name w:val="Comment Subject Char"/>
    <w:basedOn w:val="CommentTextChar"/>
    <w:link w:val="CommentSubject"/>
    <w:semiHidden/>
    <w:rsid w:val="008E678E"/>
    <w:rPr>
      <w:b/>
      <w:bCs/>
    </w:rPr>
  </w:style>
  <w:style w:type="paragraph" w:styleId="Caption">
    <w:name w:val="caption"/>
    <w:aliases w:val="Figure,fig and tbl,fighead2,fighead21,fighead22,fighead23,Table Caption1,fighead211,fighead24,Table Caption2,fighead25,fighead212,fighead26,Table Caption3,fighead27,fighead213,Table Caption4,fighead28,fighead214,fighead29"/>
    <w:basedOn w:val="Normal"/>
    <w:next w:val="Normal"/>
    <w:link w:val="CaptionChar"/>
    <w:qFormat/>
    <w:rsid w:val="008E678E"/>
    <w:pPr>
      <w:keepNext/>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240" w:after="113"/>
      <w:jc w:val="center"/>
    </w:pPr>
    <w:rPr>
      <w:rFonts w:eastAsia="Malgun Gothic"/>
      <w:b/>
      <w:bCs/>
      <w:sz w:val="20"/>
    </w:rPr>
  </w:style>
  <w:style w:type="character" w:customStyle="1" w:styleId="CaptionChar">
    <w:name w:val="Caption Char"/>
    <w:aliases w:val="Figure Char,fig and tbl Char,fighead2 Char,fighead21 Char,fighead22 Char,fighead23 Char,Table Caption1 Char,fighead211 Char,fighead24 Char,Table Caption2 Char,fighead25 Char,fighead212 Char,fighead26 Char,Table Caption3 Char,fighead27 Char"/>
    <w:link w:val="Caption"/>
    <w:qFormat/>
    <w:locked/>
    <w:rsid w:val="008E678E"/>
    <w:rPr>
      <w:rFonts w:eastAsia="Malgun Gothic"/>
      <w:b/>
      <w:bCs/>
    </w:rPr>
  </w:style>
  <w:style w:type="table" w:styleId="TableGrid">
    <w:name w:val="Table Grid"/>
    <w:basedOn w:val="TableNormal"/>
    <w:rsid w:val="008E678E"/>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8E678E"/>
    <w:rPr>
      <w:color w:val="808080"/>
    </w:rPr>
  </w:style>
  <w:style w:type="paragraph" w:styleId="FootnoteText">
    <w:name w:val="footnote text"/>
    <w:basedOn w:val="Normal"/>
    <w:link w:val="FootnoteTextChar"/>
    <w:rsid w:val="008E678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djustRightInd/>
      <w:spacing w:before="0"/>
      <w:ind w:firstLine="202"/>
      <w:textAlignment w:val="auto"/>
    </w:pPr>
    <w:rPr>
      <w:rFonts w:eastAsia="PMingLiU"/>
      <w:sz w:val="16"/>
      <w:szCs w:val="16"/>
    </w:rPr>
  </w:style>
  <w:style w:type="character" w:customStyle="1" w:styleId="FootnoteTextChar">
    <w:name w:val="Footnote Text Char"/>
    <w:basedOn w:val="DefaultParagraphFont"/>
    <w:link w:val="FootnoteText"/>
    <w:rsid w:val="008E678E"/>
    <w:rPr>
      <w:rFonts w:eastAsia="PMingLiU"/>
      <w:sz w:val="16"/>
      <w:szCs w:val="16"/>
    </w:rPr>
  </w:style>
  <w:style w:type="character" w:customStyle="1" w:styleId="Mention1">
    <w:name w:val="Mention1"/>
    <w:basedOn w:val="DefaultParagraphFont"/>
    <w:uiPriority w:val="99"/>
    <w:unhideWhenUsed/>
    <w:rsid w:val="008E678E"/>
    <w:rPr>
      <w:color w:val="2B579A"/>
      <w:shd w:val="clear" w:color="auto" w:fill="E6E6E6"/>
    </w:rPr>
  </w:style>
  <w:style w:type="character" w:customStyle="1" w:styleId="UnresolvedMention1">
    <w:name w:val="Unresolved Mention1"/>
    <w:basedOn w:val="DefaultParagraphFont"/>
    <w:uiPriority w:val="99"/>
    <w:semiHidden/>
    <w:unhideWhenUsed/>
    <w:rsid w:val="008E678E"/>
    <w:rPr>
      <w:color w:val="605E5C"/>
      <w:shd w:val="clear" w:color="auto" w:fill="E1DFDD"/>
    </w:rPr>
  </w:style>
  <w:style w:type="paragraph" w:styleId="TOC2">
    <w:name w:val="toc 2"/>
    <w:basedOn w:val="Normal"/>
    <w:next w:val="Normal"/>
    <w:autoRedefine/>
    <w:uiPriority w:val="39"/>
    <w:rsid w:val="008E678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after="100"/>
      <w:ind w:left="220"/>
    </w:pPr>
  </w:style>
  <w:style w:type="paragraph" w:styleId="TOC3">
    <w:name w:val="toc 3"/>
    <w:basedOn w:val="Normal"/>
    <w:next w:val="Normal"/>
    <w:autoRedefine/>
    <w:uiPriority w:val="39"/>
    <w:rsid w:val="008E678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after="100"/>
      <w:ind w:left="440"/>
    </w:pPr>
  </w:style>
  <w:style w:type="character" w:customStyle="1" w:styleId="UnresolvedMention2">
    <w:name w:val="Unresolved Mention2"/>
    <w:basedOn w:val="DefaultParagraphFont"/>
    <w:uiPriority w:val="99"/>
    <w:semiHidden/>
    <w:unhideWhenUsed/>
    <w:rsid w:val="00DD410D"/>
    <w:rPr>
      <w:color w:val="605E5C"/>
      <w:shd w:val="clear" w:color="auto" w:fill="E1DFDD"/>
    </w:rPr>
  </w:style>
  <w:style w:type="character" w:styleId="UnresolvedMention">
    <w:name w:val="Unresolved Mention"/>
    <w:basedOn w:val="DefaultParagraphFont"/>
    <w:uiPriority w:val="99"/>
    <w:semiHidden/>
    <w:unhideWhenUsed/>
    <w:rsid w:val="00A1029B"/>
    <w:rPr>
      <w:color w:val="605E5C"/>
      <w:shd w:val="clear" w:color="auto" w:fill="E1DFDD"/>
    </w:rPr>
  </w:style>
  <w:style w:type="paragraph" w:styleId="Revision">
    <w:name w:val="Revision"/>
    <w:hidden/>
    <w:uiPriority w:val="99"/>
    <w:semiHidden/>
    <w:rsid w:val="00A2365D"/>
    <w:rPr>
      <w:sz w:val="22"/>
    </w:rPr>
  </w:style>
  <w:style w:type="character" w:customStyle="1" w:styleId="normaltextrun">
    <w:name w:val="normaltextrun"/>
    <w:basedOn w:val="DefaultParagraphFont"/>
    <w:rsid w:val="003A434A"/>
  </w:style>
  <w:style w:type="paragraph" w:styleId="NormalWeb">
    <w:name w:val="Normal (Web)"/>
    <w:basedOn w:val="Normal"/>
    <w:uiPriority w:val="99"/>
    <w:unhideWhenUsed/>
    <w:rsid w:val="0064036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100" w:beforeAutospacing="1" w:after="100" w:afterAutospacing="1"/>
      <w:jc w:val="left"/>
      <w:textAlignment w:val="auto"/>
    </w:pPr>
    <w:rPr>
      <w:rFonts w:eastAsiaTheme="minorEastAsia"/>
      <w:sz w:val="24"/>
      <w:szCs w:val="24"/>
      <w:lang w:eastAsia="zh-CN"/>
    </w:rPr>
  </w:style>
  <w:style w:type="paragraph" w:styleId="TableofFigures">
    <w:name w:val="table of figures"/>
    <w:basedOn w:val="Normal"/>
    <w:next w:val="Normal"/>
    <w:uiPriority w:val="99"/>
    <w:rsid w:val="00B1762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pPr>
  </w:style>
  <w:style w:type="character" w:customStyle="1" w:styleId="FooterChar">
    <w:name w:val="Footer Char"/>
    <w:basedOn w:val="DefaultParagraphFont"/>
    <w:link w:val="Footer"/>
    <w:uiPriority w:val="99"/>
    <w:rsid w:val="00DC6983"/>
    <w:rPr>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251727">
      <w:bodyDiv w:val="1"/>
      <w:marLeft w:val="0"/>
      <w:marRight w:val="0"/>
      <w:marTop w:val="0"/>
      <w:marBottom w:val="0"/>
      <w:divBdr>
        <w:top w:val="none" w:sz="0" w:space="0" w:color="auto"/>
        <w:left w:val="none" w:sz="0" w:space="0" w:color="auto"/>
        <w:bottom w:val="none" w:sz="0" w:space="0" w:color="auto"/>
        <w:right w:val="none" w:sz="0" w:space="0" w:color="auto"/>
      </w:divBdr>
    </w:div>
    <w:div w:id="90901134">
      <w:bodyDiv w:val="1"/>
      <w:marLeft w:val="0"/>
      <w:marRight w:val="0"/>
      <w:marTop w:val="0"/>
      <w:marBottom w:val="0"/>
      <w:divBdr>
        <w:top w:val="none" w:sz="0" w:space="0" w:color="auto"/>
        <w:left w:val="none" w:sz="0" w:space="0" w:color="auto"/>
        <w:bottom w:val="none" w:sz="0" w:space="0" w:color="auto"/>
        <w:right w:val="none" w:sz="0" w:space="0" w:color="auto"/>
      </w:divBdr>
    </w:div>
    <w:div w:id="168368903">
      <w:bodyDiv w:val="1"/>
      <w:marLeft w:val="0"/>
      <w:marRight w:val="0"/>
      <w:marTop w:val="0"/>
      <w:marBottom w:val="0"/>
      <w:divBdr>
        <w:top w:val="none" w:sz="0" w:space="0" w:color="auto"/>
        <w:left w:val="none" w:sz="0" w:space="0" w:color="auto"/>
        <w:bottom w:val="none" w:sz="0" w:space="0" w:color="auto"/>
        <w:right w:val="none" w:sz="0" w:space="0" w:color="auto"/>
      </w:divBdr>
    </w:div>
    <w:div w:id="220945452">
      <w:bodyDiv w:val="1"/>
      <w:marLeft w:val="0"/>
      <w:marRight w:val="0"/>
      <w:marTop w:val="0"/>
      <w:marBottom w:val="0"/>
      <w:divBdr>
        <w:top w:val="none" w:sz="0" w:space="0" w:color="auto"/>
        <w:left w:val="none" w:sz="0" w:space="0" w:color="auto"/>
        <w:bottom w:val="none" w:sz="0" w:space="0" w:color="auto"/>
        <w:right w:val="none" w:sz="0" w:space="0" w:color="auto"/>
      </w:divBdr>
    </w:div>
    <w:div w:id="249199820">
      <w:bodyDiv w:val="1"/>
      <w:marLeft w:val="0"/>
      <w:marRight w:val="0"/>
      <w:marTop w:val="0"/>
      <w:marBottom w:val="0"/>
      <w:divBdr>
        <w:top w:val="none" w:sz="0" w:space="0" w:color="auto"/>
        <w:left w:val="none" w:sz="0" w:space="0" w:color="auto"/>
        <w:bottom w:val="none" w:sz="0" w:space="0" w:color="auto"/>
        <w:right w:val="none" w:sz="0" w:space="0" w:color="auto"/>
      </w:divBdr>
    </w:div>
    <w:div w:id="258294006">
      <w:bodyDiv w:val="1"/>
      <w:marLeft w:val="0"/>
      <w:marRight w:val="0"/>
      <w:marTop w:val="0"/>
      <w:marBottom w:val="0"/>
      <w:divBdr>
        <w:top w:val="none" w:sz="0" w:space="0" w:color="auto"/>
        <w:left w:val="none" w:sz="0" w:space="0" w:color="auto"/>
        <w:bottom w:val="none" w:sz="0" w:space="0" w:color="auto"/>
        <w:right w:val="none" w:sz="0" w:space="0" w:color="auto"/>
      </w:divBdr>
    </w:div>
    <w:div w:id="260770357">
      <w:bodyDiv w:val="1"/>
      <w:marLeft w:val="0"/>
      <w:marRight w:val="0"/>
      <w:marTop w:val="0"/>
      <w:marBottom w:val="0"/>
      <w:divBdr>
        <w:top w:val="none" w:sz="0" w:space="0" w:color="auto"/>
        <w:left w:val="none" w:sz="0" w:space="0" w:color="auto"/>
        <w:bottom w:val="none" w:sz="0" w:space="0" w:color="auto"/>
        <w:right w:val="none" w:sz="0" w:space="0" w:color="auto"/>
      </w:divBdr>
    </w:div>
    <w:div w:id="310403444">
      <w:bodyDiv w:val="1"/>
      <w:marLeft w:val="0"/>
      <w:marRight w:val="0"/>
      <w:marTop w:val="0"/>
      <w:marBottom w:val="0"/>
      <w:divBdr>
        <w:top w:val="none" w:sz="0" w:space="0" w:color="auto"/>
        <w:left w:val="none" w:sz="0" w:space="0" w:color="auto"/>
        <w:bottom w:val="none" w:sz="0" w:space="0" w:color="auto"/>
        <w:right w:val="none" w:sz="0" w:space="0" w:color="auto"/>
      </w:divBdr>
    </w:div>
    <w:div w:id="445928692">
      <w:bodyDiv w:val="1"/>
      <w:marLeft w:val="0"/>
      <w:marRight w:val="0"/>
      <w:marTop w:val="0"/>
      <w:marBottom w:val="0"/>
      <w:divBdr>
        <w:top w:val="none" w:sz="0" w:space="0" w:color="auto"/>
        <w:left w:val="none" w:sz="0" w:space="0" w:color="auto"/>
        <w:bottom w:val="none" w:sz="0" w:space="0" w:color="auto"/>
        <w:right w:val="none" w:sz="0" w:space="0" w:color="auto"/>
      </w:divBdr>
    </w:div>
    <w:div w:id="477309305">
      <w:bodyDiv w:val="1"/>
      <w:marLeft w:val="0"/>
      <w:marRight w:val="0"/>
      <w:marTop w:val="0"/>
      <w:marBottom w:val="0"/>
      <w:divBdr>
        <w:top w:val="none" w:sz="0" w:space="0" w:color="auto"/>
        <w:left w:val="none" w:sz="0" w:space="0" w:color="auto"/>
        <w:bottom w:val="none" w:sz="0" w:space="0" w:color="auto"/>
        <w:right w:val="none" w:sz="0" w:space="0" w:color="auto"/>
      </w:divBdr>
    </w:div>
    <w:div w:id="478882450">
      <w:bodyDiv w:val="1"/>
      <w:marLeft w:val="0"/>
      <w:marRight w:val="0"/>
      <w:marTop w:val="0"/>
      <w:marBottom w:val="0"/>
      <w:divBdr>
        <w:top w:val="none" w:sz="0" w:space="0" w:color="auto"/>
        <w:left w:val="none" w:sz="0" w:space="0" w:color="auto"/>
        <w:bottom w:val="none" w:sz="0" w:space="0" w:color="auto"/>
        <w:right w:val="none" w:sz="0" w:space="0" w:color="auto"/>
      </w:divBdr>
      <w:divsChild>
        <w:div w:id="1398552524">
          <w:marLeft w:val="0"/>
          <w:marRight w:val="0"/>
          <w:marTop w:val="0"/>
          <w:marBottom w:val="0"/>
          <w:divBdr>
            <w:top w:val="none" w:sz="0" w:space="0" w:color="auto"/>
            <w:left w:val="none" w:sz="0" w:space="0" w:color="auto"/>
            <w:bottom w:val="none" w:sz="0" w:space="0" w:color="auto"/>
            <w:right w:val="none" w:sz="0" w:space="0" w:color="auto"/>
          </w:divBdr>
        </w:div>
      </w:divsChild>
    </w:div>
    <w:div w:id="512496204">
      <w:bodyDiv w:val="1"/>
      <w:marLeft w:val="0"/>
      <w:marRight w:val="0"/>
      <w:marTop w:val="0"/>
      <w:marBottom w:val="0"/>
      <w:divBdr>
        <w:top w:val="none" w:sz="0" w:space="0" w:color="auto"/>
        <w:left w:val="none" w:sz="0" w:space="0" w:color="auto"/>
        <w:bottom w:val="none" w:sz="0" w:space="0" w:color="auto"/>
        <w:right w:val="none" w:sz="0" w:space="0" w:color="auto"/>
      </w:divBdr>
    </w:div>
    <w:div w:id="515463837">
      <w:bodyDiv w:val="1"/>
      <w:marLeft w:val="0"/>
      <w:marRight w:val="0"/>
      <w:marTop w:val="0"/>
      <w:marBottom w:val="0"/>
      <w:divBdr>
        <w:top w:val="none" w:sz="0" w:space="0" w:color="auto"/>
        <w:left w:val="none" w:sz="0" w:space="0" w:color="auto"/>
        <w:bottom w:val="none" w:sz="0" w:space="0" w:color="auto"/>
        <w:right w:val="none" w:sz="0" w:space="0" w:color="auto"/>
      </w:divBdr>
    </w:div>
    <w:div w:id="541134613">
      <w:bodyDiv w:val="1"/>
      <w:marLeft w:val="0"/>
      <w:marRight w:val="0"/>
      <w:marTop w:val="0"/>
      <w:marBottom w:val="0"/>
      <w:divBdr>
        <w:top w:val="none" w:sz="0" w:space="0" w:color="auto"/>
        <w:left w:val="none" w:sz="0" w:space="0" w:color="auto"/>
        <w:bottom w:val="none" w:sz="0" w:space="0" w:color="auto"/>
        <w:right w:val="none" w:sz="0" w:space="0" w:color="auto"/>
      </w:divBdr>
    </w:div>
    <w:div w:id="582375956">
      <w:bodyDiv w:val="1"/>
      <w:marLeft w:val="0"/>
      <w:marRight w:val="0"/>
      <w:marTop w:val="0"/>
      <w:marBottom w:val="0"/>
      <w:divBdr>
        <w:top w:val="none" w:sz="0" w:space="0" w:color="auto"/>
        <w:left w:val="none" w:sz="0" w:space="0" w:color="auto"/>
        <w:bottom w:val="none" w:sz="0" w:space="0" w:color="auto"/>
        <w:right w:val="none" w:sz="0" w:space="0" w:color="auto"/>
      </w:divBdr>
    </w:div>
    <w:div w:id="660155678">
      <w:bodyDiv w:val="1"/>
      <w:marLeft w:val="0"/>
      <w:marRight w:val="0"/>
      <w:marTop w:val="0"/>
      <w:marBottom w:val="0"/>
      <w:divBdr>
        <w:top w:val="none" w:sz="0" w:space="0" w:color="auto"/>
        <w:left w:val="none" w:sz="0" w:space="0" w:color="auto"/>
        <w:bottom w:val="none" w:sz="0" w:space="0" w:color="auto"/>
        <w:right w:val="none" w:sz="0" w:space="0" w:color="auto"/>
      </w:divBdr>
    </w:div>
    <w:div w:id="679622214">
      <w:bodyDiv w:val="1"/>
      <w:marLeft w:val="0"/>
      <w:marRight w:val="0"/>
      <w:marTop w:val="0"/>
      <w:marBottom w:val="0"/>
      <w:divBdr>
        <w:top w:val="none" w:sz="0" w:space="0" w:color="auto"/>
        <w:left w:val="none" w:sz="0" w:space="0" w:color="auto"/>
        <w:bottom w:val="none" w:sz="0" w:space="0" w:color="auto"/>
        <w:right w:val="none" w:sz="0" w:space="0" w:color="auto"/>
      </w:divBdr>
    </w:div>
    <w:div w:id="736320520">
      <w:bodyDiv w:val="1"/>
      <w:marLeft w:val="0"/>
      <w:marRight w:val="0"/>
      <w:marTop w:val="0"/>
      <w:marBottom w:val="0"/>
      <w:divBdr>
        <w:top w:val="none" w:sz="0" w:space="0" w:color="auto"/>
        <w:left w:val="none" w:sz="0" w:space="0" w:color="auto"/>
        <w:bottom w:val="none" w:sz="0" w:space="0" w:color="auto"/>
        <w:right w:val="none" w:sz="0" w:space="0" w:color="auto"/>
      </w:divBdr>
    </w:div>
    <w:div w:id="739450889">
      <w:bodyDiv w:val="1"/>
      <w:marLeft w:val="0"/>
      <w:marRight w:val="0"/>
      <w:marTop w:val="0"/>
      <w:marBottom w:val="0"/>
      <w:divBdr>
        <w:top w:val="none" w:sz="0" w:space="0" w:color="auto"/>
        <w:left w:val="none" w:sz="0" w:space="0" w:color="auto"/>
        <w:bottom w:val="none" w:sz="0" w:space="0" w:color="auto"/>
        <w:right w:val="none" w:sz="0" w:space="0" w:color="auto"/>
      </w:divBdr>
    </w:div>
    <w:div w:id="744382542">
      <w:bodyDiv w:val="1"/>
      <w:marLeft w:val="0"/>
      <w:marRight w:val="0"/>
      <w:marTop w:val="0"/>
      <w:marBottom w:val="0"/>
      <w:divBdr>
        <w:top w:val="none" w:sz="0" w:space="0" w:color="auto"/>
        <w:left w:val="none" w:sz="0" w:space="0" w:color="auto"/>
        <w:bottom w:val="none" w:sz="0" w:space="0" w:color="auto"/>
        <w:right w:val="none" w:sz="0" w:space="0" w:color="auto"/>
      </w:divBdr>
    </w:div>
    <w:div w:id="754714534">
      <w:bodyDiv w:val="1"/>
      <w:marLeft w:val="0"/>
      <w:marRight w:val="0"/>
      <w:marTop w:val="0"/>
      <w:marBottom w:val="0"/>
      <w:divBdr>
        <w:top w:val="none" w:sz="0" w:space="0" w:color="auto"/>
        <w:left w:val="none" w:sz="0" w:space="0" w:color="auto"/>
        <w:bottom w:val="none" w:sz="0" w:space="0" w:color="auto"/>
        <w:right w:val="none" w:sz="0" w:space="0" w:color="auto"/>
      </w:divBdr>
    </w:div>
    <w:div w:id="777137199">
      <w:bodyDiv w:val="1"/>
      <w:marLeft w:val="0"/>
      <w:marRight w:val="0"/>
      <w:marTop w:val="0"/>
      <w:marBottom w:val="0"/>
      <w:divBdr>
        <w:top w:val="none" w:sz="0" w:space="0" w:color="auto"/>
        <w:left w:val="none" w:sz="0" w:space="0" w:color="auto"/>
        <w:bottom w:val="none" w:sz="0" w:space="0" w:color="auto"/>
        <w:right w:val="none" w:sz="0" w:space="0" w:color="auto"/>
      </w:divBdr>
    </w:div>
    <w:div w:id="779766268">
      <w:bodyDiv w:val="1"/>
      <w:marLeft w:val="0"/>
      <w:marRight w:val="0"/>
      <w:marTop w:val="0"/>
      <w:marBottom w:val="0"/>
      <w:divBdr>
        <w:top w:val="none" w:sz="0" w:space="0" w:color="auto"/>
        <w:left w:val="none" w:sz="0" w:space="0" w:color="auto"/>
        <w:bottom w:val="none" w:sz="0" w:space="0" w:color="auto"/>
        <w:right w:val="none" w:sz="0" w:space="0" w:color="auto"/>
      </w:divBdr>
    </w:div>
    <w:div w:id="789281886">
      <w:bodyDiv w:val="1"/>
      <w:marLeft w:val="0"/>
      <w:marRight w:val="0"/>
      <w:marTop w:val="0"/>
      <w:marBottom w:val="0"/>
      <w:divBdr>
        <w:top w:val="none" w:sz="0" w:space="0" w:color="auto"/>
        <w:left w:val="none" w:sz="0" w:space="0" w:color="auto"/>
        <w:bottom w:val="none" w:sz="0" w:space="0" w:color="auto"/>
        <w:right w:val="none" w:sz="0" w:space="0" w:color="auto"/>
      </w:divBdr>
    </w:div>
    <w:div w:id="794493388">
      <w:bodyDiv w:val="1"/>
      <w:marLeft w:val="0"/>
      <w:marRight w:val="0"/>
      <w:marTop w:val="0"/>
      <w:marBottom w:val="0"/>
      <w:divBdr>
        <w:top w:val="none" w:sz="0" w:space="0" w:color="auto"/>
        <w:left w:val="none" w:sz="0" w:space="0" w:color="auto"/>
        <w:bottom w:val="none" w:sz="0" w:space="0" w:color="auto"/>
        <w:right w:val="none" w:sz="0" w:space="0" w:color="auto"/>
      </w:divBdr>
    </w:div>
    <w:div w:id="816803569">
      <w:bodyDiv w:val="1"/>
      <w:marLeft w:val="0"/>
      <w:marRight w:val="0"/>
      <w:marTop w:val="0"/>
      <w:marBottom w:val="0"/>
      <w:divBdr>
        <w:top w:val="none" w:sz="0" w:space="0" w:color="auto"/>
        <w:left w:val="none" w:sz="0" w:space="0" w:color="auto"/>
        <w:bottom w:val="none" w:sz="0" w:space="0" w:color="auto"/>
        <w:right w:val="none" w:sz="0" w:space="0" w:color="auto"/>
      </w:divBdr>
    </w:div>
    <w:div w:id="822309462">
      <w:bodyDiv w:val="1"/>
      <w:marLeft w:val="0"/>
      <w:marRight w:val="0"/>
      <w:marTop w:val="0"/>
      <w:marBottom w:val="0"/>
      <w:divBdr>
        <w:top w:val="none" w:sz="0" w:space="0" w:color="auto"/>
        <w:left w:val="none" w:sz="0" w:space="0" w:color="auto"/>
        <w:bottom w:val="none" w:sz="0" w:space="0" w:color="auto"/>
        <w:right w:val="none" w:sz="0" w:space="0" w:color="auto"/>
      </w:divBdr>
    </w:div>
    <w:div w:id="938174086">
      <w:bodyDiv w:val="1"/>
      <w:marLeft w:val="0"/>
      <w:marRight w:val="0"/>
      <w:marTop w:val="0"/>
      <w:marBottom w:val="0"/>
      <w:divBdr>
        <w:top w:val="none" w:sz="0" w:space="0" w:color="auto"/>
        <w:left w:val="none" w:sz="0" w:space="0" w:color="auto"/>
        <w:bottom w:val="none" w:sz="0" w:space="0" w:color="auto"/>
        <w:right w:val="none" w:sz="0" w:space="0" w:color="auto"/>
      </w:divBdr>
    </w:div>
    <w:div w:id="963579705">
      <w:bodyDiv w:val="1"/>
      <w:marLeft w:val="0"/>
      <w:marRight w:val="0"/>
      <w:marTop w:val="0"/>
      <w:marBottom w:val="0"/>
      <w:divBdr>
        <w:top w:val="none" w:sz="0" w:space="0" w:color="auto"/>
        <w:left w:val="none" w:sz="0" w:space="0" w:color="auto"/>
        <w:bottom w:val="none" w:sz="0" w:space="0" w:color="auto"/>
        <w:right w:val="none" w:sz="0" w:space="0" w:color="auto"/>
      </w:divBdr>
    </w:div>
    <w:div w:id="967853063">
      <w:bodyDiv w:val="1"/>
      <w:marLeft w:val="0"/>
      <w:marRight w:val="0"/>
      <w:marTop w:val="0"/>
      <w:marBottom w:val="0"/>
      <w:divBdr>
        <w:top w:val="none" w:sz="0" w:space="0" w:color="auto"/>
        <w:left w:val="none" w:sz="0" w:space="0" w:color="auto"/>
        <w:bottom w:val="none" w:sz="0" w:space="0" w:color="auto"/>
        <w:right w:val="none" w:sz="0" w:space="0" w:color="auto"/>
      </w:divBdr>
    </w:div>
    <w:div w:id="976838132">
      <w:bodyDiv w:val="1"/>
      <w:marLeft w:val="0"/>
      <w:marRight w:val="0"/>
      <w:marTop w:val="0"/>
      <w:marBottom w:val="0"/>
      <w:divBdr>
        <w:top w:val="none" w:sz="0" w:space="0" w:color="auto"/>
        <w:left w:val="none" w:sz="0" w:space="0" w:color="auto"/>
        <w:bottom w:val="none" w:sz="0" w:space="0" w:color="auto"/>
        <w:right w:val="none" w:sz="0" w:space="0" w:color="auto"/>
      </w:divBdr>
    </w:div>
    <w:div w:id="1005862018">
      <w:bodyDiv w:val="1"/>
      <w:marLeft w:val="0"/>
      <w:marRight w:val="0"/>
      <w:marTop w:val="0"/>
      <w:marBottom w:val="0"/>
      <w:divBdr>
        <w:top w:val="none" w:sz="0" w:space="0" w:color="auto"/>
        <w:left w:val="none" w:sz="0" w:space="0" w:color="auto"/>
        <w:bottom w:val="none" w:sz="0" w:space="0" w:color="auto"/>
        <w:right w:val="none" w:sz="0" w:space="0" w:color="auto"/>
      </w:divBdr>
    </w:div>
    <w:div w:id="1005984419">
      <w:bodyDiv w:val="1"/>
      <w:marLeft w:val="0"/>
      <w:marRight w:val="0"/>
      <w:marTop w:val="0"/>
      <w:marBottom w:val="0"/>
      <w:divBdr>
        <w:top w:val="none" w:sz="0" w:space="0" w:color="auto"/>
        <w:left w:val="none" w:sz="0" w:space="0" w:color="auto"/>
        <w:bottom w:val="none" w:sz="0" w:space="0" w:color="auto"/>
        <w:right w:val="none" w:sz="0" w:space="0" w:color="auto"/>
      </w:divBdr>
    </w:div>
    <w:div w:id="1013607295">
      <w:bodyDiv w:val="1"/>
      <w:marLeft w:val="0"/>
      <w:marRight w:val="0"/>
      <w:marTop w:val="0"/>
      <w:marBottom w:val="0"/>
      <w:divBdr>
        <w:top w:val="none" w:sz="0" w:space="0" w:color="auto"/>
        <w:left w:val="none" w:sz="0" w:space="0" w:color="auto"/>
        <w:bottom w:val="none" w:sz="0" w:space="0" w:color="auto"/>
        <w:right w:val="none" w:sz="0" w:space="0" w:color="auto"/>
      </w:divBdr>
    </w:div>
    <w:div w:id="1062673791">
      <w:bodyDiv w:val="1"/>
      <w:marLeft w:val="0"/>
      <w:marRight w:val="0"/>
      <w:marTop w:val="0"/>
      <w:marBottom w:val="0"/>
      <w:divBdr>
        <w:top w:val="none" w:sz="0" w:space="0" w:color="auto"/>
        <w:left w:val="none" w:sz="0" w:space="0" w:color="auto"/>
        <w:bottom w:val="none" w:sz="0" w:space="0" w:color="auto"/>
        <w:right w:val="none" w:sz="0" w:space="0" w:color="auto"/>
      </w:divBdr>
    </w:div>
    <w:div w:id="1071775995">
      <w:bodyDiv w:val="1"/>
      <w:marLeft w:val="0"/>
      <w:marRight w:val="0"/>
      <w:marTop w:val="0"/>
      <w:marBottom w:val="0"/>
      <w:divBdr>
        <w:top w:val="none" w:sz="0" w:space="0" w:color="auto"/>
        <w:left w:val="none" w:sz="0" w:space="0" w:color="auto"/>
        <w:bottom w:val="none" w:sz="0" w:space="0" w:color="auto"/>
        <w:right w:val="none" w:sz="0" w:space="0" w:color="auto"/>
      </w:divBdr>
    </w:div>
    <w:div w:id="1075010390">
      <w:bodyDiv w:val="1"/>
      <w:marLeft w:val="0"/>
      <w:marRight w:val="0"/>
      <w:marTop w:val="0"/>
      <w:marBottom w:val="0"/>
      <w:divBdr>
        <w:top w:val="none" w:sz="0" w:space="0" w:color="auto"/>
        <w:left w:val="none" w:sz="0" w:space="0" w:color="auto"/>
        <w:bottom w:val="none" w:sz="0" w:space="0" w:color="auto"/>
        <w:right w:val="none" w:sz="0" w:space="0" w:color="auto"/>
      </w:divBdr>
    </w:div>
    <w:div w:id="1149128333">
      <w:bodyDiv w:val="1"/>
      <w:marLeft w:val="0"/>
      <w:marRight w:val="0"/>
      <w:marTop w:val="0"/>
      <w:marBottom w:val="0"/>
      <w:divBdr>
        <w:top w:val="none" w:sz="0" w:space="0" w:color="auto"/>
        <w:left w:val="none" w:sz="0" w:space="0" w:color="auto"/>
        <w:bottom w:val="none" w:sz="0" w:space="0" w:color="auto"/>
        <w:right w:val="none" w:sz="0" w:space="0" w:color="auto"/>
      </w:divBdr>
    </w:div>
    <w:div w:id="1204094116">
      <w:bodyDiv w:val="1"/>
      <w:marLeft w:val="0"/>
      <w:marRight w:val="0"/>
      <w:marTop w:val="0"/>
      <w:marBottom w:val="0"/>
      <w:divBdr>
        <w:top w:val="none" w:sz="0" w:space="0" w:color="auto"/>
        <w:left w:val="none" w:sz="0" w:space="0" w:color="auto"/>
        <w:bottom w:val="none" w:sz="0" w:space="0" w:color="auto"/>
        <w:right w:val="none" w:sz="0" w:space="0" w:color="auto"/>
      </w:divBdr>
    </w:div>
    <w:div w:id="1244297576">
      <w:bodyDiv w:val="1"/>
      <w:marLeft w:val="0"/>
      <w:marRight w:val="0"/>
      <w:marTop w:val="0"/>
      <w:marBottom w:val="0"/>
      <w:divBdr>
        <w:top w:val="none" w:sz="0" w:space="0" w:color="auto"/>
        <w:left w:val="none" w:sz="0" w:space="0" w:color="auto"/>
        <w:bottom w:val="none" w:sz="0" w:space="0" w:color="auto"/>
        <w:right w:val="none" w:sz="0" w:space="0" w:color="auto"/>
      </w:divBdr>
    </w:div>
    <w:div w:id="1249072635">
      <w:bodyDiv w:val="1"/>
      <w:marLeft w:val="0"/>
      <w:marRight w:val="0"/>
      <w:marTop w:val="0"/>
      <w:marBottom w:val="0"/>
      <w:divBdr>
        <w:top w:val="none" w:sz="0" w:space="0" w:color="auto"/>
        <w:left w:val="none" w:sz="0" w:space="0" w:color="auto"/>
        <w:bottom w:val="none" w:sz="0" w:space="0" w:color="auto"/>
        <w:right w:val="none" w:sz="0" w:space="0" w:color="auto"/>
      </w:divBdr>
    </w:div>
    <w:div w:id="1259756042">
      <w:bodyDiv w:val="1"/>
      <w:marLeft w:val="0"/>
      <w:marRight w:val="0"/>
      <w:marTop w:val="0"/>
      <w:marBottom w:val="0"/>
      <w:divBdr>
        <w:top w:val="none" w:sz="0" w:space="0" w:color="auto"/>
        <w:left w:val="none" w:sz="0" w:space="0" w:color="auto"/>
        <w:bottom w:val="none" w:sz="0" w:space="0" w:color="auto"/>
        <w:right w:val="none" w:sz="0" w:space="0" w:color="auto"/>
      </w:divBdr>
    </w:div>
    <w:div w:id="1284268194">
      <w:bodyDiv w:val="1"/>
      <w:marLeft w:val="0"/>
      <w:marRight w:val="0"/>
      <w:marTop w:val="0"/>
      <w:marBottom w:val="0"/>
      <w:divBdr>
        <w:top w:val="none" w:sz="0" w:space="0" w:color="auto"/>
        <w:left w:val="none" w:sz="0" w:space="0" w:color="auto"/>
        <w:bottom w:val="none" w:sz="0" w:space="0" w:color="auto"/>
        <w:right w:val="none" w:sz="0" w:space="0" w:color="auto"/>
      </w:divBdr>
    </w:div>
    <w:div w:id="1286228389">
      <w:bodyDiv w:val="1"/>
      <w:marLeft w:val="0"/>
      <w:marRight w:val="0"/>
      <w:marTop w:val="0"/>
      <w:marBottom w:val="0"/>
      <w:divBdr>
        <w:top w:val="none" w:sz="0" w:space="0" w:color="auto"/>
        <w:left w:val="none" w:sz="0" w:space="0" w:color="auto"/>
        <w:bottom w:val="none" w:sz="0" w:space="0" w:color="auto"/>
        <w:right w:val="none" w:sz="0" w:space="0" w:color="auto"/>
      </w:divBdr>
    </w:div>
    <w:div w:id="1410351494">
      <w:bodyDiv w:val="1"/>
      <w:marLeft w:val="0"/>
      <w:marRight w:val="0"/>
      <w:marTop w:val="0"/>
      <w:marBottom w:val="0"/>
      <w:divBdr>
        <w:top w:val="none" w:sz="0" w:space="0" w:color="auto"/>
        <w:left w:val="none" w:sz="0" w:space="0" w:color="auto"/>
        <w:bottom w:val="none" w:sz="0" w:space="0" w:color="auto"/>
        <w:right w:val="none" w:sz="0" w:space="0" w:color="auto"/>
      </w:divBdr>
    </w:div>
    <w:div w:id="1458714954">
      <w:bodyDiv w:val="1"/>
      <w:marLeft w:val="0"/>
      <w:marRight w:val="0"/>
      <w:marTop w:val="0"/>
      <w:marBottom w:val="0"/>
      <w:divBdr>
        <w:top w:val="none" w:sz="0" w:space="0" w:color="auto"/>
        <w:left w:val="none" w:sz="0" w:space="0" w:color="auto"/>
        <w:bottom w:val="none" w:sz="0" w:space="0" w:color="auto"/>
        <w:right w:val="none" w:sz="0" w:space="0" w:color="auto"/>
      </w:divBdr>
    </w:div>
    <w:div w:id="1481574113">
      <w:bodyDiv w:val="1"/>
      <w:marLeft w:val="0"/>
      <w:marRight w:val="0"/>
      <w:marTop w:val="0"/>
      <w:marBottom w:val="0"/>
      <w:divBdr>
        <w:top w:val="none" w:sz="0" w:space="0" w:color="auto"/>
        <w:left w:val="none" w:sz="0" w:space="0" w:color="auto"/>
        <w:bottom w:val="none" w:sz="0" w:space="0" w:color="auto"/>
        <w:right w:val="none" w:sz="0" w:space="0" w:color="auto"/>
      </w:divBdr>
    </w:div>
    <w:div w:id="1485858837">
      <w:bodyDiv w:val="1"/>
      <w:marLeft w:val="0"/>
      <w:marRight w:val="0"/>
      <w:marTop w:val="0"/>
      <w:marBottom w:val="0"/>
      <w:divBdr>
        <w:top w:val="none" w:sz="0" w:space="0" w:color="auto"/>
        <w:left w:val="none" w:sz="0" w:space="0" w:color="auto"/>
        <w:bottom w:val="none" w:sz="0" w:space="0" w:color="auto"/>
        <w:right w:val="none" w:sz="0" w:space="0" w:color="auto"/>
      </w:divBdr>
    </w:div>
    <w:div w:id="1542937545">
      <w:bodyDiv w:val="1"/>
      <w:marLeft w:val="0"/>
      <w:marRight w:val="0"/>
      <w:marTop w:val="0"/>
      <w:marBottom w:val="0"/>
      <w:divBdr>
        <w:top w:val="none" w:sz="0" w:space="0" w:color="auto"/>
        <w:left w:val="none" w:sz="0" w:space="0" w:color="auto"/>
        <w:bottom w:val="none" w:sz="0" w:space="0" w:color="auto"/>
        <w:right w:val="none" w:sz="0" w:space="0" w:color="auto"/>
      </w:divBdr>
    </w:div>
    <w:div w:id="1559323966">
      <w:bodyDiv w:val="1"/>
      <w:marLeft w:val="0"/>
      <w:marRight w:val="0"/>
      <w:marTop w:val="0"/>
      <w:marBottom w:val="0"/>
      <w:divBdr>
        <w:top w:val="none" w:sz="0" w:space="0" w:color="auto"/>
        <w:left w:val="none" w:sz="0" w:space="0" w:color="auto"/>
        <w:bottom w:val="none" w:sz="0" w:space="0" w:color="auto"/>
        <w:right w:val="none" w:sz="0" w:space="0" w:color="auto"/>
      </w:divBdr>
    </w:div>
    <w:div w:id="1591163255">
      <w:bodyDiv w:val="1"/>
      <w:marLeft w:val="0"/>
      <w:marRight w:val="0"/>
      <w:marTop w:val="0"/>
      <w:marBottom w:val="0"/>
      <w:divBdr>
        <w:top w:val="none" w:sz="0" w:space="0" w:color="auto"/>
        <w:left w:val="none" w:sz="0" w:space="0" w:color="auto"/>
        <w:bottom w:val="none" w:sz="0" w:space="0" w:color="auto"/>
        <w:right w:val="none" w:sz="0" w:space="0" w:color="auto"/>
      </w:divBdr>
    </w:div>
    <w:div w:id="1599681668">
      <w:bodyDiv w:val="1"/>
      <w:marLeft w:val="0"/>
      <w:marRight w:val="0"/>
      <w:marTop w:val="0"/>
      <w:marBottom w:val="0"/>
      <w:divBdr>
        <w:top w:val="none" w:sz="0" w:space="0" w:color="auto"/>
        <w:left w:val="none" w:sz="0" w:space="0" w:color="auto"/>
        <w:bottom w:val="none" w:sz="0" w:space="0" w:color="auto"/>
        <w:right w:val="none" w:sz="0" w:space="0" w:color="auto"/>
      </w:divBdr>
    </w:div>
    <w:div w:id="1603681896">
      <w:bodyDiv w:val="1"/>
      <w:marLeft w:val="0"/>
      <w:marRight w:val="0"/>
      <w:marTop w:val="0"/>
      <w:marBottom w:val="0"/>
      <w:divBdr>
        <w:top w:val="none" w:sz="0" w:space="0" w:color="auto"/>
        <w:left w:val="none" w:sz="0" w:space="0" w:color="auto"/>
        <w:bottom w:val="none" w:sz="0" w:space="0" w:color="auto"/>
        <w:right w:val="none" w:sz="0" w:space="0" w:color="auto"/>
      </w:divBdr>
    </w:div>
    <w:div w:id="1677926778">
      <w:bodyDiv w:val="1"/>
      <w:marLeft w:val="0"/>
      <w:marRight w:val="0"/>
      <w:marTop w:val="0"/>
      <w:marBottom w:val="0"/>
      <w:divBdr>
        <w:top w:val="none" w:sz="0" w:space="0" w:color="auto"/>
        <w:left w:val="none" w:sz="0" w:space="0" w:color="auto"/>
        <w:bottom w:val="none" w:sz="0" w:space="0" w:color="auto"/>
        <w:right w:val="none" w:sz="0" w:space="0" w:color="auto"/>
      </w:divBdr>
    </w:div>
    <w:div w:id="1680543114">
      <w:bodyDiv w:val="1"/>
      <w:marLeft w:val="0"/>
      <w:marRight w:val="0"/>
      <w:marTop w:val="0"/>
      <w:marBottom w:val="0"/>
      <w:divBdr>
        <w:top w:val="none" w:sz="0" w:space="0" w:color="auto"/>
        <w:left w:val="none" w:sz="0" w:space="0" w:color="auto"/>
        <w:bottom w:val="none" w:sz="0" w:space="0" w:color="auto"/>
        <w:right w:val="none" w:sz="0" w:space="0" w:color="auto"/>
      </w:divBdr>
    </w:div>
    <w:div w:id="1696539357">
      <w:bodyDiv w:val="1"/>
      <w:marLeft w:val="0"/>
      <w:marRight w:val="0"/>
      <w:marTop w:val="0"/>
      <w:marBottom w:val="0"/>
      <w:divBdr>
        <w:top w:val="none" w:sz="0" w:space="0" w:color="auto"/>
        <w:left w:val="none" w:sz="0" w:space="0" w:color="auto"/>
        <w:bottom w:val="none" w:sz="0" w:space="0" w:color="auto"/>
        <w:right w:val="none" w:sz="0" w:space="0" w:color="auto"/>
      </w:divBdr>
    </w:div>
    <w:div w:id="1704013513">
      <w:bodyDiv w:val="1"/>
      <w:marLeft w:val="0"/>
      <w:marRight w:val="0"/>
      <w:marTop w:val="0"/>
      <w:marBottom w:val="0"/>
      <w:divBdr>
        <w:top w:val="none" w:sz="0" w:space="0" w:color="auto"/>
        <w:left w:val="none" w:sz="0" w:space="0" w:color="auto"/>
        <w:bottom w:val="none" w:sz="0" w:space="0" w:color="auto"/>
        <w:right w:val="none" w:sz="0" w:space="0" w:color="auto"/>
      </w:divBdr>
    </w:div>
    <w:div w:id="1718236549">
      <w:bodyDiv w:val="1"/>
      <w:marLeft w:val="0"/>
      <w:marRight w:val="0"/>
      <w:marTop w:val="0"/>
      <w:marBottom w:val="0"/>
      <w:divBdr>
        <w:top w:val="none" w:sz="0" w:space="0" w:color="auto"/>
        <w:left w:val="none" w:sz="0" w:space="0" w:color="auto"/>
        <w:bottom w:val="none" w:sz="0" w:space="0" w:color="auto"/>
        <w:right w:val="none" w:sz="0" w:space="0" w:color="auto"/>
      </w:divBdr>
    </w:div>
    <w:div w:id="1739131600">
      <w:bodyDiv w:val="1"/>
      <w:marLeft w:val="0"/>
      <w:marRight w:val="0"/>
      <w:marTop w:val="0"/>
      <w:marBottom w:val="0"/>
      <w:divBdr>
        <w:top w:val="none" w:sz="0" w:space="0" w:color="auto"/>
        <w:left w:val="none" w:sz="0" w:space="0" w:color="auto"/>
        <w:bottom w:val="none" w:sz="0" w:space="0" w:color="auto"/>
        <w:right w:val="none" w:sz="0" w:space="0" w:color="auto"/>
      </w:divBdr>
    </w:div>
    <w:div w:id="1750342884">
      <w:bodyDiv w:val="1"/>
      <w:marLeft w:val="0"/>
      <w:marRight w:val="0"/>
      <w:marTop w:val="0"/>
      <w:marBottom w:val="0"/>
      <w:divBdr>
        <w:top w:val="none" w:sz="0" w:space="0" w:color="auto"/>
        <w:left w:val="none" w:sz="0" w:space="0" w:color="auto"/>
        <w:bottom w:val="none" w:sz="0" w:space="0" w:color="auto"/>
        <w:right w:val="none" w:sz="0" w:space="0" w:color="auto"/>
      </w:divBdr>
    </w:div>
    <w:div w:id="1766681146">
      <w:bodyDiv w:val="1"/>
      <w:marLeft w:val="0"/>
      <w:marRight w:val="0"/>
      <w:marTop w:val="0"/>
      <w:marBottom w:val="0"/>
      <w:divBdr>
        <w:top w:val="none" w:sz="0" w:space="0" w:color="auto"/>
        <w:left w:val="none" w:sz="0" w:space="0" w:color="auto"/>
        <w:bottom w:val="none" w:sz="0" w:space="0" w:color="auto"/>
        <w:right w:val="none" w:sz="0" w:space="0" w:color="auto"/>
      </w:divBdr>
    </w:div>
    <w:div w:id="1818835195">
      <w:bodyDiv w:val="1"/>
      <w:marLeft w:val="0"/>
      <w:marRight w:val="0"/>
      <w:marTop w:val="0"/>
      <w:marBottom w:val="0"/>
      <w:divBdr>
        <w:top w:val="none" w:sz="0" w:space="0" w:color="auto"/>
        <w:left w:val="none" w:sz="0" w:space="0" w:color="auto"/>
        <w:bottom w:val="none" w:sz="0" w:space="0" w:color="auto"/>
        <w:right w:val="none" w:sz="0" w:space="0" w:color="auto"/>
      </w:divBdr>
    </w:div>
    <w:div w:id="1822959300">
      <w:bodyDiv w:val="1"/>
      <w:marLeft w:val="0"/>
      <w:marRight w:val="0"/>
      <w:marTop w:val="0"/>
      <w:marBottom w:val="0"/>
      <w:divBdr>
        <w:top w:val="none" w:sz="0" w:space="0" w:color="auto"/>
        <w:left w:val="none" w:sz="0" w:space="0" w:color="auto"/>
        <w:bottom w:val="none" w:sz="0" w:space="0" w:color="auto"/>
        <w:right w:val="none" w:sz="0" w:space="0" w:color="auto"/>
      </w:divBdr>
    </w:div>
    <w:div w:id="1865441851">
      <w:bodyDiv w:val="1"/>
      <w:marLeft w:val="0"/>
      <w:marRight w:val="0"/>
      <w:marTop w:val="0"/>
      <w:marBottom w:val="0"/>
      <w:divBdr>
        <w:top w:val="none" w:sz="0" w:space="0" w:color="auto"/>
        <w:left w:val="none" w:sz="0" w:space="0" w:color="auto"/>
        <w:bottom w:val="none" w:sz="0" w:space="0" w:color="auto"/>
        <w:right w:val="none" w:sz="0" w:space="0" w:color="auto"/>
      </w:divBdr>
    </w:div>
    <w:div w:id="1915049087">
      <w:bodyDiv w:val="1"/>
      <w:marLeft w:val="0"/>
      <w:marRight w:val="0"/>
      <w:marTop w:val="0"/>
      <w:marBottom w:val="0"/>
      <w:divBdr>
        <w:top w:val="none" w:sz="0" w:space="0" w:color="auto"/>
        <w:left w:val="none" w:sz="0" w:space="0" w:color="auto"/>
        <w:bottom w:val="none" w:sz="0" w:space="0" w:color="auto"/>
        <w:right w:val="none" w:sz="0" w:space="0" w:color="auto"/>
      </w:divBdr>
    </w:div>
    <w:div w:id="2049134804">
      <w:bodyDiv w:val="1"/>
      <w:marLeft w:val="0"/>
      <w:marRight w:val="0"/>
      <w:marTop w:val="0"/>
      <w:marBottom w:val="0"/>
      <w:divBdr>
        <w:top w:val="none" w:sz="0" w:space="0" w:color="auto"/>
        <w:left w:val="none" w:sz="0" w:space="0" w:color="auto"/>
        <w:bottom w:val="none" w:sz="0" w:space="0" w:color="auto"/>
        <w:right w:val="none" w:sz="0" w:space="0" w:color="auto"/>
      </w:divBdr>
    </w:div>
    <w:div w:id="20900768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0.emf"/><Relationship Id="rId21" Type="http://schemas.openxmlformats.org/officeDocument/2006/relationships/image" Target="media/image5.png"/><Relationship Id="rId42" Type="http://schemas.openxmlformats.org/officeDocument/2006/relationships/image" Target="media/image20.png"/><Relationship Id="rId47" Type="http://schemas.openxmlformats.org/officeDocument/2006/relationships/image" Target="media/image25.png"/><Relationship Id="rId63" Type="http://schemas.openxmlformats.org/officeDocument/2006/relationships/image" Target="media/image38.png"/><Relationship Id="rId68" Type="http://schemas.openxmlformats.org/officeDocument/2006/relationships/image" Target="media/image43.png"/><Relationship Id="rId2" Type="http://schemas.openxmlformats.org/officeDocument/2006/relationships/customXml" Target="../customXml/item2.xml"/><Relationship Id="rId16" Type="http://schemas.openxmlformats.org/officeDocument/2006/relationships/image" Target="media/image1.emf"/><Relationship Id="rId29" Type="http://schemas.openxmlformats.org/officeDocument/2006/relationships/package" Target="embeddings/Microsoft_Visio_Drawing.vsdx"/><Relationship Id="rId11" Type="http://schemas.openxmlformats.org/officeDocument/2006/relationships/footer" Target="footer1.xml"/><Relationship Id="rId24" Type="http://schemas.openxmlformats.org/officeDocument/2006/relationships/image" Target="media/image8.png"/><Relationship Id="rId32" Type="http://schemas.openxmlformats.org/officeDocument/2006/relationships/image" Target="media/image14.wmf"/><Relationship Id="rId37" Type="http://schemas.openxmlformats.org/officeDocument/2006/relationships/package" Target="embeddings/Microsoft_Visio_Drawing3.vsdx"/><Relationship Id="rId40" Type="http://schemas.openxmlformats.org/officeDocument/2006/relationships/image" Target="media/image18.emf"/><Relationship Id="rId45" Type="http://schemas.openxmlformats.org/officeDocument/2006/relationships/image" Target="media/image23.png"/><Relationship Id="rId53" Type="http://schemas.openxmlformats.org/officeDocument/2006/relationships/package" Target="embeddings/Microsoft_Visio_Drawing6.vsdx"/><Relationship Id="rId58" Type="http://schemas.openxmlformats.org/officeDocument/2006/relationships/image" Target="media/image33.emf"/><Relationship Id="rId66" Type="http://schemas.openxmlformats.org/officeDocument/2006/relationships/image" Target="media/image41.png"/><Relationship Id="rId74" Type="http://schemas.openxmlformats.org/officeDocument/2006/relationships/theme" Target="theme/theme1.xml"/><Relationship Id="rId5" Type="http://schemas.openxmlformats.org/officeDocument/2006/relationships/numbering" Target="numbering.xml"/><Relationship Id="rId61" Type="http://schemas.openxmlformats.org/officeDocument/2006/relationships/image" Target="media/image36.png"/><Relationship Id="rId19" Type="http://schemas.openxmlformats.org/officeDocument/2006/relationships/oleObject" Target="embeddings/oleObject1.bin"/><Relationship Id="rId14" Type="http://schemas.openxmlformats.org/officeDocument/2006/relationships/hyperlink" Target="mailto:jacob.strom@ericsson.com" TargetMode="External"/><Relationship Id="rId22" Type="http://schemas.openxmlformats.org/officeDocument/2006/relationships/image" Target="media/image6.png"/><Relationship Id="rId27" Type="http://schemas.openxmlformats.org/officeDocument/2006/relationships/image" Target="media/image11.png"/><Relationship Id="rId30" Type="http://schemas.openxmlformats.org/officeDocument/2006/relationships/image" Target="media/image13.emf"/><Relationship Id="rId35" Type="http://schemas.openxmlformats.org/officeDocument/2006/relationships/package" Target="embeddings/Microsoft_Visio_Drawing2.vsdx"/><Relationship Id="rId43" Type="http://schemas.openxmlformats.org/officeDocument/2006/relationships/image" Target="media/image21.emf"/><Relationship Id="rId48" Type="http://schemas.openxmlformats.org/officeDocument/2006/relationships/image" Target="media/image26.emf"/><Relationship Id="rId56" Type="http://schemas.openxmlformats.org/officeDocument/2006/relationships/image" Target="media/image31.emf"/><Relationship Id="rId64" Type="http://schemas.openxmlformats.org/officeDocument/2006/relationships/image" Target="media/image39.png"/><Relationship Id="rId69" Type="http://schemas.openxmlformats.org/officeDocument/2006/relationships/image" Target="media/image44.png"/><Relationship Id="rId8" Type="http://schemas.openxmlformats.org/officeDocument/2006/relationships/webSettings" Target="webSettings.xml"/><Relationship Id="rId51" Type="http://schemas.openxmlformats.org/officeDocument/2006/relationships/image" Target="media/image28.emf"/><Relationship Id="rId72" Type="http://schemas.openxmlformats.org/officeDocument/2006/relationships/footer" Target="footer2.xml"/><Relationship Id="rId3" Type="http://schemas.openxmlformats.org/officeDocument/2006/relationships/customXml" Target="../customXml/item3.xml"/><Relationship Id="rId12" Type="http://schemas.openxmlformats.org/officeDocument/2006/relationships/hyperlink" Target="mailto:mcoban@qti.qualcomm.com" TargetMode="External"/><Relationship Id="rId17" Type="http://schemas.openxmlformats.org/officeDocument/2006/relationships/image" Target="media/image2.png"/><Relationship Id="rId25" Type="http://schemas.openxmlformats.org/officeDocument/2006/relationships/image" Target="media/image9.png"/><Relationship Id="rId33" Type="http://schemas.openxmlformats.org/officeDocument/2006/relationships/oleObject" Target="embeddings/oleObject2.bin"/><Relationship Id="rId38" Type="http://schemas.openxmlformats.org/officeDocument/2006/relationships/image" Target="media/image17.emf"/><Relationship Id="rId46" Type="http://schemas.openxmlformats.org/officeDocument/2006/relationships/image" Target="media/image24.png"/><Relationship Id="rId59" Type="http://schemas.openxmlformats.org/officeDocument/2006/relationships/image" Target="media/image34.png"/><Relationship Id="rId67" Type="http://schemas.openxmlformats.org/officeDocument/2006/relationships/image" Target="media/image42.png"/><Relationship Id="rId20" Type="http://schemas.openxmlformats.org/officeDocument/2006/relationships/image" Target="media/image4.png"/><Relationship Id="rId41" Type="http://schemas.openxmlformats.org/officeDocument/2006/relationships/image" Target="media/image19.png"/><Relationship Id="rId54" Type="http://schemas.openxmlformats.org/officeDocument/2006/relationships/image" Target="media/image30.emf"/><Relationship Id="rId62" Type="http://schemas.openxmlformats.org/officeDocument/2006/relationships/image" Target="media/image37.png"/><Relationship Id="rId70" Type="http://schemas.openxmlformats.org/officeDocument/2006/relationships/image" Target="media/image45.emf"/><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mailto:lizhang.idm@bytedance.com" TargetMode="External"/><Relationship Id="rId23" Type="http://schemas.openxmlformats.org/officeDocument/2006/relationships/image" Target="media/image7.png"/><Relationship Id="rId28" Type="http://schemas.openxmlformats.org/officeDocument/2006/relationships/image" Target="media/image12.emf"/><Relationship Id="rId36" Type="http://schemas.openxmlformats.org/officeDocument/2006/relationships/image" Target="media/image16.emf"/><Relationship Id="rId49" Type="http://schemas.openxmlformats.org/officeDocument/2006/relationships/package" Target="embeddings/Microsoft_Visio_Drawing5.vsdx"/><Relationship Id="rId57" Type="http://schemas.openxmlformats.org/officeDocument/2006/relationships/image" Target="media/image32.emf"/><Relationship Id="rId10" Type="http://schemas.openxmlformats.org/officeDocument/2006/relationships/endnotes" Target="endnotes.xml"/><Relationship Id="rId31" Type="http://schemas.openxmlformats.org/officeDocument/2006/relationships/package" Target="embeddings/Microsoft_Visio_Drawing1.vsdx"/><Relationship Id="rId44" Type="http://schemas.openxmlformats.org/officeDocument/2006/relationships/image" Target="media/image22.png"/><Relationship Id="rId52" Type="http://schemas.openxmlformats.org/officeDocument/2006/relationships/image" Target="media/image29.emf"/><Relationship Id="rId60" Type="http://schemas.openxmlformats.org/officeDocument/2006/relationships/image" Target="media/image35.emf"/><Relationship Id="rId65" Type="http://schemas.openxmlformats.org/officeDocument/2006/relationships/image" Target="media/image40.png"/><Relationship Id="rId73"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mailto:fabricel@xiaomi.com" TargetMode="External"/><Relationship Id="rId18" Type="http://schemas.openxmlformats.org/officeDocument/2006/relationships/image" Target="media/image3.emf"/><Relationship Id="rId39" Type="http://schemas.openxmlformats.org/officeDocument/2006/relationships/package" Target="embeddings/Microsoft_Visio_Drawing4.vsdx"/><Relationship Id="rId34" Type="http://schemas.openxmlformats.org/officeDocument/2006/relationships/image" Target="media/image15.emf"/><Relationship Id="rId50" Type="http://schemas.openxmlformats.org/officeDocument/2006/relationships/image" Target="media/image27.gif"/><Relationship Id="rId55" Type="http://schemas.openxmlformats.org/officeDocument/2006/relationships/package" Target="embeddings/Microsoft_Visio_Drawing7.vsdx"/><Relationship Id="rId7" Type="http://schemas.openxmlformats.org/officeDocument/2006/relationships/settings" Target="settings.xml"/><Relationship Id="rId71"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598371A9B2F58942932503DC52E58014" ma:contentTypeVersion="10" ma:contentTypeDescription="Create a new document." ma:contentTypeScope="" ma:versionID="2012423b325a3cbccf003b2fc523102b">
  <xsd:schema xmlns:xsd="http://www.w3.org/2001/XMLSchema" xmlns:xs="http://www.w3.org/2001/XMLSchema" xmlns:p="http://schemas.microsoft.com/office/2006/metadata/properties" xmlns:ns2="c872df49-ebad-488d-a324-025e4f6ab39d" xmlns:ns3="229579ab-57a9-4bef-bc1b-2624410c5e1c" targetNamespace="http://schemas.microsoft.com/office/2006/metadata/properties" ma:root="true" ma:fieldsID="f6da168e51f56d3ad310b5cdae23ff36" ns2:_="" ns3:_="">
    <xsd:import namespace="c872df49-ebad-488d-a324-025e4f6ab39d"/>
    <xsd:import namespace="229579ab-57a9-4bef-bc1b-2624410c5e1c"/>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GenerationTime" minOccurs="0"/>
                <xsd:element ref="ns2:MediaServiceEventHashCode" minOccurs="0"/>
                <xsd:element ref="ns2:MediaServiceOCR"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872df49-ebad-488d-a324-025e4f6ab39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29579ab-57a9-4bef-bc1b-2624410c5e1c"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72DBA76-09DB-4D31-81CB-AF0E5DED5035}">
  <ds:schemaRefs>
    <ds:schemaRef ds:uri="http://schemas.microsoft.com/sharepoint/v3/contenttype/forms"/>
  </ds:schemaRefs>
</ds:datastoreItem>
</file>

<file path=customXml/itemProps2.xml><?xml version="1.0" encoding="utf-8"?>
<ds:datastoreItem xmlns:ds="http://schemas.openxmlformats.org/officeDocument/2006/customXml" ds:itemID="{39E38A24-05E3-4139-84F3-6F2903950A01}">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EF284BAF-37BC-454E-BBBD-1E3A0A2A411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872df49-ebad-488d-a324-025e4f6ab39d"/>
    <ds:schemaRef ds:uri="229579ab-57a9-4bef-bc1b-2624410c5e1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DE6FAADC-9F5C-490E-82B2-29958970C5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43</TotalTime>
  <Pages>54</Pages>
  <Words>19007</Words>
  <Characters>108344</Characters>
  <Application>Microsoft Office Word</Application>
  <DocSecurity>0</DocSecurity>
  <Lines>902</Lines>
  <Paragraphs>254</Paragraphs>
  <ScaleCrop>false</ScaleCrop>
  <HeadingPairs>
    <vt:vector size="6" baseType="variant">
      <vt:variant>
        <vt:lpstr>Title</vt:lpstr>
      </vt:variant>
      <vt:variant>
        <vt:i4>1</vt:i4>
      </vt:variant>
      <vt:variant>
        <vt:lpstr>Titre</vt:lpstr>
      </vt:variant>
      <vt:variant>
        <vt:i4>1</vt:i4>
      </vt:variant>
      <vt:variant>
        <vt:lpstr>Titel</vt:lpstr>
      </vt:variant>
      <vt:variant>
        <vt:i4>1</vt:i4>
      </vt:variant>
    </vt:vector>
  </HeadingPairs>
  <TitlesOfParts>
    <vt:vector size="3" baseType="lpstr">
      <vt:lpstr>Joint Collaborative Team on Video Coding (JCT-VC) Contribution</vt:lpstr>
      <vt:lpstr>Joint Collaborative Team on Video Coding (JCT-VC) Contribution</vt:lpstr>
      <vt:lpstr>Joint Collaborative Team on Video Coding (JCT-VC) Contribution</vt:lpstr>
    </vt:vector>
  </TitlesOfParts>
  <Company>JCT-VC</Company>
  <LinksUpToDate>false</LinksUpToDate>
  <CharactersWithSpaces>127097</CharactersWithSpaces>
  <SharedDoc>false</SharedDoc>
  <HLinks>
    <vt:vector size="42" baseType="variant">
      <vt:variant>
        <vt:i4>2687027</vt:i4>
      </vt:variant>
      <vt:variant>
        <vt:i4>18</vt:i4>
      </vt:variant>
      <vt:variant>
        <vt:i4>0</vt:i4>
      </vt:variant>
      <vt:variant>
        <vt:i4>5</vt:i4>
      </vt:variant>
      <vt:variant>
        <vt:lpwstr>http://www.itu.int/ITU-T/ipr/index.html</vt:lpwstr>
      </vt:variant>
      <vt:variant>
        <vt:lpwstr/>
      </vt:variant>
      <vt:variant>
        <vt:i4>6815866</vt:i4>
      </vt:variant>
      <vt:variant>
        <vt:i4>15</vt:i4>
      </vt:variant>
      <vt:variant>
        <vt:i4>0</vt:i4>
      </vt:variant>
      <vt:variant>
        <vt:i4>5</vt:i4>
      </vt:variant>
      <vt:variant>
        <vt:lpwstr>http://isotc.iso.org/livelink/livelink?func=ll&amp;objId=4230455&amp;objAction=browse&amp;sort=subtype</vt:lpwstr>
      </vt:variant>
      <vt:variant>
        <vt:lpwstr/>
      </vt:variant>
      <vt:variant>
        <vt:i4>2687027</vt:i4>
      </vt:variant>
      <vt:variant>
        <vt:i4>12</vt:i4>
      </vt:variant>
      <vt:variant>
        <vt:i4>0</vt:i4>
      </vt:variant>
      <vt:variant>
        <vt:i4>5</vt:i4>
      </vt:variant>
      <vt:variant>
        <vt:lpwstr>http://www.itu.int/ITU-T/ipr/index.html</vt:lpwstr>
      </vt:variant>
      <vt:variant>
        <vt:lpwstr/>
      </vt:variant>
      <vt:variant>
        <vt:i4>6160462</vt:i4>
      </vt:variant>
      <vt:variant>
        <vt:i4>9</vt:i4>
      </vt:variant>
      <vt:variant>
        <vt:i4>0</vt:i4>
      </vt:variant>
      <vt:variant>
        <vt:i4>5</vt:i4>
      </vt:variant>
      <vt:variant>
        <vt:lpwstr>http://www.itu.int/ITU-T/dbase/patent/patent-policy.html</vt:lpwstr>
      </vt:variant>
      <vt:variant>
        <vt:lpwstr/>
      </vt:variant>
      <vt:variant>
        <vt:i4>7995483</vt:i4>
      </vt:variant>
      <vt:variant>
        <vt:i4>6</vt:i4>
      </vt:variant>
      <vt:variant>
        <vt:i4>0</vt:i4>
      </vt:variant>
      <vt:variant>
        <vt:i4>5</vt:i4>
      </vt:variant>
      <vt:variant>
        <vt:lpwstr>mailto:ohm@ient.rwth-aachen.de</vt:lpwstr>
      </vt:variant>
      <vt:variant>
        <vt:lpwstr/>
      </vt:variant>
      <vt:variant>
        <vt:i4>6750290</vt:i4>
      </vt:variant>
      <vt:variant>
        <vt:i4>3</vt:i4>
      </vt:variant>
      <vt:variant>
        <vt:i4>0</vt:i4>
      </vt:variant>
      <vt:variant>
        <vt:i4>5</vt:i4>
      </vt:variant>
      <vt:variant>
        <vt:lpwstr>mailto:garysull@microsoft.com</vt:lpwstr>
      </vt:variant>
      <vt:variant>
        <vt:lpwstr/>
      </vt:variant>
      <vt:variant>
        <vt:i4>3145791</vt:i4>
      </vt:variant>
      <vt:variant>
        <vt:i4>0</vt:i4>
      </vt:variant>
      <vt:variant>
        <vt:i4>0</vt:i4>
      </vt:variant>
      <vt:variant>
        <vt:i4>5</vt:i4>
      </vt:variant>
      <vt:variant>
        <vt:lpwstr>http://phenix.int-evry.fr/jct/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 Contribution</dc:title>
  <dc:subject/>
  <dc:creator>Gary J. Sullivan &amp; Jens-Rainer Ohm</dc:creator>
  <cp:keywords>JCT-VC, MPEG, VCEG</cp:keywords>
  <cp:lastModifiedBy>Gary Sullivan</cp:lastModifiedBy>
  <cp:revision>3</cp:revision>
  <cp:lastPrinted>1900-01-01T08:00:00Z</cp:lastPrinted>
  <dcterms:created xsi:type="dcterms:W3CDTF">2022-10-10T21:32:00Z</dcterms:created>
  <dcterms:modified xsi:type="dcterms:W3CDTF">2022-10-21T14:09:00Z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0x010100598371A9B2F58942932503DC52E58014</vt:lpwstr>
  </property>
</Properties>
</file>