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9B772F" w:rsidRPr="00BF75BD" w14:paraId="49F4EB65" w14:textId="77777777" w:rsidTr="00FA1696">
        <w:trPr>
          <w:tblCellSpacing w:w="15" w:type="dxa"/>
        </w:trPr>
        <w:tc>
          <w:tcPr>
            <w:tcW w:w="10020" w:type="dxa"/>
            <w:vAlign w:val="center"/>
            <w:hideMark/>
          </w:tcPr>
          <w:p w14:paraId="3B47BB9B" w14:textId="77777777" w:rsidR="009B772F" w:rsidRPr="00BF75BD" w:rsidRDefault="009B772F"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9B772F" w:rsidRPr="009B772F" w14:paraId="54AFF45E" w14:textId="77777777" w:rsidTr="00FA1696">
        <w:trPr>
          <w:tblCellSpacing w:w="15" w:type="dxa"/>
        </w:trPr>
        <w:tc>
          <w:tcPr>
            <w:tcW w:w="10020" w:type="dxa"/>
            <w:vAlign w:val="center"/>
            <w:hideMark/>
          </w:tcPr>
          <w:p w14:paraId="53F76379" w14:textId="23294FD5" w:rsidR="009B772F" w:rsidRPr="009B772F" w:rsidRDefault="009B772F" w:rsidP="00BF75BD">
            <w:pPr>
              <w:autoSpaceDE/>
              <w:autoSpaceDN/>
              <w:spacing w:before="100" w:beforeAutospacing="1" w:after="100" w:afterAutospacing="1"/>
              <w:jc w:val="right"/>
              <w:outlineLvl w:val="2"/>
              <w:rPr>
                <w:b/>
                <w:bCs/>
                <w:sz w:val="24"/>
                <w:szCs w:val="27"/>
              </w:rPr>
            </w:pPr>
            <w:r w:rsidRPr="009B772F">
              <w:rPr>
                <w:b/>
                <w:bCs/>
                <w:sz w:val="24"/>
                <w:szCs w:val="27"/>
              </w:rPr>
              <w:t>ISO/IEC JTC 1 / SC 29 / WG 5 N 146</w:t>
            </w:r>
          </w:p>
        </w:tc>
      </w:tr>
      <w:tr w:rsidR="009B772F" w:rsidRPr="009B772F" w14:paraId="68357ABF" w14:textId="77777777" w:rsidTr="00FA1696">
        <w:trPr>
          <w:tblCellSpacing w:w="15" w:type="dxa"/>
        </w:trPr>
        <w:tc>
          <w:tcPr>
            <w:tcW w:w="10020" w:type="dxa"/>
            <w:vAlign w:val="center"/>
            <w:hideMark/>
          </w:tcPr>
          <w:p w14:paraId="7D3EAB10" w14:textId="77777777" w:rsidR="009B772F" w:rsidRPr="009B772F" w:rsidRDefault="009B772F" w:rsidP="00BF75BD">
            <w:pPr>
              <w:autoSpaceDE/>
              <w:autoSpaceDN/>
              <w:spacing w:before="100" w:beforeAutospacing="1" w:after="100" w:afterAutospacing="1"/>
              <w:jc w:val="right"/>
              <w:outlineLvl w:val="2"/>
              <w:rPr>
                <w:b/>
                <w:bCs/>
                <w:sz w:val="24"/>
                <w:szCs w:val="27"/>
              </w:rPr>
            </w:pPr>
            <w:r w:rsidRPr="009B772F">
              <w:rPr>
                <w:b/>
                <w:bCs/>
                <w:sz w:val="24"/>
                <w:szCs w:val="27"/>
              </w:rPr>
              <w:t>Online, 13–22 July 2022</w:t>
            </w:r>
          </w:p>
        </w:tc>
      </w:tr>
      <w:tr w:rsidR="009B772F" w:rsidRPr="00BF75BD" w14:paraId="5E6C7F8A"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9B772F" w:rsidRPr="00BF75BD" w14:paraId="1A25DCAF" w14:textId="77777777" w:rsidTr="009B772F">
              <w:tc>
                <w:tcPr>
                  <w:tcW w:w="2160" w:type="dxa"/>
                  <w:tcBorders>
                    <w:top w:val="outset" w:sz="6" w:space="0" w:color="auto"/>
                    <w:left w:val="outset" w:sz="6" w:space="0" w:color="auto"/>
                    <w:bottom w:val="outset" w:sz="6" w:space="0" w:color="auto"/>
                    <w:right w:val="outset" w:sz="6" w:space="0" w:color="auto"/>
                  </w:tcBorders>
                  <w:hideMark/>
                </w:tcPr>
                <w:p w14:paraId="66B2EDFE" w14:textId="77777777" w:rsidR="009B772F" w:rsidRPr="00BF75BD" w:rsidRDefault="009B772F" w:rsidP="00BF75BD">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796105BB" w14:textId="40075B39" w:rsidR="009B772F" w:rsidRPr="00BF75BD" w:rsidRDefault="009B772F" w:rsidP="00BF75BD">
                  <w:pPr>
                    <w:autoSpaceDE/>
                    <w:autoSpaceDN/>
                    <w:spacing w:before="60" w:after="60"/>
                    <w:rPr>
                      <w:b/>
                      <w:bCs/>
                    </w:rPr>
                  </w:pPr>
                  <w:r w:rsidRPr="009B772F">
                    <w:rPr>
                      <w:b/>
                      <w:bCs/>
                    </w:rPr>
                    <w:t>Preliminary working draft of SEI processing order SEI message in VVC</w:t>
                  </w:r>
                </w:p>
              </w:tc>
            </w:tr>
            <w:tr w:rsidR="009B772F" w:rsidRPr="00BF75BD" w14:paraId="412C602E" w14:textId="77777777" w:rsidTr="009B772F">
              <w:tc>
                <w:tcPr>
                  <w:tcW w:w="2160" w:type="dxa"/>
                  <w:tcBorders>
                    <w:top w:val="outset" w:sz="6" w:space="0" w:color="auto"/>
                    <w:left w:val="outset" w:sz="6" w:space="0" w:color="auto"/>
                    <w:bottom w:val="outset" w:sz="6" w:space="0" w:color="auto"/>
                    <w:right w:val="outset" w:sz="6" w:space="0" w:color="auto"/>
                  </w:tcBorders>
                </w:tcPr>
                <w:p w14:paraId="398FE1E4" w14:textId="77777777" w:rsidR="009B772F" w:rsidRPr="00BF75BD" w:rsidRDefault="009B772F" w:rsidP="00B4369A">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5FD9CA22" w14:textId="77777777" w:rsidR="009B772F" w:rsidRPr="00BF75BD" w:rsidRDefault="009B772F" w:rsidP="00B4369A">
                  <w:pPr>
                    <w:autoSpaceDE/>
                    <w:autoSpaceDN/>
                    <w:spacing w:before="60" w:after="60"/>
                    <w:rPr>
                      <w:b/>
                      <w:bCs/>
                    </w:rPr>
                  </w:pPr>
                  <w:r w:rsidRPr="00276690">
                    <w:rPr>
                      <w:b/>
                      <w:bCs/>
                      <w:szCs w:val="24"/>
                    </w:rPr>
                    <w:t>Convenor (Jens-Rainer Ohm)</w:t>
                  </w:r>
                </w:p>
              </w:tc>
            </w:tr>
            <w:tr w:rsidR="009B772F" w:rsidRPr="00BF75BD" w14:paraId="7DE648FF" w14:textId="77777777" w:rsidTr="009B772F">
              <w:tc>
                <w:tcPr>
                  <w:tcW w:w="2160" w:type="dxa"/>
                  <w:tcBorders>
                    <w:top w:val="outset" w:sz="6" w:space="0" w:color="auto"/>
                    <w:left w:val="outset" w:sz="6" w:space="0" w:color="auto"/>
                    <w:bottom w:val="outset" w:sz="6" w:space="0" w:color="auto"/>
                    <w:right w:val="single" w:sz="6" w:space="0" w:color="auto"/>
                  </w:tcBorders>
                  <w:hideMark/>
                </w:tcPr>
                <w:p w14:paraId="5E7298C7" w14:textId="77777777" w:rsidR="009B772F" w:rsidRPr="00BF75BD" w:rsidRDefault="009B772F" w:rsidP="00B4369A">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6D5C02DA" w14:textId="4A575501" w:rsidR="009B772F" w:rsidRPr="00BF75BD" w:rsidRDefault="009B772F" w:rsidP="00B4369A">
                  <w:pPr>
                    <w:autoSpaceDE/>
                    <w:autoSpaceDN/>
                    <w:spacing w:before="60" w:after="60"/>
                    <w:rPr>
                      <w:b/>
                      <w:bCs/>
                    </w:rPr>
                  </w:pPr>
                  <w:r>
                    <w:rPr>
                      <w:b/>
                      <w:bCs/>
                    </w:rPr>
                    <w:t>Project</w:t>
                  </w:r>
                </w:p>
              </w:tc>
            </w:tr>
            <w:tr w:rsidR="009B772F" w:rsidRPr="00BF75BD" w14:paraId="43FF099D" w14:textId="77777777" w:rsidTr="009B772F">
              <w:tc>
                <w:tcPr>
                  <w:tcW w:w="2160" w:type="dxa"/>
                  <w:tcBorders>
                    <w:top w:val="outset" w:sz="6" w:space="0" w:color="auto"/>
                    <w:left w:val="outset" w:sz="6" w:space="0" w:color="auto"/>
                    <w:bottom w:val="outset" w:sz="6" w:space="0" w:color="auto"/>
                    <w:right w:val="single" w:sz="6" w:space="0" w:color="auto"/>
                  </w:tcBorders>
                </w:tcPr>
                <w:p w14:paraId="068B5CBF" w14:textId="77777777" w:rsidR="009B772F" w:rsidRPr="00BF75BD" w:rsidRDefault="009B772F" w:rsidP="00B4369A">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2B71B37A" w14:textId="75F6F185" w:rsidR="009B772F" w:rsidRPr="00BF75BD" w:rsidRDefault="009B772F" w:rsidP="00B4369A">
                  <w:pPr>
                    <w:autoSpaceDE/>
                    <w:autoSpaceDN/>
                    <w:spacing w:before="60" w:after="60"/>
                    <w:rPr>
                      <w:b/>
                      <w:bCs/>
                    </w:rPr>
                  </w:pPr>
                  <w:r>
                    <w:rPr>
                      <w:b/>
                      <w:bCs/>
                    </w:rPr>
                    <w:t>Draft</w:t>
                  </w:r>
                </w:p>
              </w:tc>
            </w:tr>
            <w:tr w:rsidR="009B772F" w:rsidRPr="00BF75BD" w14:paraId="6E9C2C09" w14:textId="77777777" w:rsidTr="009B772F">
              <w:tc>
                <w:tcPr>
                  <w:tcW w:w="2160" w:type="dxa"/>
                  <w:tcBorders>
                    <w:top w:val="outset" w:sz="6" w:space="0" w:color="auto"/>
                    <w:left w:val="outset" w:sz="6" w:space="0" w:color="auto"/>
                    <w:bottom w:val="outset" w:sz="6" w:space="0" w:color="auto"/>
                    <w:right w:val="single" w:sz="6" w:space="0" w:color="auto"/>
                  </w:tcBorders>
                </w:tcPr>
                <w:p w14:paraId="2A20B204" w14:textId="77777777" w:rsidR="009B772F" w:rsidRPr="00BF75BD" w:rsidRDefault="009B772F" w:rsidP="00B4369A">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4359FF19" w14:textId="77777777" w:rsidR="009B772F" w:rsidRPr="00BF75BD" w:rsidRDefault="009B772F" w:rsidP="00B4369A">
                  <w:pPr>
                    <w:autoSpaceDE/>
                    <w:autoSpaceDN/>
                    <w:spacing w:before="60" w:after="60"/>
                    <w:rPr>
                      <w:b/>
                      <w:bCs/>
                    </w:rPr>
                  </w:pPr>
                  <w:r w:rsidRPr="00BF75BD">
                    <w:rPr>
                      <w:b/>
                      <w:bCs/>
                    </w:rPr>
                    <w:t>Approved</w:t>
                  </w:r>
                </w:p>
              </w:tc>
            </w:tr>
            <w:tr w:rsidR="009B772F" w:rsidRPr="00BF75BD" w14:paraId="46621C0A" w14:textId="77777777" w:rsidTr="009B772F">
              <w:tc>
                <w:tcPr>
                  <w:tcW w:w="2160" w:type="dxa"/>
                  <w:tcBorders>
                    <w:top w:val="outset" w:sz="6" w:space="0" w:color="auto"/>
                    <w:left w:val="outset" w:sz="6" w:space="0" w:color="auto"/>
                    <w:bottom w:val="outset" w:sz="6" w:space="0" w:color="auto"/>
                    <w:right w:val="single" w:sz="6" w:space="0" w:color="auto"/>
                  </w:tcBorders>
                </w:tcPr>
                <w:p w14:paraId="785239D2" w14:textId="77777777" w:rsidR="009B772F" w:rsidRPr="00BF75BD" w:rsidRDefault="009B772F" w:rsidP="00B4369A">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05812481" w14:textId="48585522" w:rsidR="009B772F" w:rsidRPr="00BF75BD" w:rsidRDefault="009B772F" w:rsidP="00B4369A">
                  <w:pPr>
                    <w:autoSpaceDE/>
                    <w:autoSpaceDN/>
                    <w:spacing w:before="60" w:after="60"/>
                    <w:rPr>
                      <w:b/>
                      <w:bCs/>
                    </w:rPr>
                  </w:pPr>
                  <w:r w:rsidRPr="00BF75BD">
                    <w:rPr>
                      <w:b/>
                      <w:bCs/>
                    </w:rPr>
                    <w:t>202</w:t>
                  </w:r>
                  <w:r>
                    <w:rPr>
                      <w:b/>
                      <w:bCs/>
                    </w:rPr>
                    <w:t>2</w:t>
                  </w:r>
                  <w:r w:rsidRPr="00BF75BD">
                    <w:rPr>
                      <w:b/>
                      <w:bCs/>
                    </w:rPr>
                    <w:t>-</w:t>
                  </w:r>
                  <w:r w:rsidRPr="009B772F">
                    <w:rPr>
                      <w:b/>
                      <w:bCs/>
                    </w:rPr>
                    <w:t>08-05</w:t>
                  </w:r>
                </w:p>
              </w:tc>
            </w:tr>
            <w:tr w:rsidR="009B772F" w:rsidRPr="00BF75BD" w14:paraId="3EBF807D" w14:textId="77777777" w:rsidTr="009B772F">
              <w:tc>
                <w:tcPr>
                  <w:tcW w:w="2160" w:type="dxa"/>
                  <w:tcBorders>
                    <w:top w:val="outset" w:sz="6" w:space="0" w:color="auto"/>
                    <w:left w:val="outset" w:sz="6" w:space="0" w:color="auto"/>
                    <w:bottom w:val="outset" w:sz="6" w:space="0" w:color="auto"/>
                    <w:right w:val="single" w:sz="6" w:space="0" w:color="auto"/>
                  </w:tcBorders>
                </w:tcPr>
                <w:p w14:paraId="3CDA87CC" w14:textId="77777777" w:rsidR="009B772F" w:rsidRPr="00BF75BD" w:rsidRDefault="009B772F" w:rsidP="00B4369A">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2698609F" w14:textId="77777777" w:rsidR="009B772F" w:rsidRPr="00BF75BD" w:rsidRDefault="009B772F" w:rsidP="00B4369A">
                  <w:pPr>
                    <w:autoSpaceDE/>
                    <w:autoSpaceDN/>
                    <w:spacing w:before="60" w:after="60"/>
                    <w:rPr>
                      <w:b/>
                      <w:bCs/>
                    </w:rPr>
                  </w:pPr>
                  <w:r w:rsidRPr="009B772F">
                    <w:rPr>
                      <w:b/>
                      <w:bCs/>
                    </w:rPr>
                    <w:t>Info</w:t>
                  </w:r>
                </w:p>
              </w:tc>
            </w:tr>
            <w:tr w:rsidR="009B772F" w:rsidRPr="00BF75BD" w14:paraId="634E7C1F" w14:textId="77777777" w:rsidTr="009B772F">
              <w:tc>
                <w:tcPr>
                  <w:tcW w:w="2160" w:type="dxa"/>
                  <w:tcBorders>
                    <w:top w:val="outset" w:sz="6" w:space="0" w:color="auto"/>
                    <w:left w:val="outset" w:sz="6" w:space="0" w:color="auto"/>
                    <w:bottom w:val="outset" w:sz="6" w:space="0" w:color="auto"/>
                    <w:right w:val="single" w:sz="6" w:space="0" w:color="auto"/>
                  </w:tcBorders>
                </w:tcPr>
                <w:p w14:paraId="53B11540" w14:textId="77777777" w:rsidR="009B772F" w:rsidRPr="00BF75BD" w:rsidRDefault="009B772F" w:rsidP="00B4369A">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B8909EC" w14:textId="77777777" w:rsidR="009B772F" w:rsidRPr="00BF75BD" w:rsidRDefault="009B772F" w:rsidP="00B4369A">
                  <w:pPr>
                    <w:autoSpaceDE/>
                    <w:autoSpaceDN/>
                    <w:spacing w:before="60" w:after="60"/>
                    <w:rPr>
                      <w:b/>
                      <w:bCs/>
                    </w:rPr>
                  </w:pPr>
                  <w:r w:rsidRPr="00BF75BD">
                    <w:rPr>
                      <w:b/>
                      <w:bCs/>
                    </w:rPr>
                    <w:t>N/A</w:t>
                  </w:r>
                </w:p>
              </w:tc>
            </w:tr>
            <w:tr w:rsidR="009B772F" w:rsidRPr="00BF75BD" w14:paraId="1567A142" w14:textId="77777777" w:rsidTr="009B772F">
              <w:tc>
                <w:tcPr>
                  <w:tcW w:w="2160" w:type="dxa"/>
                  <w:tcBorders>
                    <w:top w:val="outset" w:sz="6" w:space="0" w:color="auto"/>
                    <w:left w:val="outset" w:sz="6" w:space="0" w:color="auto"/>
                    <w:bottom w:val="outset" w:sz="6" w:space="0" w:color="auto"/>
                    <w:right w:val="single" w:sz="6" w:space="0" w:color="auto"/>
                  </w:tcBorders>
                </w:tcPr>
                <w:p w14:paraId="54FCA5D9" w14:textId="77777777" w:rsidR="009B772F" w:rsidRPr="00BF75BD" w:rsidRDefault="009B772F" w:rsidP="00B4369A">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7B7367F2" w14:textId="7A8C9986" w:rsidR="009B772F" w:rsidRPr="00BF75BD" w:rsidRDefault="009B772F" w:rsidP="00B4369A">
                  <w:pPr>
                    <w:autoSpaceDE/>
                    <w:autoSpaceDN/>
                    <w:spacing w:before="60" w:after="60"/>
                    <w:rPr>
                      <w:b/>
                      <w:bCs/>
                    </w:rPr>
                  </w:pPr>
                  <w:r>
                    <w:rPr>
                      <w:b/>
                    </w:rPr>
                    <w:t>5</w:t>
                  </w:r>
                  <w:r w:rsidRPr="00097160">
                    <w:rPr>
                      <w:bCs/>
                    </w:rPr>
                    <w:t xml:space="preserve"> (without </w:t>
                  </w:r>
                  <w:r>
                    <w:rPr>
                      <w:bCs/>
                    </w:rPr>
                    <w:t xml:space="preserve">this </w:t>
                  </w:r>
                  <w:r w:rsidRPr="00097160">
                    <w:rPr>
                      <w:bCs/>
                    </w:rPr>
                    <w:t>cover page)</w:t>
                  </w:r>
                </w:p>
              </w:tc>
            </w:tr>
            <w:tr w:rsidR="009B772F" w:rsidRPr="00BF75BD" w14:paraId="7A23F574" w14:textId="77777777" w:rsidTr="009B772F">
              <w:tc>
                <w:tcPr>
                  <w:tcW w:w="2160" w:type="dxa"/>
                  <w:tcBorders>
                    <w:top w:val="outset" w:sz="6" w:space="0" w:color="auto"/>
                    <w:left w:val="outset" w:sz="6" w:space="0" w:color="auto"/>
                    <w:bottom w:val="outset" w:sz="6" w:space="0" w:color="auto"/>
                    <w:right w:val="single" w:sz="6" w:space="0" w:color="auto"/>
                  </w:tcBorders>
                </w:tcPr>
                <w:p w14:paraId="43A21BA5" w14:textId="77777777" w:rsidR="009B772F" w:rsidRPr="00BF75BD" w:rsidRDefault="009B772F" w:rsidP="00B4369A">
                  <w:pPr>
                    <w:autoSpaceDE/>
                    <w:autoSpaceDN/>
                    <w:spacing w:before="60" w:after="60"/>
                    <w:rPr>
                      <w:b/>
                      <w:bCs/>
                    </w:rPr>
                  </w:pPr>
                  <w:r w:rsidRPr="00BF75BD">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D0B6B66" w14:textId="77777777" w:rsidR="009B772F" w:rsidRPr="00BF75BD" w:rsidRDefault="009B772F" w:rsidP="00B4369A">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9B772F" w:rsidRPr="00BF75BD" w14:paraId="029F2B6B" w14:textId="77777777" w:rsidTr="009B772F">
              <w:tc>
                <w:tcPr>
                  <w:tcW w:w="2160" w:type="dxa"/>
                  <w:tcBorders>
                    <w:top w:val="outset" w:sz="6" w:space="0" w:color="auto"/>
                    <w:left w:val="outset" w:sz="6" w:space="0" w:color="auto"/>
                    <w:bottom w:val="outset" w:sz="6" w:space="0" w:color="auto"/>
                    <w:right w:val="single" w:sz="6" w:space="0" w:color="auto"/>
                  </w:tcBorders>
                </w:tcPr>
                <w:p w14:paraId="508C5555" w14:textId="77777777" w:rsidR="009B772F" w:rsidRPr="00BF75BD" w:rsidRDefault="009B772F" w:rsidP="00B4369A">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32B270D3" w14:textId="77777777" w:rsidR="009B772F" w:rsidRPr="00BF75BD" w:rsidRDefault="009B772F"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2F515667" w14:textId="77777777" w:rsidR="009B772F" w:rsidRPr="00BF75BD" w:rsidRDefault="009B772F" w:rsidP="00BF75BD">
            <w:pPr>
              <w:autoSpaceDE/>
              <w:autoSpaceDN/>
              <w:rPr>
                <w:szCs w:val="24"/>
              </w:rPr>
            </w:pPr>
          </w:p>
        </w:tc>
      </w:tr>
    </w:tbl>
    <w:p w14:paraId="0365C4FA" w14:textId="77777777" w:rsidR="009B772F" w:rsidRDefault="009B772F" w:rsidP="00B42EB7">
      <w:pPr>
        <w:spacing w:before="1"/>
        <w:rPr>
          <w:sz w:val="24"/>
          <w:szCs w:val="24"/>
        </w:rPr>
      </w:pPr>
    </w:p>
    <w:p w14:paraId="72425740" w14:textId="77777777" w:rsidR="009B772F" w:rsidRPr="0010406A" w:rsidRDefault="009B772F">
      <w:pPr>
        <w:tabs>
          <w:tab w:val="left" w:pos="3099"/>
        </w:tabs>
        <w:ind w:left="104"/>
        <w:rPr>
          <w:color w:val="0000EE"/>
          <w:w w:val="120"/>
          <w:sz w:val="24"/>
          <w:u w:val="single" w:color="0000EE"/>
        </w:rPr>
        <w:sectPr w:rsidR="009B772F" w:rsidRPr="0010406A" w:rsidSect="00831470">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7678A6D0"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401D625" w:rsidR="00E61DAC" w:rsidRPr="005B217D" w:rsidRDefault="00EB6675" w:rsidP="00536188">
            <w:pPr>
              <w:tabs>
                <w:tab w:val="left" w:pos="7200"/>
              </w:tabs>
              <w:spacing w:before="0"/>
              <w:rPr>
                <w:b/>
                <w:szCs w:val="22"/>
                <w:lang w:val="en-CA"/>
              </w:rPr>
            </w:pPr>
            <w:r>
              <w:t>27th</w:t>
            </w:r>
            <w:r w:rsidRPr="00B648F1">
              <w:t xml:space="preserve"> </w:t>
            </w:r>
            <w:r w:rsidR="00084393" w:rsidRPr="00B648F1">
              <w:t>Meeting</w:t>
            </w:r>
            <w:r w:rsidR="00084393">
              <w:rPr>
                <w:lang w:val="en-CA"/>
              </w:rPr>
              <w:t>,</w:t>
            </w:r>
            <w:r w:rsidR="00084393" w:rsidRPr="00B648F1">
              <w:rPr>
                <w:lang w:val="en-CA"/>
              </w:rPr>
              <w:t xml:space="preserve"> </w:t>
            </w:r>
            <w:r w:rsidR="00084393">
              <w:rPr>
                <w:lang w:val="en-CA"/>
              </w:rPr>
              <w:t xml:space="preserve">by </w:t>
            </w:r>
            <w:r w:rsidR="00C35556" w:rsidRPr="00C35556">
              <w:rPr>
                <w:bCs/>
                <w:noProof/>
                <w:szCs w:val="18"/>
              </w:rPr>
              <w:t>teleconference, 13–22 July</w:t>
            </w:r>
            <w:r>
              <w:rPr>
                <w:lang w:val="en-CA"/>
              </w:rPr>
              <w:t xml:space="preserve"> </w:t>
            </w:r>
            <w:r w:rsidR="00084393" w:rsidRPr="00B648F1">
              <w:rPr>
                <w:lang w:val="en-CA"/>
              </w:rPr>
              <w:t>20</w:t>
            </w:r>
            <w:r w:rsidR="00084393">
              <w:rPr>
                <w:lang w:val="en-CA"/>
              </w:rPr>
              <w:t>2</w:t>
            </w:r>
            <w:r w:rsidR="00AB4721">
              <w:rPr>
                <w:lang w:val="en-CA"/>
              </w:rPr>
              <w:t>2</w:t>
            </w:r>
          </w:p>
        </w:tc>
        <w:tc>
          <w:tcPr>
            <w:tcW w:w="3060" w:type="dxa"/>
          </w:tcPr>
          <w:p w14:paraId="59B7E346" w14:textId="3DFA8EED"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EB6675">
              <w:rPr>
                <w:lang w:val="en-CA"/>
              </w:rPr>
              <w:t>AA20</w:t>
            </w:r>
            <w:r w:rsidR="003B6AD8">
              <w:rPr>
                <w:lang w:val="en-CA"/>
              </w:rPr>
              <w:t>27</w:t>
            </w:r>
            <w:r w:rsidR="006A0E5C" w:rsidRPr="006A0E5C">
              <w:rPr>
                <w:lang w:val="en-CA"/>
              </w:rPr>
              <w:t>-v</w:t>
            </w:r>
            <w:r w:rsidR="00421BF5">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23574DA" w:rsidR="00E61DAC" w:rsidRPr="005B217D" w:rsidRDefault="003B6AD8" w:rsidP="009D7CE6">
            <w:pPr>
              <w:spacing w:before="60" w:after="60"/>
              <w:rPr>
                <w:b/>
                <w:szCs w:val="22"/>
                <w:lang w:val="en-CA"/>
              </w:rPr>
            </w:pPr>
            <w:r w:rsidRPr="003B6AD8">
              <w:rPr>
                <w:b/>
                <w:szCs w:val="22"/>
                <w:lang w:val="en-CA"/>
              </w:rPr>
              <w:t>SEI processing order SEI message in VVC</w:t>
            </w:r>
            <w:r w:rsidRPr="003B6AD8" w:rsidDel="003B6AD8">
              <w:rPr>
                <w:b/>
                <w:szCs w:val="22"/>
                <w:lang w:val="en-CA"/>
              </w:rPr>
              <w:t xml:space="preserve"> </w:t>
            </w:r>
            <w:r w:rsidR="002A1E33" w:rsidRPr="002A1E33">
              <w:rPr>
                <w:b/>
                <w:szCs w:val="22"/>
                <w:lang w:val="en-CA"/>
              </w:rPr>
              <w:t xml:space="preserve">(Draft </w:t>
            </w:r>
            <w:r w:rsidR="002A1E33">
              <w:rPr>
                <w:b/>
                <w:szCs w:val="22"/>
                <w:lang w:val="en-CA"/>
              </w:rPr>
              <w:t>1</w:t>
            </w:r>
            <w:r w:rsidR="002A1E33" w:rsidRPr="002A1E33">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768061D6" w:rsidR="00E61DAC" w:rsidRPr="005B217D" w:rsidRDefault="002A1E33">
            <w:pPr>
              <w:spacing w:before="60" w:after="60"/>
              <w:rPr>
                <w:szCs w:val="22"/>
                <w:lang w:val="en-CA"/>
              </w:rPr>
            </w:pPr>
            <w:r>
              <w:rPr>
                <w:szCs w:val="22"/>
                <w:lang w:val="en-CA"/>
              </w:rPr>
              <w:t>Sean McCarthy</w:t>
            </w:r>
            <w:r w:rsidR="00E61DAC" w:rsidRPr="005B217D">
              <w:rPr>
                <w:szCs w:val="22"/>
                <w:lang w:val="en-CA"/>
              </w:rPr>
              <w:br/>
            </w:r>
            <w:r>
              <w:rPr>
                <w:szCs w:val="22"/>
                <w:lang w:val="en-CA"/>
              </w:rPr>
              <w:t>Miska Hannuksela</w:t>
            </w:r>
            <w:r w:rsidR="00E61DAC" w:rsidRPr="005B217D">
              <w:rPr>
                <w:szCs w:val="22"/>
                <w:lang w:val="en-CA"/>
              </w:rPr>
              <w:br/>
            </w:r>
            <w:r w:rsidR="009822AD">
              <w:rPr>
                <w:szCs w:val="22"/>
                <w:lang w:val="en-CA"/>
              </w:rP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27881E88" w:rsidR="00E61DAC" w:rsidRPr="005B217D" w:rsidRDefault="002A1E33" w:rsidP="005952A5">
            <w:pPr>
              <w:spacing w:before="60" w:after="60"/>
              <w:rPr>
                <w:szCs w:val="22"/>
                <w:lang w:val="en-CA"/>
              </w:rPr>
            </w:pPr>
            <w:r>
              <w:rPr>
                <w:szCs w:val="22"/>
                <w:lang w:val="en-CA"/>
              </w:rPr>
              <w:t>sean.mccarthy@dolby</w:t>
            </w:r>
            <w:r w:rsidR="00C35556">
              <w:rPr>
                <w:szCs w:val="22"/>
                <w:lang w:val="en-CA"/>
              </w:rPr>
              <w:t>.com</w:t>
            </w:r>
            <w:r>
              <w:rPr>
                <w:szCs w:val="22"/>
                <w:lang w:val="en-CA"/>
              </w:rPr>
              <w:br/>
            </w:r>
            <w:r w:rsidRPr="002A1E33">
              <w:rPr>
                <w:szCs w:val="22"/>
                <w:lang w:val="en-CA"/>
              </w:rPr>
              <w:t>miska.hannuksela@nokia.com</w:t>
            </w:r>
            <w:r w:rsidR="00E61DAC" w:rsidRPr="005B217D">
              <w:rPr>
                <w:szCs w:val="22"/>
                <w:lang w:val="en-CA"/>
              </w:rPr>
              <w:br/>
            </w:r>
            <w:r w:rsidR="009822AD" w:rsidRPr="009822AD">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65813018" w:rsidR="00263398" w:rsidRDefault="002A1E33" w:rsidP="009234A5">
      <w:pPr>
        <w:rPr>
          <w:szCs w:val="22"/>
          <w:lang w:val="en-CA"/>
        </w:rPr>
      </w:pPr>
      <w:r>
        <w:rPr>
          <w:szCs w:val="22"/>
          <w:lang w:val="en-CA"/>
        </w:rPr>
        <w:t xml:space="preserve">This document contains the draft text for changes to the </w:t>
      </w:r>
      <w:r w:rsidR="003B6AD8" w:rsidRPr="003B6AD8">
        <w:rPr>
          <w:szCs w:val="22"/>
          <w:lang w:val="en-CA"/>
        </w:rPr>
        <w:t xml:space="preserve">Versatile Video Coding (VVC) </w:t>
      </w:r>
      <w:r>
        <w:rPr>
          <w:szCs w:val="22"/>
          <w:lang w:val="en-CA"/>
        </w:rPr>
        <w:t>standard (Rec. ITU-T H.</w:t>
      </w:r>
      <w:r w:rsidR="003B6AD8">
        <w:rPr>
          <w:szCs w:val="22"/>
          <w:lang w:val="en-CA"/>
        </w:rPr>
        <w:t xml:space="preserve">266 </w:t>
      </w:r>
      <w:r>
        <w:rPr>
          <w:szCs w:val="22"/>
          <w:lang w:val="en-CA"/>
        </w:rPr>
        <w:t xml:space="preserve">| ISO/IEC </w:t>
      </w:r>
      <w:r w:rsidR="003B6AD8">
        <w:rPr>
          <w:szCs w:val="22"/>
          <w:lang w:val="en-CA"/>
        </w:rPr>
        <w:t>23090</w:t>
      </w:r>
      <w:r>
        <w:rPr>
          <w:szCs w:val="22"/>
          <w:lang w:val="en-CA"/>
        </w:rPr>
        <w:t>-</w:t>
      </w:r>
      <w:r w:rsidR="003B6AD8">
        <w:rPr>
          <w:szCs w:val="22"/>
          <w:lang w:val="en-CA"/>
        </w:rPr>
        <w:t>3</w:t>
      </w:r>
      <w:r>
        <w:rPr>
          <w:szCs w:val="22"/>
          <w:lang w:val="en-CA"/>
        </w:rPr>
        <w:t xml:space="preserve">), to specify </w:t>
      </w:r>
      <w:r w:rsidR="003B6AD8">
        <w:rPr>
          <w:szCs w:val="22"/>
          <w:lang w:val="en-CA"/>
        </w:rPr>
        <w:t>the SEI processing order SEI message</w:t>
      </w:r>
      <w:r w:rsidR="00850399">
        <w:rPr>
          <w:szCs w:val="22"/>
          <w:lang w:val="en-CA"/>
        </w:rPr>
        <w:t>.</w:t>
      </w:r>
    </w:p>
    <w:p w14:paraId="62CD08D8" w14:textId="090A2257" w:rsidR="00EB6675" w:rsidRDefault="00EB6675" w:rsidP="009234A5">
      <w:pPr>
        <w:rPr>
          <w:szCs w:val="22"/>
          <w:lang w:val="en-CA"/>
        </w:rPr>
      </w:pPr>
    </w:p>
    <w:p w14:paraId="27ED2000" w14:textId="6D631662" w:rsidR="00850399" w:rsidRDefault="00850399" w:rsidP="009234A5">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5DE4B023" w14:textId="77777777" w:rsidR="00B534F2" w:rsidRPr="007C78E4" w:rsidRDefault="00B534F2" w:rsidP="00B534F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FF3985">
        <w:rPr>
          <w:i/>
          <w:noProof/>
          <w:sz w:val="24"/>
          <w:lang w:val="en-CA"/>
        </w:rPr>
        <w:t xml:space="preserve">Replace </w:t>
      </w:r>
      <w:r>
        <w:rPr>
          <w:i/>
          <w:noProof/>
          <w:sz w:val="24"/>
          <w:lang w:val="en-CA"/>
        </w:rPr>
        <w:t>subclause D.2.1</w:t>
      </w:r>
      <w:r w:rsidRPr="00FF3985">
        <w:rPr>
          <w:i/>
          <w:noProof/>
          <w:sz w:val="24"/>
          <w:lang w:val="en-CA"/>
        </w:rPr>
        <w:t xml:space="preserve"> with the following:</w:t>
      </w:r>
    </w:p>
    <w:p w14:paraId="2946075B" w14:textId="77777777" w:rsidR="00B534F2" w:rsidRPr="005B2E58" w:rsidRDefault="00B534F2" w:rsidP="00B534F2">
      <w:pPr>
        <w:spacing w:before="181"/>
        <w:rPr>
          <w:b/>
          <w:bCs/>
          <w:sz w:val="20"/>
          <w:lang w:val="en-CA"/>
        </w:rPr>
      </w:pPr>
      <w:bookmarkStart w:id="1" w:name="_Toc358292223"/>
      <w:bookmarkStart w:id="2" w:name="_Ref23240140"/>
      <w:bookmarkStart w:id="3" w:name="_Ref30691931"/>
      <w:bookmarkStart w:id="4" w:name="_Toc50057321"/>
      <w:r w:rsidRPr="005B2E58">
        <w:rPr>
          <w:b/>
          <w:bCs/>
          <w:sz w:val="20"/>
          <w:lang w:val="en-CA"/>
        </w:rPr>
        <w:t>D.2.1</w:t>
      </w:r>
      <w:r w:rsidRPr="005B2E58">
        <w:rPr>
          <w:b/>
          <w:bCs/>
          <w:sz w:val="20"/>
          <w:lang w:val="en-CA"/>
        </w:rPr>
        <w:tab/>
        <w:t>General SEI payload syntax</w:t>
      </w:r>
      <w:bookmarkEnd w:id="1"/>
      <w:bookmarkEnd w:id="2"/>
      <w:bookmarkEnd w:id="3"/>
      <w:bookmarkEnd w:id="4"/>
    </w:p>
    <w:p w14:paraId="7E950353" w14:textId="77777777" w:rsidR="00B534F2" w:rsidRDefault="00B534F2" w:rsidP="00B534F2">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534F2" w:rsidRPr="00D13387" w14:paraId="3EA7D698" w14:textId="77777777" w:rsidTr="00D33924">
        <w:trPr>
          <w:cantSplit/>
          <w:jc w:val="center"/>
        </w:trPr>
        <w:tc>
          <w:tcPr>
            <w:tcW w:w="7920" w:type="dxa"/>
          </w:tcPr>
          <w:p w14:paraId="35AD7C1E" w14:textId="77777777" w:rsidR="00B534F2" w:rsidRPr="00D13387" w:rsidRDefault="00B534F2" w:rsidP="00D3392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5B7F5334"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B534F2" w:rsidRPr="00D13387" w14:paraId="33F8BBA8" w14:textId="77777777" w:rsidTr="00D33924">
        <w:trPr>
          <w:cantSplit/>
          <w:jc w:val="center"/>
        </w:trPr>
        <w:tc>
          <w:tcPr>
            <w:tcW w:w="7920" w:type="dxa"/>
          </w:tcPr>
          <w:p w14:paraId="47E063D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0</w:t>
            </w:r>
          </w:p>
        </w:tc>
        <w:tc>
          <w:tcPr>
            <w:tcW w:w="1157" w:type="dxa"/>
          </w:tcPr>
          <w:p w14:paraId="06638BD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32A5B3E8" w14:textId="77777777" w:rsidTr="00D33924">
        <w:trPr>
          <w:cantSplit/>
          <w:jc w:val="center"/>
        </w:trPr>
        <w:tc>
          <w:tcPr>
            <w:tcW w:w="7920" w:type="dxa"/>
          </w:tcPr>
          <w:p w14:paraId="6843DBD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0E56CA9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B534F2" w:rsidRPr="00D13387" w14:paraId="66CBA7EB" w14:textId="77777777" w:rsidTr="00D33924">
        <w:trPr>
          <w:cantSplit/>
          <w:jc w:val="center"/>
        </w:trPr>
        <w:tc>
          <w:tcPr>
            <w:tcW w:w="7920" w:type="dxa"/>
          </w:tcPr>
          <w:p w14:paraId="19F38A99"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2F18D5B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DD811D3" w14:textId="77777777" w:rsidTr="00D33924">
        <w:trPr>
          <w:cantSplit/>
          <w:jc w:val="center"/>
        </w:trPr>
        <w:tc>
          <w:tcPr>
            <w:tcW w:w="7920" w:type="dxa"/>
          </w:tcPr>
          <w:p w14:paraId="2DF5C56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48A3C56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BE900A3" w14:textId="77777777" w:rsidTr="00D33924">
        <w:trPr>
          <w:cantSplit/>
          <w:jc w:val="center"/>
        </w:trPr>
        <w:tc>
          <w:tcPr>
            <w:tcW w:w="7920" w:type="dxa"/>
          </w:tcPr>
          <w:p w14:paraId="7530A198"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65B42B2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064BBEC" w14:textId="77777777" w:rsidTr="00D33924">
        <w:trPr>
          <w:cantSplit/>
          <w:jc w:val="center"/>
        </w:trPr>
        <w:tc>
          <w:tcPr>
            <w:tcW w:w="7920" w:type="dxa"/>
          </w:tcPr>
          <w:p w14:paraId="44CA5C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2242312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B5DFB7C" w14:textId="77777777" w:rsidTr="00D33924">
        <w:trPr>
          <w:cantSplit/>
          <w:jc w:val="center"/>
        </w:trPr>
        <w:tc>
          <w:tcPr>
            <w:tcW w:w="7920" w:type="dxa"/>
          </w:tcPr>
          <w:p w14:paraId="138A38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389D088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31C54D04" w14:textId="77777777" w:rsidTr="00D33924">
        <w:trPr>
          <w:cantSplit/>
          <w:jc w:val="center"/>
        </w:trPr>
        <w:tc>
          <w:tcPr>
            <w:tcW w:w="7920" w:type="dxa"/>
          </w:tcPr>
          <w:p w14:paraId="5F85C453"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29C97CC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3A6760" w14:paraId="7437E729" w14:textId="77777777" w:rsidTr="00D33924">
        <w:trPr>
          <w:cantSplit/>
          <w:jc w:val="center"/>
        </w:trPr>
        <w:tc>
          <w:tcPr>
            <w:tcW w:w="7920" w:type="dxa"/>
          </w:tcPr>
          <w:p w14:paraId="7928610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1D201E5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7163D636" w14:textId="77777777" w:rsidTr="00D33924">
        <w:trPr>
          <w:cantSplit/>
          <w:jc w:val="center"/>
        </w:trPr>
        <w:tc>
          <w:tcPr>
            <w:tcW w:w="7920" w:type="dxa"/>
          </w:tcPr>
          <w:p w14:paraId="1FABF2A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2288B3B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3DBF1087" w14:textId="77777777" w:rsidTr="00D33924">
        <w:trPr>
          <w:cantSplit/>
          <w:jc w:val="center"/>
        </w:trPr>
        <w:tc>
          <w:tcPr>
            <w:tcW w:w="7920" w:type="dxa"/>
          </w:tcPr>
          <w:p w14:paraId="1E1DC82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7795829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5CAA66D0" w14:textId="77777777" w:rsidTr="00D33924">
        <w:trPr>
          <w:cantSplit/>
          <w:jc w:val="center"/>
        </w:trPr>
        <w:tc>
          <w:tcPr>
            <w:tcW w:w="7920" w:type="dxa"/>
          </w:tcPr>
          <w:p w14:paraId="65E9DDB0"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57EA903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483DBB36" w14:textId="77777777" w:rsidTr="00D33924">
        <w:trPr>
          <w:cantSplit/>
          <w:jc w:val="center"/>
        </w:trPr>
        <w:tc>
          <w:tcPr>
            <w:tcW w:w="7920" w:type="dxa"/>
          </w:tcPr>
          <w:p w14:paraId="1037308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304E55C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2CFE39F8" w14:textId="77777777" w:rsidTr="00D33924">
        <w:trPr>
          <w:cantSplit/>
          <w:jc w:val="center"/>
        </w:trPr>
        <w:tc>
          <w:tcPr>
            <w:tcW w:w="7920" w:type="dxa"/>
          </w:tcPr>
          <w:p w14:paraId="0343F37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60E0D953"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14760BFE" w14:textId="77777777" w:rsidTr="00D33924">
        <w:trPr>
          <w:cantSplit/>
          <w:jc w:val="center"/>
        </w:trPr>
        <w:tc>
          <w:tcPr>
            <w:tcW w:w="7920" w:type="dxa"/>
          </w:tcPr>
          <w:p w14:paraId="3002B06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7235C93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61DF4CD2" w14:textId="77777777" w:rsidTr="00D33924">
        <w:trPr>
          <w:cantSplit/>
          <w:jc w:val="center"/>
        </w:trPr>
        <w:tc>
          <w:tcPr>
            <w:tcW w:w="7920" w:type="dxa"/>
          </w:tcPr>
          <w:p w14:paraId="0FB6D93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74B86A9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05301295" w14:textId="77777777" w:rsidTr="00D33924">
        <w:trPr>
          <w:cantSplit/>
          <w:jc w:val="center"/>
        </w:trPr>
        <w:tc>
          <w:tcPr>
            <w:tcW w:w="7920" w:type="dxa"/>
          </w:tcPr>
          <w:p w14:paraId="4E930641"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7963D004" w14:textId="77777777" w:rsidR="00B534F2" w:rsidRPr="00151168"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534F2" w:rsidRPr="00D13387" w14:paraId="3C973752" w14:textId="77777777" w:rsidTr="00D33924">
        <w:trPr>
          <w:cantSplit/>
          <w:jc w:val="center"/>
        </w:trPr>
        <w:tc>
          <w:tcPr>
            <w:tcW w:w="7920" w:type="dxa"/>
          </w:tcPr>
          <w:p w14:paraId="20458B9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151168">
              <w:rPr>
                <w:rFonts w:eastAsia="Malgun Gothic"/>
                <w:noProof/>
                <w:sz w:val="20"/>
                <w:lang w:val="en-GB"/>
              </w:rPr>
              <w:tab/>
            </w:r>
            <w:r w:rsidRPr="00151168">
              <w:rPr>
                <w:rFonts w:eastAsia="Malgun Gothic"/>
                <w:noProof/>
                <w:sz w:val="20"/>
                <w:lang w:val="en-GB"/>
              </w:rPr>
              <w:tab/>
            </w:r>
            <w:r w:rsidRPr="00151168">
              <w:rPr>
                <w:rFonts w:eastAsia="Malgun Gothic"/>
                <w:noProof/>
                <w:sz w:val="20"/>
                <w:lang w:val="en-GB"/>
              </w:rPr>
              <w:tab/>
            </w:r>
            <w:r w:rsidRPr="00D13387">
              <w:rPr>
                <w:rFonts w:eastAsia="Malgun Gothic"/>
                <w:noProof/>
                <w:sz w:val="20"/>
                <w:lang w:val="en-GB"/>
              </w:rPr>
              <w:t>display_orientation( payloadSize )</w:t>
            </w:r>
          </w:p>
        </w:tc>
        <w:tc>
          <w:tcPr>
            <w:tcW w:w="1157" w:type="dxa"/>
          </w:tcPr>
          <w:p w14:paraId="2709C354"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534F2" w:rsidRPr="00F10F23" w14:paraId="0716ACFD" w14:textId="77777777" w:rsidTr="00D33924">
        <w:trPr>
          <w:cantSplit/>
          <w:jc w:val="center"/>
        </w:trPr>
        <w:tc>
          <w:tcPr>
            <w:tcW w:w="7920" w:type="dxa"/>
          </w:tcPr>
          <w:p w14:paraId="10321B69"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56 ) /* Specified in ISO/IEC 23001-11 */</w:t>
            </w:r>
          </w:p>
        </w:tc>
        <w:tc>
          <w:tcPr>
            <w:tcW w:w="1157" w:type="dxa"/>
          </w:tcPr>
          <w:p w14:paraId="6D523DB8"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F10F23" w14:paraId="100E22DD" w14:textId="77777777" w:rsidTr="00D33924">
        <w:trPr>
          <w:cantSplit/>
          <w:jc w:val="center"/>
        </w:trPr>
        <w:tc>
          <w:tcPr>
            <w:tcW w:w="7920" w:type="dxa"/>
          </w:tcPr>
          <w:p w14:paraId="0BF7242E"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green_metadata</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2333AA04"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3A6760" w14:paraId="0592CC30" w14:textId="77777777" w:rsidTr="00D33924">
        <w:trPr>
          <w:cantSplit/>
          <w:jc w:val="center"/>
        </w:trPr>
        <w:tc>
          <w:tcPr>
            <w:tcW w:w="7920" w:type="dxa"/>
          </w:tcPr>
          <w:p w14:paraId="095C2FB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30A002A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76898692" w14:textId="77777777" w:rsidTr="00D33924">
        <w:trPr>
          <w:jc w:val="center"/>
        </w:trPr>
        <w:tc>
          <w:tcPr>
            <w:tcW w:w="7920" w:type="dxa"/>
          </w:tcPr>
          <w:p w14:paraId="6BB0092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lastRenderedPageBreak/>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5B5C147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74FB2516" w14:textId="77777777" w:rsidTr="00D33924">
        <w:trPr>
          <w:jc w:val="center"/>
        </w:trPr>
        <w:tc>
          <w:tcPr>
            <w:tcW w:w="7920" w:type="dxa"/>
          </w:tcPr>
          <w:p w14:paraId="14FC867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36BFBE7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550A13F5" w14:textId="77777777" w:rsidTr="00D33924">
        <w:trPr>
          <w:jc w:val="center"/>
        </w:trPr>
        <w:tc>
          <w:tcPr>
            <w:tcW w:w="7920" w:type="dxa"/>
          </w:tcPr>
          <w:p w14:paraId="61CAA3D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35FD64A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02965571" w14:textId="77777777" w:rsidTr="00D33924">
        <w:trPr>
          <w:jc w:val="center"/>
        </w:trPr>
        <w:tc>
          <w:tcPr>
            <w:tcW w:w="7920" w:type="dxa"/>
          </w:tcPr>
          <w:p w14:paraId="7EAC82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3B27D80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7990ED88" w14:textId="77777777" w:rsidTr="00D33924">
        <w:trPr>
          <w:jc w:val="center"/>
        </w:trPr>
        <w:tc>
          <w:tcPr>
            <w:tcW w:w="7920" w:type="dxa"/>
          </w:tcPr>
          <w:p w14:paraId="5C58709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7E3647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7020ABA5" w14:textId="77777777" w:rsidTr="00D33924">
        <w:trPr>
          <w:cantSplit/>
          <w:jc w:val="center"/>
        </w:trPr>
        <w:tc>
          <w:tcPr>
            <w:tcW w:w="7920" w:type="dxa"/>
          </w:tcPr>
          <w:p w14:paraId="47F57A3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2F5F252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56F64780" w14:textId="77777777" w:rsidTr="00D33924">
        <w:trPr>
          <w:cantSplit/>
          <w:jc w:val="center"/>
        </w:trPr>
        <w:tc>
          <w:tcPr>
            <w:tcW w:w="7920" w:type="dxa"/>
          </w:tcPr>
          <w:p w14:paraId="3065C36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mastering_display_colour_volume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B0697B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760C34C2" w14:textId="77777777" w:rsidTr="00D33924">
        <w:trPr>
          <w:cantSplit/>
          <w:jc w:val="center"/>
        </w:trPr>
        <w:tc>
          <w:tcPr>
            <w:tcW w:w="7920" w:type="dxa"/>
          </w:tcPr>
          <w:p w14:paraId="4121F06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4E10D01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B534F2" w:rsidRPr="00D13387" w14:paraId="77FFE83E" w14:textId="77777777" w:rsidTr="00D33924">
        <w:trPr>
          <w:cantSplit/>
          <w:jc w:val="center"/>
        </w:trPr>
        <w:tc>
          <w:tcPr>
            <w:tcW w:w="7920" w:type="dxa"/>
          </w:tcPr>
          <w:p w14:paraId="4D50E2F9"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proofErr w:type="spellStart"/>
            <w:r w:rsidRPr="00D13387">
              <w:rPr>
                <w:rFonts w:eastAsia="Malgun Gothic"/>
                <w:sz w:val="20"/>
                <w:lang w:val="en-GB"/>
              </w:rPr>
              <w:t>colour_transform_info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32044E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B534F2" w:rsidRPr="003A6760" w14:paraId="5DB03F91" w14:textId="77777777" w:rsidTr="00D33924">
        <w:trPr>
          <w:cantSplit/>
          <w:jc w:val="center"/>
        </w:trPr>
        <w:tc>
          <w:tcPr>
            <w:tcW w:w="7920" w:type="dxa"/>
          </w:tcPr>
          <w:p w14:paraId="2F7D97A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03072C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3EF6191" w14:textId="77777777" w:rsidTr="00D33924">
        <w:trPr>
          <w:cantSplit/>
          <w:jc w:val="center"/>
        </w:trPr>
        <w:tc>
          <w:tcPr>
            <w:tcW w:w="7920" w:type="dxa"/>
          </w:tcPr>
          <w:p w14:paraId="4D83808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content_light_level_info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8E5D37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541F6DD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17EB48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4E018A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311D6A9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4C5403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2E3E8FB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6B8CC445" w14:textId="77777777" w:rsidTr="00D33924">
        <w:trPr>
          <w:cantSplit/>
          <w:jc w:val="center"/>
        </w:trPr>
        <w:tc>
          <w:tcPr>
            <w:tcW w:w="7920" w:type="dxa"/>
          </w:tcPr>
          <w:p w14:paraId="508E819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60E3ED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DFE1662" w14:textId="77777777" w:rsidTr="00D33924">
        <w:trPr>
          <w:cantSplit/>
          <w:jc w:val="center"/>
        </w:trPr>
        <w:tc>
          <w:tcPr>
            <w:tcW w:w="7920" w:type="dxa"/>
          </w:tcPr>
          <w:p w14:paraId="12527DE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alternative_transfer_characteristics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1B5FED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52EC5A34" w14:textId="77777777" w:rsidTr="00D33924">
        <w:trPr>
          <w:cantSplit/>
          <w:jc w:val="center"/>
        </w:trPr>
        <w:tc>
          <w:tcPr>
            <w:tcW w:w="7920" w:type="dxa"/>
          </w:tcPr>
          <w:p w14:paraId="57AD81B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36576C8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2CCDBE03" w14:textId="77777777" w:rsidTr="00D33924">
        <w:trPr>
          <w:cantSplit/>
          <w:jc w:val="center"/>
        </w:trPr>
        <w:tc>
          <w:tcPr>
            <w:tcW w:w="7920" w:type="dxa"/>
          </w:tcPr>
          <w:p w14:paraId="504D55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ambient_viewing_environment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1E2972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09F57154" w14:textId="77777777" w:rsidTr="00D33924">
        <w:trPr>
          <w:cantSplit/>
          <w:jc w:val="center"/>
        </w:trPr>
        <w:tc>
          <w:tcPr>
            <w:tcW w:w="7920" w:type="dxa"/>
          </w:tcPr>
          <w:p w14:paraId="6BFF42D1"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149 )</w:t>
            </w:r>
            <w:r w:rsidRPr="00D13387">
              <w:rPr>
                <w:noProof/>
                <w:sz w:val="20"/>
                <w:lang w:val="en-GB"/>
              </w:rPr>
              <w:t xml:space="preserve"> /* Specified in Rec. </w:t>
            </w:r>
            <w:r w:rsidRPr="00D13387">
              <w:rPr>
                <w:noProof/>
                <w:sz w:val="20"/>
                <w:lang w:val="fr-CH"/>
              </w:rPr>
              <w:t>ITU-T H.274 | ISO/IEC 23002-7 */</w:t>
            </w:r>
          </w:p>
        </w:tc>
        <w:tc>
          <w:tcPr>
            <w:tcW w:w="1157" w:type="dxa"/>
          </w:tcPr>
          <w:p w14:paraId="3AB341F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5AD0A2A8" w14:textId="77777777" w:rsidTr="00D33924">
        <w:trPr>
          <w:cantSplit/>
          <w:jc w:val="center"/>
        </w:trPr>
        <w:tc>
          <w:tcPr>
            <w:tcW w:w="7920" w:type="dxa"/>
          </w:tcPr>
          <w:p w14:paraId="28094E8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8164E9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73647DB9" w14:textId="77777777" w:rsidTr="00D33924">
        <w:trPr>
          <w:cantSplit/>
          <w:jc w:val="center"/>
        </w:trPr>
        <w:tc>
          <w:tcPr>
            <w:tcW w:w="7920" w:type="dxa"/>
          </w:tcPr>
          <w:p w14:paraId="10FCF7A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150 ) </w:t>
            </w:r>
            <w:r w:rsidRPr="00D13387">
              <w:rPr>
                <w:noProof/>
                <w:sz w:val="20"/>
                <w:lang w:val="en-GB"/>
              </w:rPr>
              <w:t xml:space="preserve">/* Specified in Rec. </w:t>
            </w:r>
            <w:r w:rsidRPr="00D13387">
              <w:rPr>
                <w:noProof/>
                <w:sz w:val="20"/>
                <w:lang w:val="fr-CH"/>
              </w:rPr>
              <w:t>ITU-T H.274 | ISO/IEC 23002-7 */</w:t>
            </w:r>
          </w:p>
        </w:tc>
        <w:tc>
          <w:tcPr>
            <w:tcW w:w="1157" w:type="dxa"/>
          </w:tcPr>
          <w:p w14:paraId="53B5755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3C9D5B16" w14:textId="77777777" w:rsidTr="00D33924">
        <w:trPr>
          <w:cantSplit/>
          <w:jc w:val="center"/>
        </w:trPr>
        <w:tc>
          <w:tcPr>
            <w:tcW w:w="7920" w:type="dxa"/>
          </w:tcPr>
          <w:p w14:paraId="7138159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equirectangular_projection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FA15DE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1AF48B7E" w14:textId="77777777" w:rsidTr="00D33924">
        <w:trPr>
          <w:cantSplit/>
          <w:jc w:val="center"/>
        </w:trPr>
        <w:tc>
          <w:tcPr>
            <w:tcW w:w="7920" w:type="dxa"/>
          </w:tcPr>
          <w:p w14:paraId="7BBC3CD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153 )</w:t>
            </w:r>
            <w:r w:rsidRPr="00D13387">
              <w:rPr>
                <w:noProof/>
                <w:sz w:val="20"/>
                <w:lang w:val="en-GB"/>
              </w:rPr>
              <w:t xml:space="preserve"> /* Specified in Rec. </w:t>
            </w:r>
            <w:r w:rsidRPr="00D13387">
              <w:rPr>
                <w:noProof/>
                <w:sz w:val="20"/>
                <w:lang w:val="fr-CH"/>
              </w:rPr>
              <w:t>ITU-T H.274 | ISO/IEC 23002-7 */</w:t>
            </w:r>
          </w:p>
        </w:tc>
        <w:tc>
          <w:tcPr>
            <w:tcW w:w="1157" w:type="dxa"/>
          </w:tcPr>
          <w:p w14:paraId="7F77333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537BFB47" w14:textId="77777777" w:rsidTr="00D33924">
        <w:trPr>
          <w:cantSplit/>
          <w:jc w:val="center"/>
        </w:trPr>
        <w:tc>
          <w:tcPr>
            <w:tcW w:w="7920" w:type="dxa"/>
          </w:tcPr>
          <w:p w14:paraId="3298116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sz w:val="20"/>
                <w:lang w:val="en-GB"/>
              </w:rPr>
              <w:t>generalized_</w:t>
            </w:r>
            <w:r w:rsidRPr="00D13387">
              <w:rPr>
                <w:rFonts w:eastAsia="Malgun Gothic"/>
                <w:sz w:val="20"/>
                <w:lang w:val="en-GB"/>
              </w:rPr>
              <w:t>cubemap_projection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EE071D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2757C5D0" w14:textId="77777777" w:rsidTr="00D33924">
        <w:trPr>
          <w:cantSplit/>
          <w:jc w:val="center"/>
        </w:trPr>
        <w:tc>
          <w:tcPr>
            <w:tcW w:w="7920" w:type="dxa"/>
          </w:tcPr>
          <w:p w14:paraId="5663B925"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154 )</w:t>
            </w:r>
            <w:r w:rsidRPr="00D13387">
              <w:rPr>
                <w:noProof/>
                <w:sz w:val="20"/>
                <w:lang w:val="en-GB"/>
              </w:rPr>
              <w:t xml:space="preserve"> /* Specified in Rec. </w:t>
            </w:r>
            <w:r w:rsidRPr="00D13387">
              <w:rPr>
                <w:noProof/>
                <w:sz w:val="20"/>
                <w:lang w:val="fr-CH"/>
              </w:rPr>
              <w:t>ITU-T H.274 | ISO/IEC 23002-7 */</w:t>
            </w:r>
          </w:p>
        </w:tc>
        <w:tc>
          <w:tcPr>
            <w:tcW w:w="1157" w:type="dxa"/>
          </w:tcPr>
          <w:p w14:paraId="4AC29EE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3D3B6482" w14:textId="77777777" w:rsidTr="00D33924">
        <w:trPr>
          <w:cantSplit/>
          <w:jc w:val="center"/>
        </w:trPr>
        <w:tc>
          <w:tcPr>
            <w:tcW w:w="7920" w:type="dxa"/>
          </w:tcPr>
          <w:p w14:paraId="6D4C7CA0"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sphere_rotation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2A55EB9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69E78EF3" w14:textId="77777777" w:rsidTr="00D33924">
        <w:trPr>
          <w:cantSplit/>
          <w:jc w:val="center"/>
        </w:trPr>
        <w:tc>
          <w:tcPr>
            <w:tcW w:w="7920" w:type="dxa"/>
          </w:tcPr>
          <w:p w14:paraId="2A8B9D9A"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155 )</w:t>
            </w:r>
            <w:r w:rsidRPr="00D13387">
              <w:rPr>
                <w:noProof/>
                <w:sz w:val="20"/>
                <w:lang w:val="en-GB"/>
              </w:rPr>
              <w:t xml:space="preserve"> /* Specified in Rec. </w:t>
            </w:r>
            <w:r w:rsidRPr="00D13387">
              <w:rPr>
                <w:noProof/>
                <w:sz w:val="20"/>
                <w:lang w:val="fr-CH"/>
              </w:rPr>
              <w:t>ITU-T H.274 | ISO/IEC 23002-7 */</w:t>
            </w:r>
          </w:p>
        </w:tc>
        <w:tc>
          <w:tcPr>
            <w:tcW w:w="1157" w:type="dxa"/>
          </w:tcPr>
          <w:p w14:paraId="4929F6A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463FF935" w14:textId="77777777" w:rsidTr="00D33924">
        <w:trPr>
          <w:cantSplit/>
          <w:jc w:val="center"/>
        </w:trPr>
        <w:tc>
          <w:tcPr>
            <w:tcW w:w="7920" w:type="dxa"/>
          </w:tcPr>
          <w:p w14:paraId="7363E1E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regionwise_packing</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59DE751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5382B974" w14:textId="77777777" w:rsidTr="00D33924">
        <w:trPr>
          <w:cantSplit/>
          <w:jc w:val="center"/>
        </w:trPr>
        <w:tc>
          <w:tcPr>
            <w:tcW w:w="7920" w:type="dxa"/>
          </w:tcPr>
          <w:p w14:paraId="1F484304"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156 )</w:t>
            </w:r>
            <w:r w:rsidRPr="00D13387">
              <w:rPr>
                <w:noProof/>
                <w:sz w:val="20"/>
                <w:lang w:val="en-GB"/>
              </w:rPr>
              <w:t xml:space="preserve"> /* Specified in Rec. </w:t>
            </w:r>
            <w:r w:rsidRPr="00D13387">
              <w:rPr>
                <w:noProof/>
                <w:sz w:val="20"/>
                <w:lang w:val="fr-CH"/>
              </w:rPr>
              <w:t>ITU-T H.274 | ISO/IEC 23002-7 */</w:t>
            </w:r>
          </w:p>
        </w:tc>
        <w:tc>
          <w:tcPr>
            <w:tcW w:w="1157" w:type="dxa"/>
          </w:tcPr>
          <w:p w14:paraId="323FC55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12351C94" w14:textId="77777777" w:rsidTr="00D33924">
        <w:trPr>
          <w:cantSplit/>
          <w:jc w:val="center"/>
        </w:trPr>
        <w:tc>
          <w:tcPr>
            <w:tcW w:w="7920" w:type="dxa"/>
          </w:tcPr>
          <w:p w14:paraId="591173FA"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omni_viewport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D9B19B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770E55A1"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A96109E"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165 )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A082F61"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420622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BF806E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752EEBF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1EAB5EC9"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961C41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6AC650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3EBB29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F5FF7D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0FB312F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4D6BEC6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42E7C41"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177 )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661B50F"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1CF4201E"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059BB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4D71AC8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16C71EDB"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C80E268"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179 )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77AA2DF"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DD925EE"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FF762D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0098B80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729F27D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E91148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180 )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ECE1241"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006103FA"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EC785D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lang w:val="en-CA"/>
              </w:rPr>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27659DB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5E543F7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4E236A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1557A4A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28F1429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1134C7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3C69265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3AE29B96"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A941995"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2EA63F9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0BBCE791"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2779C8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61BC315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3A6760" w14:paraId="7E7CCE3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90C51CE"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202 )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8AB4B84"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7A5450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4FFBD7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sz w:val="20"/>
                <w:lang w:val="en-GB"/>
              </w:rPr>
              <w:t>annotated_regions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3215568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B4B545F"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A55B1B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648EF49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A5BBB4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3F0AD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73499EB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245BF04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C2BC3E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606F7C5"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6CAEDC0"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61E622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06A799F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760C95C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20FC81A"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27C4FC3"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D3D4EB9"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BDBA886" w14:textId="11DD1113"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B534F2">
              <w:rPr>
                <w:rFonts w:eastAsia="Malgun Gothic"/>
                <w:sz w:val="20"/>
              </w:rPr>
              <w:t>shutter_interval_info</w:t>
            </w:r>
            <w:proofErr w:type="spellEnd"/>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14DCFF5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292F39B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34021B66"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206 )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FE1EC33"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F7DFD9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3C51AF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bCs/>
                <w:sz w:val="20"/>
                <w:lang w:val="en-CA"/>
              </w:rPr>
              <w:t>extended_drap</w:t>
            </w:r>
            <w:proofErr w:type="spellEnd"/>
            <w:r w:rsidRPr="00D13387">
              <w:rPr>
                <w:rFonts w:eastAsia="Malgun Gothic"/>
                <w:bCs/>
                <w:sz w:val="20"/>
                <w:lang w:val="en-CA"/>
              </w:rPr>
              <w:t>_</w:t>
            </w:r>
            <w:r w:rsidRPr="00D13387">
              <w:rPr>
                <w:rFonts w:eastAsia="Malgun Gothic"/>
                <w:sz w:val="20"/>
              </w:rPr>
              <w:t>indication</w:t>
            </w:r>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0BA90DA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7FD19C6"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F77351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2B3DAC0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55EA02E7"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3D2B89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060055D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1B3006" w14:paraId="1D80C58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D7E440B" w14:textId="77777777" w:rsidR="00B534F2" w:rsidRPr="00B534F2" w:rsidRDefault="00B534F2" w:rsidP="00D33924">
            <w:pPr>
              <w:pStyle w:val="tablesyntax"/>
              <w:keepNext w:val="0"/>
              <w:keepLines w:val="0"/>
              <w:rPr>
                <w:rFonts w:ascii="Times New Roman" w:hAnsi="Times New Roman"/>
                <w:noProof/>
                <w:lang w:val="fr-CH"/>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208 ) </w:t>
            </w:r>
            <w:r w:rsidRPr="00B534F2">
              <w:rPr>
                <w:rFonts w:ascii="Times New Roman" w:hAnsi="Times New Roman"/>
                <w:noProof/>
              </w:rPr>
              <w:t xml:space="preserve">/* Specified in Rec. </w:t>
            </w:r>
            <w:r w:rsidRPr="00B534F2">
              <w:rPr>
                <w:rFonts w:ascii="Times New Roman" w:hAnsi="Times New Roman"/>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0051198" w14:textId="77777777" w:rsidR="00B534F2" w:rsidRPr="001B3006" w:rsidRDefault="00B534F2" w:rsidP="00D33924">
            <w:pPr>
              <w:pStyle w:val="tableheading"/>
              <w:keepNext w:val="0"/>
              <w:keepLines w:val="0"/>
              <w:overflowPunct/>
              <w:autoSpaceDE/>
              <w:autoSpaceDN/>
              <w:adjustRightInd/>
              <w:jc w:val="center"/>
              <w:textAlignment w:val="auto"/>
              <w:rPr>
                <w:b w:val="0"/>
                <w:noProof/>
                <w:highlight w:val="yellow"/>
                <w:lang w:val="fr-CH"/>
              </w:rPr>
            </w:pPr>
          </w:p>
        </w:tc>
      </w:tr>
      <w:tr w:rsidR="00B534F2" w:rsidRPr="001B3006" w14:paraId="1D0E42DB"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02635DD" w14:textId="77777777" w:rsidR="00B534F2" w:rsidRPr="00B534F2" w:rsidRDefault="00B534F2" w:rsidP="00D33924">
            <w:pPr>
              <w:pStyle w:val="tablesyntax"/>
              <w:keepNext w:val="0"/>
              <w:keepLines w:val="0"/>
              <w:rPr>
                <w:rFonts w:ascii="Times New Roman" w:hAnsi="Times New Roman"/>
                <w:noProof/>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noProof/>
                <w:lang w:val="fr-CH"/>
              </w:rPr>
              <w:tab/>
            </w:r>
            <w:proofErr w:type="spellStart"/>
            <w:r w:rsidRPr="00B534F2">
              <w:rPr>
                <w:rFonts w:ascii="Times New Roman" w:hAnsi="Times New Roman"/>
              </w:rPr>
              <w:t>scalability_dimension_info</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w:t>
            </w:r>
          </w:p>
        </w:tc>
        <w:tc>
          <w:tcPr>
            <w:tcW w:w="1157" w:type="dxa"/>
            <w:tcBorders>
              <w:top w:val="single" w:sz="4" w:space="0" w:color="auto"/>
              <w:left w:val="single" w:sz="4" w:space="0" w:color="auto"/>
              <w:bottom w:val="single" w:sz="4" w:space="0" w:color="auto"/>
              <w:right w:val="single" w:sz="4" w:space="0" w:color="auto"/>
            </w:tcBorders>
          </w:tcPr>
          <w:p w14:paraId="04ED421F" w14:textId="77777777" w:rsidR="00B534F2" w:rsidRPr="008D393E" w:rsidRDefault="00B534F2" w:rsidP="00D33924">
            <w:pPr>
              <w:pStyle w:val="tableheading"/>
              <w:keepNext w:val="0"/>
              <w:keepLines w:val="0"/>
              <w:overflowPunct/>
              <w:autoSpaceDE/>
              <w:autoSpaceDN/>
              <w:adjustRightInd/>
              <w:jc w:val="center"/>
              <w:textAlignment w:val="auto"/>
              <w:rPr>
                <w:b w:val="0"/>
                <w:noProof/>
              </w:rPr>
            </w:pPr>
          </w:p>
        </w:tc>
      </w:tr>
      <w:tr w:rsidR="00B534F2" w:rsidRPr="00F10F23" w14:paraId="6AAD164E" w14:textId="77777777" w:rsidTr="00D33924">
        <w:trPr>
          <w:cantSplit/>
          <w:jc w:val="center"/>
        </w:trPr>
        <w:tc>
          <w:tcPr>
            <w:tcW w:w="7920" w:type="dxa"/>
          </w:tcPr>
          <w:p w14:paraId="472789C0"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209 ) /* Specified in ISO/IEC 23090-13 */</w:t>
            </w:r>
          </w:p>
        </w:tc>
        <w:tc>
          <w:tcPr>
            <w:tcW w:w="1157" w:type="dxa"/>
          </w:tcPr>
          <w:p w14:paraId="52DC5B72"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F10F23" w14:paraId="50748BF5" w14:textId="77777777" w:rsidTr="00D33924">
        <w:trPr>
          <w:cantSplit/>
          <w:jc w:val="center"/>
        </w:trPr>
        <w:tc>
          <w:tcPr>
            <w:tcW w:w="7920" w:type="dxa"/>
          </w:tcPr>
          <w:p w14:paraId="0D3D8BC6"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vdi_sei_envelope</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0D27F1D1"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312AB5" w14:paraId="28CD4816" w14:textId="77777777" w:rsidTr="00D33924">
        <w:trPr>
          <w:cantSplit/>
          <w:jc w:val="center"/>
        </w:trPr>
        <w:tc>
          <w:tcPr>
            <w:tcW w:w="7920" w:type="dxa"/>
          </w:tcPr>
          <w:p w14:paraId="67E9E177" w14:textId="65009C36"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sidR="00C5540A">
              <w:rPr>
                <w:rFonts w:eastAsia="Malgun Gothic"/>
                <w:noProof/>
                <w:sz w:val="20"/>
                <w:lang w:val="en-GB"/>
              </w:rPr>
              <w:t>0</w:t>
            </w:r>
            <w:r w:rsidRPr="00B534F2">
              <w:rPr>
                <w:rFonts w:eastAsia="Malgun Gothic"/>
                <w:noProof/>
                <w:sz w:val="20"/>
                <w:lang w:val="en-GB"/>
              </w:rPr>
              <w:t xml:space="preserve"> ) /* Specified in Rec. ITU-T H.274 | ISO/IEC 23002-7 */</w:t>
            </w:r>
          </w:p>
        </w:tc>
        <w:tc>
          <w:tcPr>
            <w:tcW w:w="1157" w:type="dxa"/>
          </w:tcPr>
          <w:p w14:paraId="127B8C97"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312AB5" w14:paraId="577FE589" w14:textId="77777777" w:rsidTr="00D33924">
        <w:trPr>
          <w:cantSplit/>
          <w:jc w:val="center"/>
        </w:trPr>
        <w:tc>
          <w:tcPr>
            <w:tcW w:w="7920" w:type="dxa"/>
          </w:tcPr>
          <w:p w14:paraId="6653358D" w14:textId="77777777"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nn_post_filter_characteristics( payloadSize )</w:t>
            </w:r>
          </w:p>
        </w:tc>
        <w:tc>
          <w:tcPr>
            <w:tcW w:w="1157" w:type="dxa"/>
          </w:tcPr>
          <w:p w14:paraId="213A5FF4"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312AB5" w14:paraId="1FFCC183" w14:textId="77777777" w:rsidTr="00D33924">
        <w:trPr>
          <w:cantSplit/>
          <w:jc w:val="center"/>
        </w:trPr>
        <w:tc>
          <w:tcPr>
            <w:tcW w:w="7920" w:type="dxa"/>
          </w:tcPr>
          <w:p w14:paraId="6095A710" w14:textId="3490675F"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sidR="00C5540A">
              <w:rPr>
                <w:rFonts w:eastAsia="Malgun Gothic"/>
                <w:noProof/>
                <w:sz w:val="20"/>
                <w:lang w:val="en-GB"/>
              </w:rPr>
              <w:t>1</w:t>
            </w:r>
            <w:r w:rsidRPr="00B534F2">
              <w:rPr>
                <w:rFonts w:eastAsia="Malgun Gothic"/>
                <w:noProof/>
                <w:sz w:val="20"/>
                <w:lang w:val="en-GB"/>
              </w:rPr>
              <w:t xml:space="preserve"> ) /* Specified in Rec. ITU-T H.274 | ISO/IEC 23002-7 */</w:t>
            </w:r>
          </w:p>
        </w:tc>
        <w:tc>
          <w:tcPr>
            <w:tcW w:w="1157" w:type="dxa"/>
          </w:tcPr>
          <w:p w14:paraId="6836F909"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D13387" w14:paraId="169498E3" w14:textId="77777777" w:rsidTr="00D33924">
        <w:trPr>
          <w:cantSplit/>
          <w:jc w:val="center"/>
        </w:trPr>
        <w:tc>
          <w:tcPr>
            <w:tcW w:w="7920" w:type="dxa"/>
          </w:tcPr>
          <w:p w14:paraId="3E988001" w14:textId="77777777"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nn_post_filter_activation( payloadSize )</w:t>
            </w:r>
          </w:p>
        </w:tc>
        <w:tc>
          <w:tcPr>
            <w:tcW w:w="1157" w:type="dxa"/>
          </w:tcPr>
          <w:p w14:paraId="7B736FC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12AB5" w14:paraId="2563113C" w14:textId="77777777" w:rsidTr="00D33924">
        <w:trPr>
          <w:cantSplit/>
          <w:jc w:val="center"/>
        </w:trPr>
        <w:tc>
          <w:tcPr>
            <w:tcW w:w="7920" w:type="dxa"/>
          </w:tcPr>
          <w:p w14:paraId="5DBA03B8" w14:textId="3303127B" w:rsidR="00B534F2" w:rsidRPr="00C5540A"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t>else if( payloadType  = =  21</w:t>
            </w:r>
            <w:r w:rsidR="00C5540A" w:rsidRPr="00C5540A">
              <w:rPr>
                <w:rFonts w:eastAsia="Malgun Gothic"/>
                <w:noProof/>
                <w:sz w:val="20"/>
                <w:lang w:val="en-GB"/>
              </w:rPr>
              <w:t>2</w:t>
            </w:r>
            <w:r w:rsidRPr="00C5540A">
              <w:rPr>
                <w:rFonts w:eastAsia="Malgun Gothic"/>
                <w:noProof/>
                <w:sz w:val="20"/>
                <w:lang w:val="en-GB"/>
              </w:rPr>
              <w:t xml:space="preserve"> ) /* Specified in Rec. ITU-T H.274 | ISO/IEC 23002-7 */</w:t>
            </w:r>
          </w:p>
        </w:tc>
        <w:tc>
          <w:tcPr>
            <w:tcW w:w="1157" w:type="dxa"/>
          </w:tcPr>
          <w:p w14:paraId="442DA015"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D13387" w14:paraId="1EF7126C" w14:textId="77777777" w:rsidTr="00D33924">
        <w:trPr>
          <w:cantSplit/>
          <w:jc w:val="center"/>
        </w:trPr>
        <w:tc>
          <w:tcPr>
            <w:tcW w:w="7920" w:type="dxa"/>
          </w:tcPr>
          <w:p w14:paraId="6498E8D6" w14:textId="77777777" w:rsidR="00B534F2" w:rsidRPr="00C5540A"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CA"/>
              </w:rPr>
              <w:t>phase_indication( payloadSize )</w:t>
            </w:r>
          </w:p>
        </w:tc>
        <w:tc>
          <w:tcPr>
            <w:tcW w:w="1157" w:type="dxa"/>
          </w:tcPr>
          <w:p w14:paraId="592942D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C5540A" w:rsidRPr="00D13387" w14:paraId="168F818B" w14:textId="77777777" w:rsidTr="00D33924">
        <w:trPr>
          <w:cantSplit/>
          <w:jc w:val="center"/>
        </w:trPr>
        <w:tc>
          <w:tcPr>
            <w:tcW w:w="7920" w:type="dxa"/>
          </w:tcPr>
          <w:p w14:paraId="5A74D9E1" w14:textId="534C3666" w:rsidR="00C5540A" w:rsidRPr="00D13387" w:rsidRDefault="00C5540A"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t>else if( payloadType  = =  21</w:t>
            </w:r>
            <w:r>
              <w:rPr>
                <w:rFonts w:eastAsia="Malgun Gothic"/>
                <w:noProof/>
                <w:sz w:val="20"/>
                <w:highlight w:val="yellow"/>
                <w:lang w:val="en-GB"/>
              </w:rPr>
              <w:t>3</w:t>
            </w:r>
            <w:r w:rsidRPr="00312AB5">
              <w:rPr>
                <w:rFonts w:eastAsia="Malgun Gothic"/>
                <w:noProof/>
                <w:sz w:val="20"/>
                <w:highlight w:val="yellow"/>
                <w:lang w:val="en-GB"/>
              </w:rPr>
              <w:t xml:space="preserve"> )</w:t>
            </w:r>
          </w:p>
        </w:tc>
        <w:tc>
          <w:tcPr>
            <w:tcW w:w="1157" w:type="dxa"/>
          </w:tcPr>
          <w:p w14:paraId="4FD76D78" w14:textId="77777777" w:rsidR="00C5540A" w:rsidRPr="00D13387" w:rsidRDefault="00C5540A"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C5540A" w:rsidRPr="00D13387" w14:paraId="57C1FF79" w14:textId="77777777" w:rsidTr="00D33924">
        <w:trPr>
          <w:cantSplit/>
          <w:jc w:val="center"/>
        </w:trPr>
        <w:tc>
          <w:tcPr>
            <w:tcW w:w="7920" w:type="dxa"/>
          </w:tcPr>
          <w:p w14:paraId="1A696905" w14:textId="2CEB5F55" w:rsidR="00C5540A" w:rsidRPr="00D13387" w:rsidRDefault="00C5540A"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r>
            <w:r w:rsidRPr="00312AB5">
              <w:rPr>
                <w:rFonts w:eastAsia="Malgun Gothic"/>
                <w:noProof/>
                <w:sz w:val="20"/>
                <w:highlight w:val="yellow"/>
                <w:lang w:val="en-GB"/>
              </w:rPr>
              <w:tab/>
            </w:r>
            <w:r w:rsidR="00A072BA">
              <w:rPr>
                <w:rFonts w:eastAsia="Malgun Gothic"/>
                <w:noProof/>
                <w:sz w:val="20"/>
                <w:highlight w:val="yellow"/>
                <w:lang w:val="en-CA"/>
              </w:rPr>
              <w:t>s</w:t>
            </w:r>
            <w:r>
              <w:rPr>
                <w:rFonts w:eastAsia="Malgun Gothic"/>
                <w:noProof/>
                <w:sz w:val="20"/>
                <w:highlight w:val="yellow"/>
                <w:lang w:val="en-CA"/>
              </w:rPr>
              <w:t>ei_processing_order</w:t>
            </w:r>
            <w:r w:rsidRPr="001A02E1">
              <w:rPr>
                <w:rFonts w:eastAsia="Malgun Gothic"/>
                <w:noProof/>
                <w:sz w:val="20"/>
                <w:highlight w:val="yellow"/>
                <w:lang w:val="en-CA"/>
              </w:rPr>
              <w:t>( payloadSize )</w:t>
            </w:r>
          </w:p>
        </w:tc>
        <w:tc>
          <w:tcPr>
            <w:tcW w:w="1157" w:type="dxa"/>
          </w:tcPr>
          <w:p w14:paraId="58EEAF25" w14:textId="77777777" w:rsidR="00C5540A" w:rsidRPr="00D13387" w:rsidRDefault="00C5540A"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C03FD9D" w14:textId="77777777" w:rsidTr="00D33924">
        <w:trPr>
          <w:cantSplit/>
          <w:jc w:val="center"/>
        </w:trPr>
        <w:tc>
          <w:tcPr>
            <w:tcW w:w="7920" w:type="dxa"/>
          </w:tcPr>
          <w:p w14:paraId="078A6F90"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64E68ED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93FEFAF" w14:textId="77777777" w:rsidTr="00D33924">
        <w:trPr>
          <w:cantSplit/>
          <w:jc w:val="center"/>
        </w:trPr>
        <w:tc>
          <w:tcPr>
            <w:tcW w:w="7920" w:type="dxa"/>
          </w:tcPr>
          <w:p w14:paraId="402572D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7B4417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4B151B9" w14:textId="77777777" w:rsidTr="00D33924">
        <w:trPr>
          <w:cantSplit/>
          <w:jc w:val="center"/>
        </w:trPr>
        <w:tc>
          <w:tcPr>
            <w:tcW w:w="7920" w:type="dxa"/>
          </w:tcPr>
          <w:p w14:paraId="04DADFD3"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5BC94D8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401E1D5F" w14:textId="77777777" w:rsidTr="00D33924">
        <w:trPr>
          <w:cantSplit/>
          <w:jc w:val="center"/>
        </w:trPr>
        <w:tc>
          <w:tcPr>
            <w:tcW w:w="7920" w:type="dxa"/>
          </w:tcPr>
          <w:p w14:paraId="3198F9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54B508C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F0A1EE1" w14:textId="77777777" w:rsidTr="00D33924">
        <w:trPr>
          <w:cantSplit/>
          <w:jc w:val="center"/>
        </w:trPr>
        <w:tc>
          <w:tcPr>
            <w:tcW w:w="7920" w:type="dxa"/>
          </w:tcPr>
          <w:p w14:paraId="5E599B0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2E9C58D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495B6AC1" w14:textId="77777777" w:rsidTr="00D33924">
        <w:trPr>
          <w:cantSplit/>
          <w:jc w:val="center"/>
        </w:trPr>
        <w:tc>
          <w:tcPr>
            <w:tcW w:w="7920" w:type="dxa"/>
          </w:tcPr>
          <w:p w14:paraId="024F7C9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3E6BD1C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88AD82F" w14:textId="77777777" w:rsidTr="00D33924">
        <w:trPr>
          <w:cantSplit/>
          <w:jc w:val="center"/>
        </w:trPr>
        <w:tc>
          <w:tcPr>
            <w:tcW w:w="7920" w:type="dxa"/>
          </w:tcPr>
          <w:p w14:paraId="531B461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585C508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050393D" w14:textId="77777777" w:rsidTr="00D33924">
        <w:trPr>
          <w:jc w:val="center"/>
        </w:trPr>
        <w:tc>
          <w:tcPr>
            <w:tcW w:w="7920" w:type="dxa"/>
          </w:tcPr>
          <w:p w14:paraId="31946E4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265830A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65AA73EE" w14:textId="77777777" w:rsidTr="00D33924">
        <w:trPr>
          <w:jc w:val="center"/>
        </w:trPr>
        <w:tc>
          <w:tcPr>
            <w:tcW w:w="7920" w:type="dxa"/>
          </w:tcPr>
          <w:p w14:paraId="40B08B3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FD97D5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0248E4B0" w14:textId="77777777" w:rsidTr="00D33924">
        <w:trPr>
          <w:cantSplit/>
          <w:jc w:val="center"/>
        </w:trPr>
        <w:tc>
          <w:tcPr>
            <w:tcW w:w="7920" w:type="dxa"/>
          </w:tcPr>
          <w:p w14:paraId="572E5E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28FCB8C3"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682C7C7" w14:textId="77777777" w:rsidTr="00D33924">
        <w:trPr>
          <w:cantSplit/>
          <w:jc w:val="center"/>
        </w:trPr>
        <w:tc>
          <w:tcPr>
            <w:tcW w:w="7920" w:type="dxa"/>
          </w:tcPr>
          <w:p w14:paraId="4179F13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E282E3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453DF06" w14:textId="77777777" w:rsidTr="00D33924">
        <w:trPr>
          <w:cantSplit/>
          <w:jc w:val="center"/>
        </w:trPr>
        <w:tc>
          <w:tcPr>
            <w:tcW w:w="7920" w:type="dxa"/>
          </w:tcPr>
          <w:p w14:paraId="4237139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  </w:t>
            </w:r>
            <w:r w:rsidRPr="00D13387">
              <w:rPr>
                <w:rFonts w:eastAsia="Malgun Gothic"/>
                <w:noProof/>
                <w:sz w:val="20"/>
                <w:lang w:val="en-GB"/>
              </w:rPr>
              <w:t>more_data_in_payload( ) ) {</w:t>
            </w:r>
          </w:p>
        </w:tc>
        <w:tc>
          <w:tcPr>
            <w:tcW w:w="1157" w:type="dxa"/>
          </w:tcPr>
          <w:p w14:paraId="55F7F3E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1AA307EE" w14:textId="77777777" w:rsidTr="00D33924">
        <w:trPr>
          <w:cantSplit/>
          <w:jc w:val="center"/>
        </w:trPr>
        <w:tc>
          <w:tcPr>
            <w:tcW w:w="7920" w:type="dxa"/>
          </w:tcPr>
          <w:p w14:paraId="409FAC5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48A26FA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5D7FBFC" w14:textId="77777777" w:rsidTr="00D33924">
        <w:trPr>
          <w:cantSplit/>
          <w:jc w:val="center"/>
        </w:trPr>
        <w:tc>
          <w:tcPr>
            <w:tcW w:w="7920" w:type="dxa"/>
          </w:tcPr>
          <w:p w14:paraId="7B7405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2CFA9FF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B534F2" w:rsidRPr="00D13387" w14:paraId="70D9A5D3" w14:textId="77777777" w:rsidTr="00D33924">
        <w:trPr>
          <w:cantSplit/>
          <w:jc w:val="center"/>
        </w:trPr>
        <w:tc>
          <w:tcPr>
            <w:tcW w:w="7920" w:type="dxa"/>
          </w:tcPr>
          <w:p w14:paraId="69EAB4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6C2C0C1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B534F2" w:rsidRPr="00D13387" w14:paraId="6318F2CF" w14:textId="77777777" w:rsidTr="00D33924">
        <w:trPr>
          <w:cantSplit/>
          <w:jc w:val="center"/>
        </w:trPr>
        <w:tc>
          <w:tcPr>
            <w:tcW w:w="7920" w:type="dxa"/>
          </w:tcPr>
          <w:p w14:paraId="68BB821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7C79AE1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C2C8B1E" w14:textId="77777777" w:rsidTr="00D33924">
        <w:trPr>
          <w:cantSplit/>
          <w:jc w:val="center"/>
        </w:trPr>
        <w:tc>
          <w:tcPr>
            <w:tcW w:w="7920" w:type="dxa"/>
          </w:tcPr>
          <w:p w14:paraId="4F27E79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48ED218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B534F2" w:rsidRPr="00D13387" w14:paraId="6E9B0D16" w14:textId="77777777" w:rsidTr="00D33924">
        <w:trPr>
          <w:cantSplit/>
          <w:jc w:val="center"/>
        </w:trPr>
        <w:tc>
          <w:tcPr>
            <w:tcW w:w="7920" w:type="dxa"/>
          </w:tcPr>
          <w:p w14:paraId="63E1CB8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w:t>
            </w:r>
          </w:p>
        </w:tc>
        <w:tc>
          <w:tcPr>
            <w:tcW w:w="1157" w:type="dxa"/>
          </w:tcPr>
          <w:p w14:paraId="6849B46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363BC119" w14:textId="77777777" w:rsidTr="00D33924">
        <w:trPr>
          <w:cantSplit/>
          <w:jc w:val="center"/>
        </w:trPr>
        <w:tc>
          <w:tcPr>
            <w:tcW w:w="7920" w:type="dxa"/>
          </w:tcPr>
          <w:p w14:paraId="4D52093D" w14:textId="77777777" w:rsidR="00B534F2" w:rsidRPr="00D13387" w:rsidRDefault="00B534F2" w:rsidP="00D3392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5F3959ED"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2D6BBA6B" w14:textId="77777777" w:rsidR="00B534F2" w:rsidRDefault="00B534F2" w:rsidP="00B534F2">
      <w:pPr>
        <w:rPr>
          <w:lang w:val="en-GB"/>
        </w:rPr>
      </w:pPr>
    </w:p>
    <w:p w14:paraId="631655D0" w14:textId="77777777" w:rsidR="00B534F2" w:rsidRDefault="00B534F2" w:rsidP="00B534F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subclause D.2.2, make the following changes:</w:t>
      </w:r>
    </w:p>
    <w:p w14:paraId="6AE7081E" w14:textId="77777777" w:rsidR="00B534F2" w:rsidRPr="003C0071" w:rsidRDefault="00B534F2" w:rsidP="00B534F2">
      <w:pPr>
        <w:rPr>
          <w:sz w:val="20"/>
          <w:lang w:val="en-GB"/>
        </w:rPr>
      </w:pPr>
      <w:r>
        <w:rPr>
          <w:sz w:val="20"/>
          <w:lang w:val="en-GB"/>
        </w:rPr>
        <w:t>...</w:t>
      </w:r>
    </w:p>
    <w:p w14:paraId="3C2F54E5" w14:textId="77777777" w:rsidR="00B534F2" w:rsidRPr="0010317E" w:rsidRDefault="00B534F2" w:rsidP="00B534F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GB"/>
        </w:rPr>
      </w:pPr>
      <w:bookmarkStart w:id="5" w:name="_Ref55396557"/>
      <w:bookmarkStart w:id="6" w:name="_Ref55404690"/>
      <w:bookmarkStart w:id="7" w:name="_Toc98417438"/>
      <w:r w:rsidRPr="0010317E">
        <w:rPr>
          <w:b/>
          <w:noProof/>
          <w:sz w:val="20"/>
          <w:lang w:val="en-GB"/>
        </w:rPr>
        <w:lastRenderedPageBreak/>
        <w:t>Table </w:t>
      </w:r>
      <w:bookmarkEnd w:id="5"/>
      <w:r w:rsidRPr="0010317E">
        <w:rPr>
          <w:b/>
          <w:noProof/>
          <w:sz w:val="20"/>
          <w:lang w:val="en-GB"/>
        </w:rPr>
        <w:t>D.</w:t>
      </w:r>
      <w:r>
        <w:rPr>
          <w:b/>
          <w:noProof/>
          <w:sz w:val="20"/>
          <w:lang w:val="en-GB"/>
        </w:rPr>
        <w:t>1</w:t>
      </w:r>
      <w:bookmarkEnd w:id="6"/>
      <w:r w:rsidRPr="0010317E">
        <w:rPr>
          <w:b/>
          <w:noProof/>
          <w:sz w:val="20"/>
          <w:lang w:val="en-GB"/>
        </w:rPr>
        <w:t xml:space="preserve"> – Persistence scope of SEI messages (informative)</w:t>
      </w:r>
      <w:bookmarkEnd w:id="7"/>
    </w:p>
    <w:tbl>
      <w:tblPr>
        <w:tblStyle w:val="Grilledutableau2"/>
        <w:tblW w:w="8820" w:type="dxa"/>
        <w:tblInd w:w="445" w:type="dxa"/>
        <w:tblLook w:val="04A0" w:firstRow="1" w:lastRow="0" w:firstColumn="1" w:lastColumn="0" w:noHBand="0" w:noVBand="1"/>
      </w:tblPr>
      <w:tblGrid>
        <w:gridCol w:w="3420"/>
        <w:gridCol w:w="5400"/>
      </w:tblGrid>
      <w:tr w:rsidR="00B534F2" w:rsidRPr="009E593B" w14:paraId="1CA46DFD" w14:textId="77777777" w:rsidTr="00D33924">
        <w:tc>
          <w:tcPr>
            <w:tcW w:w="3420" w:type="dxa"/>
          </w:tcPr>
          <w:p w14:paraId="7ED8A18A" w14:textId="77777777" w:rsidR="00B534F2" w:rsidRPr="005A45C4" w:rsidRDefault="00B534F2" w:rsidP="00D33924">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SEI message</w:t>
            </w:r>
          </w:p>
        </w:tc>
        <w:tc>
          <w:tcPr>
            <w:tcW w:w="5400" w:type="dxa"/>
          </w:tcPr>
          <w:p w14:paraId="57BA2EDB" w14:textId="77777777" w:rsidR="00B534F2" w:rsidRPr="005A45C4" w:rsidRDefault="00B534F2" w:rsidP="00D33924">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Persistence scope</w:t>
            </w:r>
          </w:p>
        </w:tc>
      </w:tr>
      <w:tr w:rsidR="00B534F2" w:rsidRPr="009E593B" w14:paraId="0AA174BC" w14:textId="77777777" w:rsidTr="00D33924">
        <w:tc>
          <w:tcPr>
            <w:tcW w:w="3420" w:type="dxa"/>
            <w:vAlign w:val="center"/>
          </w:tcPr>
          <w:p w14:paraId="6B1C41FF"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Buffering period</w:t>
            </w:r>
          </w:p>
        </w:tc>
        <w:tc>
          <w:tcPr>
            <w:tcW w:w="5400" w:type="dxa"/>
            <w:vAlign w:val="center"/>
          </w:tcPr>
          <w:p w14:paraId="361CD198"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remainder of the bitstream</w:t>
            </w:r>
          </w:p>
        </w:tc>
      </w:tr>
      <w:tr w:rsidR="00B534F2" w:rsidRPr="009E593B" w14:paraId="31EBD56F" w14:textId="77777777" w:rsidTr="00D33924">
        <w:tc>
          <w:tcPr>
            <w:tcW w:w="3420" w:type="dxa"/>
            <w:vAlign w:val="center"/>
          </w:tcPr>
          <w:p w14:paraId="6F0812D5"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Picture timing</w:t>
            </w:r>
          </w:p>
        </w:tc>
        <w:tc>
          <w:tcPr>
            <w:tcW w:w="5400" w:type="dxa"/>
            <w:vAlign w:val="center"/>
          </w:tcPr>
          <w:p w14:paraId="23C75A9C"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B534F2" w:rsidRPr="009E593B" w14:paraId="3CB7B3B5" w14:textId="77777777" w:rsidTr="00D33924">
        <w:tc>
          <w:tcPr>
            <w:tcW w:w="3420" w:type="dxa"/>
            <w:vAlign w:val="center"/>
          </w:tcPr>
          <w:p w14:paraId="3F67D718"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DU information</w:t>
            </w:r>
          </w:p>
        </w:tc>
        <w:tc>
          <w:tcPr>
            <w:tcW w:w="5400" w:type="dxa"/>
            <w:vAlign w:val="center"/>
          </w:tcPr>
          <w:p w14:paraId="0DB39069"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B534F2" w:rsidRPr="009E593B" w14:paraId="6B1F619D" w14:textId="77777777" w:rsidTr="00D33924">
        <w:tc>
          <w:tcPr>
            <w:tcW w:w="3420" w:type="dxa"/>
            <w:vAlign w:val="center"/>
          </w:tcPr>
          <w:p w14:paraId="6E75FCFE"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Scalable nesting</w:t>
            </w:r>
          </w:p>
        </w:tc>
        <w:tc>
          <w:tcPr>
            <w:tcW w:w="5400" w:type="dxa"/>
            <w:vAlign w:val="center"/>
          </w:tcPr>
          <w:p w14:paraId="3F779F19"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eastAsia="ja-JP"/>
              </w:rPr>
              <w:t>Depending on the scalable-nested SEI messages. Each scalable-nested SEI message has the same persistence scope as if the SEI message was not scalable-nested</w:t>
            </w:r>
          </w:p>
        </w:tc>
      </w:tr>
      <w:tr w:rsidR="00B534F2" w:rsidRPr="009E593B" w14:paraId="3BCBF65D" w14:textId="77777777" w:rsidTr="00D33924">
        <w:trPr>
          <w:trHeight w:val="144"/>
        </w:trPr>
        <w:tc>
          <w:tcPr>
            <w:tcW w:w="3420" w:type="dxa"/>
          </w:tcPr>
          <w:p w14:paraId="2DF0B494"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manifest</w:t>
            </w:r>
          </w:p>
        </w:tc>
        <w:tc>
          <w:tcPr>
            <w:tcW w:w="5400" w:type="dxa"/>
          </w:tcPr>
          <w:p w14:paraId="064C6504" w14:textId="77777777" w:rsidR="00B534F2" w:rsidRPr="005A45C4" w:rsidRDefault="00B534F2" w:rsidP="00D33924">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B534F2" w:rsidRPr="009E593B" w14:paraId="05997CC6" w14:textId="77777777" w:rsidTr="00D33924">
        <w:trPr>
          <w:trHeight w:val="144"/>
        </w:trPr>
        <w:tc>
          <w:tcPr>
            <w:tcW w:w="3420" w:type="dxa"/>
          </w:tcPr>
          <w:p w14:paraId="1AB71233"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prefix indication</w:t>
            </w:r>
          </w:p>
        </w:tc>
        <w:tc>
          <w:tcPr>
            <w:tcW w:w="5400" w:type="dxa"/>
          </w:tcPr>
          <w:p w14:paraId="7C41DBC8" w14:textId="77777777" w:rsidR="00B534F2" w:rsidRPr="005A45C4" w:rsidRDefault="00B534F2" w:rsidP="00D33924">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B534F2" w:rsidRPr="009E593B" w14:paraId="34CCCEEE" w14:textId="77777777" w:rsidTr="00D33924">
        <w:tc>
          <w:tcPr>
            <w:tcW w:w="3420" w:type="dxa"/>
            <w:vAlign w:val="center"/>
          </w:tcPr>
          <w:p w14:paraId="6C5467CE"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Subpicture level information</w:t>
            </w:r>
          </w:p>
        </w:tc>
        <w:tc>
          <w:tcPr>
            <w:tcW w:w="5400" w:type="dxa"/>
            <w:vAlign w:val="center"/>
          </w:tcPr>
          <w:p w14:paraId="7D1F4CA8"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CVS containing the SLI SEI message and up to but not including the next CVS, in decoding order, that contains an SLI SEI message with different content</w:t>
            </w:r>
          </w:p>
        </w:tc>
      </w:tr>
      <w:tr w:rsidR="00B534F2" w:rsidRPr="009E593B" w14:paraId="70C64312" w14:textId="77777777" w:rsidTr="00D33924">
        <w:tc>
          <w:tcPr>
            <w:tcW w:w="3420" w:type="dxa"/>
          </w:tcPr>
          <w:p w14:paraId="302B4AB7"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Constrained RASL encoding indication</w:t>
            </w:r>
          </w:p>
        </w:tc>
        <w:tc>
          <w:tcPr>
            <w:tcW w:w="5400" w:type="dxa"/>
          </w:tcPr>
          <w:p w14:paraId="07DE288C" w14:textId="7AC28D0E"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The CVS containing the SEI messag</w:t>
            </w:r>
            <w:r w:rsidRPr="00C5540A">
              <w:rPr>
                <w:noProof/>
                <w:sz w:val="20"/>
                <w:lang w:val="en-CA"/>
              </w:rPr>
              <w:t>e</w:t>
            </w:r>
          </w:p>
        </w:tc>
      </w:tr>
      <w:tr w:rsidR="00B534F2" w:rsidRPr="009E593B" w14:paraId="660EBDC0" w14:textId="77777777" w:rsidTr="00D33924">
        <w:tc>
          <w:tcPr>
            <w:tcW w:w="3420" w:type="dxa"/>
          </w:tcPr>
          <w:p w14:paraId="0107FCEF" w14:textId="77777777" w:rsidR="00B534F2" w:rsidRPr="000C07ED"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CA"/>
              </w:rPr>
            </w:pPr>
            <w:r w:rsidRPr="000C07ED">
              <w:rPr>
                <w:noProof/>
                <w:sz w:val="20"/>
                <w:highlight w:val="yellow"/>
                <w:lang w:val="en-CA"/>
              </w:rPr>
              <w:t>SEI processing order</w:t>
            </w:r>
          </w:p>
        </w:tc>
        <w:tc>
          <w:tcPr>
            <w:tcW w:w="5400" w:type="dxa"/>
          </w:tcPr>
          <w:p w14:paraId="2A7F05D0" w14:textId="6B4026B5" w:rsidR="00B534F2" w:rsidRPr="009E593B"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0C07ED">
              <w:rPr>
                <w:noProof/>
                <w:sz w:val="20"/>
                <w:highlight w:val="yellow"/>
                <w:lang w:val="en-CA"/>
              </w:rPr>
              <w:t>The CVS containing the SEI messag</w:t>
            </w:r>
            <w:r w:rsidRPr="00B534F2">
              <w:rPr>
                <w:noProof/>
                <w:sz w:val="20"/>
                <w:highlight w:val="yellow"/>
                <w:lang w:val="en-CA"/>
              </w:rPr>
              <w:t>e</w:t>
            </w:r>
          </w:p>
        </w:tc>
      </w:tr>
    </w:tbl>
    <w:p w14:paraId="2ED914E7" w14:textId="77777777" w:rsidR="00B534F2" w:rsidRDefault="00B534F2" w:rsidP="00B534F2">
      <w:pPr>
        <w:rPr>
          <w:sz w:val="20"/>
          <w:lang w:val="en-GB"/>
        </w:rPr>
      </w:pPr>
      <w:r>
        <w:rPr>
          <w:sz w:val="20"/>
          <w:lang w:val="en-GB"/>
        </w:rPr>
        <w:t>...</w:t>
      </w:r>
    </w:p>
    <w:p w14:paraId="5903BF0D" w14:textId="0691ED33" w:rsidR="00B534F2" w:rsidRPr="00E25943" w:rsidRDefault="00B534F2" w:rsidP="00B534F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E25943">
        <w:rPr>
          <w:sz w:val="20"/>
          <w:lang w:val="en-GB"/>
        </w:rPr>
        <w:t xml:space="preserve">The list </w:t>
      </w:r>
      <w:proofErr w:type="spellStart"/>
      <w:r w:rsidRPr="00E25943">
        <w:rPr>
          <w:sz w:val="20"/>
          <w:lang w:val="en-GB"/>
        </w:rPr>
        <w:t>VclAssociatedSeiList</w:t>
      </w:r>
      <w:proofErr w:type="spellEnd"/>
      <w:r w:rsidRPr="00E25943">
        <w:rPr>
          <w:sz w:val="20"/>
          <w:lang w:val="en-GB"/>
        </w:rPr>
        <w:t xml:space="preserve"> is set to </w:t>
      </w:r>
      <w:r w:rsidRPr="00E25943">
        <w:rPr>
          <w:noProof/>
          <w:sz w:val="20"/>
          <w:lang w:val="en-GB"/>
        </w:rPr>
        <w:t xml:space="preserve">consist of the payloadType values </w:t>
      </w:r>
      <w:r w:rsidRPr="00E25943">
        <w:rPr>
          <w:sz w:val="20"/>
          <w:lang w:val="en-GB"/>
        </w:rPr>
        <w:t xml:space="preserve">3, 19, 45, 47, 129, 132, 137, 142, 144, 145, 147 to 150, inclusive, 153 to 156, inclusive, 165, 168, 177, 179, 180, 200 to 202, inclusive, and 204 to </w:t>
      </w:r>
      <w:r w:rsidRPr="00E25943">
        <w:rPr>
          <w:sz w:val="20"/>
          <w:highlight w:val="yellow"/>
          <w:lang w:val="en-GB"/>
        </w:rPr>
        <w:t>213</w:t>
      </w:r>
      <w:r w:rsidRPr="00E25943">
        <w:rPr>
          <w:sz w:val="20"/>
          <w:lang w:val="en-GB"/>
        </w:rPr>
        <w:t>, inclusive.</w:t>
      </w:r>
    </w:p>
    <w:p w14:paraId="743F117D" w14:textId="7FC54D74" w:rsidR="00E7743F" w:rsidRPr="00C21A8D" w:rsidRDefault="00B534F2" w:rsidP="00B534F2">
      <w:pPr>
        <w:tabs>
          <w:tab w:val="left" w:pos="400"/>
        </w:tabs>
        <w:ind w:left="400" w:hanging="400"/>
        <w:rPr>
          <w:sz w:val="20"/>
        </w:rPr>
      </w:pPr>
      <w:r>
        <w:rPr>
          <w:noProof/>
          <w:sz w:val="20"/>
          <w:lang w:val="en-GB"/>
        </w:rPr>
        <w:t>...</w:t>
      </w:r>
    </w:p>
    <w:p w14:paraId="347C409D" w14:textId="3E9C750F" w:rsidR="00353555" w:rsidRPr="00FF3985" w:rsidRDefault="00353555" w:rsidP="0035355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t>Add clause</w:t>
      </w:r>
      <w:r w:rsidR="00B534F2">
        <w:rPr>
          <w:rFonts w:eastAsia="SimSun"/>
          <w:i/>
          <w:noProof/>
          <w:sz w:val="24"/>
          <w:lang w:val="en-CA"/>
        </w:rPr>
        <w:t xml:space="preserve"> D.11</w:t>
      </w:r>
      <w:r w:rsidR="006319B7">
        <w:rPr>
          <w:rFonts w:eastAsia="SimSun"/>
          <w:i/>
          <w:noProof/>
          <w:sz w:val="24"/>
          <w:lang w:val="en-CA"/>
        </w:rPr>
        <w:t xml:space="preserve"> </w:t>
      </w:r>
      <w:r w:rsidRPr="00FF3985">
        <w:rPr>
          <w:rFonts w:eastAsia="SimSun"/>
          <w:i/>
          <w:noProof/>
          <w:sz w:val="24"/>
          <w:lang w:val="en-CA"/>
        </w:rPr>
        <w:t>as follows:</w:t>
      </w:r>
    </w:p>
    <w:p w14:paraId="1DC7A24D" w14:textId="029FDD20" w:rsidR="00353555" w:rsidRPr="005E79C6" w:rsidRDefault="000343F1" w:rsidP="000343F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highlight w:val="yellow"/>
          <w:lang w:val="en-CA"/>
        </w:rPr>
      </w:pPr>
      <w:r w:rsidRPr="005E79C6">
        <w:rPr>
          <w:rFonts w:eastAsia="SimSun"/>
          <w:b/>
          <w:highlight w:val="yellow"/>
          <w:lang w:val="en-CA"/>
        </w:rPr>
        <w:t>D.11</w:t>
      </w:r>
      <w:r w:rsidR="00353555" w:rsidRPr="005E79C6">
        <w:rPr>
          <w:rFonts w:eastAsia="SimSun"/>
          <w:b/>
          <w:highlight w:val="yellow"/>
          <w:lang w:val="en-CA"/>
        </w:rPr>
        <w:t xml:space="preserve"> </w:t>
      </w:r>
      <w:r w:rsidRPr="005E79C6">
        <w:rPr>
          <w:rFonts w:eastAsia="SimSun"/>
          <w:b/>
          <w:highlight w:val="yellow"/>
          <w:lang w:val="en-CA"/>
        </w:rPr>
        <w:t>SEI processing order</w:t>
      </w:r>
      <w:r w:rsidR="00353555" w:rsidRPr="005E79C6">
        <w:rPr>
          <w:rFonts w:eastAsia="SimSun"/>
          <w:b/>
          <w:highlight w:val="yellow"/>
          <w:lang w:val="en-CA"/>
        </w:rPr>
        <w:t xml:space="preserve"> SEI message</w:t>
      </w:r>
    </w:p>
    <w:p w14:paraId="5F231F82" w14:textId="416803B6" w:rsidR="009D0561" w:rsidRPr="005E79C6" w:rsidRDefault="000343F1" w:rsidP="009D0561">
      <w:pPr>
        <w:pStyle w:val="Annex3"/>
        <w:rPr>
          <w:highlight w:val="yellow"/>
        </w:rPr>
      </w:pPr>
      <w:bookmarkStart w:id="8" w:name="_Toc80700827"/>
      <w:r w:rsidRPr="005E79C6">
        <w:rPr>
          <w:noProof/>
          <w:highlight w:val="yellow"/>
          <w:lang w:val="en-CA"/>
        </w:rPr>
        <w:t>D.11.1</w:t>
      </w:r>
      <w:r w:rsidR="009D0561" w:rsidRPr="005E79C6">
        <w:rPr>
          <w:noProof/>
          <w:highlight w:val="yellow"/>
          <w:lang w:val="en-CA"/>
        </w:rPr>
        <w:t xml:space="preserve"> </w:t>
      </w:r>
      <w:r w:rsidRPr="005E79C6">
        <w:rPr>
          <w:highlight w:val="yellow"/>
        </w:rPr>
        <w:t>SEI processing order</w:t>
      </w:r>
      <w:r w:rsidR="009D0561" w:rsidRPr="005E79C6">
        <w:rPr>
          <w:highlight w:val="yellow"/>
        </w:rPr>
        <w:t xml:space="preserve"> SEI message syntax</w:t>
      </w:r>
      <w:bookmarkEnd w:id="8"/>
    </w:p>
    <w:p w14:paraId="617CB2E3" w14:textId="77777777" w:rsidR="009D0561" w:rsidRPr="005E79C6" w:rsidRDefault="009D0561"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tblGrid>
      <w:tr w:rsidR="000343F1" w:rsidRPr="005E79C6" w14:paraId="36A62109" w14:textId="77777777" w:rsidTr="00D33924">
        <w:trPr>
          <w:cantSplit/>
          <w:jc w:val="center"/>
        </w:trPr>
        <w:tc>
          <w:tcPr>
            <w:tcW w:w="7920" w:type="dxa"/>
          </w:tcPr>
          <w:p w14:paraId="563289E6"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proofErr w:type="spellStart"/>
            <w:r w:rsidRPr="005E79C6">
              <w:rPr>
                <w:rFonts w:eastAsia="SimSun"/>
                <w:sz w:val="20"/>
                <w:highlight w:val="yellow"/>
                <w:lang w:val="en-GB"/>
              </w:rPr>
              <w:t>sei_processing_order</w:t>
            </w:r>
            <w:proofErr w:type="spellEnd"/>
            <w:r w:rsidRPr="005E79C6">
              <w:rPr>
                <w:rFonts w:eastAsia="SimSun"/>
                <w:sz w:val="20"/>
                <w:highlight w:val="yellow"/>
                <w:lang w:val="en-GB"/>
              </w:rPr>
              <w:t xml:space="preserve">( </w:t>
            </w:r>
            <w:proofErr w:type="spellStart"/>
            <w:r w:rsidRPr="005E79C6">
              <w:rPr>
                <w:rFonts w:eastAsia="SimSun"/>
                <w:sz w:val="20"/>
                <w:highlight w:val="yellow"/>
                <w:lang w:val="en-GB"/>
              </w:rPr>
              <w:t>payloadSize</w:t>
            </w:r>
            <w:proofErr w:type="spellEnd"/>
            <w:r w:rsidRPr="005E79C6">
              <w:rPr>
                <w:rFonts w:eastAsia="SimSun"/>
                <w:sz w:val="20"/>
                <w:highlight w:val="yellow"/>
                <w:lang w:val="en-GB"/>
              </w:rPr>
              <w:t xml:space="preserve"> ) {</w:t>
            </w:r>
          </w:p>
        </w:tc>
        <w:tc>
          <w:tcPr>
            <w:tcW w:w="1157" w:type="dxa"/>
          </w:tcPr>
          <w:p w14:paraId="6BE1206F" w14:textId="77777777" w:rsidR="000343F1" w:rsidRPr="00E558D0"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highlight w:val="yellow"/>
                <w:lang w:val="en-GB"/>
              </w:rPr>
            </w:pPr>
            <w:r w:rsidRPr="00E558D0">
              <w:rPr>
                <w:rFonts w:eastAsia="SimSun"/>
                <w:b/>
                <w:bCs/>
                <w:sz w:val="20"/>
                <w:highlight w:val="yellow"/>
                <w:lang w:val="en-GB"/>
              </w:rPr>
              <w:t>Descriptor</w:t>
            </w:r>
          </w:p>
        </w:tc>
      </w:tr>
      <w:tr w:rsidR="000343F1" w:rsidRPr="005E79C6" w14:paraId="5304B263" w14:textId="77777777" w:rsidTr="00D33924">
        <w:trPr>
          <w:cantSplit/>
          <w:jc w:val="center"/>
        </w:trPr>
        <w:tc>
          <w:tcPr>
            <w:tcW w:w="7920" w:type="dxa"/>
          </w:tcPr>
          <w:p w14:paraId="4C5CE1F9" w14:textId="038850D5"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t xml:space="preserve">for( i = 0, </w:t>
            </w:r>
            <w:r w:rsidRPr="005E79C6">
              <w:rPr>
                <w:sz w:val="20"/>
                <w:highlight w:val="yellow"/>
                <w:lang w:val="en-GB"/>
              </w:rPr>
              <w:t xml:space="preserve">b = 0; b &lt; </w:t>
            </w:r>
            <w:proofErr w:type="spellStart"/>
            <w:r w:rsidRPr="005E79C6">
              <w:rPr>
                <w:sz w:val="20"/>
                <w:highlight w:val="yellow"/>
                <w:lang w:val="en-GB"/>
              </w:rPr>
              <w:t>payloadSize</w:t>
            </w:r>
            <w:proofErr w:type="spellEnd"/>
            <w:r w:rsidRPr="005E79C6">
              <w:rPr>
                <w:rFonts w:eastAsia="SimSun"/>
                <w:sz w:val="20"/>
                <w:highlight w:val="yellow"/>
                <w:lang w:val="en-GB"/>
              </w:rPr>
              <w:t xml:space="preserve">; </w:t>
            </w:r>
            <w:proofErr w:type="spellStart"/>
            <w:r w:rsidRPr="005E79C6">
              <w:rPr>
                <w:rFonts w:eastAsia="SimSun"/>
                <w:sz w:val="20"/>
                <w:highlight w:val="yellow"/>
                <w:lang w:val="en-GB"/>
              </w:rPr>
              <w:t>i</w:t>
            </w:r>
            <w:proofErr w:type="spellEnd"/>
            <w:r w:rsidRPr="005E79C6">
              <w:rPr>
                <w:rFonts w:eastAsia="SimSun"/>
                <w:sz w:val="20"/>
                <w:highlight w:val="yellow"/>
                <w:lang w:val="en-GB"/>
              </w:rPr>
              <w:t>++</w:t>
            </w:r>
            <w:r w:rsidRPr="005E79C6">
              <w:rPr>
                <w:sz w:val="20"/>
                <w:highlight w:val="yellow"/>
                <w:lang w:val="en-GB"/>
              </w:rPr>
              <w:t>, b += 3</w:t>
            </w:r>
            <w:r w:rsidRPr="005E79C6">
              <w:rPr>
                <w:rFonts w:eastAsia="SimSun"/>
                <w:sz w:val="20"/>
                <w:highlight w:val="yellow"/>
                <w:lang w:val="en-GB"/>
              </w:rPr>
              <w:t xml:space="preserve"> ) {</w:t>
            </w:r>
          </w:p>
        </w:tc>
        <w:tc>
          <w:tcPr>
            <w:tcW w:w="1157" w:type="dxa"/>
          </w:tcPr>
          <w:p w14:paraId="2255DCCF"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r w:rsidR="000343F1" w:rsidRPr="005E79C6" w14:paraId="480FF016" w14:textId="77777777" w:rsidTr="00D33924">
        <w:trPr>
          <w:cantSplit/>
          <w:jc w:val="center"/>
        </w:trPr>
        <w:tc>
          <w:tcPr>
            <w:tcW w:w="7920" w:type="dxa"/>
          </w:tcPr>
          <w:p w14:paraId="763C5ADA"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r>
            <w:r w:rsidRPr="005E79C6">
              <w:rPr>
                <w:rFonts w:eastAsia="SimSun"/>
                <w:sz w:val="20"/>
                <w:highlight w:val="yellow"/>
                <w:lang w:val="en-GB"/>
              </w:rPr>
              <w:tab/>
            </w:r>
            <w:proofErr w:type="spellStart"/>
            <w:r w:rsidRPr="005E79C6">
              <w:rPr>
                <w:rFonts w:eastAsia="SimSun"/>
                <w:b/>
                <w:bCs/>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w:t>
            </w:r>
          </w:p>
        </w:tc>
        <w:tc>
          <w:tcPr>
            <w:tcW w:w="1157" w:type="dxa"/>
          </w:tcPr>
          <w:p w14:paraId="047643B4"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r w:rsidRPr="005E79C6">
              <w:rPr>
                <w:rFonts w:eastAsia="SimSun"/>
                <w:sz w:val="20"/>
                <w:highlight w:val="yellow"/>
                <w:lang w:val="en-GB"/>
              </w:rPr>
              <w:t>u(16)</w:t>
            </w:r>
          </w:p>
        </w:tc>
      </w:tr>
      <w:tr w:rsidR="000343F1" w:rsidRPr="005E79C6" w14:paraId="72CA0967" w14:textId="77777777" w:rsidTr="00D33924">
        <w:trPr>
          <w:cantSplit/>
          <w:jc w:val="center"/>
        </w:trPr>
        <w:tc>
          <w:tcPr>
            <w:tcW w:w="7920" w:type="dxa"/>
          </w:tcPr>
          <w:p w14:paraId="267A4F77"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r>
            <w:r w:rsidRPr="005E79C6">
              <w:rPr>
                <w:rFonts w:eastAsia="SimSun"/>
                <w:sz w:val="20"/>
                <w:highlight w:val="yellow"/>
                <w:lang w:val="en-GB"/>
              </w:rPr>
              <w:tab/>
            </w:r>
            <w:proofErr w:type="spellStart"/>
            <w:r w:rsidRPr="005E79C6">
              <w:rPr>
                <w:rFonts w:eastAsia="SimSun"/>
                <w:b/>
                <w:bCs/>
                <w:sz w:val="20"/>
                <w:highlight w:val="yellow"/>
                <w:lang w:val="en-GB"/>
              </w:rPr>
              <w:t>po_sei_processing_order</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w:t>
            </w:r>
          </w:p>
        </w:tc>
        <w:tc>
          <w:tcPr>
            <w:tcW w:w="1157" w:type="dxa"/>
          </w:tcPr>
          <w:p w14:paraId="3D47490B"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r w:rsidRPr="005E79C6">
              <w:rPr>
                <w:rFonts w:eastAsia="SimSun"/>
                <w:sz w:val="20"/>
                <w:highlight w:val="yellow"/>
                <w:lang w:val="en-GB"/>
              </w:rPr>
              <w:t>u(8)</w:t>
            </w:r>
          </w:p>
        </w:tc>
      </w:tr>
      <w:tr w:rsidR="000343F1" w:rsidRPr="005E79C6" w14:paraId="357A8005" w14:textId="77777777" w:rsidTr="00D33924">
        <w:trPr>
          <w:cantSplit/>
          <w:jc w:val="center"/>
        </w:trPr>
        <w:tc>
          <w:tcPr>
            <w:tcW w:w="7920" w:type="dxa"/>
          </w:tcPr>
          <w:p w14:paraId="4BD7AF86"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t>}</w:t>
            </w:r>
          </w:p>
        </w:tc>
        <w:tc>
          <w:tcPr>
            <w:tcW w:w="1157" w:type="dxa"/>
          </w:tcPr>
          <w:p w14:paraId="2C75924E"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r w:rsidR="000343F1" w:rsidRPr="005E79C6" w14:paraId="6B3C01EF" w14:textId="77777777" w:rsidTr="00D33924">
        <w:trPr>
          <w:cantSplit/>
          <w:jc w:val="center"/>
        </w:trPr>
        <w:tc>
          <w:tcPr>
            <w:tcW w:w="7920" w:type="dxa"/>
          </w:tcPr>
          <w:p w14:paraId="378E16CF"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w:t>
            </w:r>
          </w:p>
        </w:tc>
        <w:tc>
          <w:tcPr>
            <w:tcW w:w="1157" w:type="dxa"/>
          </w:tcPr>
          <w:p w14:paraId="610DD89E"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bl>
    <w:p w14:paraId="0DE65831" w14:textId="109D4DDF" w:rsidR="00A072BA" w:rsidRPr="005E79C6" w:rsidRDefault="00A072BA" w:rsidP="00A072BA">
      <w:pPr>
        <w:spacing w:line="360" w:lineRule="auto"/>
        <w:rPr>
          <w:rFonts w:eastAsia="SimSun"/>
          <w:sz w:val="20"/>
          <w:highlight w:val="yellow"/>
          <w:lang w:val="en-GB"/>
        </w:rPr>
      </w:pPr>
    </w:p>
    <w:p w14:paraId="1363508B" w14:textId="47B1615F" w:rsidR="009D0561" w:rsidRPr="005E79C6" w:rsidRDefault="000343F1" w:rsidP="009D0561">
      <w:pPr>
        <w:pStyle w:val="Annex3"/>
        <w:rPr>
          <w:highlight w:val="yellow"/>
        </w:rPr>
      </w:pPr>
      <w:r w:rsidRPr="005E79C6">
        <w:rPr>
          <w:noProof/>
          <w:highlight w:val="yellow"/>
          <w:lang w:val="en-CA"/>
        </w:rPr>
        <w:t>D.11.2</w:t>
      </w:r>
      <w:r w:rsidR="009D0561" w:rsidRPr="005E79C6">
        <w:rPr>
          <w:noProof/>
          <w:highlight w:val="yellow"/>
          <w:lang w:val="en-CA"/>
        </w:rPr>
        <w:t xml:space="preserve"> </w:t>
      </w:r>
      <w:r w:rsidRPr="005E79C6">
        <w:rPr>
          <w:highlight w:val="yellow"/>
        </w:rPr>
        <w:t>SEI processing order</w:t>
      </w:r>
      <w:r w:rsidR="009D0561" w:rsidRPr="005E79C6">
        <w:rPr>
          <w:highlight w:val="yellow"/>
        </w:rPr>
        <w:t xml:space="preserve"> SEI message </w:t>
      </w:r>
      <w:r w:rsidRPr="005E79C6">
        <w:rPr>
          <w:highlight w:val="yellow"/>
        </w:rPr>
        <w:t>semantics</w:t>
      </w:r>
    </w:p>
    <w:p w14:paraId="5B937B2D" w14:textId="16BA8B2E" w:rsidR="000343F1" w:rsidRPr="005E79C6" w:rsidRDefault="000343F1" w:rsidP="005E79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rPr>
      </w:pPr>
      <w:r w:rsidRPr="005E79C6">
        <w:rPr>
          <w:rFonts w:eastAsia="SimSun"/>
          <w:noProof/>
          <w:sz w:val="20"/>
          <w:highlight w:val="yellow"/>
          <w:lang w:val="en-CA"/>
        </w:rPr>
        <w:t>The SEI processing order SEI message carries information indicating the preferred processing order</w:t>
      </w:r>
      <w:bookmarkStart w:id="9" w:name="_Hlk109924819"/>
      <w:r w:rsidR="005E79C6" w:rsidRPr="005E79C6">
        <w:rPr>
          <w:rFonts w:eastAsia="SimSun"/>
          <w:noProof/>
          <w:sz w:val="20"/>
          <w:highlight w:val="yellow"/>
          <w:lang w:val="en-CA"/>
        </w:rPr>
        <w:t>, as determined by the encoder (i.e., the content producer), for different types of SEI messages that may be present in the bitstream. When an SEI processing order SEI message is present in any access unit of a CVS, an SEI processing order SEI message shall be present in the first access unit of the CVS. The SEI processing order SEI message persists in decoding order from the current access unit until the end of the CVS. When there are multiple SEI processing order SEI messages present in a CVS, they shall have the same content.</w:t>
      </w:r>
      <w:bookmarkEnd w:id="9"/>
    </w:p>
    <w:p w14:paraId="667F7811" w14:textId="77777777" w:rsidR="000343F1" w:rsidRPr="005E79C6" w:rsidRDefault="000343F1" w:rsidP="00E558D0">
      <w:pPr>
        <w:rPr>
          <w:rFonts w:eastAsia="SimSun"/>
          <w:sz w:val="20"/>
          <w:highlight w:val="yellow"/>
          <w:lang w:val="en-GB"/>
        </w:rPr>
      </w:pPr>
      <w:proofErr w:type="spellStart"/>
      <w:r w:rsidRPr="005E79C6">
        <w:rPr>
          <w:rFonts w:eastAsia="SimSun"/>
          <w:b/>
          <w:bCs/>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specifies the value of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for the </w:t>
      </w:r>
      <w:proofErr w:type="spellStart"/>
      <w:r w:rsidRPr="005E79C6">
        <w:rPr>
          <w:rFonts w:eastAsia="SimSun"/>
          <w:sz w:val="20"/>
          <w:highlight w:val="yellow"/>
          <w:lang w:val="en-GB"/>
        </w:rPr>
        <w:t>i-th</w:t>
      </w:r>
      <w:proofErr w:type="spellEnd"/>
      <w:r w:rsidRPr="005E79C6">
        <w:rPr>
          <w:rFonts w:eastAsia="SimSun"/>
          <w:sz w:val="20"/>
          <w:highlight w:val="yellow"/>
          <w:lang w:val="en-GB"/>
        </w:rPr>
        <w:t xml:space="preserve"> SEI message for which information is provided in the SEI processing order SEI message. The values of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xml:space="preserve">[ m ] and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n ] shall not be identical when m is not equal to n.</w:t>
      </w:r>
    </w:p>
    <w:p w14:paraId="432E07FB" w14:textId="4955D56D" w:rsidR="000343F1" w:rsidRDefault="000343F1" w:rsidP="00E558D0">
      <w:pPr>
        <w:rPr>
          <w:rFonts w:eastAsia="SimSun"/>
          <w:sz w:val="20"/>
          <w:lang w:val="en-GB"/>
        </w:rPr>
      </w:pPr>
      <w:proofErr w:type="spellStart"/>
      <w:r w:rsidRPr="005E79C6">
        <w:rPr>
          <w:rFonts w:eastAsia="SimSun"/>
          <w:b/>
          <w:bCs/>
          <w:sz w:val="20"/>
          <w:highlight w:val="yellow"/>
          <w:lang w:val="en-GB"/>
        </w:rPr>
        <w:t>po_sei_processing_order</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indicates the preferred order of processing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w:t>
      </w:r>
      <w:bookmarkStart w:id="10" w:name="_Hlk109025501"/>
      <w:proofErr w:type="spellStart"/>
      <w:r w:rsidRPr="005E79C6">
        <w:rPr>
          <w:rFonts w:eastAsia="SimSun"/>
          <w:sz w:val="20"/>
          <w:highlight w:val="yellow"/>
          <w:lang w:val="en-GB"/>
        </w:rPr>
        <w:t>po_sei_processing_order</w:t>
      </w:r>
      <w:proofErr w:type="spellEnd"/>
      <w:r w:rsidRPr="005E79C6">
        <w:rPr>
          <w:rFonts w:eastAsia="SimSun"/>
          <w:sz w:val="20"/>
          <w:highlight w:val="yellow"/>
          <w:lang w:val="en-GB"/>
        </w:rPr>
        <w:t>[ m ]</w:t>
      </w:r>
      <w:bookmarkEnd w:id="10"/>
      <w:r w:rsidRPr="005E79C6">
        <w:rPr>
          <w:rFonts w:eastAsia="SimSun"/>
          <w:sz w:val="20"/>
          <w:highlight w:val="yellow"/>
          <w:lang w:val="en-GB"/>
        </w:rPr>
        <w:t xml:space="preserve"> greater than 0 and less than </w:t>
      </w:r>
      <w:proofErr w:type="spellStart"/>
      <w:r w:rsidRPr="005E79C6">
        <w:rPr>
          <w:rFonts w:eastAsia="SimSun"/>
          <w:sz w:val="20"/>
          <w:highlight w:val="yellow"/>
          <w:lang w:val="en-GB"/>
        </w:rPr>
        <w:t>po_sei_processing_order</w:t>
      </w:r>
      <w:proofErr w:type="spellEnd"/>
      <w:r w:rsidRPr="005E79C6">
        <w:rPr>
          <w:rFonts w:eastAsia="SimSun"/>
          <w:sz w:val="20"/>
          <w:highlight w:val="yellow"/>
          <w:lang w:val="en-GB"/>
        </w:rPr>
        <w:t xml:space="preserve">[ n ] indicates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xml:space="preserve">[ m ], when present, should be processed </w:t>
      </w:r>
      <w:r w:rsidRPr="005E79C6">
        <w:rPr>
          <w:rFonts w:eastAsia="SimSun"/>
          <w:sz w:val="20"/>
          <w:highlight w:val="yellow"/>
          <w:lang w:val="en-GB"/>
        </w:rPr>
        <w:lastRenderedPageBreak/>
        <w:t xml:space="preserve">before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n ], when present.</w:t>
      </w:r>
      <w:r w:rsidR="00C5540A" w:rsidRPr="00C5540A">
        <w:rPr>
          <w:rFonts w:eastAsia="SimSun"/>
          <w:sz w:val="20"/>
          <w:highlight w:val="yellow"/>
          <w:lang w:val="en-GB"/>
        </w:rPr>
        <w:t xml:space="preserve"> </w:t>
      </w:r>
      <w:proofErr w:type="spellStart"/>
      <w:r w:rsidR="00C5540A" w:rsidRPr="005E79C6">
        <w:rPr>
          <w:rFonts w:eastAsia="SimSun"/>
          <w:sz w:val="20"/>
          <w:highlight w:val="yellow"/>
          <w:lang w:val="en-GB"/>
        </w:rPr>
        <w:t>po_sei_processing_order</w:t>
      </w:r>
      <w:proofErr w:type="spellEnd"/>
      <w:r w:rsidR="00C5540A" w:rsidRPr="005E79C6">
        <w:rPr>
          <w:rFonts w:eastAsia="SimSun"/>
          <w:sz w:val="20"/>
          <w:highlight w:val="yellow"/>
          <w:lang w:val="en-GB"/>
        </w:rPr>
        <w:t xml:space="preserve">[ m ] greater than 0 and </w:t>
      </w:r>
      <w:r w:rsidR="00C5540A">
        <w:rPr>
          <w:rFonts w:eastAsia="SimSun"/>
          <w:sz w:val="20"/>
          <w:highlight w:val="yellow"/>
          <w:lang w:val="en-GB"/>
        </w:rPr>
        <w:t>equal to</w:t>
      </w:r>
      <w:r w:rsidR="00C5540A" w:rsidRPr="005E79C6">
        <w:rPr>
          <w:rFonts w:eastAsia="SimSun"/>
          <w:sz w:val="20"/>
          <w:highlight w:val="yellow"/>
          <w:lang w:val="en-GB"/>
        </w:rPr>
        <w:t xml:space="preserve"> </w:t>
      </w:r>
      <w:proofErr w:type="spellStart"/>
      <w:r w:rsidR="00C5540A" w:rsidRPr="005E79C6">
        <w:rPr>
          <w:rFonts w:eastAsia="SimSun"/>
          <w:sz w:val="20"/>
          <w:highlight w:val="yellow"/>
          <w:lang w:val="en-GB"/>
        </w:rPr>
        <w:t>po_sei_processing_order</w:t>
      </w:r>
      <w:proofErr w:type="spellEnd"/>
      <w:r w:rsidR="00C5540A" w:rsidRPr="005E79C6">
        <w:rPr>
          <w:rFonts w:eastAsia="SimSun"/>
          <w:sz w:val="20"/>
          <w:highlight w:val="yellow"/>
          <w:lang w:val="en-GB"/>
        </w:rPr>
        <w:t xml:space="preserve">[ n ] indicates that the preferred order of processing </w:t>
      </w:r>
      <w:r w:rsidR="00C5540A">
        <w:rPr>
          <w:rFonts w:eastAsia="SimSun"/>
          <w:sz w:val="20"/>
          <w:highlight w:val="yellow"/>
          <w:lang w:val="en-GB"/>
        </w:rPr>
        <w:t>of</w:t>
      </w:r>
      <w:r w:rsidR="00C5540A" w:rsidRPr="005E79C6">
        <w:rPr>
          <w:rFonts w:eastAsia="SimSun"/>
          <w:sz w:val="20"/>
          <w:highlight w:val="yellow"/>
          <w:lang w:val="en-GB"/>
        </w:rPr>
        <w:t xml:space="preserve"> SEI message</w:t>
      </w:r>
      <w:r w:rsidR="00C5540A">
        <w:rPr>
          <w:rFonts w:eastAsia="SimSun"/>
          <w:sz w:val="20"/>
          <w:highlight w:val="yellow"/>
          <w:lang w:val="en-GB"/>
        </w:rPr>
        <w:t>s</w:t>
      </w:r>
      <w:r w:rsidR="00C5540A" w:rsidRPr="005E79C6">
        <w:rPr>
          <w:rFonts w:eastAsia="SimSun"/>
          <w:sz w:val="20"/>
          <w:highlight w:val="yellow"/>
          <w:lang w:val="en-GB"/>
        </w:rPr>
        <w:t xml:space="preserve"> with </w:t>
      </w:r>
      <w:proofErr w:type="spellStart"/>
      <w:r w:rsidR="00C5540A" w:rsidRPr="005E79C6">
        <w:rPr>
          <w:rFonts w:eastAsia="SimSun"/>
          <w:sz w:val="20"/>
          <w:highlight w:val="yellow"/>
          <w:lang w:val="en-GB"/>
        </w:rPr>
        <w:t>payloadType</w:t>
      </w:r>
      <w:r w:rsidR="00A072BA">
        <w:rPr>
          <w:rFonts w:eastAsia="SimSun"/>
          <w:sz w:val="20"/>
          <w:highlight w:val="yellow"/>
          <w:lang w:val="en-GB"/>
        </w:rPr>
        <w:t>s</w:t>
      </w:r>
      <w:proofErr w:type="spellEnd"/>
      <w:r w:rsidR="00C5540A" w:rsidRPr="005E79C6">
        <w:rPr>
          <w:rFonts w:eastAsia="SimSun"/>
          <w:sz w:val="20"/>
          <w:highlight w:val="yellow"/>
          <w:lang w:val="en-GB"/>
        </w:rPr>
        <w:t xml:space="preserve"> equal to </w:t>
      </w:r>
      <w:proofErr w:type="spellStart"/>
      <w:r w:rsidR="00C5540A" w:rsidRPr="005E79C6">
        <w:rPr>
          <w:rFonts w:eastAsia="SimSun"/>
          <w:sz w:val="20"/>
          <w:highlight w:val="yellow"/>
          <w:lang w:val="en-GB"/>
        </w:rPr>
        <w:t>po_sei_payload_type</w:t>
      </w:r>
      <w:proofErr w:type="spellEnd"/>
      <w:r w:rsidR="00C5540A" w:rsidRPr="005E79C6">
        <w:rPr>
          <w:rFonts w:eastAsia="SimSun"/>
          <w:sz w:val="20"/>
          <w:highlight w:val="yellow"/>
          <w:lang w:val="en-GB"/>
        </w:rPr>
        <w:t>[ m ]</w:t>
      </w:r>
      <w:r w:rsidR="00C5540A">
        <w:rPr>
          <w:rFonts w:eastAsia="SimSun"/>
          <w:sz w:val="20"/>
          <w:highlight w:val="yellow"/>
          <w:lang w:val="en-GB"/>
        </w:rPr>
        <w:t xml:space="preserve"> </w:t>
      </w:r>
      <w:r w:rsidR="00A072BA">
        <w:rPr>
          <w:rFonts w:eastAsia="SimSun"/>
          <w:sz w:val="20"/>
          <w:highlight w:val="yellow"/>
          <w:lang w:val="en-GB"/>
        </w:rPr>
        <w:t xml:space="preserve">and </w:t>
      </w:r>
      <w:proofErr w:type="spellStart"/>
      <w:r w:rsidR="00A072BA" w:rsidRPr="005E79C6">
        <w:rPr>
          <w:rFonts w:eastAsia="SimSun"/>
          <w:sz w:val="20"/>
          <w:highlight w:val="yellow"/>
          <w:lang w:val="en-GB"/>
        </w:rPr>
        <w:t>po_sei_payload_type</w:t>
      </w:r>
      <w:proofErr w:type="spellEnd"/>
      <w:r w:rsidR="00A072BA" w:rsidRPr="005E79C6">
        <w:rPr>
          <w:rFonts w:eastAsia="SimSun"/>
          <w:sz w:val="20"/>
          <w:highlight w:val="yellow"/>
          <w:lang w:val="en-GB"/>
        </w:rPr>
        <w:t>[ </w:t>
      </w:r>
      <w:r w:rsidR="00A072BA">
        <w:rPr>
          <w:rFonts w:eastAsia="SimSun"/>
          <w:sz w:val="20"/>
          <w:highlight w:val="yellow"/>
          <w:lang w:val="en-GB"/>
        </w:rPr>
        <w:t>n</w:t>
      </w:r>
      <w:r w:rsidR="00A072BA" w:rsidRPr="005E79C6">
        <w:rPr>
          <w:rFonts w:eastAsia="SimSun"/>
          <w:sz w:val="20"/>
          <w:highlight w:val="yellow"/>
          <w:lang w:val="en-GB"/>
        </w:rPr>
        <w:t> ]</w:t>
      </w:r>
      <w:r w:rsidR="00A072BA">
        <w:rPr>
          <w:rFonts w:eastAsia="SimSun"/>
          <w:sz w:val="20"/>
          <w:highlight w:val="yellow"/>
          <w:lang w:val="en-GB"/>
        </w:rPr>
        <w:t xml:space="preserve"> </w:t>
      </w:r>
      <w:r w:rsidR="00C5540A" w:rsidRPr="005E79C6">
        <w:rPr>
          <w:rFonts w:eastAsia="SimSun"/>
          <w:sz w:val="20"/>
          <w:highlight w:val="yellow"/>
          <w:lang w:val="en-GB"/>
        </w:rPr>
        <w:t>is unknown or unspecified or determined by external means not specified in this Specification.</w:t>
      </w:r>
      <w:r w:rsidRPr="005E79C6">
        <w:rPr>
          <w:rFonts w:eastAsia="SimSun"/>
          <w:sz w:val="20"/>
          <w:highlight w:val="yellow"/>
          <w:lang w:val="en-GB"/>
        </w:rPr>
        <w:t xml:space="preserve"> </w:t>
      </w:r>
      <w:proofErr w:type="spellStart"/>
      <w:r w:rsidRPr="005E79C6">
        <w:rPr>
          <w:rFonts w:eastAsia="SimSun"/>
          <w:sz w:val="20"/>
          <w:highlight w:val="yellow"/>
          <w:lang w:val="en-GB"/>
        </w:rPr>
        <w:t>po_sei_processing_order</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w:t>
      </w:r>
      <w:r w:rsidRPr="005E79C6">
        <w:rPr>
          <w:highlight w:val="yellow"/>
        </w:rPr>
        <w:t xml:space="preserve"> </w:t>
      </w:r>
      <w:r w:rsidRPr="005E79C6">
        <w:rPr>
          <w:rFonts w:eastAsia="SimSun"/>
          <w:sz w:val="20"/>
          <w:highlight w:val="yellow"/>
          <w:lang w:val="en-GB"/>
        </w:rPr>
        <w:t xml:space="preserve">equal to 0 specifies that the preferred order of processing SEI messages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 is unknown or unspecified or determined by external means not specified in this Specification.</w:t>
      </w:r>
    </w:p>
    <w:sectPr w:rsidR="000343F1" w:rsidSect="009B772F">
      <w:footerReference w:type="default" r:id="rId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CED0" w14:textId="77777777" w:rsidR="0083460B" w:rsidRDefault="0083460B">
      <w:r>
        <w:separator/>
      </w:r>
    </w:p>
  </w:endnote>
  <w:endnote w:type="continuationSeparator" w:id="0">
    <w:p w14:paraId="7E7EC9B6" w14:textId="77777777" w:rsidR="0083460B" w:rsidRDefault="00834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altName w:val="﷽﷽﷽﷽﷽﷽쐭豪ĝﱐ̽怀"/>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0019" w14:textId="77777777" w:rsidR="009B772F" w:rsidRDefault="009B772F" w:rsidP="00270388">
    <w:pPr>
      <w:pStyle w:val="Footer"/>
    </w:pPr>
  </w:p>
  <w:p w14:paraId="3CE7A9EE" w14:textId="77777777" w:rsidR="009B772F" w:rsidRDefault="009B7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5F6129F" w:rsidR="00A553DE" w:rsidRPr="00C00DDE" w:rsidRDefault="00A553DE"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9B772F">
      <w:rPr>
        <w:rStyle w:val="PageNumber"/>
        <w:noProof/>
      </w:rPr>
      <w:t>2022-08-05</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267FE" w14:textId="77777777" w:rsidR="0083460B" w:rsidRDefault="0083460B">
      <w:r>
        <w:separator/>
      </w:r>
    </w:p>
  </w:footnote>
  <w:footnote w:type="continuationSeparator" w:id="0">
    <w:p w14:paraId="7EE41FF4" w14:textId="77777777" w:rsidR="0083460B" w:rsidRDefault="00834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1146"/>
        </w:tabs>
        <w:ind w:left="2154"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num w:numId="1" w16cid:durableId="201873324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66164324">
    <w:abstractNumId w:val="28"/>
  </w:num>
  <w:num w:numId="3" w16cid:durableId="412624174">
    <w:abstractNumId w:val="21"/>
  </w:num>
  <w:num w:numId="4" w16cid:durableId="1985312493">
    <w:abstractNumId w:val="19"/>
  </w:num>
  <w:num w:numId="5" w16cid:durableId="1048921918">
    <w:abstractNumId w:val="20"/>
  </w:num>
  <w:num w:numId="6" w16cid:durableId="1991789069">
    <w:abstractNumId w:val="8"/>
  </w:num>
  <w:num w:numId="7" w16cid:durableId="129908091">
    <w:abstractNumId w:val="12"/>
  </w:num>
  <w:num w:numId="8" w16cid:durableId="761072367">
    <w:abstractNumId w:val="8"/>
  </w:num>
  <w:num w:numId="9" w16cid:durableId="356270762">
    <w:abstractNumId w:val="1"/>
  </w:num>
  <w:num w:numId="10" w16cid:durableId="1640500385">
    <w:abstractNumId w:val="7"/>
  </w:num>
  <w:num w:numId="11" w16cid:durableId="1945380749">
    <w:abstractNumId w:val="4"/>
  </w:num>
  <w:num w:numId="12" w16cid:durableId="1426221645">
    <w:abstractNumId w:val="18"/>
  </w:num>
  <w:num w:numId="13" w16cid:durableId="1601259992">
    <w:abstractNumId w:val="30"/>
  </w:num>
  <w:num w:numId="14" w16cid:durableId="1579829212">
    <w:abstractNumId w:val="9"/>
  </w:num>
  <w:num w:numId="15" w16cid:durableId="446972733">
    <w:abstractNumId w:val="14"/>
  </w:num>
  <w:num w:numId="16" w16cid:durableId="1390107865">
    <w:abstractNumId w:val="13"/>
  </w:num>
  <w:num w:numId="17" w16cid:durableId="1085344728">
    <w:abstractNumId w:val="6"/>
  </w:num>
  <w:num w:numId="18" w16cid:durableId="1641956105">
    <w:abstractNumId w:val="27"/>
  </w:num>
  <w:num w:numId="19" w16cid:durableId="2069037397">
    <w:abstractNumId w:val="10"/>
  </w:num>
  <w:num w:numId="20" w16cid:durableId="354117948">
    <w:abstractNumId w:val="25"/>
  </w:num>
  <w:num w:numId="21" w16cid:durableId="1506093126">
    <w:abstractNumId w:val="23"/>
  </w:num>
  <w:num w:numId="22" w16cid:durableId="1783379850">
    <w:abstractNumId w:val="22"/>
  </w:num>
  <w:num w:numId="23" w16cid:durableId="1882134120">
    <w:abstractNumId w:val="17"/>
  </w:num>
  <w:num w:numId="24" w16cid:durableId="1646013125">
    <w:abstractNumId w:val="24"/>
  </w:num>
  <w:num w:numId="25" w16cid:durableId="1115832649">
    <w:abstractNumId w:val="5"/>
  </w:num>
  <w:num w:numId="26" w16cid:durableId="347828640">
    <w:abstractNumId w:val="15"/>
  </w:num>
  <w:num w:numId="27" w16cid:durableId="41491019">
    <w:abstractNumId w:val="26"/>
  </w:num>
  <w:num w:numId="28" w16cid:durableId="144250670">
    <w:abstractNumId w:val="3"/>
  </w:num>
  <w:num w:numId="29" w16cid:durableId="1604264075">
    <w:abstractNumId w:val="33"/>
  </w:num>
  <w:num w:numId="30" w16cid:durableId="134612911">
    <w:abstractNumId w:val="31"/>
  </w:num>
  <w:num w:numId="31" w16cid:durableId="237062912">
    <w:abstractNumId w:val="32"/>
  </w:num>
  <w:num w:numId="32" w16cid:durableId="517080750">
    <w:abstractNumId w:val="29"/>
  </w:num>
  <w:num w:numId="33" w16cid:durableId="219096860">
    <w:abstractNumId w:val="16"/>
  </w:num>
  <w:num w:numId="34" w16cid:durableId="1223567770">
    <w:abstractNumId w:val="2"/>
  </w:num>
  <w:num w:numId="35" w16cid:durableId="1891068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8E5"/>
    <w:rsid w:val="000308A3"/>
    <w:rsid w:val="000343F1"/>
    <w:rsid w:val="00040365"/>
    <w:rsid w:val="0004543A"/>
    <w:rsid w:val="000458BC"/>
    <w:rsid w:val="00045C41"/>
    <w:rsid w:val="00046C03"/>
    <w:rsid w:val="000637EA"/>
    <w:rsid w:val="00065039"/>
    <w:rsid w:val="0007614F"/>
    <w:rsid w:val="00081398"/>
    <w:rsid w:val="00081FC3"/>
    <w:rsid w:val="00084393"/>
    <w:rsid w:val="000865E1"/>
    <w:rsid w:val="00092AF4"/>
    <w:rsid w:val="00094479"/>
    <w:rsid w:val="00095D2E"/>
    <w:rsid w:val="000962AC"/>
    <w:rsid w:val="000B0C0F"/>
    <w:rsid w:val="000B1C6B"/>
    <w:rsid w:val="000B4142"/>
    <w:rsid w:val="000B4FF9"/>
    <w:rsid w:val="000C09AC"/>
    <w:rsid w:val="000C2BAA"/>
    <w:rsid w:val="000E00F3"/>
    <w:rsid w:val="000E344E"/>
    <w:rsid w:val="000F158C"/>
    <w:rsid w:val="000F7AD4"/>
    <w:rsid w:val="00102F3D"/>
    <w:rsid w:val="00103753"/>
    <w:rsid w:val="00104AE0"/>
    <w:rsid w:val="00114256"/>
    <w:rsid w:val="00124E38"/>
    <w:rsid w:val="0012580B"/>
    <w:rsid w:val="00131F90"/>
    <w:rsid w:val="0013458C"/>
    <w:rsid w:val="0013526E"/>
    <w:rsid w:val="00142071"/>
    <w:rsid w:val="00146152"/>
    <w:rsid w:val="00155526"/>
    <w:rsid w:val="001611F0"/>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1F6A5E"/>
    <w:rsid w:val="001F7919"/>
    <w:rsid w:val="002055A6"/>
    <w:rsid w:val="00206460"/>
    <w:rsid w:val="002069B4"/>
    <w:rsid w:val="00207469"/>
    <w:rsid w:val="00212142"/>
    <w:rsid w:val="00215668"/>
    <w:rsid w:val="00215DFC"/>
    <w:rsid w:val="002212DF"/>
    <w:rsid w:val="00222CD4"/>
    <w:rsid w:val="00225016"/>
    <w:rsid w:val="002253CA"/>
    <w:rsid w:val="002264A6"/>
    <w:rsid w:val="00227BA7"/>
    <w:rsid w:val="0023011C"/>
    <w:rsid w:val="002375C1"/>
    <w:rsid w:val="002449CF"/>
    <w:rsid w:val="00244C27"/>
    <w:rsid w:val="00247E1E"/>
    <w:rsid w:val="00263398"/>
    <w:rsid w:val="00263B99"/>
    <w:rsid w:val="002647D8"/>
    <w:rsid w:val="00266CE4"/>
    <w:rsid w:val="00266F06"/>
    <w:rsid w:val="00275BCF"/>
    <w:rsid w:val="00280613"/>
    <w:rsid w:val="00291E36"/>
    <w:rsid w:val="00292257"/>
    <w:rsid w:val="002A1E33"/>
    <w:rsid w:val="002A54E0"/>
    <w:rsid w:val="002B1595"/>
    <w:rsid w:val="002B191D"/>
    <w:rsid w:val="002B2E83"/>
    <w:rsid w:val="002C0341"/>
    <w:rsid w:val="002D0AF6"/>
    <w:rsid w:val="002F164D"/>
    <w:rsid w:val="002F3C8A"/>
    <w:rsid w:val="002F6758"/>
    <w:rsid w:val="003021BC"/>
    <w:rsid w:val="00304172"/>
    <w:rsid w:val="00306206"/>
    <w:rsid w:val="0031327B"/>
    <w:rsid w:val="00317D85"/>
    <w:rsid w:val="00327C56"/>
    <w:rsid w:val="003315A1"/>
    <w:rsid w:val="003373EC"/>
    <w:rsid w:val="00342FF4"/>
    <w:rsid w:val="00344E5A"/>
    <w:rsid w:val="00346148"/>
    <w:rsid w:val="00353555"/>
    <w:rsid w:val="003669EA"/>
    <w:rsid w:val="003706CC"/>
    <w:rsid w:val="00377710"/>
    <w:rsid w:val="003A2D8E"/>
    <w:rsid w:val="003A7CE6"/>
    <w:rsid w:val="003B6AD8"/>
    <w:rsid w:val="003C20E4"/>
    <w:rsid w:val="003D6342"/>
    <w:rsid w:val="003E6F90"/>
    <w:rsid w:val="003E73ED"/>
    <w:rsid w:val="003F5D0F"/>
    <w:rsid w:val="00400761"/>
    <w:rsid w:val="00414101"/>
    <w:rsid w:val="004219CF"/>
    <w:rsid w:val="00421BF5"/>
    <w:rsid w:val="0042312D"/>
    <w:rsid w:val="004234F0"/>
    <w:rsid w:val="00427EEC"/>
    <w:rsid w:val="00433DDB"/>
    <w:rsid w:val="00435A29"/>
    <w:rsid w:val="00437619"/>
    <w:rsid w:val="004636AA"/>
    <w:rsid w:val="00465A1E"/>
    <w:rsid w:val="00474792"/>
    <w:rsid w:val="0049445A"/>
    <w:rsid w:val="004957D9"/>
    <w:rsid w:val="004A2A63"/>
    <w:rsid w:val="004B210C"/>
    <w:rsid w:val="004B6170"/>
    <w:rsid w:val="004C196E"/>
    <w:rsid w:val="004D405F"/>
    <w:rsid w:val="004D59C4"/>
    <w:rsid w:val="004D7DBC"/>
    <w:rsid w:val="004E4F4F"/>
    <w:rsid w:val="004E6789"/>
    <w:rsid w:val="004F61E3"/>
    <w:rsid w:val="00502E10"/>
    <w:rsid w:val="0050354E"/>
    <w:rsid w:val="0051015C"/>
    <w:rsid w:val="005103AD"/>
    <w:rsid w:val="00511B1F"/>
    <w:rsid w:val="00516CF1"/>
    <w:rsid w:val="00531AE9"/>
    <w:rsid w:val="00536188"/>
    <w:rsid w:val="00547427"/>
    <w:rsid w:val="00550A66"/>
    <w:rsid w:val="00567EC7"/>
    <w:rsid w:val="00570013"/>
    <w:rsid w:val="005753EC"/>
    <w:rsid w:val="005801A2"/>
    <w:rsid w:val="005952A5"/>
    <w:rsid w:val="005A33A1"/>
    <w:rsid w:val="005B217D"/>
    <w:rsid w:val="005C385F"/>
    <w:rsid w:val="005C54E3"/>
    <w:rsid w:val="005C7BA7"/>
    <w:rsid w:val="005C7C26"/>
    <w:rsid w:val="005E1AC6"/>
    <w:rsid w:val="005E3F2B"/>
    <w:rsid w:val="005E79C6"/>
    <w:rsid w:val="005F5937"/>
    <w:rsid w:val="005F6F1B"/>
    <w:rsid w:val="00615995"/>
    <w:rsid w:val="00616155"/>
    <w:rsid w:val="00624B33"/>
    <w:rsid w:val="0063041A"/>
    <w:rsid w:val="00630AA2"/>
    <w:rsid w:val="006319B7"/>
    <w:rsid w:val="00631D8B"/>
    <w:rsid w:val="00646707"/>
    <w:rsid w:val="00657F7E"/>
    <w:rsid w:val="00662E58"/>
    <w:rsid w:val="006637F2"/>
    <w:rsid w:val="006642A5"/>
    <w:rsid w:val="00664DCF"/>
    <w:rsid w:val="006A0E5C"/>
    <w:rsid w:val="006A1C4E"/>
    <w:rsid w:val="006A216A"/>
    <w:rsid w:val="006A48E6"/>
    <w:rsid w:val="006B2891"/>
    <w:rsid w:val="006C5D39"/>
    <w:rsid w:val="006D0FA4"/>
    <w:rsid w:val="006D6D9B"/>
    <w:rsid w:val="006E2810"/>
    <w:rsid w:val="006E5417"/>
    <w:rsid w:val="006F0794"/>
    <w:rsid w:val="006F6155"/>
    <w:rsid w:val="006F7528"/>
    <w:rsid w:val="007023DE"/>
    <w:rsid w:val="00712F60"/>
    <w:rsid w:val="00720E3B"/>
    <w:rsid w:val="00722609"/>
    <w:rsid w:val="00743513"/>
    <w:rsid w:val="0074393F"/>
    <w:rsid w:val="00745F6B"/>
    <w:rsid w:val="0075175B"/>
    <w:rsid w:val="0075585E"/>
    <w:rsid w:val="00770571"/>
    <w:rsid w:val="007718FB"/>
    <w:rsid w:val="007768FF"/>
    <w:rsid w:val="007824D3"/>
    <w:rsid w:val="00796EE3"/>
    <w:rsid w:val="007A53AA"/>
    <w:rsid w:val="007A7D29"/>
    <w:rsid w:val="007B4AB8"/>
    <w:rsid w:val="007C081C"/>
    <w:rsid w:val="007C3E32"/>
    <w:rsid w:val="007D1181"/>
    <w:rsid w:val="007E01A3"/>
    <w:rsid w:val="007F1F8B"/>
    <w:rsid w:val="007F6205"/>
    <w:rsid w:val="007F67A1"/>
    <w:rsid w:val="00801A7B"/>
    <w:rsid w:val="00805649"/>
    <w:rsid w:val="00811C05"/>
    <w:rsid w:val="0081404E"/>
    <w:rsid w:val="008206C8"/>
    <w:rsid w:val="0083460B"/>
    <w:rsid w:val="00843E01"/>
    <w:rsid w:val="00850399"/>
    <w:rsid w:val="0086387C"/>
    <w:rsid w:val="00874A6C"/>
    <w:rsid w:val="00876C65"/>
    <w:rsid w:val="00882F72"/>
    <w:rsid w:val="00883998"/>
    <w:rsid w:val="00891C6C"/>
    <w:rsid w:val="00893DC4"/>
    <w:rsid w:val="008A147E"/>
    <w:rsid w:val="008A4B4C"/>
    <w:rsid w:val="008C239F"/>
    <w:rsid w:val="008C6FDC"/>
    <w:rsid w:val="008C7B12"/>
    <w:rsid w:val="008D51CA"/>
    <w:rsid w:val="008E1D73"/>
    <w:rsid w:val="008E480C"/>
    <w:rsid w:val="00906A66"/>
    <w:rsid w:val="00907757"/>
    <w:rsid w:val="00920D94"/>
    <w:rsid w:val="009212B0"/>
    <w:rsid w:val="00921FA1"/>
    <w:rsid w:val="009234A5"/>
    <w:rsid w:val="00933453"/>
    <w:rsid w:val="009336F7"/>
    <w:rsid w:val="0093636C"/>
    <w:rsid w:val="009374A7"/>
    <w:rsid w:val="00937F03"/>
    <w:rsid w:val="00947577"/>
    <w:rsid w:val="00955F6D"/>
    <w:rsid w:val="00977C16"/>
    <w:rsid w:val="009822AD"/>
    <w:rsid w:val="0098551D"/>
    <w:rsid w:val="00985DCB"/>
    <w:rsid w:val="0099518F"/>
    <w:rsid w:val="009964C0"/>
    <w:rsid w:val="009967C1"/>
    <w:rsid w:val="009A523D"/>
    <w:rsid w:val="009A5F93"/>
    <w:rsid w:val="009B02A1"/>
    <w:rsid w:val="009B3361"/>
    <w:rsid w:val="009B772F"/>
    <w:rsid w:val="009B7F3F"/>
    <w:rsid w:val="009D0561"/>
    <w:rsid w:val="009D7CE6"/>
    <w:rsid w:val="009E2535"/>
    <w:rsid w:val="009E448E"/>
    <w:rsid w:val="009F45F4"/>
    <w:rsid w:val="009F496B"/>
    <w:rsid w:val="00A01439"/>
    <w:rsid w:val="00A02E61"/>
    <w:rsid w:val="00A05CFF"/>
    <w:rsid w:val="00A072BA"/>
    <w:rsid w:val="00A12193"/>
    <w:rsid w:val="00A13048"/>
    <w:rsid w:val="00A131C5"/>
    <w:rsid w:val="00A407E5"/>
    <w:rsid w:val="00A46843"/>
    <w:rsid w:val="00A553DE"/>
    <w:rsid w:val="00A56B97"/>
    <w:rsid w:val="00A6093D"/>
    <w:rsid w:val="00A703CE"/>
    <w:rsid w:val="00A72017"/>
    <w:rsid w:val="00A767DC"/>
    <w:rsid w:val="00A76A6D"/>
    <w:rsid w:val="00A83253"/>
    <w:rsid w:val="00AA6E84"/>
    <w:rsid w:val="00AB1A1C"/>
    <w:rsid w:val="00AB3913"/>
    <w:rsid w:val="00AB4721"/>
    <w:rsid w:val="00AB7405"/>
    <w:rsid w:val="00AD05A8"/>
    <w:rsid w:val="00AE341B"/>
    <w:rsid w:val="00AF51C5"/>
    <w:rsid w:val="00AF6FB8"/>
    <w:rsid w:val="00B01905"/>
    <w:rsid w:val="00B07CA7"/>
    <w:rsid w:val="00B1279A"/>
    <w:rsid w:val="00B3640F"/>
    <w:rsid w:val="00B4194A"/>
    <w:rsid w:val="00B437E8"/>
    <w:rsid w:val="00B51F2C"/>
    <w:rsid w:val="00B5222E"/>
    <w:rsid w:val="00B53179"/>
    <w:rsid w:val="00B532EA"/>
    <w:rsid w:val="00B534F2"/>
    <w:rsid w:val="00B57A23"/>
    <w:rsid w:val="00B600CD"/>
    <w:rsid w:val="00B610AE"/>
    <w:rsid w:val="00B61C96"/>
    <w:rsid w:val="00B73A2A"/>
    <w:rsid w:val="00B75A51"/>
    <w:rsid w:val="00B8125A"/>
    <w:rsid w:val="00B827C6"/>
    <w:rsid w:val="00B83D1A"/>
    <w:rsid w:val="00B94B06"/>
    <w:rsid w:val="00B94C28"/>
    <w:rsid w:val="00B965BD"/>
    <w:rsid w:val="00BA5FCB"/>
    <w:rsid w:val="00BC10BA"/>
    <w:rsid w:val="00BC5AFD"/>
    <w:rsid w:val="00BF6E84"/>
    <w:rsid w:val="00C00DDE"/>
    <w:rsid w:val="00C04F43"/>
    <w:rsid w:val="00C05271"/>
    <w:rsid w:val="00C0609D"/>
    <w:rsid w:val="00C115AB"/>
    <w:rsid w:val="00C21A8D"/>
    <w:rsid w:val="00C26CCB"/>
    <w:rsid w:val="00C30249"/>
    <w:rsid w:val="00C35556"/>
    <w:rsid w:val="00C35F74"/>
    <w:rsid w:val="00C3723B"/>
    <w:rsid w:val="00C41D54"/>
    <w:rsid w:val="00C42466"/>
    <w:rsid w:val="00C5540A"/>
    <w:rsid w:val="00C606C9"/>
    <w:rsid w:val="00C80288"/>
    <w:rsid w:val="00C836F0"/>
    <w:rsid w:val="00C84003"/>
    <w:rsid w:val="00C90650"/>
    <w:rsid w:val="00C97D78"/>
    <w:rsid w:val="00CA19B1"/>
    <w:rsid w:val="00CC2AAE"/>
    <w:rsid w:val="00CC3FFD"/>
    <w:rsid w:val="00CC5A42"/>
    <w:rsid w:val="00CD0EAB"/>
    <w:rsid w:val="00CE5E02"/>
    <w:rsid w:val="00CF34DB"/>
    <w:rsid w:val="00CF3917"/>
    <w:rsid w:val="00CF558F"/>
    <w:rsid w:val="00D010C0"/>
    <w:rsid w:val="00D05C0B"/>
    <w:rsid w:val="00D06B8B"/>
    <w:rsid w:val="00D073E2"/>
    <w:rsid w:val="00D1555A"/>
    <w:rsid w:val="00D446EC"/>
    <w:rsid w:val="00D51BF0"/>
    <w:rsid w:val="00D531DB"/>
    <w:rsid w:val="00D55942"/>
    <w:rsid w:val="00D807BF"/>
    <w:rsid w:val="00D82FCC"/>
    <w:rsid w:val="00D85B99"/>
    <w:rsid w:val="00DA17FC"/>
    <w:rsid w:val="00DA7887"/>
    <w:rsid w:val="00DB2C26"/>
    <w:rsid w:val="00DB45C3"/>
    <w:rsid w:val="00DC0BD3"/>
    <w:rsid w:val="00DD02F4"/>
    <w:rsid w:val="00DD6622"/>
    <w:rsid w:val="00DE1C7C"/>
    <w:rsid w:val="00DE6B43"/>
    <w:rsid w:val="00E053F1"/>
    <w:rsid w:val="00E11923"/>
    <w:rsid w:val="00E207D8"/>
    <w:rsid w:val="00E262D4"/>
    <w:rsid w:val="00E36250"/>
    <w:rsid w:val="00E47F2D"/>
    <w:rsid w:val="00E54511"/>
    <w:rsid w:val="00E558D0"/>
    <w:rsid w:val="00E60EDC"/>
    <w:rsid w:val="00E61DAC"/>
    <w:rsid w:val="00E65E02"/>
    <w:rsid w:val="00E72B80"/>
    <w:rsid w:val="00E75FE3"/>
    <w:rsid w:val="00E7743F"/>
    <w:rsid w:val="00E86C4C"/>
    <w:rsid w:val="00E907A3"/>
    <w:rsid w:val="00EA5AE0"/>
    <w:rsid w:val="00EB56E1"/>
    <w:rsid w:val="00EB6675"/>
    <w:rsid w:val="00EB7AB1"/>
    <w:rsid w:val="00EC32BD"/>
    <w:rsid w:val="00EE7CD8"/>
    <w:rsid w:val="00EF37F6"/>
    <w:rsid w:val="00EF48CC"/>
    <w:rsid w:val="00F00801"/>
    <w:rsid w:val="00F04EA4"/>
    <w:rsid w:val="00F20C1C"/>
    <w:rsid w:val="00F2488D"/>
    <w:rsid w:val="00F339C4"/>
    <w:rsid w:val="00F601A0"/>
    <w:rsid w:val="00F712E9"/>
    <w:rsid w:val="00F73032"/>
    <w:rsid w:val="00F82047"/>
    <w:rsid w:val="00F848FC"/>
    <w:rsid w:val="00F906F6"/>
    <w:rsid w:val="00F9282A"/>
    <w:rsid w:val="00F96BAD"/>
    <w:rsid w:val="00FA139D"/>
    <w:rsid w:val="00FA60F5"/>
    <w:rsid w:val="00FB0E84"/>
    <w:rsid w:val="00FC2405"/>
    <w:rsid w:val="00FD01C2"/>
    <w:rsid w:val="00FD1DCF"/>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59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UnresolvedMention">
    <w:name w:val="Unresolved Mention"/>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9D0561"/>
    <w:pPr>
      <w:keepNext/>
      <w:numPr>
        <w:ilvl w:val="3"/>
        <w:numId w:val="13"/>
      </w:numPr>
      <w:tabs>
        <w:tab w:val="clear" w:pos="360"/>
        <w:tab w:val="clear" w:pos="1080"/>
        <w:tab w:val="clear" w:pos="1146"/>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181"/>
      <w:ind w:left="1728"/>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9D0561"/>
    <w:pPr>
      <w:keepNext/>
      <w:numPr>
        <w:ilvl w:val="4"/>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sz w:val="20"/>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semiHidden/>
    <w:unhideWhenUsed/>
    <w:rsid w:val="009822AD"/>
    <w:rPr>
      <w:b/>
      <w:bCs/>
    </w:rPr>
  </w:style>
  <w:style w:type="character" w:customStyle="1" w:styleId="CommentSubjectChar">
    <w:name w:val="Comment Subject Char"/>
    <w:basedOn w:val="CommentTextChar"/>
    <w:link w:val="CommentSubject"/>
    <w:semiHidden/>
    <w:rsid w:val="009822AD"/>
    <w:rPr>
      <w:rFonts w:eastAsiaTheme="minorEastAsia"/>
      <w:b/>
      <w:bCs/>
    </w:rPr>
  </w:style>
  <w:style w:type="character" w:customStyle="1" w:styleId="normaltextrun">
    <w:name w:val="normaltextrun"/>
    <w:basedOn w:val="DefaultParagraphFont"/>
    <w:rsid w:val="009822AD"/>
  </w:style>
  <w:style w:type="character" w:customStyle="1" w:styleId="ListParagraphChar">
    <w:name w:val="List Paragraph Char"/>
    <w:link w:val="ListParagraph"/>
    <w:uiPriority w:val="34"/>
    <w:locked/>
    <w:rsid w:val="009822AD"/>
    <w:rPr>
      <w:sz w:val="22"/>
    </w:rPr>
  </w:style>
  <w:style w:type="character" w:customStyle="1" w:styleId="UnresolvedMention1">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basedOn w:val="DefaultParagraphFont"/>
    <w:link w:val="Heading1"/>
    <w:rsid w:val="009822AD"/>
    <w:rPr>
      <w:rFonts w:cs="Arial"/>
      <w:b/>
      <w:bCs/>
      <w:kern w:val="32"/>
      <w:sz w:val="32"/>
      <w:szCs w:val="32"/>
    </w:rPr>
  </w:style>
  <w:style w:type="paragraph" w:styleId="Caption">
    <w:name w:val="caption"/>
    <w:basedOn w:val="Normal"/>
    <w:next w:val="Normal"/>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sz w:val="20"/>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tableheading">
    <w:name w:val="table heading"/>
    <w:basedOn w:val="Normal"/>
    <w:rsid w:val="00B534F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B534F2"/>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B534F2"/>
    <w:rPr>
      <w:rFonts w:ascii="Times" w:eastAsia="Malgun Gothic" w:hAnsi="Times"/>
      <w:lang w:val="en-CA"/>
    </w:rPr>
  </w:style>
  <w:style w:type="table" w:customStyle="1" w:styleId="Grilledutableau2">
    <w:name w:val="Grille du tableau2"/>
    <w:basedOn w:val="TableNormal"/>
    <w:next w:val="TableGrid"/>
    <w:rsid w:val="00B534F2"/>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772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1660</Words>
  <Characters>9467</Characters>
  <Application>Microsoft Office Word</Application>
  <DocSecurity>0</DocSecurity>
  <Lines>78</Lines>
  <Paragraphs>22</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11105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cp:revision>
  <cp:lastPrinted>1900-01-01T08:00:00Z</cp:lastPrinted>
  <dcterms:created xsi:type="dcterms:W3CDTF">2022-08-05T19:37:00Z</dcterms:created>
  <dcterms:modified xsi:type="dcterms:W3CDTF">2022-10-21T11:21:00Z</dcterms:modified>
</cp:coreProperties>
</file>